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54AB" w14:textId="77777777" w:rsidR="00654E8F" w:rsidRPr="0050620F" w:rsidRDefault="00654E8F" w:rsidP="0001436A">
      <w:pPr>
        <w:pStyle w:val="SupplementaryMaterial"/>
        <w:rPr>
          <w:b w:val="0"/>
        </w:rPr>
      </w:pPr>
      <w:r w:rsidRPr="0050620F">
        <w:t>Supplementary Material</w:t>
      </w:r>
    </w:p>
    <w:p w14:paraId="4CA30A66" w14:textId="5982C0F1" w:rsidR="00817DD6" w:rsidRPr="0050620F" w:rsidRDefault="005365EE" w:rsidP="005365EE">
      <w:pPr>
        <w:pStyle w:val="Title"/>
        <w:spacing w:line="360" w:lineRule="auto"/>
      </w:pPr>
      <w:bookmarkStart w:id="0" w:name="_Hlk117501111"/>
      <w:r w:rsidRPr="0050620F">
        <w:rPr>
          <w:lang w:val="sk-SK"/>
        </w:rPr>
        <w:t>Genetic and clinical characteristics including occurrence of testicular adrenal rest tumors in Slovak and Slovenian patients with congenital adrenal hyperplasia due to 21-hydroxylase deficiency</w:t>
      </w:r>
      <w:bookmarkEnd w:id="0"/>
    </w:p>
    <w:p w14:paraId="25D2C293" w14:textId="3D1B61BE" w:rsidR="002868E2" w:rsidRPr="0050620F" w:rsidRDefault="005365EE" w:rsidP="005365EE">
      <w:pPr>
        <w:pStyle w:val="Normln1"/>
        <w:shd w:val="clear" w:color="auto" w:fill="FFFFFF"/>
        <w:spacing w:before="480" w:after="480" w:line="360" w:lineRule="auto"/>
        <w:ind w:right="240"/>
        <w:jc w:val="both"/>
        <w:rPr>
          <w:vertAlign w:val="superscript"/>
        </w:rPr>
      </w:pPr>
      <w:r w:rsidRPr="0050620F">
        <w:rPr>
          <w:rFonts w:ascii="Times New Roman" w:eastAsia="Times New Roman" w:hAnsi="Times New Roman" w:cs="Times New Roman"/>
          <w:sz w:val="24"/>
          <w:szCs w:val="24"/>
        </w:rPr>
        <w:t>Robert Saho</w:t>
      </w:r>
      <w:r w:rsidRPr="00506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50620F">
        <w:rPr>
          <w:rFonts w:ascii="Times New Roman" w:eastAsia="Times New Roman" w:hAnsi="Times New Roman" w:cs="Times New Roman"/>
          <w:sz w:val="24"/>
          <w:szCs w:val="24"/>
        </w:rPr>
        <w:t>, Vita Dolzan</w:t>
      </w:r>
      <w:r w:rsidRPr="00506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062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620F">
        <w:rPr>
          <w:rFonts w:ascii="Times New Roman" w:eastAsia="Times New Roman" w:hAnsi="Times New Roman" w:cs="Times New Roman"/>
          <w:sz w:val="24"/>
          <w:szCs w:val="24"/>
        </w:rPr>
        <w:t>Mojca</w:t>
      </w:r>
      <w:proofErr w:type="spellEnd"/>
      <w:r w:rsidRPr="0050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620F">
        <w:rPr>
          <w:rFonts w:ascii="Times New Roman" w:eastAsia="Times New Roman" w:hAnsi="Times New Roman" w:cs="Times New Roman"/>
          <w:sz w:val="24"/>
          <w:szCs w:val="24"/>
        </w:rPr>
        <w:t>Zerjav</w:t>
      </w:r>
      <w:proofErr w:type="spellEnd"/>
      <w:r w:rsidRPr="0050620F">
        <w:rPr>
          <w:rFonts w:ascii="Times New Roman" w:eastAsia="Times New Roman" w:hAnsi="Times New Roman" w:cs="Times New Roman"/>
          <w:sz w:val="24"/>
          <w:szCs w:val="24"/>
        </w:rPr>
        <w:t xml:space="preserve"> Tansek</w:t>
      </w:r>
      <w:r w:rsidRPr="00506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4,5</w:t>
      </w:r>
      <w:r w:rsidRPr="0050620F">
        <w:rPr>
          <w:rFonts w:ascii="Times New Roman" w:eastAsia="Times New Roman" w:hAnsi="Times New Roman" w:cs="Times New Roman"/>
          <w:sz w:val="24"/>
          <w:szCs w:val="24"/>
        </w:rPr>
        <w:t>, Andrea Pastorakova</w:t>
      </w:r>
      <w:r w:rsidRPr="00506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50620F">
        <w:rPr>
          <w:rFonts w:ascii="Times New Roman" w:eastAsia="Times New Roman" w:hAnsi="Times New Roman" w:cs="Times New Roman"/>
          <w:sz w:val="24"/>
          <w:szCs w:val="24"/>
        </w:rPr>
        <w:t>, Robert Petrovic</w:t>
      </w:r>
      <w:r w:rsidRPr="00506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50620F">
        <w:rPr>
          <w:rFonts w:ascii="Times New Roman" w:eastAsia="Times New Roman" w:hAnsi="Times New Roman" w:cs="Times New Roman"/>
          <w:sz w:val="24"/>
          <w:szCs w:val="24"/>
        </w:rPr>
        <w:t>, Maria Knapkova</w:t>
      </w:r>
      <w:r w:rsidRPr="00506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50620F">
        <w:rPr>
          <w:rFonts w:ascii="Times New Roman" w:eastAsia="Times New Roman" w:hAnsi="Times New Roman" w:cs="Times New Roman"/>
          <w:sz w:val="24"/>
          <w:szCs w:val="24"/>
        </w:rPr>
        <w:t xml:space="preserve">, Katarina </w:t>
      </w:r>
      <w:proofErr w:type="spellStart"/>
      <w:r w:rsidRPr="0050620F">
        <w:rPr>
          <w:rFonts w:ascii="Times New Roman" w:eastAsia="Times New Roman" w:hAnsi="Times New Roman" w:cs="Times New Roman"/>
          <w:sz w:val="24"/>
          <w:szCs w:val="24"/>
        </w:rPr>
        <w:t>Trebusak</w:t>
      </w:r>
      <w:proofErr w:type="spellEnd"/>
      <w:r w:rsidRPr="0050620F">
        <w:rPr>
          <w:rFonts w:ascii="Times New Roman" w:eastAsia="Times New Roman" w:hAnsi="Times New Roman" w:cs="Times New Roman"/>
          <w:sz w:val="24"/>
          <w:szCs w:val="24"/>
        </w:rPr>
        <w:t xml:space="preserve"> Podkrajsek</w:t>
      </w:r>
      <w:r w:rsidRPr="00506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2,8</w:t>
      </w:r>
      <w:r w:rsidRPr="005062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620F">
        <w:rPr>
          <w:rFonts w:ascii="Times New Roman" w:eastAsia="Times New Roman" w:hAnsi="Times New Roman" w:cs="Times New Roman"/>
          <w:sz w:val="24"/>
          <w:szCs w:val="24"/>
        </w:rPr>
        <w:t>Jasna</w:t>
      </w:r>
      <w:proofErr w:type="spellEnd"/>
      <w:r w:rsidRPr="00506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620F">
        <w:rPr>
          <w:rFonts w:ascii="Times New Roman" w:eastAsia="Times New Roman" w:hAnsi="Times New Roman" w:cs="Times New Roman"/>
          <w:sz w:val="24"/>
          <w:szCs w:val="24"/>
        </w:rPr>
        <w:t>Suput</w:t>
      </w:r>
      <w:proofErr w:type="spellEnd"/>
      <w:r w:rsidRPr="0050620F">
        <w:rPr>
          <w:rFonts w:ascii="Times New Roman" w:eastAsia="Times New Roman" w:hAnsi="Times New Roman" w:cs="Times New Roman"/>
          <w:sz w:val="24"/>
          <w:szCs w:val="24"/>
        </w:rPr>
        <w:t xml:space="preserve"> Omladic</w:t>
      </w:r>
      <w:r w:rsidRPr="00506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4,5</w:t>
      </w:r>
      <w:r w:rsidRPr="0050620F">
        <w:rPr>
          <w:rFonts w:ascii="Times New Roman" w:eastAsia="Times New Roman" w:hAnsi="Times New Roman" w:cs="Times New Roman"/>
          <w:sz w:val="24"/>
          <w:szCs w:val="24"/>
        </w:rPr>
        <w:t>, Sara Bertok</w:t>
      </w:r>
      <w:r w:rsidRPr="00506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50620F">
        <w:rPr>
          <w:rFonts w:ascii="Times New Roman" w:eastAsia="Times New Roman" w:hAnsi="Times New Roman" w:cs="Times New Roman"/>
          <w:sz w:val="24"/>
          <w:szCs w:val="24"/>
        </w:rPr>
        <w:t xml:space="preserve">, Magdalena </w:t>
      </w:r>
      <w:proofErr w:type="spellStart"/>
      <w:r w:rsidRPr="0050620F">
        <w:rPr>
          <w:rFonts w:ascii="Times New Roman" w:eastAsia="Times New Roman" w:hAnsi="Times New Roman" w:cs="Times New Roman"/>
          <w:sz w:val="24"/>
          <w:szCs w:val="24"/>
        </w:rPr>
        <w:t>Avbelj</w:t>
      </w:r>
      <w:proofErr w:type="spellEnd"/>
      <w:r w:rsidRPr="0050620F">
        <w:rPr>
          <w:rFonts w:ascii="Times New Roman" w:eastAsia="Times New Roman" w:hAnsi="Times New Roman" w:cs="Times New Roman"/>
          <w:sz w:val="24"/>
          <w:szCs w:val="24"/>
        </w:rPr>
        <w:t xml:space="preserve"> Stefanija</w:t>
      </w:r>
      <w:r w:rsidRPr="00506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4,5</w:t>
      </w:r>
      <w:r w:rsidRPr="0050620F">
        <w:rPr>
          <w:rFonts w:ascii="Times New Roman" w:eastAsia="Times New Roman" w:hAnsi="Times New Roman" w:cs="Times New Roman"/>
          <w:sz w:val="24"/>
          <w:szCs w:val="24"/>
        </w:rPr>
        <w:t>, Primoz Kotnik</w:t>
      </w:r>
      <w:r w:rsidRPr="00506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4,5</w:t>
      </w:r>
      <w:r w:rsidRPr="005062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620F">
        <w:rPr>
          <w:rFonts w:ascii="Times New Roman" w:eastAsia="Times New Roman" w:hAnsi="Times New Roman" w:cs="Times New Roman"/>
          <w:sz w:val="24"/>
          <w:szCs w:val="24"/>
        </w:rPr>
        <w:t>Tadej</w:t>
      </w:r>
      <w:proofErr w:type="spellEnd"/>
      <w:r w:rsidRPr="0050620F">
        <w:rPr>
          <w:rFonts w:ascii="Times New Roman" w:eastAsia="Times New Roman" w:hAnsi="Times New Roman" w:cs="Times New Roman"/>
          <w:sz w:val="24"/>
          <w:szCs w:val="24"/>
        </w:rPr>
        <w:t xml:space="preserve"> Battelino</w:t>
      </w:r>
      <w:r w:rsidRPr="00506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4,5</w:t>
      </w:r>
      <w:r w:rsidRPr="0050620F">
        <w:rPr>
          <w:rFonts w:ascii="Times New Roman" w:eastAsia="Times New Roman" w:hAnsi="Times New Roman" w:cs="Times New Roman"/>
          <w:sz w:val="24"/>
          <w:szCs w:val="24"/>
        </w:rPr>
        <w:t>, Zuzana Pribilincova</w:t>
      </w:r>
      <w:r w:rsidRPr="00506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062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620F">
        <w:rPr>
          <w:rFonts w:ascii="Times New Roman" w:eastAsia="Times New Roman" w:hAnsi="Times New Roman" w:cs="Times New Roman"/>
          <w:sz w:val="24"/>
          <w:szCs w:val="24"/>
        </w:rPr>
        <w:t>Urh</w:t>
      </w:r>
      <w:proofErr w:type="spellEnd"/>
      <w:r w:rsidRPr="0050620F">
        <w:rPr>
          <w:rFonts w:ascii="Times New Roman" w:eastAsia="Times New Roman" w:hAnsi="Times New Roman" w:cs="Times New Roman"/>
          <w:sz w:val="24"/>
          <w:szCs w:val="24"/>
        </w:rPr>
        <w:t xml:space="preserve"> Groselj</w:t>
      </w:r>
      <w:r w:rsidRPr="005062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4,5</w:t>
      </w:r>
      <w:r w:rsidRPr="0050620F">
        <w:rPr>
          <w:vertAlign w:val="superscript"/>
        </w:rPr>
        <w:t xml:space="preserve"> </w:t>
      </w:r>
    </w:p>
    <w:p w14:paraId="3728F970" w14:textId="39F60F83" w:rsidR="005365EE" w:rsidRPr="0050620F" w:rsidRDefault="002868E2" w:rsidP="005365EE">
      <w:pPr>
        <w:spacing w:before="240" w:after="0" w:line="360" w:lineRule="auto"/>
        <w:rPr>
          <w:rFonts w:cs="Times New Roman"/>
          <w:szCs w:val="24"/>
        </w:rPr>
      </w:pPr>
      <w:r w:rsidRPr="0050620F">
        <w:rPr>
          <w:rFonts w:cs="Times New Roman"/>
          <w:b/>
        </w:rPr>
        <w:t xml:space="preserve">* Correspondence: </w:t>
      </w:r>
      <w:r w:rsidR="005365EE" w:rsidRPr="0050620F">
        <w:rPr>
          <w:rFonts w:cs="Times New Roman"/>
          <w:b/>
        </w:rPr>
        <w:tab/>
      </w:r>
      <w:proofErr w:type="spellStart"/>
      <w:r w:rsidR="005365EE" w:rsidRPr="0050620F">
        <w:rPr>
          <w:rFonts w:cs="Times New Roman"/>
          <w:szCs w:val="24"/>
        </w:rPr>
        <w:t>Uhr</w:t>
      </w:r>
      <w:proofErr w:type="spellEnd"/>
      <w:r w:rsidR="005365EE" w:rsidRPr="0050620F">
        <w:rPr>
          <w:rFonts w:cs="Times New Roman"/>
          <w:szCs w:val="24"/>
        </w:rPr>
        <w:t xml:space="preserve"> </w:t>
      </w:r>
      <w:proofErr w:type="spellStart"/>
      <w:r w:rsidR="005365EE" w:rsidRPr="0050620F">
        <w:rPr>
          <w:rFonts w:cs="Times New Roman"/>
          <w:szCs w:val="24"/>
        </w:rPr>
        <w:t>Groselj</w:t>
      </w:r>
      <w:proofErr w:type="spellEnd"/>
      <w:r w:rsidR="005365EE" w:rsidRPr="0050620F">
        <w:rPr>
          <w:rFonts w:cs="Times New Roman"/>
          <w:szCs w:val="24"/>
        </w:rPr>
        <w:tab/>
      </w:r>
      <w:hyperlink r:id="rId12" w:history="1">
        <w:r w:rsidR="005365EE" w:rsidRPr="0050620F">
          <w:rPr>
            <w:rStyle w:val="Hyperlink"/>
            <w:rFonts w:eastAsia="Times New Roman" w:cs="Times New Roman"/>
            <w:szCs w:val="24"/>
          </w:rPr>
          <w:t>urh.groselj@kclj.si</w:t>
        </w:r>
      </w:hyperlink>
    </w:p>
    <w:p w14:paraId="217F3AE0" w14:textId="4FE4CFFA" w:rsidR="002868E2" w:rsidRPr="0050620F" w:rsidRDefault="005365EE" w:rsidP="005365EE">
      <w:pPr>
        <w:spacing w:before="240" w:after="0" w:line="360" w:lineRule="auto"/>
        <w:ind w:left="1440" w:firstLine="720"/>
        <w:rPr>
          <w:rFonts w:cs="Times New Roman"/>
          <w:szCs w:val="24"/>
        </w:rPr>
      </w:pPr>
      <w:r w:rsidRPr="0050620F">
        <w:rPr>
          <w:rFonts w:cs="Times New Roman"/>
          <w:szCs w:val="24"/>
        </w:rPr>
        <w:t xml:space="preserve">Zuzana </w:t>
      </w:r>
      <w:proofErr w:type="spellStart"/>
      <w:r w:rsidRPr="0050620F">
        <w:rPr>
          <w:rFonts w:cs="Times New Roman"/>
          <w:szCs w:val="24"/>
        </w:rPr>
        <w:t>Pribilincova</w:t>
      </w:r>
      <w:proofErr w:type="spellEnd"/>
      <w:r w:rsidRPr="0050620F">
        <w:rPr>
          <w:rFonts w:cs="Times New Roman"/>
          <w:szCs w:val="24"/>
        </w:rPr>
        <w:tab/>
      </w:r>
      <w:hyperlink r:id="rId13" w:history="1">
        <w:r w:rsidRPr="0050620F">
          <w:rPr>
            <w:rStyle w:val="Hyperlink"/>
            <w:rFonts w:eastAsia="Times New Roman" w:cs="Times New Roman"/>
            <w:szCs w:val="24"/>
          </w:rPr>
          <w:t>zpribilincova@gmail.com</w:t>
        </w:r>
      </w:hyperlink>
    </w:p>
    <w:p w14:paraId="5E584EE8" w14:textId="77777777" w:rsidR="00994A3D" w:rsidRPr="0050620F" w:rsidRDefault="00654E8F" w:rsidP="0001436A">
      <w:pPr>
        <w:pStyle w:val="Heading1"/>
      </w:pPr>
      <w:r w:rsidRPr="0050620F">
        <w:t>Supplementary Figures and Tables</w:t>
      </w:r>
    </w:p>
    <w:p w14:paraId="7CD80DD1" w14:textId="4E7E194D" w:rsidR="00994A3D" w:rsidRPr="0050620F" w:rsidRDefault="002B4A57" w:rsidP="002B4A57">
      <w:pPr>
        <w:rPr>
          <w:rFonts w:cs="Times New Roman"/>
          <w:szCs w:val="24"/>
          <w:u w:val="single"/>
        </w:rPr>
      </w:pPr>
      <w:r w:rsidRPr="0050620F">
        <w:t xml:space="preserve">For more information on Supplementary Material and </w:t>
      </w:r>
      <w:r w:rsidRPr="0050620F">
        <w:rPr>
          <w:rFonts w:cs="Times New Roman"/>
          <w:szCs w:val="24"/>
        </w:rPr>
        <w:t xml:space="preserve">for details on the different file types accepted, </w:t>
      </w:r>
      <w:r w:rsidRPr="0050620F">
        <w:t xml:space="preserve">please see </w:t>
      </w:r>
      <w:hyperlink r:id="rId14" w:anchor="supplementary-material" w:history="1">
        <w:r w:rsidRPr="0050620F">
          <w:rPr>
            <w:rStyle w:val="Hyperlink"/>
          </w:rPr>
          <w:t>here</w:t>
        </w:r>
      </w:hyperlink>
      <w:r w:rsidRPr="0050620F">
        <w:t>.</w:t>
      </w:r>
    </w:p>
    <w:p w14:paraId="58F1AED1" w14:textId="5C64B25C" w:rsidR="00DE23E8" w:rsidRPr="0050620F" w:rsidRDefault="00DE23E8" w:rsidP="00654E8F">
      <w:pPr>
        <w:spacing w:before="240"/>
      </w:pPr>
    </w:p>
    <w:p w14:paraId="1E1B4DF0" w14:textId="1889C23D" w:rsidR="005365EE" w:rsidRPr="0050620F" w:rsidRDefault="005365EE" w:rsidP="00654E8F">
      <w:pPr>
        <w:spacing w:before="240"/>
      </w:pPr>
    </w:p>
    <w:p w14:paraId="77ED4DA9" w14:textId="65C952BD" w:rsidR="005365EE" w:rsidRPr="0050620F" w:rsidRDefault="005365EE" w:rsidP="00654E8F">
      <w:pPr>
        <w:spacing w:before="240"/>
      </w:pPr>
    </w:p>
    <w:p w14:paraId="777810B9" w14:textId="542670E8" w:rsidR="005365EE" w:rsidRPr="0050620F" w:rsidRDefault="005365EE" w:rsidP="00654E8F">
      <w:pPr>
        <w:spacing w:before="240"/>
      </w:pPr>
    </w:p>
    <w:p w14:paraId="61C65D1B" w14:textId="11EEB312" w:rsidR="005365EE" w:rsidRPr="0050620F" w:rsidRDefault="005365EE" w:rsidP="00654E8F">
      <w:pPr>
        <w:spacing w:before="240"/>
      </w:pPr>
    </w:p>
    <w:p w14:paraId="0D58805A" w14:textId="1740A2C3" w:rsidR="005365EE" w:rsidRPr="0050620F" w:rsidRDefault="005365EE" w:rsidP="00654E8F">
      <w:pPr>
        <w:spacing w:before="240"/>
      </w:pPr>
    </w:p>
    <w:p w14:paraId="25B0D0CF" w14:textId="0B4750FF" w:rsidR="005365EE" w:rsidRPr="0050620F" w:rsidRDefault="005365EE" w:rsidP="00654E8F">
      <w:pPr>
        <w:spacing w:before="240"/>
      </w:pPr>
    </w:p>
    <w:p w14:paraId="49FAF82A" w14:textId="3C0F3F92" w:rsidR="005365EE" w:rsidRPr="0050620F" w:rsidRDefault="005365EE" w:rsidP="00654E8F">
      <w:pPr>
        <w:spacing w:before="240"/>
      </w:pPr>
    </w:p>
    <w:p w14:paraId="3006957D" w14:textId="07A1A0E6" w:rsidR="005365EE" w:rsidRPr="0050620F" w:rsidRDefault="005365EE" w:rsidP="00654E8F">
      <w:pPr>
        <w:spacing w:before="240"/>
      </w:pPr>
    </w:p>
    <w:p w14:paraId="179EF830" w14:textId="77777777" w:rsidR="005365EE" w:rsidRPr="0050620F" w:rsidRDefault="005365EE" w:rsidP="005365EE">
      <w:pPr>
        <w:pStyle w:val="Normln1"/>
        <w:suppressLineNumbers/>
        <w:pBdr>
          <w:bottom w:val="none" w:sz="0" w:space="1" w:color="auto"/>
        </w:pBdr>
        <w:shd w:val="clear" w:color="auto" w:fill="FFFFFF"/>
        <w:spacing w:before="480" w:after="480" w:line="360" w:lineRule="auto"/>
        <w:ind w:right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A3FEA3" w14:textId="527ACE01" w:rsidR="005365EE" w:rsidRPr="0050620F" w:rsidRDefault="00CF61D7" w:rsidP="005365EE">
      <w:pPr>
        <w:pStyle w:val="Normln1"/>
        <w:suppressLineNumber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20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="005365EE" w:rsidRPr="0050620F">
        <w:rPr>
          <w:rFonts w:ascii="Times New Roman" w:eastAsia="Times New Roman" w:hAnsi="Times New Roman" w:cs="Times New Roman"/>
          <w:b/>
          <w:sz w:val="24"/>
          <w:szCs w:val="24"/>
        </w:rPr>
        <w:t xml:space="preserve">TABLE </w:t>
      </w:r>
      <w:r w:rsidRPr="0050620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365EE" w:rsidRPr="005062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65EE" w:rsidRPr="0050620F">
        <w:rPr>
          <w:rFonts w:cs="Times New Roman"/>
          <w:b/>
          <w:bCs/>
          <w:szCs w:val="24"/>
        </w:rPr>
        <w:t>|</w:t>
      </w:r>
      <w:r w:rsidR="005365EE" w:rsidRPr="0050620F">
        <w:rPr>
          <w:rFonts w:cs="Times New Roman"/>
          <w:szCs w:val="24"/>
        </w:rPr>
        <w:t xml:space="preserve"> </w:t>
      </w:r>
      <w:r w:rsidR="005365EE" w:rsidRPr="0050620F">
        <w:rPr>
          <w:rFonts w:ascii="Times New Roman" w:eastAsia="Times New Roman" w:hAnsi="Times New Roman" w:cs="Times New Roman"/>
          <w:bCs/>
          <w:i/>
          <w:sz w:val="24"/>
          <w:szCs w:val="24"/>
        </w:rPr>
        <w:t>CYP21A2</w:t>
      </w:r>
      <w:r w:rsidR="005365EE" w:rsidRPr="0050620F">
        <w:rPr>
          <w:rFonts w:ascii="Times New Roman" w:eastAsia="Times New Roman" w:hAnsi="Times New Roman" w:cs="Times New Roman"/>
          <w:bCs/>
          <w:sz w:val="24"/>
          <w:szCs w:val="24"/>
        </w:rPr>
        <w:t xml:space="preserve"> haplotypes and clinical phenotypes of the cohort</w:t>
      </w:r>
    </w:p>
    <w:p w14:paraId="566C8BB4" w14:textId="77777777" w:rsidR="005365EE" w:rsidRPr="0050620F" w:rsidRDefault="005365EE" w:rsidP="005365EE">
      <w:pPr>
        <w:pStyle w:val="Normln1"/>
        <w:suppressLineNumber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6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48"/>
        <w:gridCol w:w="992"/>
        <w:gridCol w:w="992"/>
        <w:gridCol w:w="928"/>
      </w:tblGrid>
      <w:tr w:rsidR="005365EE" w:rsidRPr="0050620F" w14:paraId="03AB493A" w14:textId="77777777" w:rsidTr="00BD0410">
        <w:trPr>
          <w:trHeight w:val="360"/>
        </w:trPr>
        <w:tc>
          <w:tcPr>
            <w:tcW w:w="5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386617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CYP21A2</w:t>
            </w: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haplotype (</w:t>
            </w:r>
            <w:proofErr w:type="spellStart"/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alelle</w:t>
            </w:r>
            <w:proofErr w:type="spellEnd"/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/ </w:t>
            </w:r>
            <w:proofErr w:type="spellStart"/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alelle</w:t>
            </w:r>
            <w:proofErr w:type="spellEnd"/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2)</w:t>
            </w:r>
          </w:p>
        </w:tc>
        <w:tc>
          <w:tcPr>
            <w:tcW w:w="2912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130D6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CAH phenotype</w:t>
            </w:r>
          </w:p>
        </w:tc>
      </w:tr>
      <w:tr w:rsidR="005365EE" w:rsidRPr="0050620F" w14:paraId="64AC01BD" w14:textId="77777777" w:rsidTr="00BD0410">
        <w:trPr>
          <w:trHeight w:val="20"/>
        </w:trPr>
        <w:tc>
          <w:tcPr>
            <w:tcW w:w="584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4F47C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C41EA6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SW-CAH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D8ABD6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SV-CAH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44E903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NC-CAH</w:t>
            </w:r>
          </w:p>
        </w:tc>
      </w:tr>
      <w:tr w:rsidR="005365EE" w:rsidRPr="0050620F" w14:paraId="6D848A56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CB8DFF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del / del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133D6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27D3D0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F5B745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3810A401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BBEEE5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del / del 8 bp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C88A8E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782860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B1CCF4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65AE42E5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707B66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del / </w:t>
            </w:r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p.Arg</w:t>
            </w:r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409Cys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3AEB60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6463F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5BED5F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784900C7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49439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del/conv / </w:t>
            </w:r>
            <w:proofErr w:type="spellStart"/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prom.conv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B340D0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CA4B8D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C1077D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5710AC07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AFBF3E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del / </w:t>
            </w:r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p.Leu</w:t>
            </w:r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307Phefs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sk-SK"/>
              </w:rPr>
              <w:t>*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5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p.Gln319Ter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486532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5F076D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CDFC0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2B206404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A47C3C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del / conv +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c.293-13A/C&gt;G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p.Pro</w:t>
            </w:r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31Leu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3ECEA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8ADA1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DDCD78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7BFC3230" w14:textId="77777777" w:rsidTr="00BD0410">
        <w:trPr>
          <w:trHeight w:val="53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A9A4D4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del / </w:t>
            </w:r>
            <w:proofErr w:type="spellStart"/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prom.conv</w:t>
            </w:r>
            <w:proofErr w:type="spellEnd"/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p.Pro31Leu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p.Als15Thr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251568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B3200E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E19ACB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66776203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1E507A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p.Arg</w:t>
            </w:r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317Ter /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c.293-13A/C&gt;G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p.Val282Leu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0227AB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B8B2AC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AB4B60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05323C84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F7F984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p.Arg357Trp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c.293-13A/C&gt;G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2BEA10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BF28A0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866088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711D27F0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485836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cluster ex6 /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c.293-13A/C&gt;G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6CFBAA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FF7FE7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DA7DE8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056BF14D" w14:textId="77777777" w:rsidTr="00BD0410">
        <w:trPr>
          <w:trHeight w:val="645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92095E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p.Pro</w:t>
            </w:r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454Ser + cluster ex6 + p.Ile172Asn/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c.293-13A/C&gt;G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7E1345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B619C8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07CDB8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00C89E85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14C834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c.293-13A/C&gt;G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del/conv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513354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2AFF73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96A1C3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5BC34616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75FE5A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c.293-13A/C&gt;G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p.Pro</w:t>
            </w:r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31Leu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del/conv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AB98B6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0E778B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CBD34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23E20090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649DCB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c.293-13A/C&gt;G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c.293-13A/C&gt;G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</w:t>
            </w:r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.Gln319Ter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0672DA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0E3A5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DA119A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6328E3D5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3C4FF5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c.293-13A/C&gt;G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prom.conv</w:t>
            </w:r>
            <w:proofErr w:type="spellEnd"/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del 8 bp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D433F6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DA228F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6C98A5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31F16221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B93FD1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c.293-13A/C&gt;G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p.Val</w:t>
            </w:r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282Leu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del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D1FBD0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B6079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4E326D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66912A35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4E606F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c.293-13A/C&gt;G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del 8 bp + </w:t>
            </w:r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p.Pro</w:t>
            </w:r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454Ser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D65100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EE3C33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884A24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5F488541" w14:textId="77777777" w:rsidTr="00BD0410">
        <w:trPr>
          <w:trHeight w:val="634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0D1914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c.293-13A/C&gt;G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cluster ex6 + </w:t>
            </w:r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p.Val</w:t>
            </w:r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282Leu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p.Gln319Ter</w:t>
            </w:r>
          </w:p>
          <w:p w14:paraId="13880EB4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prom.konv</w:t>
            </w:r>
            <w:proofErr w:type="spellEnd"/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p.Leu307Phefs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sk-SK"/>
              </w:rPr>
              <w:t>*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5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+ p.GIn318Ter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A8BB3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235D84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C74256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2DC312AA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CE84D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p.Leu307Phefs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sk-SK"/>
              </w:rPr>
              <w:t>*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5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p.Leu307Phefs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sk-SK"/>
              </w:rPr>
              <w:t>*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D8BC12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B3E02B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ABC576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5A551C5D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AFD295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p.Leu307Phefs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sk-SK"/>
              </w:rPr>
              <w:t>*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 xml:space="preserve">5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c.293-13A/C&gt;G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2E7B45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3BB114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0509C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14ACF680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2E0C68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p.Gln319Ter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c.293-13A/C&gt;G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9EA57C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F4643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77455D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5F491453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794DB0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c.293-13A/C&gt;G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p.Leu</w:t>
            </w:r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307Phefs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sk-SK"/>
              </w:rPr>
              <w:t>*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A633D4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1F0C27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222097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10AC2CC0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9D9B55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c.293-13A/C&gt;G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c.293-13A/C&gt;G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5CC3EC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D52FD8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9935A8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5AFEF264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3D7680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c.293-13A/C&gt;G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p.Arg</w:t>
            </w:r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355Cys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F7ED0C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4DADBD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0F1756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654502B8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5D05B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c.293-13A/C&gt;G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c.293-13A/C&gt;G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p.Pro</w:t>
            </w:r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454Ser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6E75C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568605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604BB4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2C1DEFDD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862DE1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p.Ile</w:t>
            </w:r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172Asn / p.Ile172Asn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ACCD4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B0D4C7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DFC88F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3EDD8DEB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87C9EE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p.Ile</w:t>
            </w:r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172Asn/ del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5A5E5D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E30AC0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202FFC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4CAABBB2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A5320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p.Ile</w:t>
            </w:r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172Asn /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c.293-13A/C&gt;G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73DBE6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7E843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2626C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65EE" w:rsidRPr="0050620F" w14:paraId="2382AD9E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F6ADD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prom.konv</w:t>
            </w:r>
            <w:proofErr w:type="spellEnd"/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c.293-13A/C&gt;G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E379E7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C84FB0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A5D253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65EE" w:rsidRPr="0050620F" w14:paraId="75CFB886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4B5CCA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p.Arg</w:t>
            </w:r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357GIn / p.Arg357GIn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39BC8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EC1ECC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65B77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52F68C68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E6D3C8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p.Arg</w:t>
            </w:r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484Pro /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c.293-13A/C&gt;G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577718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80D2F2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29783C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094C365A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75604D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p.Pro</w:t>
            </w:r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31Leu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c.293-13A/C&gt;G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FC40BD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4C798A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F65AC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65EE" w:rsidRPr="0050620F" w14:paraId="0E581C9B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CDDD62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p.Pro</w:t>
            </w:r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31Leu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p.Arg357Trp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B2C567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4BE13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0C3B9F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649B8793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4E119D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p.Pro</w:t>
            </w:r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31Leu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p.Pro454Ser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06B3C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2C1A9C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059E6D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735D33FF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ACF34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p.Pro</w:t>
            </w:r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31Leu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prom.conv</w:t>
            </w:r>
            <w:proofErr w:type="spell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del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E0C0A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20B146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3DBBDE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65EE" w:rsidRPr="0050620F" w14:paraId="4F9EBB35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A0C3AF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p.Pro</w:t>
            </w:r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31Leu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prom.conv</w:t>
            </w:r>
            <w:proofErr w:type="spell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+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p.Gln319Ter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7FE8C5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117906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5CC282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5024E18A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80D31F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p.Val282Leu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c.293-13A/C&gt;G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301132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108934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6C41CB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65EE" w:rsidRPr="0050620F" w14:paraId="3B295F56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ED3EFB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p.Val282Leu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p.Ile172Asn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95E07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D17221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140C52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65EE" w:rsidRPr="0050620F" w14:paraId="58C4B461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3B2CE6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p.Val282Leu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del/conv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36586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EA7A5B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64B01A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65EE" w:rsidRPr="0050620F" w14:paraId="63F39D39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48CC67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p.Val282Leu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del 8 bp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D632C1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65FDD1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C6FD63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65EE" w:rsidRPr="0050620F" w14:paraId="1C4EA60C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E38F44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p.Val282Leu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+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p.Gln319Ter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FBEB56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800E9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BCBA95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65EE" w:rsidRPr="0050620F" w14:paraId="7F975FF7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44CB84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p.Val282Leu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c.293-13A/C&gt;G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p.Pro454Ser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40406C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F4554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78BA7F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65EE" w:rsidRPr="0050620F" w14:paraId="7294DD85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499205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p.Pro</w:t>
            </w:r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454Ser / del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3BD6E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37094B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6C3E0A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65EE" w:rsidRPr="0050620F" w14:paraId="0826E876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0339FE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sk-SK"/>
              </w:rPr>
              <w:t>p.Val282Leu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p.Pro31Leu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D496B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A6FBB0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128FE3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65EE" w:rsidRPr="0050620F" w14:paraId="5F73C44E" w14:textId="77777777" w:rsidTr="00BD0410">
        <w:trPr>
          <w:trHeight w:val="452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B0A70C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p.Asn</w:t>
            </w:r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493Ser / p.Asn493Ser + T-107C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054955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DB10C6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1F8667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65EE" w:rsidRPr="0050620F" w14:paraId="54CD069E" w14:textId="77777777" w:rsidTr="00BD0410">
        <w:trPr>
          <w:trHeight w:val="360"/>
        </w:trPr>
        <w:tc>
          <w:tcPr>
            <w:tcW w:w="58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3EC896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Together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A2240B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4D9615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83868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</w:tbl>
    <w:p w14:paraId="5883B4DD" w14:textId="77777777" w:rsidR="005365EE" w:rsidRPr="0050620F" w:rsidRDefault="005365EE" w:rsidP="005365EE">
      <w:pPr>
        <w:pStyle w:val="Normln1"/>
        <w:suppressLineNumbers/>
        <w:pBdr>
          <w:bottom w:val="none" w:sz="0" w:space="1" w:color="auto"/>
        </w:pBdr>
        <w:shd w:val="clear" w:color="auto" w:fill="FFFFFF"/>
        <w:spacing w:before="480" w:after="480" w:line="360" w:lineRule="auto"/>
        <w:ind w:right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20F">
        <w:rPr>
          <w:rFonts w:ascii="Times New Roman" w:eastAsia="Times New Roman" w:hAnsi="Times New Roman" w:cs="Times New Roman"/>
          <w:bCs/>
          <w:sz w:val="20"/>
          <w:szCs w:val="20"/>
        </w:rPr>
        <w:t xml:space="preserve">Abbreviations: </w:t>
      </w:r>
      <w:r w:rsidRPr="0050620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CAH</w:t>
      </w:r>
      <w:r w:rsidRPr="0050620F">
        <w:rPr>
          <w:rFonts w:ascii="Times New Roman" w:eastAsia="Times New Roman" w:hAnsi="Times New Roman" w:cs="Times New Roman"/>
          <w:bCs/>
          <w:sz w:val="20"/>
          <w:szCs w:val="20"/>
        </w:rPr>
        <w:t xml:space="preserve"> congenital adrenal hyperplasia, </w:t>
      </w:r>
      <w:r w:rsidRPr="0050620F">
        <w:rPr>
          <w:rFonts w:ascii="Times New Roman" w:eastAsia="Times New Roman" w:hAnsi="Times New Roman" w:cs="Times New Roman"/>
          <w:i/>
          <w:iCs/>
          <w:sz w:val="20"/>
          <w:szCs w:val="20"/>
        </w:rPr>
        <w:t>SW-CAH</w:t>
      </w:r>
      <w:r w:rsidRPr="0050620F">
        <w:rPr>
          <w:rFonts w:ascii="Times New Roman" w:eastAsia="Times New Roman" w:hAnsi="Times New Roman" w:cs="Times New Roman"/>
          <w:sz w:val="20"/>
          <w:szCs w:val="20"/>
        </w:rPr>
        <w:t xml:space="preserve"> salt-wasting form, </w:t>
      </w:r>
      <w:r w:rsidRPr="0050620F">
        <w:rPr>
          <w:rFonts w:ascii="Times New Roman" w:eastAsia="Times New Roman" w:hAnsi="Times New Roman" w:cs="Times New Roman"/>
          <w:i/>
          <w:iCs/>
          <w:sz w:val="20"/>
          <w:szCs w:val="20"/>
        </w:rPr>
        <w:t>SV-CAH</w:t>
      </w:r>
      <w:r w:rsidRPr="0050620F">
        <w:rPr>
          <w:rFonts w:ascii="Times New Roman" w:eastAsia="Times New Roman" w:hAnsi="Times New Roman" w:cs="Times New Roman"/>
          <w:sz w:val="20"/>
          <w:szCs w:val="20"/>
        </w:rPr>
        <w:t xml:space="preserve"> simple virilizing form, </w:t>
      </w:r>
      <w:r w:rsidRPr="0050620F">
        <w:rPr>
          <w:rFonts w:ascii="Times New Roman" w:eastAsia="Times New Roman" w:hAnsi="Times New Roman" w:cs="Times New Roman"/>
          <w:i/>
          <w:iCs/>
          <w:sz w:val="20"/>
          <w:szCs w:val="20"/>
        </w:rPr>
        <w:t>NC-CAH</w:t>
      </w:r>
      <w:r w:rsidRPr="0050620F">
        <w:rPr>
          <w:rFonts w:ascii="Times New Roman" w:eastAsia="Times New Roman" w:hAnsi="Times New Roman" w:cs="Times New Roman"/>
          <w:sz w:val="20"/>
          <w:szCs w:val="20"/>
        </w:rPr>
        <w:t xml:space="preserve"> non-classic form,</w:t>
      </w:r>
      <w:r w:rsidRPr="0050620F">
        <w:t xml:space="preserve"> </w:t>
      </w:r>
      <w:r w:rsidRPr="0050620F">
        <w:rPr>
          <w:rFonts w:eastAsia="Times New Roman" w:cs="Times New Roman"/>
          <w:i/>
          <w:iCs/>
          <w:sz w:val="20"/>
          <w:szCs w:val="20"/>
        </w:rPr>
        <w:t xml:space="preserve">del </w:t>
      </w:r>
      <w:r w:rsidRPr="0050620F">
        <w:rPr>
          <w:rFonts w:eastAsia="Times New Roman" w:cs="Times New Roman"/>
          <w:sz w:val="20"/>
          <w:szCs w:val="20"/>
        </w:rPr>
        <w:t xml:space="preserve">CYP21 gene deletion, </w:t>
      </w:r>
      <w:r w:rsidRPr="0050620F">
        <w:rPr>
          <w:rFonts w:eastAsia="Times New Roman" w:cs="Times New Roman"/>
          <w:i/>
          <w:iCs/>
          <w:sz w:val="20"/>
          <w:szCs w:val="20"/>
        </w:rPr>
        <w:t>prom conv</w:t>
      </w:r>
      <w:r w:rsidRPr="0050620F">
        <w:rPr>
          <w:rFonts w:eastAsia="Times New Roman" w:cs="Times New Roman"/>
          <w:sz w:val="20"/>
          <w:szCs w:val="20"/>
        </w:rPr>
        <w:t xml:space="preserve"> gene conversion in promoter region, </w:t>
      </w:r>
      <w:r w:rsidRPr="0050620F">
        <w:rPr>
          <w:rFonts w:eastAsia="Times New Roman" w:cs="Times New Roman"/>
          <w:i/>
          <w:iCs/>
          <w:sz w:val="20"/>
          <w:szCs w:val="20"/>
        </w:rPr>
        <w:t>conv</w:t>
      </w:r>
      <w:r w:rsidRPr="0050620F">
        <w:rPr>
          <w:rFonts w:eastAsia="Times New Roman" w:cs="Times New Roman"/>
          <w:sz w:val="20"/>
          <w:szCs w:val="20"/>
        </w:rPr>
        <w:t xml:space="preserve"> large or small, del 8 bp deletion in exon 3</w:t>
      </w:r>
      <w:r w:rsidRPr="0050620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50620F">
        <w:rPr>
          <w:rFonts w:ascii="Times New Roman" w:eastAsia="Times New Roman" w:hAnsi="Times New Roman" w:cs="Times New Roman"/>
          <w:i/>
          <w:iCs/>
          <w:sz w:val="20"/>
          <w:szCs w:val="20"/>
        </w:rPr>
        <w:t>cluster ex6</w:t>
      </w:r>
      <w:r w:rsidRPr="0050620F">
        <w:rPr>
          <w:rFonts w:ascii="Times New Roman" w:eastAsia="Times New Roman" w:hAnsi="Times New Roman" w:cs="Times New Roman"/>
          <w:sz w:val="20"/>
          <w:szCs w:val="20"/>
        </w:rPr>
        <w:t xml:space="preserve"> cluster mutation in exon6</w:t>
      </w:r>
    </w:p>
    <w:p w14:paraId="31013D71" w14:textId="2DF1A8C6" w:rsidR="005365EE" w:rsidRPr="0050620F" w:rsidRDefault="005365EE" w:rsidP="00654E8F">
      <w:pPr>
        <w:spacing w:before="240"/>
      </w:pPr>
    </w:p>
    <w:p w14:paraId="2AE48D8C" w14:textId="1D16F0A1" w:rsidR="005365EE" w:rsidRPr="0050620F" w:rsidRDefault="005365EE" w:rsidP="00654E8F">
      <w:pPr>
        <w:spacing w:before="240"/>
      </w:pPr>
    </w:p>
    <w:p w14:paraId="46DFF7D7" w14:textId="5955DEFA" w:rsidR="005365EE" w:rsidRPr="0050620F" w:rsidRDefault="00CF61D7" w:rsidP="005365EE">
      <w:pPr>
        <w:pStyle w:val="Normln1"/>
        <w:suppressLineNumber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20F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</w:t>
      </w:r>
      <w:r w:rsidR="005365EE" w:rsidRPr="0050620F">
        <w:rPr>
          <w:rFonts w:ascii="Times New Roman" w:eastAsia="Times New Roman" w:hAnsi="Times New Roman" w:cs="Times New Roman"/>
          <w:b/>
          <w:sz w:val="24"/>
          <w:szCs w:val="24"/>
        </w:rPr>
        <w:t xml:space="preserve">TABLE </w:t>
      </w:r>
      <w:r w:rsidRPr="0050620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365EE" w:rsidRPr="005062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65EE" w:rsidRPr="0050620F">
        <w:rPr>
          <w:rFonts w:cs="Times New Roman"/>
          <w:b/>
          <w:bCs/>
          <w:szCs w:val="24"/>
        </w:rPr>
        <w:t xml:space="preserve">| </w:t>
      </w:r>
      <w:r w:rsidR="005365EE" w:rsidRPr="0050620F">
        <w:rPr>
          <w:rFonts w:ascii="Times New Roman" w:eastAsia="Times New Roman" w:hAnsi="Times New Roman" w:cs="Times New Roman"/>
          <w:bCs/>
          <w:sz w:val="24"/>
          <w:szCs w:val="24"/>
        </w:rPr>
        <w:t>Genotype-phenotype correlations in the cohort</w:t>
      </w:r>
    </w:p>
    <w:p w14:paraId="1933C96D" w14:textId="77777777" w:rsidR="005365EE" w:rsidRPr="0050620F" w:rsidRDefault="005365EE" w:rsidP="005365EE">
      <w:pPr>
        <w:pStyle w:val="Normln1"/>
        <w:suppressLineNumbers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86"/>
        <w:gridCol w:w="1062"/>
        <w:gridCol w:w="1353"/>
        <w:gridCol w:w="797"/>
        <w:gridCol w:w="760"/>
        <w:gridCol w:w="772"/>
        <w:gridCol w:w="676"/>
        <w:gridCol w:w="688"/>
        <w:gridCol w:w="628"/>
        <w:gridCol w:w="1438"/>
      </w:tblGrid>
      <w:tr w:rsidR="005365EE" w:rsidRPr="0050620F" w14:paraId="1AD233AB" w14:textId="77777777" w:rsidTr="00BD0410">
        <w:trPr>
          <w:trHeight w:val="360"/>
        </w:trPr>
        <w:tc>
          <w:tcPr>
            <w:tcW w:w="36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C317A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Mutation group</w:t>
            </w:r>
          </w:p>
        </w:tc>
        <w:tc>
          <w:tcPr>
            <w:tcW w:w="4321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6FB005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Observed phenotype</w:t>
            </w:r>
          </w:p>
        </w:tc>
        <w:tc>
          <w:tcPr>
            <w:tcW w:w="143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C092F2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frequency of the predicted phenotype</w:t>
            </w:r>
          </w:p>
        </w:tc>
      </w:tr>
      <w:tr w:rsidR="005365EE" w:rsidRPr="0050620F" w14:paraId="6EE1025A" w14:textId="77777777" w:rsidTr="00BD0410">
        <w:trPr>
          <w:trHeight w:val="720"/>
        </w:trPr>
        <w:tc>
          <w:tcPr>
            <w:tcW w:w="3601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4F460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EFC4C3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SW-CAH</w:t>
            </w:r>
          </w:p>
        </w:tc>
        <w:tc>
          <w:tcPr>
            <w:tcW w:w="144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5C6E64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SV-CAH</w:t>
            </w:r>
          </w:p>
        </w:tc>
        <w:tc>
          <w:tcPr>
            <w:tcW w:w="13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03CE6B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NC-CAH</w:t>
            </w:r>
          </w:p>
        </w:tc>
        <w:tc>
          <w:tcPr>
            <w:tcW w:w="143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9B6B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365EE" w:rsidRPr="0050620F" w14:paraId="42E0FD18" w14:textId="77777777" w:rsidTr="00BD0410">
        <w:trPr>
          <w:trHeight w:val="645"/>
        </w:trPr>
        <w:tc>
          <w:tcPr>
            <w:tcW w:w="1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243686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Allele 1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4C8807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Allele 2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0B23BF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Predicted phenotype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6740DC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</w:t>
            </w:r>
          </w:p>
        </w:tc>
        <w:tc>
          <w:tcPr>
            <w:tcW w:w="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30160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A1025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</w:t>
            </w:r>
          </w:p>
        </w:tc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DA09C0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B4C7F7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</w:t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837EF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1438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8034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365EE" w:rsidRPr="0050620F" w14:paraId="73A00A8A" w14:textId="77777777" w:rsidTr="00BD0410">
        <w:trPr>
          <w:trHeight w:val="360"/>
        </w:trPr>
        <w:tc>
          <w:tcPr>
            <w:tcW w:w="1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5A5005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CA28A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B44FFD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SW-CAH (0)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6D7E2B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8E089E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ED7CCC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D9916E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ACCAFB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F3C47E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C5F04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94.74 %</w:t>
            </w:r>
          </w:p>
        </w:tc>
      </w:tr>
      <w:tr w:rsidR="005365EE" w:rsidRPr="0050620F" w14:paraId="75E3E903" w14:textId="77777777" w:rsidTr="00BD0410">
        <w:trPr>
          <w:trHeight w:val="360"/>
        </w:trPr>
        <w:tc>
          <w:tcPr>
            <w:tcW w:w="1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C1513C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564370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65F4F4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SW-CAH (A)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73299C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0FE79E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3556BC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4D6F4C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B379F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B043F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BEC6F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95.83%</w:t>
            </w:r>
          </w:p>
        </w:tc>
      </w:tr>
      <w:tr w:rsidR="005365EE" w:rsidRPr="0050620F" w14:paraId="0E944182" w14:textId="77777777" w:rsidTr="00BD0410">
        <w:trPr>
          <w:trHeight w:val="360"/>
        </w:trPr>
        <w:tc>
          <w:tcPr>
            <w:tcW w:w="1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6F1EE3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00BB9D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2A4502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SW- CAH (A)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A648CD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43A99A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CE5D93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8A811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8481F3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9FECD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30C8CC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100.00%</w:t>
            </w:r>
          </w:p>
        </w:tc>
      </w:tr>
      <w:tr w:rsidR="005365EE" w:rsidRPr="0050620F" w14:paraId="3D800861" w14:textId="77777777" w:rsidTr="00BD0410">
        <w:trPr>
          <w:trHeight w:val="360"/>
        </w:trPr>
        <w:tc>
          <w:tcPr>
            <w:tcW w:w="1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A1D464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5DFB10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755C84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SV- CAH (B)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6B2DA4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C29F74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6C0BCC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0D3EBD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2CCA41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57E12C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6652B7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62.50%</w:t>
            </w:r>
          </w:p>
        </w:tc>
      </w:tr>
      <w:tr w:rsidR="005365EE" w:rsidRPr="0050620F" w14:paraId="02F756A5" w14:textId="77777777" w:rsidTr="00BD0410">
        <w:trPr>
          <w:trHeight w:val="360"/>
        </w:trPr>
        <w:tc>
          <w:tcPr>
            <w:tcW w:w="1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CE392B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740ED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6A67CA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SV-CAH (B)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1C5268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91FEBA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E60016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9E1B1E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3208B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845BBE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C093E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25.00%</w:t>
            </w:r>
          </w:p>
        </w:tc>
      </w:tr>
      <w:tr w:rsidR="005365EE" w:rsidRPr="0050620F" w14:paraId="14C2A200" w14:textId="77777777" w:rsidTr="00BD0410">
        <w:trPr>
          <w:trHeight w:val="360"/>
        </w:trPr>
        <w:tc>
          <w:tcPr>
            <w:tcW w:w="1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C3BB4D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F55E21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28EAB7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SV-CAH (B)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C10FF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8EA4B7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51DFDD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0603E4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D01D2B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FBBE35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BCCAF2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100.00%</w:t>
            </w:r>
          </w:p>
        </w:tc>
      </w:tr>
      <w:tr w:rsidR="005365EE" w:rsidRPr="0050620F" w14:paraId="5612A5F9" w14:textId="77777777" w:rsidTr="00BD0410">
        <w:trPr>
          <w:trHeight w:val="360"/>
        </w:trPr>
        <w:tc>
          <w:tcPr>
            <w:tcW w:w="1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CD85B0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8E6072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16AF08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NC-CAH (C)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45B9E6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F966EC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EE58AF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CE93F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1CEE27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926F5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886835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90.00%</w:t>
            </w:r>
          </w:p>
        </w:tc>
      </w:tr>
      <w:tr w:rsidR="005365EE" w:rsidRPr="0050620F" w14:paraId="56F4D3A9" w14:textId="77777777" w:rsidTr="00BD0410">
        <w:trPr>
          <w:trHeight w:val="360"/>
        </w:trPr>
        <w:tc>
          <w:tcPr>
            <w:tcW w:w="1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7630CD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3AFF2A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5BCE2B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NC-CAH (C)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010E48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8D9EA6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0C0C83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48DEFF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9FBB92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EBAF47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AFE51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44.44%</w:t>
            </w:r>
          </w:p>
        </w:tc>
      </w:tr>
      <w:tr w:rsidR="005365EE" w:rsidRPr="0050620F" w14:paraId="00EA51DD" w14:textId="77777777" w:rsidTr="00BD0410">
        <w:trPr>
          <w:trHeight w:val="360"/>
        </w:trPr>
        <w:tc>
          <w:tcPr>
            <w:tcW w:w="1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68E39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F018F6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FA4791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NC-CAG (C)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987A57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9A2E68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F2F43F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0CBA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E1E3C4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EBBA15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4E9657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100.00%</w:t>
            </w:r>
          </w:p>
        </w:tc>
      </w:tr>
      <w:tr w:rsidR="005365EE" w:rsidRPr="0050620F" w14:paraId="6F69D0D9" w14:textId="77777777" w:rsidTr="00BD0410">
        <w:trPr>
          <w:trHeight w:val="360"/>
        </w:trPr>
        <w:tc>
          <w:tcPr>
            <w:tcW w:w="1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533EFD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A4301F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D7141D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NC-CAH (C)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2B8A4E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65B03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26450A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334B4E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DCAB6D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A9685D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1583B0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66.67%</w:t>
            </w:r>
          </w:p>
        </w:tc>
      </w:tr>
      <w:tr w:rsidR="005365EE" w:rsidRPr="0050620F" w14:paraId="19ADF790" w14:textId="77777777" w:rsidTr="00BD0410">
        <w:trPr>
          <w:trHeight w:val="360"/>
        </w:trPr>
        <w:tc>
          <w:tcPr>
            <w:tcW w:w="7922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7E13D6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Unclassified (D)</w:t>
            </w:r>
          </w:p>
        </w:tc>
        <w:tc>
          <w:tcPr>
            <w:tcW w:w="143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BCE17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65EE" w:rsidRPr="0050620F" w14:paraId="547AF9AD" w14:textId="77777777" w:rsidTr="00BD0410">
        <w:trPr>
          <w:trHeight w:val="360"/>
        </w:trPr>
        <w:tc>
          <w:tcPr>
            <w:tcW w:w="1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FF136C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p.Arg</w:t>
            </w:r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355Cy s 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98F457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E2B335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Unclassified (D)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01A6A2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627F67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E514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412034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7D5E0F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E1FF7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8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D419D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365EE" w:rsidRPr="0050620F" w14:paraId="22243254" w14:textId="77777777" w:rsidTr="00BD0410">
        <w:trPr>
          <w:trHeight w:val="645"/>
        </w:trPr>
        <w:tc>
          <w:tcPr>
            <w:tcW w:w="11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C9534B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p.Asn</w:t>
            </w:r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493Ser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8D17E0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p.Asn</w:t>
            </w:r>
            <w:proofErr w:type="gramEnd"/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493Ser + T-107C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9A59F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Unclassified (D)</w:t>
            </w:r>
          </w:p>
        </w:tc>
        <w:tc>
          <w:tcPr>
            <w:tcW w:w="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B395E9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8ADA9E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F1CA78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F14D2A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2A097D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BAFA52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062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1E393" w14:textId="77777777" w:rsidR="005365EE" w:rsidRPr="0050620F" w:rsidRDefault="005365EE" w:rsidP="00BD0410">
            <w:pPr>
              <w:pStyle w:val="Normln1"/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61AB95A2" w14:textId="77777777" w:rsidR="005365EE" w:rsidRPr="0050620F" w:rsidRDefault="005365EE" w:rsidP="005365EE">
      <w:pPr>
        <w:pStyle w:val="Normln1"/>
        <w:suppressLineNumbers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620F">
        <w:rPr>
          <w:rFonts w:ascii="Times New Roman" w:eastAsia="Times New Roman" w:hAnsi="Times New Roman" w:cs="Times New Roman"/>
          <w:bCs/>
          <w:sz w:val="20"/>
          <w:szCs w:val="20"/>
        </w:rPr>
        <w:t xml:space="preserve">Abbreviations: </w:t>
      </w:r>
      <w:r w:rsidRPr="0050620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CAH</w:t>
      </w:r>
      <w:r w:rsidRPr="0050620F">
        <w:rPr>
          <w:rFonts w:ascii="Times New Roman" w:eastAsia="Times New Roman" w:hAnsi="Times New Roman" w:cs="Times New Roman"/>
          <w:bCs/>
          <w:sz w:val="20"/>
          <w:szCs w:val="20"/>
        </w:rPr>
        <w:t xml:space="preserve"> congenital adrenal hyperplasia, </w:t>
      </w:r>
      <w:r w:rsidRPr="0050620F">
        <w:rPr>
          <w:rFonts w:ascii="Times New Roman" w:eastAsia="Times New Roman" w:hAnsi="Times New Roman" w:cs="Times New Roman"/>
          <w:i/>
          <w:iCs/>
          <w:sz w:val="20"/>
          <w:szCs w:val="20"/>
        </w:rPr>
        <w:t>SW-CAH</w:t>
      </w:r>
      <w:r w:rsidRPr="0050620F">
        <w:rPr>
          <w:rFonts w:ascii="Times New Roman" w:eastAsia="Times New Roman" w:hAnsi="Times New Roman" w:cs="Times New Roman"/>
          <w:sz w:val="20"/>
          <w:szCs w:val="20"/>
        </w:rPr>
        <w:t xml:space="preserve"> salt-wasting form, </w:t>
      </w:r>
      <w:r w:rsidRPr="0050620F">
        <w:rPr>
          <w:rFonts w:ascii="Times New Roman" w:eastAsia="Times New Roman" w:hAnsi="Times New Roman" w:cs="Times New Roman"/>
          <w:i/>
          <w:iCs/>
          <w:sz w:val="20"/>
          <w:szCs w:val="20"/>
        </w:rPr>
        <w:t>SV-CAH</w:t>
      </w:r>
      <w:r w:rsidRPr="0050620F">
        <w:rPr>
          <w:rFonts w:ascii="Times New Roman" w:eastAsia="Times New Roman" w:hAnsi="Times New Roman" w:cs="Times New Roman"/>
          <w:sz w:val="20"/>
          <w:szCs w:val="20"/>
        </w:rPr>
        <w:t xml:space="preserve"> simple virilizing form, </w:t>
      </w:r>
      <w:r w:rsidRPr="0050620F">
        <w:rPr>
          <w:rFonts w:ascii="Times New Roman" w:eastAsia="Times New Roman" w:hAnsi="Times New Roman" w:cs="Times New Roman"/>
          <w:i/>
          <w:iCs/>
          <w:sz w:val="20"/>
          <w:szCs w:val="20"/>
        </w:rPr>
        <w:t>NC-CAH</w:t>
      </w:r>
      <w:r w:rsidRPr="0050620F">
        <w:rPr>
          <w:rFonts w:ascii="Times New Roman" w:eastAsia="Times New Roman" w:hAnsi="Times New Roman" w:cs="Times New Roman"/>
          <w:sz w:val="20"/>
          <w:szCs w:val="20"/>
        </w:rPr>
        <w:t xml:space="preserve"> non-classic form, </w:t>
      </w:r>
      <w:r w:rsidRPr="0050620F">
        <w:rPr>
          <w:rFonts w:eastAsia="Times New Roman" w:cs="Times New Roman"/>
          <w:i/>
          <w:iCs/>
          <w:sz w:val="20"/>
          <w:szCs w:val="20"/>
        </w:rPr>
        <w:t>SK</w:t>
      </w:r>
      <w:r w:rsidRPr="0050620F">
        <w:rPr>
          <w:rFonts w:ascii="Times New Roman" w:eastAsia="Times New Roman" w:hAnsi="Times New Roman" w:cs="Times New Roman"/>
          <w:sz w:val="20"/>
          <w:szCs w:val="20"/>
        </w:rPr>
        <w:t xml:space="preserve"> Slovakia, </w:t>
      </w:r>
      <w:r w:rsidRPr="0050620F">
        <w:rPr>
          <w:rFonts w:eastAsia="Times New Roman" w:cs="Times New Roman"/>
          <w:i/>
          <w:iCs/>
          <w:sz w:val="20"/>
          <w:szCs w:val="20"/>
        </w:rPr>
        <w:t>SI</w:t>
      </w:r>
      <w:r w:rsidRPr="0050620F">
        <w:rPr>
          <w:rFonts w:ascii="Times New Roman" w:eastAsia="Times New Roman" w:hAnsi="Times New Roman" w:cs="Times New Roman"/>
          <w:sz w:val="20"/>
          <w:szCs w:val="20"/>
        </w:rPr>
        <w:t xml:space="preserve"> Slovenia</w:t>
      </w:r>
    </w:p>
    <w:p w14:paraId="0E984EE2" w14:textId="77777777" w:rsidR="005365EE" w:rsidRDefault="005365EE" w:rsidP="005365EE">
      <w:pPr>
        <w:pStyle w:val="Normln1"/>
        <w:suppressLineNumbers/>
        <w:pBdr>
          <w:bottom w:val="none" w:sz="0" w:space="1" w:color="auto"/>
        </w:pBdr>
        <w:shd w:val="clear" w:color="auto" w:fill="FFFFFF"/>
        <w:spacing w:before="480" w:after="480" w:line="360" w:lineRule="auto"/>
        <w:ind w:right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1A0FE1" w14:textId="77777777" w:rsidR="005365EE" w:rsidRPr="001549D3" w:rsidRDefault="005365EE" w:rsidP="00654E8F">
      <w:pPr>
        <w:spacing w:before="240"/>
      </w:pPr>
    </w:p>
    <w:sectPr w:rsidR="005365EE" w:rsidRPr="001549D3" w:rsidSect="0093429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CA165" w14:textId="77777777" w:rsidR="000A14C1" w:rsidRDefault="000A14C1" w:rsidP="00117666">
      <w:pPr>
        <w:spacing w:after="0"/>
      </w:pPr>
      <w:r>
        <w:separator/>
      </w:r>
    </w:p>
  </w:endnote>
  <w:endnote w:type="continuationSeparator" w:id="0">
    <w:p w14:paraId="7A0DF764" w14:textId="77777777" w:rsidR="000A14C1" w:rsidRDefault="000A14C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AB28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152CD" wp14:editId="47F2311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054D26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0A152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" filled="f" stroked="f" strokeweight=".5pt">
              <v:textbox style="mso-fit-shape-to-text:t">
                <w:txbxContent>
                  <w:p w14:paraId="4D054D26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FF27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3151A55C" wp14:editId="2441783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85E15EB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151A55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" filled="f" stroked="f" strokeweight=".5pt">
              <v:textbox style="mso-fit-shape-to-text:t">
                <w:txbxContent>
                  <w:p w14:paraId="085E15EB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221D" w14:textId="77777777" w:rsidR="005365EE" w:rsidRDefault="00536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72EDC" w14:textId="77777777" w:rsidR="000A14C1" w:rsidRDefault="000A14C1" w:rsidP="00117666">
      <w:pPr>
        <w:spacing w:after="0"/>
      </w:pPr>
      <w:r>
        <w:separator/>
      </w:r>
    </w:p>
  </w:footnote>
  <w:footnote w:type="continuationSeparator" w:id="0">
    <w:p w14:paraId="657F3E07" w14:textId="77777777" w:rsidR="000A14C1" w:rsidRDefault="000A14C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EDBA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8D65" w14:textId="77777777" w:rsidR="005365EE" w:rsidRDefault="005365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1A5B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7EAE9060" wp14:editId="09E5B96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24"/>
    <w:rsid w:val="0001436A"/>
    <w:rsid w:val="00034304"/>
    <w:rsid w:val="00035434"/>
    <w:rsid w:val="00052A14"/>
    <w:rsid w:val="00077D53"/>
    <w:rsid w:val="000A14C1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2E9C"/>
    <w:rsid w:val="004735C8"/>
    <w:rsid w:val="004961FF"/>
    <w:rsid w:val="0050620F"/>
    <w:rsid w:val="00517A89"/>
    <w:rsid w:val="005250F2"/>
    <w:rsid w:val="005365EE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03D24"/>
    <w:rsid w:val="00817DD6"/>
    <w:rsid w:val="00885156"/>
    <w:rsid w:val="008A410C"/>
    <w:rsid w:val="009151AA"/>
    <w:rsid w:val="0093429D"/>
    <w:rsid w:val="00943573"/>
    <w:rsid w:val="00970F7D"/>
    <w:rsid w:val="00994A3D"/>
    <w:rsid w:val="009C2B12"/>
    <w:rsid w:val="009C70F3"/>
    <w:rsid w:val="00A174D9"/>
    <w:rsid w:val="00A569CD"/>
    <w:rsid w:val="00A834C4"/>
    <w:rsid w:val="00AB6715"/>
    <w:rsid w:val="00B1671E"/>
    <w:rsid w:val="00B25EB8"/>
    <w:rsid w:val="00B354E1"/>
    <w:rsid w:val="00B37F4D"/>
    <w:rsid w:val="00C52A7B"/>
    <w:rsid w:val="00C56BAF"/>
    <w:rsid w:val="00C679AA"/>
    <w:rsid w:val="00C75972"/>
    <w:rsid w:val="00CC0A3A"/>
    <w:rsid w:val="00CD066B"/>
    <w:rsid w:val="00CE4FEE"/>
    <w:rsid w:val="00CF61D7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  <w:rsid w:val="00FB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487BD"/>
  <w15:docId w15:val="{133E554D-C33E-435D-A5BC-605DF70A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803D2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Normln1">
    <w:name w:val="Normální1"/>
    <w:rsid w:val="005365EE"/>
    <w:pPr>
      <w:spacing w:after="0"/>
    </w:pPr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536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zpribilincova@gmail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urh.groselj@kclj.s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rontiersin.org/guidelines/author-guidelines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eccles\OneDrive%20-%20Frontiers%20Media%20SA\Documents\Latex%20work\Sep%202022_link%20upd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005759-6815-4540-b8ea-913958d74f23">FRONDOC-1086935359-10119</_dlc_DocId>
    <_dlc_DocIdUrl xmlns="26005759-6815-4540-b8ea-913958d74f23">
      <Url>https://frontiersin.sharepoint.com/Publishing/PubOps/Production/_layouts/15/DocIdRedir.aspx?ID=FRONDOC-1086935359-10119</Url>
      <Description>FRONDOC-1086935359-10119</Description>
    </_dlc_DocIdUrl>
    <_dlc_DocIdPersistId xmlns="26005759-6815-4540-b8ea-913958d74f23">false</_dlc_DocIdPersistId>
    <Description xmlns="970c08f3-bdc0-46be-888b-e62464d9f78c" xsi:nil="true"/>
    <Lead xmlns="970c08f3-bdc0-46be-888b-e62464d9f78c">
      <UserInfo>
        <DisplayName/>
        <AccountId xsi:nil="true"/>
        <AccountType/>
      </UserInfo>
    </Lead>
    <Status xmlns="970c08f3-bdc0-46be-888b-e62464d9f78c">New</Status>
    <_Flow_SignoffStatus xmlns="970c08f3-bdc0-46be-888b-e62464d9f78c" xsi:nil="true"/>
    <SharedWithUsers xmlns="26005759-6815-4540-b8ea-913958d74f23">
      <UserInfo>
        <DisplayName/>
        <AccountId xsi:nil="true"/>
        <AccountType/>
      </UserInfo>
    </SharedWithUsers>
    <lcf76f155ced4ddcb4097134ff3c332f xmlns="970c08f3-bdc0-46be-888b-e62464d9f78c">
      <Terms xmlns="http://schemas.microsoft.com/office/infopath/2007/PartnerControls"/>
    </lcf76f155ced4ddcb4097134ff3c332f>
    <TaxCatchAll xmlns="26005759-6815-4540-b8ea-913958d74f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5AF306EBB441B7A6158762C40D43" ma:contentTypeVersion="28" ma:contentTypeDescription="Create a new document." ma:contentTypeScope="" ma:versionID="885ac53139f20652f850277d10459b85">
  <xsd:schema xmlns:xsd="http://www.w3.org/2001/XMLSchema" xmlns:xs="http://www.w3.org/2001/XMLSchema" xmlns:p="http://schemas.microsoft.com/office/2006/metadata/properties" xmlns:ns2="26005759-6815-4540-b8ea-913958d74f23" xmlns:ns3="970c08f3-bdc0-46be-888b-e62464d9f78c" targetNamespace="http://schemas.microsoft.com/office/2006/metadata/properties" ma:root="true" ma:fieldsID="b20dbcea35cbef169bcf39aab5233ab6" ns2:_="" ns3:_="">
    <xsd:import namespace="26005759-6815-4540-b8ea-913958d74f23"/>
    <xsd:import namespace="970c08f3-bdc0-46be-888b-e62464d9f78c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Status" minOccurs="0"/>
                <xsd:element ref="ns3:Lead" minOccurs="0"/>
                <xsd:element ref="ns3:Description" minOccurs="0"/>
                <xsd:element ref="ns3:_Flow_Signoff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5759-6815-4540-b8ea-913958d74f23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fa7804-5c1f-47ca-a814-a80f2ff05ca7}" ma:internalName="TaxCatchAll" ma:showField="CatchAllData" ma:web="26005759-6815-4540-b8ea-913958d74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08f3-bdc0-46be-888b-e62464d9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8" nillable="true" ma:displayName="Status" ma:default="New" ma:description="Archive function" ma:format="Dropdown" ma:internalName="Status">
      <xsd:simpleType>
        <xsd:restriction base="dms:Choice">
          <xsd:enumeration value="New"/>
          <xsd:enumeration value="Ongoing"/>
          <xsd:enumeration value="Finished"/>
        </xsd:restriction>
      </xsd:simpleType>
    </xsd:element>
    <xsd:element name="Lead" ma:index="19" nillable="true" ma:displayName="Lead" ma:format="Dropdown" ma:list="UserInfo" ma:SharePointGroup="0" ma:internalName="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65d274b-74f9-43c9-a5ca-fb7fe75b7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B2E0E22-D442-4EBE-AAA2-EDC8871E7B41}">
  <ds:schemaRefs>
    <ds:schemaRef ds:uri="http://schemas.microsoft.com/office/2006/metadata/properties"/>
    <ds:schemaRef ds:uri="http://schemas.microsoft.com/office/infopath/2007/PartnerControls"/>
    <ds:schemaRef ds:uri="26005759-6815-4540-b8ea-913958d74f23"/>
    <ds:schemaRef ds:uri="970c08f3-bdc0-46be-888b-e62464d9f78c"/>
  </ds:schemaRefs>
</ds:datastoreItem>
</file>

<file path=customXml/itemProps2.xml><?xml version="1.0" encoding="utf-8"?>
<ds:datastoreItem xmlns:ds="http://schemas.openxmlformats.org/officeDocument/2006/customXml" ds:itemID="{A3D4929F-83D0-432F-8F82-6D4423C25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441E3-103C-4487-877D-08CD2233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05759-6815-4540-b8ea-913958d74f23"/>
    <ds:schemaRef ds:uri="970c08f3-bdc0-46be-888b-e62464d9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4314AF-3C36-4C2C-B599-40A76C6FFF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558679B-78FB-42CD-A1EA-A99096AF55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9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</dc:creator>
  <cp:lastModifiedBy>Jack Maurice</cp:lastModifiedBy>
  <cp:revision>30</cp:revision>
  <cp:lastPrinted>2013-10-03T12:51:00Z</cp:lastPrinted>
  <dcterms:created xsi:type="dcterms:W3CDTF">2022-11-17T16:58:00Z</dcterms:created>
  <dcterms:modified xsi:type="dcterms:W3CDTF">2023-03-07T14:14:00Z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0x01010026445AF306EBB441B7A6158762C40D43</vt:lpwstr>
  </property>
  <property fmtid="{D5CDD505-2E9C-101B-9397-08002B2CF9AE}" pid="3" name="_dlc_DocIdItemGuid">
    <vt:lpwstr>f82bb101-9b00-462e-af01-9a0e7ec06274</vt:lpwstr>
  </property>
  <property fmtid="{D5CDD505-2E9C-101B-9397-08002B2CF9AE}" pid="4" name="Order">
    <vt:r8>1011900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