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20" w:rsidRPr="00C80F88" w:rsidRDefault="00864D20" w:rsidP="00864D20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en-US" w:eastAsia="nl-BE"/>
        </w:rPr>
      </w:pPr>
      <w:r w:rsidRPr="00864D20">
        <w:rPr>
          <w:rFonts w:ascii="Times New Roman" w:hAnsi="Times New Roman"/>
          <w:i/>
          <w:sz w:val="24"/>
          <w:szCs w:val="24"/>
          <w:lang w:val="en-US"/>
        </w:rPr>
        <w:t>Supplementary table 2:</w:t>
      </w:r>
      <w:r w:rsidRPr="00C80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</w:t>
      </w:r>
      <w:r w:rsidRPr="00C80F88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ensitivity analysis: clinical characteristics and outcome parameters in treated girls in comparison to matched controls without SGA and puberty stage B3 patients. </w:t>
      </w:r>
      <w:r w:rsidRPr="00C80F88">
        <w:rPr>
          <w:rFonts w:ascii="Times New Roman" w:hAnsi="Times New Roman"/>
          <w:i/>
          <w:iCs/>
          <w:sz w:val="24"/>
          <w:szCs w:val="24"/>
          <w:lang w:val="en-US" w:eastAsia="nl-BE"/>
        </w:rPr>
        <w:t>(mean ±SD)</w:t>
      </w:r>
      <w:r w:rsidRPr="00C80F88">
        <w:rPr>
          <w:rFonts w:ascii="Arial" w:hAnsi="Arial" w:cs="Arial"/>
          <w:i/>
          <w:iCs/>
          <w:sz w:val="16"/>
          <w:szCs w:val="16"/>
          <w:lang w:val="en-US" w:eastAsia="nl-BE"/>
        </w:rPr>
        <w:t xml:space="preserve">.  </w:t>
      </w:r>
      <w:r w:rsidRPr="00C80F88">
        <w:rPr>
          <w:rFonts w:ascii="Times New Roman" w:hAnsi="Times New Roman"/>
          <w:i/>
          <w:iCs/>
          <w:sz w:val="24"/>
          <w:szCs w:val="24"/>
          <w:lang w:val="en-US" w:eastAsia="nl-BE"/>
        </w:rPr>
        <w:t>TH: target height; Ho: height at the start of treatment; BA: Bone age; AH: adult height; PAH:  predicted adult height</w:t>
      </w:r>
    </w:p>
    <w:p w:rsidR="00864D20" w:rsidRPr="00C80F88" w:rsidRDefault="00864D20" w:rsidP="008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</w:p>
    <w:p w:rsidR="00864D20" w:rsidRPr="00C80F88" w:rsidRDefault="00864D20" w:rsidP="00864D20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907"/>
        <w:gridCol w:w="2289"/>
        <w:gridCol w:w="789"/>
      </w:tblGrid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Clinical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BA7685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l-BE"/>
              </w:rPr>
            </w:pPr>
            <w:r w:rsidRPr="00BA7685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l-BE"/>
              </w:rPr>
              <w:t>GnRHa +GH treated girls (n=15)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BA7685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l-BE"/>
              </w:rPr>
            </w:pPr>
            <w:r w:rsidRPr="00BA7685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l-BE"/>
              </w:rPr>
              <w:t>Matched controls (n=15)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BA7685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l-BE"/>
              </w:rPr>
            </w:pPr>
            <w:r w:rsidRPr="00BA7685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l-BE"/>
              </w:rPr>
              <w:t>P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Age at start (y)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11.0 ±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11.6 ± 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0.173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Birth Length (cm)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46.9 ± 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46.9 ± 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0.967</w:t>
            </w:r>
          </w:p>
        </w:tc>
        <w:bookmarkStart w:id="0" w:name="_GoBack"/>
        <w:bookmarkEnd w:id="0"/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Birth Weight (g)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2794 ± 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2724 ± 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0.619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Gestational age 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38.5 ± 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39.0 ± 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0.519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TH (cm)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(SDS)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157.4 ± 5.4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-1.4 ± 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159.3 ± 4.6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-1.2 ± 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0.331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0.282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H0 (cm)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(SDS)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131.4 ± 4.2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-2.2 ± 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132.5 ± 4.4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-2.5± 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0.467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0.198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H0- TH (cm)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(SDS)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-26.0 ± 4.0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-0.6  ±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-27.0 ± 6.4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-1.3 ± 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0.637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0.139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BA at start (y)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10.6 ± 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10.6 ± 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0.967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PAH (cm)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(SDS)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147.8 ± 2.0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-3.1 ± 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149.4 ± 2.4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-2.8 ± 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0.058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0.059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AH (cm)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(SDS)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159.9 ± 4.6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-1.1 ± 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153.5 ± 3.3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-2.1 ± 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&lt;0.001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&lt;0.001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AH-PAH (cm)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(SDS)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12.1 ± 4.0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2.0 ± 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4.1 ± 3.2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0.7 ± 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&lt;0.001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&lt;0.001</w:t>
            </w:r>
          </w:p>
        </w:tc>
      </w:tr>
      <w:tr w:rsidR="00864D20" w:rsidRPr="00C9299F" w:rsidTr="00785661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AH-TH (cm)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(SDS)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2.1± 5.4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0.4 ± 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-6.2 ± 4.1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-0.8 ± 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&lt;0.001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&lt;0.001</w:t>
            </w:r>
          </w:p>
        </w:tc>
      </w:tr>
      <w:tr w:rsidR="00864D20" w:rsidRPr="00C9299F" w:rsidTr="00785661">
        <w:trPr>
          <w:trHeight w:val="8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AH– H0 (cm)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BE"/>
              </w:rPr>
              <w:t>(SDS)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28.5 ± 4.4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1.0 ± 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20.9 ± 4.7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0.4 ± 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&lt;0.001</w:t>
            </w:r>
          </w:p>
          <w:p w:rsidR="00864D20" w:rsidRPr="00C9299F" w:rsidRDefault="00864D20" w:rsidP="0078566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9299F">
              <w:rPr>
                <w:rFonts w:ascii="Arial" w:hAnsi="Arial" w:cs="Arial"/>
                <w:color w:val="000000"/>
                <w:sz w:val="16"/>
                <w:szCs w:val="16"/>
                <w:lang w:val="en-US" w:eastAsia="nl-BE"/>
              </w:rPr>
              <w:t>0.037</w:t>
            </w:r>
          </w:p>
        </w:tc>
      </w:tr>
    </w:tbl>
    <w:p w:rsidR="00864D20" w:rsidRDefault="00864D20" w:rsidP="00864D20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  <w:sectPr w:rsidR="00864D20" w:rsidSect="00864D2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33039" w:rsidRDefault="00864D20"/>
    <w:sectPr w:rsidR="0003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20"/>
    <w:rsid w:val="006627D3"/>
    <w:rsid w:val="0075608F"/>
    <w:rsid w:val="008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4BD0-0D2E-4E1A-97E4-4F3C0A24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4D2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86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Dotremont, Hilde</dc:creator>
  <cp:keywords/>
  <dc:description/>
  <cp:lastModifiedBy>Dotremont, Hilde</cp:lastModifiedBy>
  <cp:revision>1</cp:revision>
  <dcterms:created xsi:type="dcterms:W3CDTF">2023-02-17T11:17:00Z</dcterms:created>
  <dcterms:modified xsi:type="dcterms:W3CDTF">2023-02-17T11:19:00Z</dcterms:modified>
</cp:coreProperties>
</file>