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E9D3" w14:textId="46435090" w:rsidR="00D42C9D" w:rsidRPr="00BD24F4" w:rsidRDefault="00D42C9D" w:rsidP="00A50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4F4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Materials to </w:t>
      </w:r>
      <w:r w:rsidR="00A50C71" w:rsidRPr="00BD24F4">
        <w:rPr>
          <w:rFonts w:ascii="Times New Roman" w:hAnsi="Times New Roman" w:cs="Times New Roman"/>
          <w:b/>
          <w:bCs/>
          <w:sz w:val="24"/>
          <w:szCs w:val="24"/>
        </w:rPr>
        <w:t xml:space="preserve">Age-Related Differences in Amygdala </w:t>
      </w:r>
      <w:r w:rsidR="001A5C86" w:rsidRPr="00BD24F4">
        <w:rPr>
          <w:rFonts w:ascii="Times New Roman" w:hAnsi="Times New Roman" w:cs="Times New Roman"/>
          <w:b/>
          <w:bCs/>
          <w:sz w:val="24"/>
          <w:szCs w:val="24"/>
        </w:rPr>
        <w:t>Activation Associated</w:t>
      </w:r>
      <w:r w:rsidR="00A50C71" w:rsidRPr="00BD24F4">
        <w:rPr>
          <w:rFonts w:ascii="Times New Roman" w:hAnsi="Times New Roman" w:cs="Times New Roman"/>
          <w:b/>
          <w:bCs/>
          <w:sz w:val="24"/>
          <w:szCs w:val="24"/>
        </w:rPr>
        <w:t xml:space="preserve"> with Face Trustworthiness but No Evidence of Oxytocin Modulation by Lin, Pehlivanoglu, Ziaei, Liu, Woods, Feifel, Fischer, &amp; Ebner</w:t>
      </w:r>
    </w:p>
    <w:p w14:paraId="4A199DD8" w14:textId="77777777" w:rsidR="00EC7BEB" w:rsidRPr="00BD24F4" w:rsidRDefault="00EC7BEB" w:rsidP="00D42C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C7D698" w14:textId="084CC7BB" w:rsidR="00D37620" w:rsidRPr="00BD24F4" w:rsidRDefault="000F5222" w:rsidP="00A5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Behavioral Results: </w:t>
      </w:r>
      <w:r w:rsidR="005D5A46"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Effect</w:t>
      </w:r>
      <w:r w:rsidR="00526225"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5D5A46"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Treatment </w:t>
      </w:r>
      <w:r w:rsidR="00EC7BEB"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Group </w:t>
      </w:r>
      <w:r w:rsidR="005D5A46"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(Oxytocin</w:t>
      </w:r>
      <w:r w:rsidR="00D42C9D"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vs. Placebo) on Face Trustworthiness </w:t>
      </w:r>
      <w:r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Ratings</w:t>
      </w:r>
      <w:r w:rsidR="00FE0A13" w:rsidRPr="00BD24F4">
        <w:rPr>
          <w:rFonts w:ascii="Times New Roman" w:hAnsi="Times New Roman" w:cs="Times New Roman"/>
          <w:sz w:val="24"/>
          <w:szCs w:val="24"/>
        </w:rPr>
        <w:t xml:space="preserve">. </w:t>
      </w:r>
      <w:r w:rsidR="0007070F" w:rsidRPr="00BD24F4">
        <w:rPr>
          <w:rFonts w:ascii="Times New Roman" w:hAnsi="Times New Roman" w:cs="Times New Roman"/>
          <w:sz w:val="24"/>
          <w:szCs w:val="24"/>
        </w:rPr>
        <w:t xml:space="preserve">The </w:t>
      </w:r>
      <w:r w:rsidR="0003597F" w:rsidRPr="00BD24F4">
        <w:rPr>
          <w:rFonts w:ascii="Times New Roman" w:hAnsi="Times New Roman" w:cs="Times New Roman"/>
          <w:sz w:val="24"/>
          <w:szCs w:val="24"/>
        </w:rPr>
        <w:t>i</w:t>
      </w:r>
      <w:r w:rsidR="0007070F" w:rsidRPr="00BD24F4">
        <w:rPr>
          <w:rFonts w:ascii="Times New Roman" w:hAnsi="Times New Roman" w:cs="Times New Roman"/>
          <w:sz w:val="24"/>
          <w:szCs w:val="24"/>
        </w:rPr>
        <w:t xml:space="preserve">nteraction between treatment group and face trustworthiness level on face trustworthiness ratings </w:t>
      </w:r>
      <w:r w:rsidR="00EC7BEB" w:rsidRPr="00BD24F4">
        <w:rPr>
          <w:rFonts w:ascii="Times New Roman" w:hAnsi="Times New Roman" w:cs="Times New Roman"/>
          <w:sz w:val="24"/>
          <w:szCs w:val="24"/>
        </w:rPr>
        <w:t xml:space="preserve">was </w:t>
      </w:r>
      <w:r w:rsidR="00A46471" w:rsidRPr="00BD24F4">
        <w:rPr>
          <w:rFonts w:ascii="Times New Roman" w:hAnsi="Times New Roman" w:cs="Times New Roman"/>
          <w:sz w:val="24"/>
          <w:szCs w:val="24"/>
        </w:rPr>
        <w:t>not</w:t>
      </w:r>
      <w:r w:rsidR="0007070F" w:rsidRPr="00BD24F4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6E33B3" w:rsidRPr="00BD24F4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6E33B3" w:rsidRPr="00BD24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 w:rsidR="006E33B3" w:rsidRPr="00BD2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(3.01, 280.25) = </w:t>
      </w:r>
      <w:r w:rsidR="001F2CE9" w:rsidRPr="00BD24F4">
        <w:rPr>
          <w:rFonts w:ascii="Times New Roman" w:eastAsia="Times New Roman" w:hAnsi="Times New Roman" w:cs="Times New Roman"/>
          <w:color w:val="000000"/>
          <w:sz w:val="24"/>
          <w:szCs w:val="24"/>
        </w:rPr>
        <w:t>2.22</w:t>
      </w:r>
      <w:r w:rsidR="006E33B3" w:rsidRPr="00BD2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E33B3" w:rsidRPr="00BD24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="006E33B3" w:rsidRPr="00BD2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0.0</w:t>
      </w:r>
      <w:r w:rsidR="001F2CE9" w:rsidRPr="00BD24F4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="006E33B3" w:rsidRPr="00BD2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E33B3" w:rsidRPr="00BD24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η</w:t>
      </w:r>
      <w:r w:rsidR="006E33B3" w:rsidRPr="00BD24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p</w:t>
      </w:r>
      <w:r w:rsidR="006E33B3" w:rsidRPr="00BD24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E33B3" w:rsidRPr="00BD2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0.0</w:t>
      </w:r>
      <w:r w:rsidR="001F2CE9" w:rsidRPr="00BD24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E33B3" w:rsidRPr="00BD24F4">
        <w:rPr>
          <w:rFonts w:ascii="Times New Roman" w:eastAsia="Times New Roman" w:hAnsi="Times New Roman" w:cs="Times New Roman"/>
          <w:color w:val="000000"/>
          <w:sz w:val="24"/>
          <w:szCs w:val="24"/>
        </w:rPr>
        <w:t>3]</w:t>
      </w:r>
      <w:r w:rsidR="0007070F" w:rsidRPr="00BD24F4">
        <w:rPr>
          <w:rFonts w:ascii="Times New Roman" w:hAnsi="Times New Roman" w:cs="Times New Roman"/>
          <w:sz w:val="24"/>
          <w:szCs w:val="24"/>
        </w:rPr>
        <w:t>.</w:t>
      </w:r>
    </w:p>
    <w:p w14:paraId="17399024" w14:textId="499A1E90" w:rsidR="00075D7D" w:rsidRPr="00BD24F4" w:rsidRDefault="006E33B3" w:rsidP="00AF2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A44D7" wp14:editId="46CFE4E4">
            <wp:extent cx="4566285" cy="2743200"/>
            <wp:effectExtent l="0" t="0" r="5715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1D27D6" w14:textId="0C156E99" w:rsidR="00642FA6" w:rsidRPr="00BD24F4" w:rsidRDefault="00642FA6" w:rsidP="00075D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4F4">
        <w:rPr>
          <w:rFonts w:ascii="Times New Roman" w:hAnsi="Times New Roman" w:cs="Times New Roman"/>
          <w:i/>
          <w:iCs/>
          <w:sz w:val="24"/>
          <w:szCs w:val="24"/>
        </w:rPr>
        <w:t>Figure S1</w:t>
      </w:r>
      <w:r w:rsidR="0047205D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E7138" w:rsidRPr="00BD24F4">
        <w:rPr>
          <w:rFonts w:ascii="Times New Roman" w:eastAsia="Times New Roman" w:hAnsi="Times New Roman" w:cs="Times New Roman"/>
          <w:sz w:val="24"/>
          <w:szCs w:val="24"/>
        </w:rPr>
        <w:t xml:space="preserve">Face trustworthiness ratings (with higher scores indicating higher trustworthiness ratings) as a function of face trustworthiness level in </w:t>
      </w:r>
      <w:r w:rsidR="00757A4A" w:rsidRPr="00BD24F4">
        <w:rPr>
          <w:rFonts w:ascii="Times New Roman" w:eastAsia="Times New Roman" w:hAnsi="Times New Roman" w:cs="Times New Roman"/>
          <w:sz w:val="24"/>
          <w:szCs w:val="24"/>
        </w:rPr>
        <w:t xml:space="preserve">the placebo </w:t>
      </w:r>
      <w:r w:rsidR="00A46471" w:rsidRPr="00BD24F4">
        <w:rPr>
          <w:rFonts w:ascii="Times New Roman" w:eastAsia="Times New Roman" w:hAnsi="Times New Roman" w:cs="Times New Roman"/>
          <w:sz w:val="24"/>
          <w:szCs w:val="24"/>
        </w:rPr>
        <w:t xml:space="preserve">and oxytocin </w:t>
      </w:r>
      <w:r w:rsidR="00757A4A" w:rsidRPr="00BD24F4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5C0DC6" w:rsidRPr="00BD24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7138" w:rsidRPr="00BD24F4">
        <w:rPr>
          <w:rFonts w:ascii="Times New Roman" w:eastAsia="Times New Roman" w:hAnsi="Times New Roman" w:cs="Times New Roman"/>
          <w:sz w:val="24"/>
          <w:szCs w:val="24"/>
        </w:rPr>
        <w:t xml:space="preserve">. Error bars indicate 95% confidence intervals. </w:t>
      </w:r>
    </w:p>
    <w:p w14:paraId="2FC98DB4" w14:textId="624E0EDA" w:rsidR="00DB0B63" w:rsidRPr="00BD24F4" w:rsidRDefault="00DB0B63" w:rsidP="00075D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9305E" w14:textId="77777777" w:rsidR="00DB0B63" w:rsidRPr="00BD24F4" w:rsidRDefault="00DB0B63" w:rsidP="00DB0B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24F4">
        <w:rPr>
          <w:rFonts w:ascii="Times New Roman" w:hAnsi="Times New Roman" w:cs="Times New Roman"/>
          <w:sz w:val="24"/>
          <w:szCs w:val="24"/>
        </w:rPr>
        <w:t xml:space="preserve">Table S1. </w:t>
      </w:r>
      <w:r w:rsidRPr="00BD24F4">
        <w:rPr>
          <w:rFonts w:ascii="Times New Roman" w:hAnsi="Times New Roman" w:cs="Times New Roman"/>
          <w:i/>
          <w:iCs/>
          <w:sz w:val="24"/>
          <w:szCs w:val="24"/>
        </w:rPr>
        <w:t>Marginal Estimates [Mean (Standard Error)] of Face Trustworthiness Ratings by Face Trustworthiness Level for Young and Older Participants in the Placebo and Oxytocin Groups.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2610"/>
        <w:gridCol w:w="1440"/>
        <w:gridCol w:w="1440"/>
        <w:gridCol w:w="1440"/>
        <w:gridCol w:w="1440"/>
      </w:tblGrid>
      <w:tr w:rsidR="00DB0B63" w:rsidRPr="00BD24F4" w14:paraId="5025D94E" w14:textId="77777777" w:rsidTr="00AF25B6">
        <w:trPr>
          <w:trHeight w:val="288"/>
          <w:jc w:val="center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87DA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79DB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A138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Older</w:t>
            </w:r>
          </w:p>
        </w:tc>
      </w:tr>
      <w:tr w:rsidR="00DB0B63" w:rsidRPr="00BD24F4" w14:paraId="21993DEE" w14:textId="77777777" w:rsidTr="00AF25B6">
        <w:trPr>
          <w:trHeight w:val="28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57C2" w14:textId="2DDF640C" w:rsidR="00DB0B63" w:rsidRPr="00BD24F4" w:rsidRDefault="00526225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Face </w:t>
            </w:r>
            <w:r w:rsidR="00DB0B63"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Trustworthiness Level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7FD2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8D09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Oxytocin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3B69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D3E8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Oxytocin</w:t>
            </w:r>
          </w:p>
        </w:tc>
      </w:tr>
      <w:tr w:rsidR="00DB0B63" w:rsidRPr="00BD24F4" w14:paraId="7149C950" w14:textId="77777777" w:rsidTr="00AF25B6">
        <w:trPr>
          <w:trHeight w:val="28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9945A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CFFB6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AB9BD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47295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C9FC3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B0B63" w:rsidRPr="00BD24F4" w14:paraId="174D4420" w14:textId="77777777" w:rsidTr="00AF25B6">
        <w:trPr>
          <w:trHeight w:val="28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FB39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889C" w14:textId="6524CCD6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0.09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8669" w14:textId="71D602C2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5DC2" w14:textId="152751C6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0.09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BFBB" w14:textId="560CDA8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B0B63" w:rsidRPr="00BD24F4" w14:paraId="58F2F05C" w14:textId="77777777" w:rsidTr="00AF25B6">
        <w:trPr>
          <w:trHeight w:val="28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3547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9A5F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DD1E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0.07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A0FC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E29F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0.07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B0B63" w:rsidRPr="00BD24F4" w14:paraId="63D49D5C" w14:textId="77777777" w:rsidTr="00AF25B6">
        <w:trPr>
          <w:trHeight w:val="28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EA56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DB2E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49F3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F21A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AEFC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B0B63" w:rsidRPr="00BD24F4" w14:paraId="5E888408" w14:textId="77777777" w:rsidTr="00AF25B6">
        <w:trPr>
          <w:trHeight w:val="28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CBE1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7870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4AB7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02C8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8440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B0B63" w:rsidRPr="00BD24F4" w14:paraId="22B49749" w14:textId="77777777" w:rsidTr="00AF25B6">
        <w:trPr>
          <w:trHeight w:val="288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1F9E" w14:textId="77777777" w:rsidR="00DB0B63" w:rsidRPr="00BD24F4" w:rsidRDefault="00DB0B63" w:rsidP="004A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BBC8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90CA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0.07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68ADF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0.08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A5FA8" w14:textId="77777777" w:rsidR="00DB0B63" w:rsidRPr="00BD24F4" w:rsidRDefault="00DB0B63" w:rsidP="0089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 (</w:t>
            </w:r>
            <w:r w:rsidRPr="00BD2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0.07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051C8A8A" w14:textId="77777777" w:rsidR="00DB0B63" w:rsidRPr="00BD24F4" w:rsidRDefault="00DB0B63" w:rsidP="00DB0B63">
      <w:pPr>
        <w:rPr>
          <w:rFonts w:ascii="Times New Roman" w:hAnsi="Times New Roman" w:cs="Times New Roman"/>
          <w:sz w:val="24"/>
          <w:szCs w:val="24"/>
        </w:rPr>
      </w:pPr>
      <w:r w:rsidRPr="00BD24F4">
        <w:rPr>
          <w:rFonts w:ascii="Times New Roman" w:hAnsi="Times New Roman" w:cs="Times New Roman"/>
          <w:sz w:val="24"/>
          <w:szCs w:val="24"/>
        </w:rPr>
        <w:t xml:space="preserve"> Note. SE = Standard Error. </w:t>
      </w:r>
    </w:p>
    <w:p w14:paraId="679CA094" w14:textId="77777777" w:rsidR="00DB0B63" w:rsidRPr="00BD24F4" w:rsidRDefault="00DB0B63" w:rsidP="00AF25B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775BD58" w14:textId="77777777" w:rsidR="008A6838" w:rsidRPr="00BD24F4" w:rsidRDefault="008A6838" w:rsidP="00D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75DA8" w14:textId="13A41F59" w:rsidR="00075D7D" w:rsidRPr="00BD24F4" w:rsidRDefault="00F541EB">
      <w:pPr>
        <w:rPr>
          <w:rFonts w:ascii="Times New Roman" w:hAnsi="Times New Roman" w:cs="Times New Roman"/>
          <w:sz w:val="24"/>
          <w:szCs w:val="24"/>
        </w:rPr>
      </w:pPr>
      <w:r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Neuroimaging Results: </w:t>
      </w:r>
      <w:r w:rsidR="00967509"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Effect</w:t>
      </w:r>
      <w:r w:rsidR="00526225"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967509" w:rsidRPr="00BD2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Treatment Group (Oxytocin vs. Placebo) on Left Amygdala Activity Associated with Face Trustworthiness</w:t>
      </w:r>
      <w:r w:rsidR="00967509" w:rsidRPr="00BD24F4">
        <w:rPr>
          <w:rFonts w:ascii="Times New Roman" w:hAnsi="Times New Roman" w:cs="Times New Roman"/>
          <w:sz w:val="24"/>
          <w:szCs w:val="24"/>
        </w:rPr>
        <w:t xml:space="preserve">. </w:t>
      </w:r>
      <w:r w:rsidR="0003597F" w:rsidRPr="00BD24F4">
        <w:rPr>
          <w:rFonts w:ascii="Times New Roman" w:hAnsi="Times New Roman" w:cs="Times New Roman"/>
          <w:sz w:val="24"/>
          <w:szCs w:val="24"/>
        </w:rPr>
        <w:t>The in</w:t>
      </w:r>
      <w:r w:rsidR="00E33C4E" w:rsidRPr="00BD24F4">
        <w:rPr>
          <w:rFonts w:ascii="Times New Roman" w:hAnsi="Times New Roman" w:cs="Times New Roman"/>
          <w:sz w:val="24"/>
          <w:szCs w:val="24"/>
        </w:rPr>
        <w:t xml:space="preserve">teraction between treatment group and </w:t>
      </w:r>
      <w:r w:rsidR="0077309C" w:rsidRPr="00BD24F4">
        <w:rPr>
          <w:rFonts w:ascii="Times New Roman" w:hAnsi="Times New Roman" w:cs="Times New Roman"/>
          <w:sz w:val="24"/>
          <w:szCs w:val="24"/>
        </w:rPr>
        <w:t xml:space="preserve">the </w:t>
      </w:r>
      <w:r w:rsidR="00E33C4E" w:rsidRPr="00BD24F4">
        <w:rPr>
          <w:rFonts w:ascii="Times New Roman" w:hAnsi="Times New Roman" w:cs="Times New Roman"/>
          <w:sz w:val="24"/>
          <w:szCs w:val="24"/>
        </w:rPr>
        <w:t xml:space="preserve">linear </w:t>
      </w:r>
      <w:r w:rsidR="00953D2B" w:rsidRPr="00BD24F4">
        <w:rPr>
          <w:rFonts w:ascii="Times New Roman" w:hAnsi="Times New Roman" w:cs="Times New Roman"/>
          <w:sz w:val="24"/>
          <w:szCs w:val="24"/>
        </w:rPr>
        <w:t xml:space="preserve">effect </w:t>
      </w:r>
      <w:r w:rsidR="00E33C4E" w:rsidRPr="00BD24F4">
        <w:rPr>
          <w:rFonts w:ascii="Times New Roman" w:hAnsi="Times New Roman" w:cs="Times New Roman"/>
          <w:sz w:val="24"/>
          <w:szCs w:val="24"/>
        </w:rPr>
        <w:t xml:space="preserve">of face trustworthiness on left amygdala activity was </w:t>
      </w:r>
      <w:r w:rsidR="005364F8" w:rsidRPr="00BD24F4">
        <w:rPr>
          <w:rFonts w:ascii="Times New Roman" w:hAnsi="Times New Roman" w:cs="Times New Roman"/>
          <w:sz w:val="24"/>
          <w:szCs w:val="24"/>
        </w:rPr>
        <w:t>not</w:t>
      </w:r>
      <w:r w:rsidR="008E0023" w:rsidRPr="00BD24F4">
        <w:rPr>
          <w:rFonts w:ascii="Times New Roman" w:hAnsi="Times New Roman" w:cs="Times New Roman"/>
          <w:sz w:val="24"/>
          <w:szCs w:val="24"/>
        </w:rPr>
        <w:t xml:space="preserve"> </w:t>
      </w:r>
      <w:r w:rsidR="00E33C4E" w:rsidRPr="00BD24F4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E33C4E" w:rsidRPr="00BD24F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33C4E" w:rsidRPr="00BD24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E33C4E" w:rsidRPr="00BD24F4">
        <w:rPr>
          <w:rFonts w:ascii="Times New Roman" w:hAnsi="Times New Roman" w:cs="Times New Roman"/>
          <w:color w:val="000000"/>
          <w:sz w:val="24"/>
          <w:szCs w:val="24"/>
        </w:rPr>
        <w:t xml:space="preserve"> = 0.10, </w:t>
      </w:r>
      <w:r w:rsidR="00E33C4E" w:rsidRPr="00BD24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="00E33C4E" w:rsidRPr="00BD24F4">
        <w:rPr>
          <w:rFonts w:ascii="Times New Roman" w:hAnsi="Times New Roman" w:cs="Times New Roman"/>
          <w:color w:val="000000"/>
          <w:sz w:val="24"/>
          <w:szCs w:val="24"/>
        </w:rPr>
        <w:t xml:space="preserve"> = 1.65, </w:t>
      </w:r>
      <w:r w:rsidR="00E33C4E" w:rsidRPr="00BD24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E33C4E" w:rsidRPr="00BD24F4">
        <w:rPr>
          <w:rFonts w:ascii="Times New Roman" w:hAnsi="Times New Roman" w:cs="Times New Roman"/>
          <w:color w:val="000000"/>
          <w:sz w:val="24"/>
          <w:szCs w:val="24"/>
        </w:rPr>
        <w:t xml:space="preserve"> = 0.098)</w:t>
      </w:r>
      <w:r w:rsidR="001766ED" w:rsidRPr="00BD24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220B" w:rsidRPr="00BD24F4">
        <w:rPr>
          <w:rFonts w:ascii="Times New Roman" w:hAnsi="Times New Roman" w:cs="Times New Roman"/>
          <w:color w:val="000000"/>
          <w:sz w:val="24"/>
          <w:szCs w:val="24"/>
        </w:rPr>
        <w:t xml:space="preserve"> Please see Table S2 for </w:t>
      </w:r>
      <w:r w:rsidR="004A5BE7" w:rsidRPr="00BD24F4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4A5BE7" w:rsidRPr="00BD24F4">
        <w:rPr>
          <w:rFonts w:ascii="Times New Roman" w:hAnsi="Times New Roman" w:cs="Times New Roman"/>
          <w:color w:val="000000"/>
          <w:sz w:val="24"/>
          <w:szCs w:val="24"/>
        </w:rPr>
        <w:t>ll effects from the multilevel modeling analyses on left and right amygdala activit</w:t>
      </w:r>
      <w:r w:rsidR="00C22D94" w:rsidRPr="00BD24F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4A5BE7" w:rsidRPr="00BD24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C51E179" w14:textId="6D2778DE" w:rsidR="00BF3119" w:rsidRPr="00BD24F4" w:rsidRDefault="00BF3119" w:rsidP="0054465F">
      <w:pPr>
        <w:rPr>
          <w:rFonts w:ascii="Times New Roman" w:hAnsi="Times New Roman" w:cs="Times New Roman"/>
          <w:sz w:val="24"/>
          <w:szCs w:val="24"/>
        </w:rPr>
      </w:pPr>
      <w:r w:rsidRPr="00BD24F4">
        <w:rPr>
          <w:rFonts w:ascii="Times New Roman" w:hAnsi="Times New Roman" w:cs="Times New Roman"/>
          <w:sz w:val="24"/>
          <w:szCs w:val="24"/>
        </w:rPr>
        <w:t>Table S</w:t>
      </w:r>
      <w:r w:rsidR="00591C5A" w:rsidRPr="00BD24F4">
        <w:rPr>
          <w:rFonts w:ascii="Times New Roman" w:hAnsi="Times New Roman" w:cs="Times New Roman"/>
          <w:sz w:val="24"/>
          <w:szCs w:val="24"/>
        </w:rPr>
        <w:t>2</w:t>
      </w:r>
      <w:r w:rsidRPr="00BD24F4">
        <w:rPr>
          <w:rFonts w:ascii="Times New Roman" w:hAnsi="Times New Roman" w:cs="Times New Roman"/>
          <w:sz w:val="24"/>
          <w:szCs w:val="24"/>
        </w:rPr>
        <w:t xml:space="preserve">. </w:t>
      </w:r>
      <w:r w:rsidR="0039334B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Results of </w:t>
      </w:r>
      <w:r w:rsidR="006D799D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755D88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Multilevel Linear Regression </w:t>
      </w:r>
      <w:r w:rsidR="006D799D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54465F" w:rsidRPr="00BD24F4">
        <w:rPr>
          <w:rFonts w:ascii="Times New Roman" w:hAnsi="Times New Roman" w:cs="Times New Roman" w:hint="eastAsia"/>
          <w:i/>
          <w:iCs/>
          <w:sz w:val="24"/>
          <w:szCs w:val="24"/>
        </w:rPr>
        <w:t>Age</w:t>
      </w:r>
      <w:r w:rsidR="0054465F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465F" w:rsidRPr="00BD24F4">
        <w:rPr>
          <w:rFonts w:ascii="Times New Roman" w:hAnsi="Times New Roman" w:cs="Times New Roman" w:hint="eastAsia"/>
          <w:i/>
          <w:iCs/>
          <w:sz w:val="24"/>
          <w:szCs w:val="24"/>
        </w:rPr>
        <w:t>Group</w:t>
      </w:r>
      <w:r w:rsidR="0054465F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, Treatment Group, and </w:t>
      </w:r>
      <w:r w:rsidR="006D799D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54465F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Linear/Quadratic Trends of </w:t>
      </w:r>
      <w:r w:rsidR="006D799D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Face </w:t>
      </w:r>
      <w:r w:rsidR="0054465F" w:rsidRPr="00BD24F4">
        <w:rPr>
          <w:rFonts w:ascii="Times New Roman" w:hAnsi="Times New Roman" w:cs="Times New Roman"/>
          <w:i/>
          <w:iCs/>
          <w:sz w:val="24"/>
          <w:szCs w:val="24"/>
        </w:rPr>
        <w:t xml:space="preserve">Trustworthiness </w:t>
      </w:r>
      <w:r w:rsidR="00755D88" w:rsidRPr="00BD24F4">
        <w:rPr>
          <w:rFonts w:ascii="Times New Roman" w:hAnsi="Times New Roman" w:cs="Times New Roman"/>
          <w:i/>
          <w:iCs/>
          <w:sz w:val="24"/>
          <w:szCs w:val="24"/>
        </w:rPr>
        <w:t>on Left and Right Amygdala Activity</w:t>
      </w:r>
    </w:p>
    <w:tbl>
      <w:tblPr>
        <w:tblW w:w="9670" w:type="dxa"/>
        <w:tblLook w:val="04A0" w:firstRow="1" w:lastRow="0" w:firstColumn="1" w:lastColumn="0" w:noHBand="0" w:noVBand="1"/>
      </w:tblPr>
      <w:tblGrid>
        <w:gridCol w:w="3240"/>
        <w:gridCol w:w="1440"/>
        <w:gridCol w:w="1530"/>
        <w:gridCol w:w="224"/>
        <w:gridCol w:w="1486"/>
        <w:gridCol w:w="1530"/>
        <w:gridCol w:w="220"/>
      </w:tblGrid>
      <w:tr w:rsidR="008A682F" w:rsidRPr="00BD24F4" w14:paraId="4BD793CF" w14:textId="77777777" w:rsidTr="00A92568">
        <w:trPr>
          <w:trHeight w:val="312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8FEE" w14:textId="77777777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49BF" w14:textId="77777777" w:rsidR="008A682F" w:rsidRPr="00BD24F4" w:rsidRDefault="008A682F" w:rsidP="008A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Left Amygdala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BE547" w14:textId="77777777" w:rsidR="008A682F" w:rsidRPr="00BD24F4" w:rsidRDefault="008A682F" w:rsidP="008A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Right Amygdala</w:t>
            </w:r>
          </w:p>
        </w:tc>
      </w:tr>
      <w:tr w:rsidR="008A682F" w:rsidRPr="00BD24F4" w14:paraId="04EBFEC6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3CD3" w14:textId="77777777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Fixed Effect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2F36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(SE)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0C2D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[95% CI]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E0DA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(SE)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087B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[95% CI]</w:t>
            </w:r>
          </w:p>
        </w:tc>
      </w:tr>
      <w:tr w:rsidR="008A682F" w:rsidRPr="00BD24F4" w14:paraId="51688EF9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C39" w14:textId="77777777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ECAF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 (0.42)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D7A8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[-1.08, 0.57]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18F4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 (0.32)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2914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[-1.33, -0.09]</w:t>
            </w:r>
          </w:p>
        </w:tc>
      </w:tr>
      <w:tr w:rsidR="008A682F" w:rsidRPr="00BD24F4" w14:paraId="05D4D1A0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D4D4" w14:textId="77777777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 Group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91D8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 (0.44)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FA97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[-0.59, 1.15]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34B8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-0.0003 (0.32)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43B8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[-0.63, 0.63]</w:t>
            </w:r>
          </w:p>
        </w:tc>
      </w:tr>
      <w:tr w:rsidR="008A682F" w:rsidRPr="00BD24F4" w14:paraId="2796F111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A31" w14:textId="77777777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Group × Treatment Group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53F1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(0.65)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0BBC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[-1.21, 1.32]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F435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 (0.46)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3E9E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[-0.63, 1.17]</w:t>
            </w:r>
          </w:p>
        </w:tc>
      </w:tr>
      <w:tr w:rsidR="008A682F" w:rsidRPr="00BD24F4" w14:paraId="7A8BA946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DF75" w14:textId="4977A3B8" w:rsidR="008A682F" w:rsidRPr="00BD24F4" w:rsidRDefault="00462F26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Face </w:t>
            </w:r>
            <w:r w:rsidR="008A682F"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Trustworthiness (Linear)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73E2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-0.13 (0.04)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598E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[-0.21, -0.06]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55C1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-0.1 (0.03)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BDA9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[-0.16, -0.04]</w:t>
            </w:r>
          </w:p>
        </w:tc>
      </w:tr>
      <w:tr w:rsidR="008A682F" w:rsidRPr="00BD24F4" w14:paraId="7357062A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DB10" w14:textId="7041F41D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 Group × </w:t>
            </w:r>
            <w:r w:rsidR="00462F26"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Face 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Trustworthiness (Linear)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DFBC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10DB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[-0.07, 0.14]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6811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0.09 (0.04)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2B18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[0.01, 0.18]</w:t>
            </w:r>
          </w:p>
        </w:tc>
      </w:tr>
      <w:tr w:rsidR="008A682F" w:rsidRPr="00BD24F4" w14:paraId="3D1ED6AD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8047" w14:textId="5424514A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Treatment Group × </w:t>
            </w:r>
            <w:r w:rsidR="00462F26"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Face 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Trustworthiness (Linear)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09EC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(0.06)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6C63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[-0.02, 0.21]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0103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(0.05)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8AE8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[-0.03, 0.16]</w:t>
            </w:r>
          </w:p>
        </w:tc>
      </w:tr>
      <w:tr w:rsidR="008A682F" w:rsidRPr="00BD24F4" w14:paraId="5B6DE9C3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001" w14:textId="6D5AA7DE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 Group × Treatment Group × </w:t>
            </w:r>
            <w:r w:rsidR="00462F26"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Face 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Trustworthiness (Linear)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C94E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 (0.09)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813D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[-0.31, 0.04]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DB13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 (0.07)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408C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[-0.21, 0.06]</w:t>
            </w:r>
          </w:p>
        </w:tc>
      </w:tr>
      <w:tr w:rsidR="008A682F" w:rsidRPr="00BD24F4" w14:paraId="73AAA17B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D2CE" w14:textId="55A15846" w:rsidR="008A682F" w:rsidRPr="00BD24F4" w:rsidRDefault="00462F26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Face </w:t>
            </w:r>
            <w:r w:rsidR="008A682F"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Trustworthiness (Quadratic)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F112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F6EA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[-0.06, 0.11]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2B66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0.05 (0.03)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DCD4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[0.001, 0.10]</w:t>
            </w:r>
          </w:p>
        </w:tc>
      </w:tr>
      <w:tr w:rsidR="008A682F" w:rsidRPr="00BD24F4" w14:paraId="65E04638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E2C" w14:textId="03035A4E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 Group × </w:t>
            </w:r>
            <w:r w:rsidR="00462F26"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Face 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Trustworthiness (Quadratic)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2CCF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A72F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[-0.1, 0.14]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9CC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(0.03)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AD8A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[-0.03, 0.11]</w:t>
            </w:r>
          </w:p>
        </w:tc>
      </w:tr>
      <w:tr w:rsidR="008A682F" w:rsidRPr="00BD24F4" w14:paraId="09D61FB5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D04C" w14:textId="24E217D1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Treatment Group × </w:t>
            </w:r>
            <w:r w:rsidR="00462F26"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Face 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Trustworthiness (Quadratic)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F169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(0.05)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4860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[-0.15, 0.07]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4EB0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(0.03)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782D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[-0.09, 0.04]</w:t>
            </w:r>
          </w:p>
        </w:tc>
      </w:tr>
      <w:tr w:rsidR="008A682F" w:rsidRPr="00BD24F4" w14:paraId="2F4BEB28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0F8F" w14:textId="32902B00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 Group × Treatment Group × </w:t>
            </w:r>
            <w:r w:rsidR="00462F26"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Face 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Trustworthiness (Quadratic)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D29D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(0.09)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C000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[-0.2, 0.16]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C094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 (0.05)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BBEA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[-0.14, 0.06]</w:t>
            </w:r>
          </w:p>
        </w:tc>
      </w:tr>
      <w:tr w:rsidR="008A682F" w:rsidRPr="00BD24F4" w14:paraId="257E87EE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2DC8" w14:textId="77777777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19BD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(0.27)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3776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[-0.48, 0.57]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6E80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(0.18)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0D06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[-0.24, 0.45]</w:t>
            </w:r>
          </w:p>
        </w:tc>
      </w:tr>
      <w:tr w:rsidR="008A682F" w:rsidRPr="00BD24F4" w14:paraId="5EAF24C6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CC2" w14:textId="77777777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930B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1.25 (0.32)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D90C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[0.61, 1.89]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A036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1.08 (0.24)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2563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[0.61, 1.55]</w:t>
            </w:r>
          </w:p>
        </w:tc>
      </w:tr>
      <w:tr w:rsidR="008A682F" w:rsidRPr="00BD24F4" w14:paraId="18B5CF8F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A9A8" w14:textId="77777777" w:rsidR="008A682F" w:rsidRPr="00BD24F4" w:rsidRDefault="008A682F" w:rsidP="008A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50D2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6A5F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9DD3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5CED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82F" w:rsidRPr="00BD24F4" w14:paraId="0270CC03" w14:textId="77777777" w:rsidTr="00A92568">
        <w:trPr>
          <w:gridAfter w:val="1"/>
          <w:wAfter w:w="220" w:type="dxa"/>
          <w:trHeight w:val="37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42A" w14:textId="77777777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Random Effect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501D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2C7E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[95% CI]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D450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C254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[95% CI]</w:t>
            </w:r>
          </w:p>
        </w:tc>
      </w:tr>
      <w:tr w:rsidR="008A682F" w:rsidRPr="00BD24F4" w14:paraId="293B0AD4" w14:textId="77777777" w:rsidTr="00A92568">
        <w:trPr>
          <w:gridAfter w:val="1"/>
          <w:wAfter w:w="220" w:type="dxa"/>
          <w:trHeight w:val="312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4B1C" w14:textId="77777777" w:rsidR="008A682F" w:rsidRPr="00BD24F4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379B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1.58 (0.28)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1C42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[1.11, 2.23]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FFD9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0.68 (0.10)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E294" w14:textId="77777777" w:rsidR="008A682F" w:rsidRPr="00BD24F4" w:rsidRDefault="008A682F" w:rsidP="00A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[0.51, 0.90]</w:t>
            </w:r>
          </w:p>
        </w:tc>
      </w:tr>
    </w:tbl>
    <w:p w14:paraId="7D017331" w14:textId="37B6AD56" w:rsidR="003D2108" w:rsidRPr="00D42C9D" w:rsidRDefault="008A682F" w:rsidP="00A925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D24F4">
        <w:rPr>
          <w:rFonts w:ascii="Times New Roman" w:hAnsi="Times New Roman" w:cs="Times New Roman"/>
          <w:sz w:val="24"/>
          <w:szCs w:val="24"/>
        </w:rPr>
        <w:t xml:space="preserve">Note. </w:t>
      </w:r>
      <w:r w:rsidR="00656203" w:rsidRPr="00BD24F4">
        <w:rPr>
          <w:rFonts w:ascii="Times New Roman" w:hAnsi="Times New Roman" w:cs="Times New Roman"/>
          <w:b/>
          <w:bCs/>
          <w:sz w:val="24"/>
          <w:szCs w:val="24"/>
        </w:rPr>
        <w:t>Bold print</w:t>
      </w:r>
      <w:r w:rsidR="00656203" w:rsidRPr="00BD24F4">
        <w:rPr>
          <w:rFonts w:ascii="Times New Roman" w:hAnsi="Times New Roman" w:cs="Times New Roman"/>
          <w:sz w:val="24"/>
          <w:szCs w:val="24"/>
        </w:rPr>
        <w:t xml:space="preserve"> indicates significant effects at </w:t>
      </w:r>
      <w:r w:rsidR="00656203" w:rsidRPr="00BD24F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56203" w:rsidRPr="00BD24F4">
        <w:rPr>
          <w:rFonts w:ascii="Times New Roman" w:hAnsi="Times New Roman" w:cs="Times New Roman"/>
          <w:sz w:val="24"/>
          <w:szCs w:val="24"/>
        </w:rPr>
        <w:t xml:space="preserve"> &lt; 0.05.</w:t>
      </w:r>
      <w:r w:rsidR="000D4A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2108" w:rsidRPr="00D42C9D" w:rsidSect="005E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F1"/>
    <w:rsid w:val="00004DBB"/>
    <w:rsid w:val="0003597F"/>
    <w:rsid w:val="000620FD"/>
    <w:rsid w:val="0006495F"/>
    <w:rsid w:val="00065DFF"/>
    <w:rsid w:val="0007070F"/>
    <w:rsid w:val="00070ECE"/>
    <w:rsid w:val="00075D7D"/>
    <w:rsid w:val="000D4ADB"/>
    <w:rsid w:val="000F5222"/>
    <w:rsid w:val="001122F1"/>
    <w:rsid w:val="001760D3"/>
    <w:rsid w:val="001766ED"/>
    <w:rsid w:val="00184786"/>
    <w:rsid w:val="00187C9C"/>
    <w:rsid w:val="001A5C86"/>
    <w:rsid w:val="001D64DE"/>
    <w:rsid w:val="001F2CE9"/>
    <w:rsid w:val="002177CE"/>
    <w:rsid w:val="002530AC"/>
    <w:rsid w:val="00304CD8"/>
    <w:rsid w:val="00312E8A"/>
    <w:rsid w:val="00331362"/>
    <w:rsid w:val="003361B5"/>
    <w:rsid w:val="00385E78"/>
    <w:rsid w:val="0039334B"/>
    <w:rsid w:val="003D2108"/>
    <w:rsid w:val="00462F26"/>
    <w:rsid w:val="0047205D"/>
    <w:rsid w:val="004A2FD3"/>
    <w:rsid w:val="004A5BE7"/>
    <w:rsid w:val="004C1A73"/>
    <w:rsid w:val="00506404"/>
    <w:rsid w:val="00517CCB"/>
    <w:rsid w:val="00526225"/>
    <w:rsid w:val="005364F8"/>
    <w:rsid w:val="0054465F"/>
    <w:rsid w:val="00591C5A"/>
    <w:rsid w:val="005A32BA"/>
    <w:rsid w:val="005C0DC6"/>
    <w:rsid w:val="005D5A46"/>
    <w:rsid w:val="005E63FF"/>
    <w:rsid w:val="00613D7C"/>
    <w:rsid w:val="00642FA6"/>
    <w:rsid w:val="00647494"/>
    <w:rsid w:val="00654727"/>
    <w:rsid w:val="00656203"/>
    <w:rsid w:val="00683481"/>
    <w:rsid w:val="006843C1"/>
    <w:rsid w:val="00692AA4"/>
    <w:rsid w:val="006D12BF"/>
    <w:rsid w:val="006D7306"/>
    <w:rsid w:val="006D799D"/>
    <w:rsid w:val="006E33B3"/>
    <w:rsid w:val="006F658F"/>
    <w:rsid w:val="00755D88"/>
    <w:rsid w:val="00757A4A"/>
    <w:rsid w:val="0077309C"/>
    <w:rsid w:val="007A28DF"/>
    <w:rsid w:val="007D35B5"/>
    <w:rsid w:val="00810099"/>
    <w:rsid w:val="008350CB"/>
    <w:rsid w:val="00840817"/>
    <w:rsid w:val="0086220B"/>
    <w:rsid w:val="00897DE9"/>
    <w:rsid w:val="008A2B8B"/>
    <w:rsid w:val="008A682F"/>
    <w:rsid w:val="008A6838"/>
    <w:rsid w:val="008C2183"/>
    <w:rsid w:val="008D1B79"/>
    <w:rsid w:val="008E0023"/>
    <w:rsid w:val="00953D2B"/>
    <w:rsid w:val="00957711"/>
    <w:rsid w:val="00960A33"/>
    <w:rsid w:val="00967509"/>
    <w:rsid w:val="00977168"/>
    <w:rsid w:val="009845A3"/>
    <w:rsid w:val="009A069F"/>
    <w:rsid w:val="009C48F2"/>
    <w:rsid w:val="009E35CF"/>
    <w:rsid w:val="00A32969"/>
    <w:rsid w:val="00A4175A"/>
    <w:rsid w:val="00A46471"/>
    <w:rsid w:val="00A50C71"/>
    <w:rsid w:val="00A92568"/>
    <w:rsid w:val="00AB025B"/>
    <w:rsid w:val="00AF25B6"/>
    <w:rsid w:val="00B057F4"/>
    <w:rsid w:val="00B25961"/>
    <w:rsid w:val="00B43C27"/>
    <w:rsid w:val="00B45199"/>
    <w:rsid w:val="00B4578A"/>
    <w:rsid w:val="00B723F4"/>
    <w:rsid w:val="00B85674"/>
    <w:rsid w:val="00BD24F4"/>
    <w:rsid w:val="00BF3119"/>
    <w:rsid w:val="00C22D94"/>
    <w:rsid w:val="00C41807"/>
    <w:rsid w:val="00C614F1"/>
    <w:rsid w:val="00C7793B"/>
    <w:rsid w:val="00C85AFA"/>
    <w:rsid w:val="00C86B11"/>
    <w:rsid w:val="00C93FE6"/>
    <w:rsid w:val="00C95B66"/>
    <w:rsid w:val="00CF676C"/>
    <w:rsid w:val="00D37620"/>
    <w:rsid w:val="00D42C9D"/>
    <w:rsid w:val="00D433A4"/>
    <w:rsid w:val="00D56697"/>
    <w:rsid w:val="00D93791"/>
    <w:rsid w:val="00D94200"/>
    <w:rsid w:val="00DA20E6"/>
    <w:rsid w:val="00DB0B63"/>
    <w:rsid w:val="00DC684D"/>
    <w:rsid w:val="00DE7138"/>
    <w:rsid w:val="00E277B7"/>
    <w:rsid w:val="00E33C4E"/>
    <w:rsid w:val="00E472AD"/>
    <w:rsid w:val="00E754B8"/>
    <w:rsid w:val="00E809EA"/>
    <w:rsid w:val="00EC7BEB"/>
    <w:rsid w:val="00F512A8"/>
    <w:rsid w:val="00F541EB"/>
    <w:rsid w:val="00FA08AB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A43B"/>
  <w15:chartTrackingRefBased/>
  <w15:docId w15:val="{FA3395B7-DC75-4B30-98F1-FFC0C9DB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Lin,Tian</dc:creator>
  <cp:keywords/>
  <dc:description/>
  <cp:lastModifiedBy>Marta Klimkowicz</cp:lastModifiedBy>
  <cp:revision>4</cp:revision>
  <dcterms:created xsi:type="dcterms:W3CDTF">2022-05-25T21:34:00Z</dcterms:created>
  <dcterms:modified xsi:type="dcterms:W3CDTF">2022-06-01T11:45:00Z</dcterms:modified>
</cp:coreProperties>
</file>