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36AB1" w14:textId="6BB89120" w:rsidR="00F27E9A" w:rsidRPr="009771E9" w:rsidRDefault="00F27E9A" w:rsidP="009771E9">
      <w:pPr>
        <w:spacing w:line="480" w:lineRule="auto"/>
        <w:rPr>
          <w:rFonts w:ascii="Times New Roman" w:eastAsia="宋体" w:hAnsi="Times New Roman" w:cs="Times New Roman"/>
          <w:b/>
          <w:bCs/>
          <w:color w:val="000000"/>
          <w:kern w:val="0"/>
          <w:sz w:val="24"/>
          <w:szCs w:val="24"/>
        </w:rPr>
      </w:pPr>
      <w:bookmarkStart w:id="0" w:name="_Hlk99716073"/>
      <w:r w:rsidRPr="009771E9">
        <w:rPr>
          <w:rFonts w:ascii="Times New Roman" w:eastAsia="宋体" w:hAnsi="Times New Roman" w:cs="Times New Roman"/>
          <w:b/>
          <w:bCs/>
          <w:color w:val="000000"/>
          <w:kern w:val="0"/>
          <w:sz w:val="24"/>
          <w:szCs w:val="24"/>
        </w:rPr>
        <w:t xml:space="preserve">Supplementary material section 1. </w:t>
      </w:r>
      <w:r w:rsidR="00340126" w:rsidRPr="009771E9">
        <w:rPr>
          <w:rFonts w:ascii="Times New Roman" w:eastAsia="宋体" w:hAnsi="Times New Roman" w:cs="Times New Roman"/>
          <w:b/>
          <w:bCs/>
          <w:color w:val="000000"/>
          <w:kern w:val="0"/>
          <w:sz w:val="24"/>
          <w:szCs w:val="24"/>
        </w:rPr>
        <w:t xml:space="preserve">The procedure of generated de novo compound dataset and </w:t>
      </w:r>
      <w:r w:rsidR="00A77E79" w:rsidRPr="009771E9">
        <w:rPr>
          <w:rFonts w:ascii="Times New Roman" w:eastAsia="宋体" w:hAnsi="Times New Roman" w:cs="Times New Roman"/>
          <w:b/>
          <w:bCs/>
          <w:color w:val="000000"/>
          <w:kern w:val="0"/>
          <w:sz w:val="24"/>
          <w:szCs w:val="24"/>
        </w:rPr>
        <w:t xml:space="preserve">the following </w:t>
      </w:r>
      <w:r w:rsidR="00340126" w:rsidRPr="009771E9">
        <w:rPr>
          <w:rFonts w:ascii="Times New Roman" w:eastAsia="宋体" w:hAnsi="Times New Roman" w:cs="Times New Roman"/>
          <w:b/>
          <w:bCs/>
          <w:color w:val="000000"/>
          <w:kern w:val="0"/>
          <w:sz w:val="24"/>
          <w:szCs w:val="24"/>
        </w:rPr>
        <w:t>virtual screening.</w:t>
      </w:r>
    </w:p>
    <w:bookmarkEnd w:id="0"/>
    <w:p w14:paraId="63EE7E71" w14:textId="1A9BAACA" w:rsidR="00F27E9A" w:rsidRPr="009771E9" w:rsidRDefault="00340126" w:rsidP="009771E9">
      <w:pPr>
        <w:spacing w:line="480" w:lineRule="auto"/>
        <w:rPr>
          <w:rFonts w:ascii="Times New Roman" w:eastAsia="宋体" w:hAnsi="Times New Roman" w:cs="Times New Roman"/>
          <w:color w:val="000000"/>
          <w:kern w:val="0"/>
          <w:sz w:val="24"/>
          <w:szCs w:val="24"/>
        </w:rPr>
      </w:pPr>
      <w:r w:rsidRPr="009771E9">
        <w:rPr>
          <w:rFonts w:ascii="Times New Roman" w:eastAsia="宋体" w:hAnsi="Times New Roman" w:cs="Times New Roman"/>
          <w:color w:val="000000"/>
          <w:kern w:val="0"/>
          <w:sz w:val="24"/>
          <w:szCs w:val="24"/>
        </w:rPr>
        <w:t>We directly used the pre</w:t>
      </w:r>
      <w:r w:rsidR="00E45FEF" w:rsidRPr="009771E9">
        <w:rPr>
          <w:rFonts w:ascii="Times New Roman" w:eastAsia="宋体" w:hAnsi="Times New Roman" w:cs="Times New Roman"/>
          <w:color w:val="000000"/>
          <w:kern w:val="0"/>
          <w:sz w:val="24"/>
          <w:szCs w:val="24"/>
        </w:rPr>
        <w:t>-</w:t>
      </w:r>
      <w:r w:rsidRPr="009771E9">
        <w:rPr>
          <w:rFonts w:ascii="Times New Roman" w:eastAsia="宋体" w:hAnsi="Times New Roman" w:cs="Times New Roman"/>
          <w:color w:val="000000"/>
          <w:kern w:val="0"/>
          <w:sz w:val="24"/>
          <w:szCs w:val="24"/>
        </w:rPr>
        <w:t>train</w:t>
      </w:r>
      <w:r w:rsidR="00C651B7" w:rsidRPr="009771E9">
        <w:rPr>
          <w:rFonts w:ascii="Times New Roman" w:eastAsia="宋体" w:hAnsi="Times New Roman" w:cs="Times New Roman"/>
          <w:color w:val="000000"/>
          <w:kern w:val="0"/>
          <w:sz w:val="24"/>
          <w:szCs w:val="24"/>
        </w:rPr>
        <w:t>ed</w:t>
      </w:r>
      <w:r w:rsidRPr="009771E9">
        <w:rPr>
          <w:rFonts w:ascii="Times New Roman" w:eastAsia="宋体" w:hAnsi="Times New Roman" w:cs="Times New Roman"/>
          <w:color w:val="000000"/>
          <w:kern w:val="0"/>
          <w:sz w:val="24"/>
          <w:szCs w:val="24"/>
        </w:rPr>
        <w:t xml:space="preserve"> model from a public</w:t>
      </w:r>
      <w:r w:rsidR="00C651B7" w:rsidRPr="009771E9">
        <w:rPr>
          <w:rFonts w:ascii="Times New Roman" w:eastAsia="宋体" w:hAnsi="Times New Roman" w:cs="Times New Roman"/>
          <w:color w:val="000000"/>
          <w:kern w:val="0"/>
          <w:sz w:val="24"/>
          <w:szCs w:val="24"/>
        </w:rPr>
        <w:t>ly</w:t>
      </w:r>
      <w:r w:rsidRPr="009771E9">
        <w:rPr>
          <w:rFonts w:ascii="Times New Roman" w:eastAsia="宋体" w:hAnsi="Times New Roman" w:cs="Times New Roman"/>
          <w:color w:val="000000"/>
          <w:kern w:val="0"/>
          <w:sz w:val="24"/>
          <w:szCs w:val="24"/>
        </w:rPr>
        <w:t xml:space="preserve"> accessible code(https://github.com/mattroconnor/deep_learning_coronavirus_cure), which is contributed by Matt O'Connor in an open-source Coronavirus Drug Discovery Competition. The generative model structure is from </w:t>
      </w:r>
      <w:proofErr w:type="spellStart"/>
      <w:r w:rsidRPr="009771E9">
        <w:rPr>
          <w:rFonts w:ascii="Times New Roman" w:eastAsia="宋体" w:hAnsi="Times New Roman" w:cs="Times New Roman"/>
          <w:color w:val="000000"/>
          <w:kern w:val="0"/>
          <w:sz w:val="24"/>
          <w:szCs w:val="24"/>
        </w:rPr>
        <w:t>LSTM_Chem</w:t>
      </w:r>
      <w:proofErr w:type="spellEnd"/>
      <w:r w:rsidRPr="009771E9">
        <w:rPr>
          <w:rFonts w:ascii="Times New Roman" w:eastAsia="宋体" w:hAnsi="Times New Roman" w:cs="Times New Roman"/>
          <w:color w:val="000000"/>
          <w:kern w:val="0"/>
          <w:sz w:val="24"/>
          <w:szCs w:val="24"/>
        </w:rPr>
        <w:t xml:space="preserve"> </w:t>
      </w:r>
      <w:r w:rsidR="00385D14" w:rsidRPr="009771E9">
        <w:rPr>
          <w:rFonts w:ascii="Times New Roman" w:eastAsia="宋体" w:hAnsi="Times New Roman" w:cs="Times New Roman"/>
          <w:color w:val="000000"/>
          <w:kern w:val="0"/>
          <w:sz w:val="24"/>
          <w:szCs w:val="24"/>
        </w:rPr>
        <w:t>(Generative Recurrent Networks for De Novo Drug Design)</w:t>
      </w:r>
      <w:r w:rsidR="001B6491" w:rsidRPr="009771E9">
        <w:rPr>
          <w:rFonts w:ascii="Times New Roman" w:eastAsia="宋体" w:hAnsi="Times New Roman" w:cs="Times New Roman"/>
          <w:color w:val="000000"/>
          <w:kern w:val="0"/>
          <w:sz w:val="24"/>
          <w:szCs w:val="24"/>
        </w:rPr>
        <w:t xml:space="preserve"> </w:t>
      </w:r>
      <w:r w:rsidR="00385D14" w:rsidRPr="009771E9">
        <w:rPr>
          <w:rFonts w:ascii="Times New Roman" w:eastAsia="宋体" w:hAnsi="Times New Roman" w:cs="Times New Roman"/>
          <w:color w:val="000000"/>
          <w:kern w:val="0"/>
          <w:sz w:val="24"/>
          <w:szCs w:val="24"/>
        </w:rPr>
        <w:t>(</w:t>
      </w:r>
      <w:hyperlink r:id="rId7" w:history="1">
        <w:r w:rsidRPr="009771E9">
          <w:rPr>
            <w:rFonts w:eastAsia="宋体"/>
            <w:color w:val="000000"/>
            <w:kern w:val="0"/>
            <w:sz w:val="24"/>
            <w:szCs w:val="24"/>
          </w:rPr>
          <w:t>https://github.com/topazape/</w:t>
        </w:r>
        <w:bookmarkStart w:id="1" w:name="_Hlk83402802"/>
        <w:r w:rsidRPr="009771E9">
          <w:rPr>
            <w:rFonts w:eastAsia="宋体"/>
            <w:color w:val="000000"/>
            <w:kern w:val="0"/>
            <w:sz w:val="24"/>
            <w:szCs w:val="24"/>
          </w:rPr>
          <w:t>LSTM_Chem</w:t>
        </w:r>
        <w:bookmarkEnd w:id="1"/>
      </w:hyperlink>
      <w:r w:rsidR="00385D14" w:rsidRPr="009771E9">
        <w:rPr>
          <w:rFonts w:ascii="Times New Roman" w:eastAsia="宋体" w:hAnsi="Times New Roman" w:cs="Times New Roman"/>
          <w:color w:val="000000"/>
          <w:kern w:val="0"/>
          <w:sz w:val="24"/>
          <w:szCs w:val="24"/>
        </w:rPr>
        <w:t>)</w:t>
      </w:r>
      <w:r w:rsidRPr="009771E9">
        <w:rPr>
          <w:rFonts w:ascii="Times New Roman" w:eastAsia="宋体" w:hAnsi="Times New Roman" w:cs="Times New Roman"/>
          <w:color w:val="000000"/>
          <w:kern w:val="0"/>
          <w:sz w:val="24"/>
          <w:szCs w:val="24"/>
        </w:rPr>
        <w:t>. We set the parameters to generate 1</w:t>
      </w:r>
      <w:r w:rsidR="00EF47AF" w:rsidRPr="009771E9">
        <w:rPr>
          <w:rFonts w:ascii="Times New Roman" w:eastAsia="宋体" w:hAnsi="Times New Roman" w:cs="Times New Roman"/>
          <w:color w:val="000000"/>
          <w:kern w:val="0"/>
          <w:sz w:val="24"/>
          <w:szCs w:val="24"/>
        </w:rPr>
        <w:t xml:space="preserve"> </w:t>
      </w:r>
      <w:r w:rsidRPr="009771E9">
        <w:rPr>
          <w:rFonts w:ascii="Times New Roman" w:eastAsia="宋体" w:hAnsi="Times New Roman" w:cs="Times New Roman"/>
          <w:color w:val="000000"/>
          <w:kern w:val="0"/>
          <w:sz w:val="24"/>
          <w:szCs w:val="24"/>
        </w:rPr>
        <w:t xml:space="preserve">million compounds and removed those </w:t>
      </w:r>
      <w:r w:rsidR="00A5779C" w:rsidRPr="009771E9">
        <w:rPr>
          <w:rFonts w:ascii="Times New Roman" w:eastAsia="宋体" w:hAnsi="Times New Roman" w:cs="Times New Roman"/>
          <w:color w:val="000000"/>
          <w:kern w:val="0"/>
          <w:sz w:val="24"/>
          <w:szCs w:val="24"/>
        </w:rPr>
        <w:t>redundant</w:t>
      </w:r>
      <w:r w:rsidRPr="009771E9">
        <w:rPr>
          <w:rFonts w:ascii="Times New Roman" w:eastAsia="宋体" w:hAnsi="Times New Roman" w:cs="Times New Roman"/>
          <w:color w:val="000000"/>
          <w:kern w:val="0"/>
          <w:sz w:val="24"/>
          <w:szCs w:val="24"/>
        </w:rPr>
        <w:t xml:space="preserve"> ones, finally obtained </w:t>
      </w:r>
      <w:bookmarkStart w:id="2" w:name="_Hlk99720771"/>
      <w:r w:rsidR="00EF47AF" w:rsidRPr="009771E9">
        <w:rPr>
          <w:rFonts w:ascii="Times New Roman" w:eastAsia="宋体" w:hAnsi="Times New Roman" w:cs="Times New Roman"/>
          <w:color w:val="000000"/>
          <w:kern w:val="0"/>
          <w:sz w:val="24"/>
          <w:szCs w:val="24"/>
        </w:rPr>
        <w:t>641582</w:t>
      </w:r>
      <w:bookmarkEnd w:id="2"/>
      <w:r w:rsidRPr="009771E9">
        <w:rPr>
          <w:rFonts w:ascii="Times New Roman" w:eastAsia="宋体" w:hAnsi="Times New Roman" w:cs="Times New Roman"/>
          <w:color w:val="000000"/>
          <w:kern w:val="0"/>
          <w:sz w:val="24"/>
          <w:szCs w:val="24"/>
        </w:rPr>
        <w:t xml:space="preserve"> compounds. With the dataset, we have do</w:t>
      </w:r>
      <w:r w:rsidR="00A5779C" w:rsidRPr="009771E9">
        <w:rPr>
          <w:rFonts w:ascii="Times New Roman" w:eastAsia="宋体" w:hAnsi="Times New Roman" w:cs="Times New Roman"/>
          <w:color w:val="000000"/>
          <w:kern w:val="0"/>
          <w:sz w:val="24"/>
          <w:szCs w:val="24"/>
        </w:rPr>
        <w:t>ne</w:t>
      </w:r>
      <w:r w:rsidRPr="009771E9">
        <w:rPr>
          <w:rFonts w:ascii="Times New Roman" w:eastAsia="宋体" w:hAnsi="Times New Roman" w:cs="Times New Roman"/>
          <w:color w:val="000000"/>
          <w:kern w:val="0"/>
          <w:sz w:val="24"/>
          <w:szCs w:val="24"/>
        </w:rPr>
        <w:t xml:space="preserve"> the virtual screening by DFCNN with the same set</w:t>
      </w:r>
      <w:r w:rsidR="00A5779C" w:rsidRPr="009771E9">
        <w:rPr>
          <w:rFonts w:ascii="Times New Roman" w:eastAsia="宋体" w:hAnsi="Times New Roman" w:cs="Times New Roman"/>
          <w:color w:val="000000"/>
          <w:kern w:val="0"/>
          <w:sz w:val="24"/>
          <w:szCs w:val="24"/>
        </w:rPr>
        <w:t>t</w:t>
      </w:r>
      <w:r w:rsidRPr="009771E9">
        <w:rPr>
          <w:rFonts w:ascii="Times New Roman" w:eastAsia="宋体" w:hAnsi="Times New Roman" w:cs="Times New Roman"/>
          <w:color w:val="000000"/>
          <w:kern w:val="0"/>
          <w:sz w:val="24"/>
          <w:szCs w:val="24"/>
        </w:rPr>
        <w:t>ing as previous</w:t>
      </w:r>
      <w:r w:rsidR="00C651B7" w:rsidRPr="009771E9">
        <w:rPr>
          <w:rFonts w:ascii="Times New Roman" w:eastAsia="宋体" w:hAnsi="Times New Roman" w:cs="Times New Roman"/>
          <w:color w:val="000000"/>
          <w:kern w:val="0"/>
          <w:sz w:val="24"/>
          <w:szCs w:val="24"/>
        </w:rPr>
        <w:t>ly</w:t>
      </w:r>
      <w:r w:rsidRPr="009771E9">
        <w:rPr>
          <w:rFonts w:ascii="Times New Roman" w:eastAsia="宋体" w:hAnsi="Times New Roman" w:cs="Times New Roman"/>
          <w:color w:val="000000"/>
          <w:kern w:val="0"/>
          <w:sz w:val="24"/>
          <w:szCs w:val="24"/>
        </w:rPr>
        <w:t xml:space="preserve"> described. </w:t>
      </w:r>
      <w:r w:rsidR="00A5779C" w:rsidRPr="009771E9">
        <w:rPr>
          <w:rFonts w:ascii="Times New Roman" w:eastAsia="宋体" w:hAnsi="Times New Roman" w:cs="Times New Roman"/>
          <w:color w:val="000000"/>
          <w:kern w:val="0"/>
          <w:sz w:val="24"/>
          <w:szCs w:val="24"/>
        </w:rPr>
        <w:t xml:space="preserve">After that, we only select the compounds that satisfied Lipinski's rule of five and have </w:t>
      </w:r>
      <w:bookmarkStart w:id="3" w:name="_Hlk83403404"/>
      <w:r w:rsidR="00A5779C" w:rsidRPr="009771E9">
        <w:rPr>
          <w:rFonts w:ascii="Times New Roman" w:eastAsia="宋体" w:hAnsi="Times New Roman" w:cs="Times New Roman"/>
          <w:color w:val="000000"/>
          <w:kern w:val="0"/>
          <w:sz w:val="24"/>
          <w:szCs w:val="24"/>
        </w:rPr>
        <w:t>DFCNN score &gt;=0.99</w:t>
      </w:r>
      <w:bookmarkEnd w:id="3"/>
      <w:r w:rsidR="00A5779C" w:rsidRPr="009771E9">
        <w:rPr>
          <w:rFonts w:ascii="Times New Roman" w:eastAsia="宋体" w:hAnsi="Times New Roman" w:cs="Times New Roman"/>
          <w:color w:val="000000"/>
          <w:kern w:val="0"/>
          <w:sz w:val="24"/>
          <w:szCs w:val="24"/>
        </w:rPr>
        <w:t xml:space="preserve"> to do the docking. The docking settings are</w:t>
      </w:r>
      <w:r w:rsidR="00C651B7" w:rsidRPr="009771E9">
        <w:rPr>
          <w:rFonts w:ascii="Times New Roman" w:eastAsia="宋体" w:hAnsi="Times New Roman" w:cs="Times New Roman"/>
          <w:color w:val="000000"/>
          <w:kern w:val="0"/>
          <w:sz w:val="24"/>
          <w:szCs w:val="24"/>
        </w:rPr>
        <w:t xml:space="preserve"> the</w:t>
      </w:r>
      <w:r w:rsidR="00A5779C" w:rsidRPr="009771E9">
        <w:rPr>
          <w:rFonts w:ascii="Times New Roman" w:eastAsia="宋体" w:hAnsi="Times New Roman" w:cs="Times New Roman"/>
          <w:color w:val="000000"/>
          <w:kern w:val="0"/>
          <w:sz w:val="24"/>
          <w:szCs w:val="24"/>
        </w:rPr>
        <w:t xml:space="preserve"> same as</w:t>
      </w:r>
      <w:r w:rsidR="00C651B7" w:rsidRPr="009771E9">
        <w:rPr>
          <w:rFonts w:ascii="Times New Roman" w:eastAsia="宋体" w:hAnsi="Times New Roman" w:cs="Times New Roman"/>
          <w:color w:val="000000"/>
          <w:kern w:val="0"/>
          <w:sz w:val="24"/>
          <w:szCs w:val="24"/>
        </w:rPr>
        <w:t xml:space="preserve"> in</w:t>
      </w:r>
      <w:r w:rsidR="00A5779C" w:rsidRPr="009771E9">
        <w:rPr>
          <w:rFonts w:ascii="Times New Roman" w:eastAsia="宋体" w:hAnsi="Times New Roman" w:cs="Times New Roman"/>
          <w:color w:val="000000"/>
          <w:kern w:val="0"/>
          <w:sz w:val="24"/>
          <w:szCs w:val="24"/>
        </w:rPr>
        <w:t xml:space="preserve"> our previous paper</w:t>
      </w:r>
      <w:r w:rsidR="001B6491" w:rsidRPr="009771E9">
        <w:rPr>
          <w:rFonts w:ascii="Times New Roman" w:eastAsia="宋体" w:hAnsi="Times New Roman" w:cs="Times New Roman"/>
          <w:color w:val="000000"/>
          <w:kern w:val="0"/>
          <w:sz w:val="24"/>
          <w:szCs w:val="24"/>
        </w:rPr>
        <w:t xml:space="preserve"> </w:t>
      </w:r>
      <w:r w:rsidR="001B6491" w:rsidRPr="009771E9">
        <w:rPr>
          <w:rFonts w:ascii="Times New Roman" w:eastAsia="宋体" w:hAnsi="Times New Roman" w:cs="Times New Roman"/>
          <w:color w:val="000000"/>
          <w:kern w:val="0"/>
          <w:sz w:val="24"/>
          <w:szCs w:val="24"/>
        </w:rPr>
        <w:fldChar w:fldCharType="begin" w:fldLock="1"/>
      </w:r>
      <w:r w:rsidR="007240FE">
        <w:rPr>
          <w:rFonts w:ascii="Times New Roman" w:eastAsia="宋体" w:hAnsi="Times New Roman" w:cs="Times New Roman"/>
          <w:color w:val="000000"/>
          <w:kern w:val="0"/>
          <w:sz w:val="24"/>
          <w:szCs w:val="24"/>
        </w:rPr>
        <w:instrText>ADDIN CSL_CITATION {"citationItems":[{"id":"ITEM-1","itemData":{"DOI":"10.1371/journal.pcbi.1008489","ISSN":"1553-7358","PMID":"33382685","abstract":"The spread of severe acute respiratory syndrome coronavirus 2 (SARS-CoV-2) virus poses serious threats to the global public health and leads to worldwide crisis. No effective drug or vaccine is readily available. The viral RNA-dependent RNA polymerase (RdRp) is a promising therapeutic target. A hybrid drug screening procedure was proposed and applied to identify potential drug candidates targeting RdRp from 1906 approved drugs. Among the four selected market available drug candidates, Pralatrexate and Azithromycin were confirmed to effectively inhibit SARS-CoV-2 replication in vitro with EC50 values of 0.008</w:instrText>
      </w:r>
      <w:r w:rsidR="007240FE">
        <w:rPr>
          <w:rFonts w:ascii="Times New Roman" w:eastAsia="宋体" w:hAnsi="Times New Roman" w:cs="Times New Roman" w:hint="eastAsia"/>
          <w:color w:val="000000"/>
          <w:kern w:val="0"/>
          <w:sz w:val="24"/>
          <w:szCs w:val="24"/>
        </w:rPr>
        <w:instrText>μ</w:instrText>
      </w:r>
      <w:r w:rsidR="007240FE">
        <w:rPr>
          <w:rFonts w:ascii="Times New Roman" w:eastAsia="宋体" w:hAnsi="Times New Roman" w:cs="Times New Roman"/>
          <w:color w:val="000000"/>
          <w:kern w:val="0"/>
          <w:sz w:val="24"/>
          <w:szCs w:val="24"/>
        </w:rPr>
        <w:instrText>M and 9.453 μM, respectively. For the first time, our study discovered that Pralatrexate is able to potently inhibit SARS-CoV-2 replication with a stronger inhibitory activity than Remdesivir within the same experimental conditions. The paper demonstrates the feasibility of fast and accurate anti-viral drug screening for inhibitors of SARS-CoV-2 and provides potential therapeutic agents against COVID-19.","author":[{"dropping-particle":"","family":"Zhang","given":"Haiping","non-dropping-particle":"","parse-names":false,"suffix":""},{"dropping-particle":"","family":"Yang","given":"Yang","non-dropping-particle":"","parse-names":false,"suffix":""},{"dropping-particle":"","family":"Li","given":"Junxin","non-dropping-particle":"","parse-names":false,"suffix":""},{"dropping-particle":"","family":"Wang","given":"Min","non-dropping-particle":"","parse-names":false,"suffix":""},{"dropping-particle":"","family":"Saravanan","given":"Konda Mani","non-dropping-particle":"","parse-names":false,"suffix":""},{"dropping-particle":"","family":"Wei","given":"Jinli","non-dropping-particle":"","parse-names":false,"suffix":""},{"dropping-particle":"","family":"Tze-Yang Ng","given":"Justin","non-dropping-particle":"","parse-names":false,"suffix":""},{"dropping-particle":"","family":"Tofazzal Hossain","given":"Md","non-dropping-particle":"","parse-names":false,"suffix":""},{"dropping-particle":"","family":"Liu","given":"Maoxuan","non-dropping-particle":"","parse-names":false,"suffix":""},{"dropping-particle":"","family":"Zhang","given":"Huiling","non-dropping-particle":"","parse-names":false,"suffix":""},{"dropping-particle":"","family":"Ren","given":"Xiaohu","non-dropping-particle":"","parse-names":false,"suffix":""},{"dropping-particle":"","family":"Pan","given":"Yi","non-dropping-particle":"","parse-names":false,"suffix":""},{"dropping-particle":"","family":"Peng","given":"Yin","non-dropping-particle":"","parse-names":false,"suffix":""},{"dropping-particle":"","family":"Shi","given":"Yi","non-dropping-particle":"","parse-names":false,"suffix":""},{"dropping-particle":"","family":"Wan","given":"Xiaochun","non-dropping-particle":"","parse-names":false,"suffix":""},{"dropping-particle":"","family":"Liu","given":"Yingxia","non-dropping-particle":"","parse-names":false,"suffix":""},{"dropping-particle":"","family":"Wei","given":"Yanjie","non-dropping-particle":"","parse-names":false,"suffix":""}],"container-title":"PLoS computational biology","id":"ITEM-1","issue":"12","issued":{"date-parts":[["2020"]]},"page":"e1008489","title":"A novel virtual screening procedure identifies Pralatrexate as inhibitor of SARS-CoV-2 RdRp and it reduces viral replication in vitro.","type":"article-journal","volume":"16"},"uris":["http://www.mendeley.com/documents/?uuid=67e7d150-8c0e-4009-b184-7825a2a00c29"]}],"mendeley":{"formattedCitation":"(Zhang et al., 2020)","plainTextFormattedCitation":"(Zhang et al., 2020)","previouslyFormattedCitation":"&lt;sup&gt;1&lt;/sup&gt;"},"properties":{"noteIndex":0},"schema":"https://github.com/citation-style-language/schema/raw/master/csl-citation.json"}</w:instrText>
      </w:r>
      <w:r w:rsidR="001B6491" w:rsidRPr="009771E9">
        <w:rPr>
          <w:rFonts w:ascii="Times New Roman" w:eastAsia="宋体" w:hAnsi="Times New Roman" w:cs="Times New Roman"/>
          <w:color w:val="000000"/>
          <w:kern w:val="0"/>
          <w:sz w:val="24"/>
          <w:szCs w:val="24"/>
        </w:rPr>
        <w:fldChar w:fldCharType="separate"/>
      </w:r>
      <w:r w:rsidR="007240FE" w:rsidRPr="007240FE">
        <w:rPr>
          <w:rFonts w:ascii="Times New Roman" w:eastAsia="宋体" w:hAnsi="Times New Roman" w:cs="Times New Roman"/>
          <w:noProof/>
          <w:color w:val="000000"/>
          <w:kern w:val="0"/>
          <w:sz w:val="24"/>
          <w:szCs w:val="24"/>
        </w:rPr>
        <w:t>(Zhang et al., 2020)</w:t>
      </w:r>
      <w:r w:rsidR="001B6491" w:rsidRPr="009771E9">
        <w:rPr>
          <w:rFonts w:ascii="Times New Roman" w:eastAsia="宋体" w:hAnsi="Times New Roman" w:cs="Times New Roman"/>
          <w:color w:val="000000"/>
          <w:kern w:val="0"/>
          <w:sz w:val="24"/>
          <w:szCs w:val="24"/>
        </w:rPr>
        <w:fldChar w:fldCharType="end"/>
      </w:r>
      <w:r w:rsidR="00A5779C" w:rsidRPr="009771E9">
        <w:rPr>
          <w:rFonts w:ascii="Times New Roman" w:eastAsia="宋体" w:hAnsi="Times New Roman" w:cs="Times New Roman"/>
          <w:color w:val="000000"/>
          <w:kern w:val="0"/>
          <w:sz w:val="24"/>
          <w:szCs w:val="24"/>
        </w:rPr>
        <w:t xml:space="preserve">. Finally, we </w:t>
      </w:r>
      <w:r w:rsidR="00C44ECE" w:rsidRPr="009771E9">
        <w:rPr>
          <w:rFonts w:ascii="Times New Roman" w:eastAsia="宋体" w:hAnsi="Times New Roman" w:cs="Times New Roman"/>
          <w:color w:val="000000"/>
          <w:kern w:val="0"/>
          <w:sz w:val="24"/>
          <w:szCs w:val="24"/>
        </w:rPr>
        <w:t>obtain 32</w:t>
      </w:r>
      <w:r w:rsidR="00A5779C" w:rsidRPr="009771E9">
        <w:rPr>
          <w:rFonts w:ascii="Times New Roman" w:eastAsia="宋体" w:hAnsi="Times New Roman" w:cs="Times New Roman"/>
          <w:color w:val="000000"/>
          <w:kern w:val="0"/>
          <w:sz w:val="24"/>
          <w:szCs w:val="24"/>
        </w:rPr>
        <w:t xml:space="preserve"> selected compounds that have</w:t>
      </w:r>
      <w:r w:rsidR="00E45FEF" w:rsidRPr="009771E9">
        <w:rPr>
          <w:rFonts w:ascii="Times New Roman" w:eastAsia="宋体" w:hAnsi="Times New Roman" w:cs="Times New Roman"/>
          <w:color w:val="000000"/>
          <w:kern w:val="0"/>
          <w:sz w:val="24"/>
          <w:szCs w:val="24"/>
        </w:rPr>
        <w:t xml:space="preserve"> a</w:t>
      </w:r>
      <w:r w:rsidR="00A5779C" w:rsidRPr="009771E9">
        <w:rPr>
          <w:rFonts w:ascii="Times New Roman" w:eastAsia="宋体" w:hAnsi="Times New Roman" w:cs="Times New Roman"/>
          <w:color w:val="000000"/>
          <w:kern w:val="0"/>
          <w:sz w:val="24"/>
          <w:szCs w:val="24"/>
        </w:rPr>
        <w:t xml:space="preserve"> DFCNN score</w:t>
      </w:r>
      <w:r w:rsidR="00EF47AF" w:rsidRPr="009771E9">
        <w:rPr>
          <w:rFonts w:ascii="Times New Roman" w:eastAsia="宋体" w:hAnsi="Times New Roman" w:cs="Times New Roman"/>
          <w:color w:val="000000"/>
          <w:kern w:val="0"/>
          <w:sz w:val="24"/>
          <w:szCs w:val="24"/>
        </w:rPr>
        <w:t xml:space="preserve"> </w:t>
      </w:r>
      <w:r w:rsidR="00A5779C" w:rsidRPr="009771E9">
        <w:rPr>
          <w:rFonts w:ascii="Times New Roman" w:eastAsia="宋体" w:hAnsi="Times New Roman" w:cs="Times New Roman"/>
          <w:color w:val="000000"/>
          <w:kern w:val="0"/>
          <w:sz w:val="24"/>
          <w:szCs w:val="24"/>
        </w:rPr>
        <w:t>&gt;=</w:t>
      </w:r>
      <w:r w:rsidR="00EF47AF" w:rsidRPr="009771E9">
        <w:rPr>
          <w:rFonts w:ascii="Times New Roman" w:eastAsia="宋体" w:hAnsi="Times New Roman" w:cs="Times New Roman"/>
          <w:color w:val="000000"/>
          <w:kern w:val="0"/>
          <w:sz w:val="24"/>
          <w:szCs w:val="24"/>
        </w:rPr>
        <w:t xml:space="preserve"> </w:t>
      </w:r>
      <w:r w:rsidR="00A5779C" w:rsidRPr="009771E9">
        <w:rPr>
          <w:rFonts w:ascii="Times New Roman" w:eastAsia="宋体" w:hAnsi="Times New Roman" w:cs="Times New Roman"/>
          <w:color w:val="000000"/>
          <w:kern w:val="0"/>
          <w:sz w:val="24"/>
          <w:szCs w:val="24"/>
        </w:rPr>
        <w:t xml:space="preserve">0.99 and </w:t>
      </w:r>
      <w:proofErr w:type="spellStart"/>
      <w:r w:rsidR="00A5779C" w:rsidRPr="009771E9">
        <w:rPr>
          <w:rFonts w:ascii="Times New Roman" w:eastAsia="宋体" w:hAnsi="Times New Roman" w:cs="Times New Roman"/>
          <w:color w:val="000000"/>
          <w:kern w:val="0"/>
          <w:sz w:val="24"/>
          <w:szCs w:val="24"/>
        </w:rPr>
        <w:t>Autodock</w:t>
      </w:r>
      <w:proofErr w:type="spellEnd"/>
      <w:r w:rsidR="00A5779C" w:rsidRPr="009771E9">
        <w:rPr>
          <w:rFonts w:ascii="Times New Roman" w:eastAsia="宋体" w:hAnsi="Times New Roman" w:cs="Times New Roman"/>
          <w:color w:val="000000"/>
          <w:kern w:val="0"/>
          <w:sz w:val="24"/>
          <w:szCs w:val="24"/>
        </w:rPr>
        <w:t xml:space="preserve"> Vina score &lt;= -8.5</w:t>
      </w:r>
      <w:r w:rsidR="00157EED">
        <w:rPr>
          <w:rFonts w:ascii="Times New Roman" w:eastAsia="宋体" w:hAnsi="Times New Roman" w:cs="Times New Roman"/>
          <w:color w:val="000000"/>
          <w:kern w:val="0"/>
          <w:sz w:val="24"/>
          <w:szCs w:val="24"/>
        </w:rPr>
        <w:t xml:space="preserve"> kcal/mol</w:t>
      </w:r>
      <w:r w:rsidR="00A5779C" w:rsidRPr="009771E9">
        <w:rPr>
          <w:rFonts w:ascii="Times New Roman" w:eastAsia="宋体" w:hAnsi="Times New Roman" w:cs="Times New Roman"/>
          <w:color w:val="000000"/>
          <w:kern w:val="0"/>
          <w:sz w:val="24"/>
          <w:szCs w:val="24"/>
        </w:rPr>
        <w:t xml:space="preserve">. </w:t>
      </w:r>
      <w:proofErr w:type="spellStart"/>
      <w:r w:rsidR="00C44ECE" w:rsidRPr="009771E9">
        <w:rPr>
          <w:rFonts w:ascii="Times New Roman" w:eastAsia="宋体" w:hAnsi="Times New Roman" w:cs="Times New Roman"/>
          <w:color w:val="000000"/>
          <w:kern w:val="0"/>
          <w:sz w:val="24"/>
          <w:szCs w:val="24"/>
        </w:rPr>
        <w:t>Clusfps</w:t>
      </w:r>
      <w:proofErr w:type="spellEnd"/>
      <w:r w:rsidR="00C44ECE" w:rsidRPr="009771E9">
        <w:rPr>
          <w:rFonts w:ascii="Times New Roman" w:eastAsia="宋体" w:hAnsi="Times New Roman" w:cs="Times New Roman"/>
          <w:color w:val="000000"/>
          <w:kern w:val="0"/>
          <w:sz w:val="24"/>
          <w:szCs w:val="24"/>
        </w:rPr>
        <w:t xml:space="preserve"> (https://github.com/kaiwang0112006/clusfps)</w:t>
      </w:r>
      <w:r w:rsidR="00A27B37" w:rsidRPr="009771E9">
        <w:rPr>
          <w:rFonts w:ascii="Times New Roman" w:eastAsia="宋体" w:hAnsi="Times New Roman" w:cs="Times New Roman"/>
          <w:color w:val="000000"/>
          <w:kern w:val="0"/>
          <w:sz w:val="24"/>
          <w:szCs w:val="24"/>
        </w:rPr>
        <w:t>,</w:t>
      </w:r>
      <w:r w:rsidR="00C44ECE" w:rsidRPr="009771E9">
        <w:rPr>
          <w:rFonts w:ascii="Times New Roman" w:eastAsia="宋体" w:hAnsi="Times New Roman" w:cs="Times New Roman"/>
          <w:color w:val="000000"/>
          <w:kern w:val="0"/>
          <w:sz w:val="24"/>
          <w:szCs w:val="24"/>
        </w:rPr>
        <w:t xml:space="preserve"> which depends on </w:t>
      </w:r>
      <w:proofErr w:type="spellStart"/>
      <w:r w:rsidR="00C44ECE" w:rsidRPr="009771E9">
        <w:rPr>
          <w:rFonts w:ascii="Times New Roman" w:eastAsia="宋体" w:hAnsi="Times New Roman" w:cs="Times New Roman"/>
          <w:color w:val="000000"/>
          <w:kern w:val="0"/>
          <w:sz w:val="24"/>
          <w:szCs w:val="24"/>
        </w:rPr>
        <w:t>RDKit</w:t>
      </w:r>
      <w:proofErr w:type="spellEnd"/>
      <w:r w:rsidR="00E45FEF" w:rsidRPr="009771E9">
        <w:rPr>
          <w:rFonts w:ascii="Times New Roman" w:eastAsia="宋体" w:hAnsi="Times New Roman" w:cs="Times New Roman"/>
          <w:color w:val="000000"/>
          <w:kern w:val="0"/>
          <w:sz w:val="24"/>
          <w:szCs w:val="24"/>
        </w:rPr>
        <w:t xml:space="preserve"> </w:t>
      </w:r>
      <w:r w:rsidR="001B6491" w:rsidRPr="009771E9">
        <w:rPr>
          <w:rFonts w:ascii="Times New Roman" w:eastAsia="宋体" w:hAnsi="Times New Roman" w:cs="Times New Roman"/>
          <w:color w:val="000000"/>
          <w:kern w:val="0"/>
          <w:sz w:val="24"/>
          <w:szCs w:val="24"/>
        </w:rPr>
        <w:fldChar w:fldCharType="begin" w:fldLock="1"/>
      </w:r>
      <w:r w:rsidR="007240FE">
        <w:rPr>
          <w:rFonts w:ascii="Times New Roman" w:eastAsia="宋体" w:hAnsi="Times New Roman" w:cs="Times New Roman"/>
          <w:color w:val="000000"/>
          <w:kern w:val="0"/>
          <w:sz w:val="24"/>
          <w:szCs w:val="24"/>
        </w:rPr>
        <w:instrText>ADDIN CSL_CITATION {"citationItems":[{"id":"ITEM-1","itemData":{"DOI":"10.2307/3592822","ISBN":"00028282","ISSN":"00028282","PMID":"23712","abstract":"RDKit is a collection of cheminformatics and machine-learning software written in C++ and Python","author":[{"dropping-particle":"","family":"Landrum","given":"Greg","non-dropping-particle":"","parse-names":false,"suffix":""}],"container-title":"Http://Www.Rdkit.Org/","id":"ITEM-1","issued":{"date-parts":[["2006"]]},"title":"RDKit: Open-source Cheminformatics","type":"webpage"},"uris":["http://www.mendeley.com/documents/?uuid=ea82f3d3-8ccb-4646-bd94-285d904d059c"]}],"mendeley":{"formattedCitation":"(Landrum, 2006)","plainTextFormattedCitation":"(Landrum, 2006)","previouslyFormattedCitation":"&lt;sup&gt;2&lt;/sup&gt;"},"properties":{"noteIndex":0},"schema":"https://github.com/citation-style-language/schema/raw/master/csl-citation.json"}</w:instrText>
      </w:r>
      <w:r w:rsidR="001B6491" w:rsidRPr="009771E9">
        <w:rPr>
          <w:rFonts w:ascii="Times New Roman" w:eastAsia="宋体" w:hAnsi="Times New Roman" w:cs="Times New Roman"/>
          <w:color w:val="000000"/>
          <w:kern w:val="0"/>
          <w:sz w:val="24"/>
          <w:szCs w:val="24"/>
        </w:rPr>
        <w:fldChar w:fldCharType="separate"/>
      </w:r>
      <w:r w:rsidR="007240FE" w:rsidRPr="007240FE">
        <w:rPr>
          <w:rFonts w:ascii="Times New Roman" w:eastAsia="宋体" w:hAnsi="Times New Roman" w:cs="Times New Roman"/>
          <w:noProof/>
          <w:color w:val="000000"/>
          <w:kern w:val="0"/>
          <w:sz w:val="24"/>
          <w:szCs w:val="24"/>
        </w:rPr>
        <w:t>(Landrum, 2006)</w:t>
      </w:r>
      <w:r w:rsidR="001B6491" w:rsidRPr="009771E9">
        <w:rPr>
          <w:rFonts w:ascii="Times New Roman" w:eastAsia="宋体" w:hAnsi="Times New Roman" w:cs="Times New Roman"/>
          <w:color w:val="000000"/>
          <w:kern w:val="0"/>
          <w:sz w:val="24"/>
          <w:szCs w:val="24"/>
        </w:rPr>
        <w:fldChar w:fldCharType="end"/>
      </w:r>
      <w:r w:rsidR="001B6491" w:rsidRPr="009771E9">
        <w:rPr>
          <w:rFonts w:ascii="Times New Roman" w:eastAsia="宋体" w:hAnsi="Times New Roman" w:cs="Times New Roman"/>
          <w:color w:val="000000"/>
          <w:kern w:val="0"/>
          <w:sz w:val="24"/>
          <w:szCs w:val="24"/>
        </w:rPr>
        <w:t xml:space="preserve"> </w:t>
      </w:r>
      <w:r w:rsidR="00C44ECE" w:rsidRPr="009771E9">
        <w:rPr>
          <w:rFonts w:ascii="Times New Roman" w:eastAsia="宋体" w:hAnsi="Times New Roman" w:cs="Times New Roman"/>
          <w:color w:val="000000"/>
          <w:kern w:val="0"/>
          <w:sz w:val="24"/>
          <w:szCs w:val="24"/>
        </w:rPr>
        <w:t xml:space="preserve"> was used to cluster the 32 compounds into 6 groups with </w:t>
      </w:r>
      <w:r w:rsidR="00E45FEF" w:rsidRPr="009771E9">
        <w:rPr>
          <w:rFonts w:ascii="Times New Roman" w:eastAsia="宋体" w:hAnsi="Times New Roman" w:cs="Times New Roman"/>
          <w:color w:val="000000"/>
          <w:kern w:val="0"/>
          <w:sz w:val="24"/>
          <w:szCs w:val="24"/>
        </w:rPr>
        <w:t xml:space="preserve">the </w:t>
      </w:r>
      <w:r w:rsidR="00C44ECE" w:rsidRPr="009771E9">
        <w:rPr>
          <w:rFonts w:ascii="Times New Roman" w:eastAsia="宋体" w:hAnsi="Times New Roman" w:cs="Times New Roman"/>
          <w:color w:val="000000"/>
          <w:kern w:val="0"/>
          <w:sz w:val="24"/>
          <w:szCs w:val="24"/>
        </w:rPr>
        <w:t>algorithm of Murtagh</w:t>
      </w:r>
      <w:r w:rsidR="00E45FEF" w:rsidRPr="009771E9">
        <w:rPr>
          <w:rFonts w:ascii="Times New Roman" w:eastAsia="宋体" w:hAnsi="Times New Roman" w:cs="Times New Roman"/>
          <w:color w:val="000000"/>
          <w:kern w:val="0"/>
          <w:sz w:val="24"/>
          <w:szCs w:val="24"/>
        </w:rPr>
        <w:t xml:space="preserve"> </w:t>
      </w:r>
      <w:r w:rsidR="00E45FEF" w:rsidRPr="009771E9">
        <w:rPr>
          <w:rFonts w:ascii="Times New Roman" w:eastAsia="宋体" w:hAnsi="Times New Roman" w:cs="Times New Roman"/>
          <w:color w:val="000000"/>
          <w:kern w:val="0"/>
          <w:sz w:val="24"/>
          <w:szCs w:val="24"/>
        </w:rPr>
        <w:fldChar w:fldCharType="begin" w:fldLock="1"/>
      </w:r>
      <w:r w:rsidR="007240FE">
        <w:rPr>
          <w:rFonts w:ascii="Times New Roman" w:eastAsia="宋体" w:hAnsi="Times New Roman" w:cs="Times New Roman"/>
          <w:color w:val="000000"/>
          <w:kern w:val="0"/>
          <w:sz w:val="24"/>
          <w:szCs w:val="24"/>
        </w:rPr>
        <w:instrText>ADDIN CSL_CITATION {"citationItems":[{"id":"ITEM-1","itemData":{"DOI":"10.1002/widm.53","ISSN":"19424787","abstract":"We survey agglomerative hierarchical clustering algorithms and discuss efficient implementations that are available in R and other software environments. We look at hierarchical self-organizing maps, and mixture models. We review grid-based clustering, focusing on hierarchical density-based approaches. Finally, we describe a recently developed very efficient (linear time) hierarchical clustering algorithm, which can also be viewed as a hierarchical grid-based algorithm. © 2011 Wiley Periodicals, Inc.","author":[{"dropping-particle":"","family":"Murtagh","given":"Fionn","non-dropping-particle":"","parse-names":false,"suffix":""},{"dropping-particle":"","family":"Contreras","given":"Pedro","non-dropping-particle":"","parse-names":false,"suffix":""}],"container-title":"Wiley Interdisciplinary Reviews: Data Mining and Knowledge Discovery","id":"ITEM-1","issued":{"date-parts":[["2012"]]},"title":"Algorithms for hierarchical clustering: An overview","type":"article-journal"},"uris":["http://www.mendeley.com/documents/?uuid=96baa554-3cc2-4598-aaa1-74f3098d13bb"]}],"mendeley":{"formattedCitation":"(Murtagh and Contreras, 2012)","plainTextFormattedCitation":"(Murtagh and Contreras, 2012)","previouslyFormattedCitation":"&lt;sup&gt;3&lt;/sup&gt;"},"properties":{"noteIndex":0},"schema":"https://github.com/citation-style-language/schema/raw/master/csl-citation.json"}</w:instrText>
      </w:r>
      <w:r w:rsidR="00E45FEF" w:rsidRPr="009771E9">
        <w:rPr>
          <w:rFonts w:ascii="Times New Roman" w:eastAsia="宋体" w:hAnsi="Times New Roman" w:cs="Times New Roman"/>
          <w:color w:val="000000"/>
          <w:kern w:val="0"/>
          <w:sz w:val="24"/>
          <w:szCs w:val="24"/>
        </w:rPr>
        <w:fldChar w:fldCharType="separate"/>
      </w:r>
      <w:r w:rsidR="007240FE" w:rsidRPr="007240FE">
        <w:rPr>
          <w:rFonts w:ascii="Times New Roman" w:eastAsia="宋体" w:hAnsi="Times New Roman" w:cs="Times New Roman"/>
          <w:noProof/>
          <w:color w:val="000000"/>
          <w:kern w:val="0"/>
          <w:sz w:val="24"/>
          <w:szCs w:val="24"/>
        </w:rPr>
        <w:t>(Murtagh and Contreras, 2012)</w:t>
      </w:r>
      <w:r w:rsidR="00E45FEF" w:rsidRPr="009771E9">
        <w:rPr>
          <w:rFonts w:ascii="Times New Roman" w:eastAsia="宋体" w:hAnsi="Times New Roman" w:cs="Times New Roman"/>
          <w:color w:val="000000"/>
          <w:kern w:val="0"/>
          <w:sz w:val="24"/>
          <w:szCs w:val="24"/>
        </w:rPr>
        <w:fldChar w:fldCharType="end"/>
      </w:r>
      <w:r w:rsidR="00C44ECE" w:rsidRPr="009771E9">
        <w:rPr>
          <w:rFonts w:ascii="Times New Roman" w:eastAsia="宋体" w:hAnsi="Times New Roman" w:cs="Times New Roman"/>
          <w:color w:val="000000"/>
          <w:kern w:val="0"/>
          <w:sz w:val="24"/>
          <w:szCs w:val="24"/>
        </w:rPr>
        <w:t>.</w:t>
      </w:r>
    </w:p>
    <w:p w14:paraId="04BB6AF1" w14:textId="25BA61E1" w:rsidR="00F27E9A" w:rsidRDefault="00F27E9A">
      <w:pPr>
        <w:rPr>
          <w:rFonts w:ascii="Times New Roman" w:hAnsi="Times New Roman" w:cs="Times New Roman"/>
        </w:rPr>
      </w:pPr>
    </w:p>
    <w:p w14:paraId="7A49CC07" w14:textId="4947AA61" w:rsidR="007240FE" w:rsidRPr="007240FE" w:rsidRDefault="007240FE">
      <w:pPr>
        <w:rPr>
          <w:rFonts w:ascii="Times New Roman" w:hAnsi="Times New Roman" w:cs="Times New Roman"/>
        </w:rPr>
      </w:pPr>
      <w:bookmarkStart w:id="4" w:name="_Hlk99716143"/>
      <w:r w:rsidRPr="00A77E79">
        <w:rPr>
          <w:rFonts w:ascii="Times New Roman" w:hAnsi="Times New Roman" w:cs="Times New Roman"/>
          <w:b/>
          <w:bCs/>
        </w:rPr>
        <w:t xml:space="preserve">Supplementary material section </w:t>
      </w:r>
      <w:r>
        <w:rPr>
          <w:rFonts w:ascii="Times New Roman" w:hAnsi="Times New Roman" w:cs="Times New Roman"/>
          <w:b/>
          <w:bCs/>
        </w:rPr>
        <w:t>2</w:t>
      </w:r>
      <w:r w:rsidRPr="00A77E79">
        <w:rPr>
          <w:rFonts w:ascii="Times New Roman" w:hAnsi="Times New Roman" w:cs="Times New Roman"/>
          <w:b/>
          <w:bCs/>
        </w:rPr>
        <w:t>.</w:t>
      </w:r>
      <w:bookmarkEnd w:id="4"/>
      <w:r w:rsidRPr="007240FE">
        <w:t xml:space="preserve"> </w:t>
      </w:r>
      <w:r w:rsidRPr="007240FE">
        <w:rPr>
          <w:rFonts w:ascii="Times New Roman" w:hAnsi="Times New Roman" w:cs="Times New Roman"/>
          <w:b/>
          <w:bCs/>
        </w:rPr>
        <w:t>Experimental protocol to evaluate the binding strength and activity</w:t>
      </w:r>
      <w:r>
        <w:rPr>
          <w:rFonts w:ascii="Times New Roman" w:hAnsi="Times New Roman" w:cs="Times New Roman"/>
          <w:b/>
          <w:bCs/>
        </w:rPr>
        <w:t>.</w:t>
      </w:r>
    </w:p>
    <w:p w14:paraId="3D39DA05" w14:textId="77777777" w:rsidR="007240FE" w:rsidRPr="007240FE" w:rsidRDefault="007240FE" w:rsidP="007240FE">
      <w:pPr>
        <w:autoSpaceDE w:val="0"/>
        <w:autoSpaceDN w:val="0"/>
        <w:adjustRightInd w:val="0"/>
        <w:spacing w:line="480" w:lineRule="auto"/>
        <w:rPr>
          <w:rFonts w:ascii="Times New Roman" w:eastAsia="宋体" w:hAnsi="Times New Roman" w:cs="Times New Roman"/>
          <w:i/>
          <w:color w:val="000000"/>
          <w:kern w:val="0"/>
          <w:sz w:val="24"/>
          <w:szCs w:val="24"/>
        </w:rPr>
      </w:pPr>
      <w:r w:rsidRPr="007240FE">
        <w:rPr>
          <w:rFonts w:ascii="Times New Roman" w:eastAsia="宋体" w:hAnsi="Times New Roman" w:cs="Times New Roman"/>
          <w:i/>
          <w:color w:val="000000"/>
          <w:kern w:val="0"/>
          <w:sz w:val="24"/>
          <w:szCs w:val="24"/>
        </w:rPr>
        <w:t>Materials</w:t>
      </w:r>
    </w:p>
    <w:p w14:paraId="6F6DBD0B" w14:textId="77777777" w:rsidR="007240FE" w:rsidRPr="007240FE" w:rsidRDefault="007240FE" w:rsidP="007240FE">
      <w:pPr>
        <w:spacing w:line="480" w:lineRule="auto"/>
        <w:rPr>
          <w:rFonts w:ascii="Times New Roman" w:eastAsia="宋体" w:hAnsi="Times New Roman" w:cs="Times New Roman"/>
          <w:color w:val="000000"/>
          <w:kern w:val="0"/>
          <w:sz w:val="24"/>
          <w:szCs w:val="24"/>
        </w:rPr>
      </w:pPr>
      <w:r w:rsidRPr="007240FE">
        <w:rPr>
          <w:rFonts w:ascii="Times New Roman" w:eastAsia="宋体" w:hAnsi="Times New Roman" w:cs="Times New Roman" w:hint="eastAsia"/>
          <w:color w:val="000000"/>
          <w:kern w:val="0"/>
          <w:sz w:val="24"/>
          <w:szCs w:val="24"/>
        </w:rPr>
        <w:t>Bovine</w:t>
      </w:r>
      <w:r w:rsidRPr="007240FE">
        <w:rPr>
          <w:rFonts w:ascii="Times New Roman" w:eastAsia="宋体" w:hAnsi="Times New Roman" w:cs="Times New Roman"/>
          <w:color w:val="000000"/>
          <w:kern w:val="0"/>
          <w:sz w:val="24"/>
          <w:szCs w:val="24"/>
        </w:rPr>
        <w:t xml:space="preserve"> trypsin</w:t>
      </w:r>
      <w:r w:rsidRPr="007240FE">
        <w:rPr>
          <w:rFonts w:ascii="Times New Roman" w:eastAsia="宋体" w:hAnsi="Times New Roman" w:cs="Times New Roman" w:hint="eastAsia"/>
          <w:color w:val="000000"/>
          <w:kern w:val="0"/>
          <w:sz w:val="24"/>
          <w:szCs w:val="24"/>
        </w:rPr>
        <w:t xml:space="preserve"> </w:t>
      </w:r>
      <w:r w:rsidRPr="007240FE">
        <w:rPr>
          <w:rFonts w:ascii="Times New Roman" w:eastAsia="宋体" w:hAnsi="Times New Roman" w:cs="Times New Roman"/>
          <w:color w:val="000000"/>
          <w:kern w:val="0"/>
          <w:sz w:val="24"/>
          <w:szCs w:val="24"/>
        </w:rPr>
        <w:t>(2500 U/mg)</w:t>
      </w:r>
      <w:r w:rsidRPr="007240FE">
        <w:rPr>
          <w:rFonts w:ascii="Times New Roman" w:eastAsia="宋体" w:hAnsi="Times New Roman" w:cs="Times New Roman" w:hint="eastAsia"/>
          <w:color w:val="000000"/>
          <w:kern w:val="0"/>
          <w:sz w:val="24"/>
          <w:szCs w:val="24"/>
        </w:rPr>
        <w:t xml:space="preserve"> was </w:t>
      </w:r>
      <w:r w:rsidRPr="007240FE">
        <w:rPr>
          <w:rFonts w:ascii="Times New Roman" w:eastAsia="宋体" w:hAnsi="Times New Roman" w:cs="Times New Roman"/>
          <w:color w:val="000000"/>
          <w:kern w:val="0"/>
          <w:sz w:val="24"/>
          <w:szCs w:val="24"/>
        </w:rPr>
        <w:t>from Sigma-Aldrich</w:t>
      </w:r>
      <w:r w:rsidRPr="007240FE">
        <w:rPr>
          <w:rFonts w:ascii="Times New Roman" w:eastAsia="宋体" w:hAnsi="Times New Roman" w:cs="Times New Roman" w:hint="eastAsia"/>
          <w:color w:val="000000"/>
          <w:kern w:val="0"/>
          <w:sz w:val="24"/>
          <w:szCs w:val="24"/>
        </w:rPr>
        <w:t xml:space="preserve"> Co. (St. </w:t>
      </w:r>
      <w:r w:rsidRPr="007240FE">
        <w:rPr>
          <w:rFonts w:ascii="Times New Roman" w:eastAsia="宋体" w:hAnsi="Times New Roman" w:cs="Times New Roman"/>
          <w:color w:val="000000"/>
          <w:kern w:val="0"/>
          <w:sz w:val="24"/>
          <w:szCs w:val="24"/>
        </w:rPr>
        <w:t>Louis, MO</w:t>
      </w:r>
      <w:r w:rsidRPr="007240FE">
        <w:rPr>
          <w:rFonts w:ascii="Times New Roman" w:eastAsia="宋体" w:hAnsi="Times New Roman" w:cs="Times New Roman" w:hint="eastAsia"/>
          <w:color w:val="000000"/>
          <w:kern w:val="0"/>
          <w:sz w:val="24"/>
          <w:szCs w:val="24"/>
        </w:rPr>
        <w:t xml:space="preserve">, USA). </w:t>
      </w:r>
    </w:p>
    <w:p w14:paraId="5FFA36EC" w14:textId="77777777" w:rsidR="007240FE" w:rsidRPr="007240FE" w:rsidRDefault="007240FE" w:rsidP="007240FE">
      <w:pPr>
        <w:spacing w:line="480" w:lineRule="auto"/>
        <w:rPr>
          <w:rFonts w:ascii="Times New Roman" w:eastAsia="宋体" w:hAnsi="Times New Roman" w:cs="Times New Roman"/>
          <w:i/>
          <w:color w:val="000000"/>
          <w:kern w:val="0"/>
          <w:sz w:val="24"/>
          <w:szCs w:val="24"/>
        </w:rPr>
      </w:pPr>
      <w:r w:rsidRPr="007240FE">
        <w:rPr>
          <w:rFonts w:ascii="Times New Roman" w:eastAsia="宋体" w:hAnsi="Times New Roman" w:cs="Times New Roman"/>
          <w:i/>
          <w:color w:val="000000"/>
          <w:kern w:val="0"/>
          <w:sz w:val="24"/>
          <w:szCs w:val="24"/>
        </w:rPr>
        <w:t xml:space="preserve">Determination of trypsin activity </w:t>
      </w:r>
    </w:p>
    <w:p w14:paraId="1D19D32E" w14:textId="0544AEE5" w:rsidR="007240FE" w:rsidRPr="007240FE" w:rsidRDefault="007240FE" w:rsidP="007240FE">
      <w:pPr>
        <w:spacing w:line="480" w:lineRule="auto"/>
        <w:rPr>
          <w:rFonts w:ascii="Times New Roman" w:eastAsia="宋体" w:hAnsi="Times New Roman" w:cs="Times New Roman"/>
          <w:color w:val="000000"/>
          <w:kern w:val="0"/>
          <w:sz w:val="24"/>
          <w:szCs w:val="24"/>
        </w:rPr>
      </w:pPr>
      <w:r w:rsidRPr="007240FE">
        <w:rPr>
          <w:rFonts w:ascii="Times New Roman" w:eastAsia="宋体" w:hAnsi="Times New Roman" w:cs="Times New Roman" w:hint="eastAsia"/>
          <w:color w:val="000000"/>
          <w:kern w:val="0"/>
          <w:sz w:val="24"/>
          <w:szCs w:val="24"/>
        </w:rPr>
        <w:t>Trypsin</w:t>
      </w:r>
      <w:r w:rsidRPr="007240FE">
        <w:rPr>
          <w:rFonts w:ascii="Times New Roman" w:eastAsia="宋体" w:hAnsi="Times New Roman" w:cs="Times New Roman"/>
          <w:color w:val="000000"/>
          <w:kern w:val="0"/>
          <w:sz w:val="24"/>
          <w:szCs w:val="24"/>
        </w:rPr>
        <w:t xml:space="preserve"> activity was determined with</w:t>
      </w:r>
      <w:r w:rsidRPr="007240FE">
        <w:rPr>
          <w:rFonts w:ascii="Times New Roman" w:eastAsia="宋体" w:hAnsi="Times New Roman" w:cs="Times New Roman" w:hint="eastAsia"/>
          <w:color w:val="000000"/>
          <w:kern w:val="0"/>
          <w:sz w:val="24"/>
          <w:szCs w:val="24"/>
        </w:rPr>
        <w:t xml:space="preserve"> </w:t>
      </w:r>
      <w:r w:rsidRPr="007240FE">
        <w:rPr>
          <w:rFonts w:ascii="Times New Roman" w:eastAsia="宋体" w:hAnsi="Times New Roman" w:cs="Times New Roman"/>
          <w:color w:val="000000"/>
          <w:kern w:val="0"/>
          <w:sz w:val="24"/>
          <w:szCs w:val="24"/>
        </w:rPr>
        <w:t>BA</w:t>
      </w:r>
      <w:r w:rsidRPr="007240FE">
        <w:rPr>
          <w:rFonts w:ascii="Times New Roman" w:eastAsia="宋体" w:hAnsi="Times New Roman" w:cs="Times New Roman" w:hint="eastAsia"/>
          <w:color w:val="000000"/>
          <w:kern w:val="0"/>
          <w:sz w:val="24"/>
          <w:szCs w:val="24"/>
        </w:rPr>
        <w:t>P</w:t>
      </w:r>
      <w:r w:rsidRPr="007240FE">
        <w:rPr>
          <w:rFonts w:ascii="Times New Roman" w:eastAsia="宋体" w:hAnsi="Times New Roman" w:cs="Times New Roman"/>
          <w:color w:val="000000"/>
          <w:kern w:val="0"/>
          <w:sz w:val="24"/>
          <w:szCs w:val="24"/>
        </w:rPr>
        <w:t>NA</w:t>
      </w:r>
      <w:r w:rsidRPr="007240FE">
        <w:rPr>
          <w:rFonts w:ascii="Times New Roman" w:eastAsia="宋体" w:hAnsi="Times New Roman" w:cs="Times New Roman" w:hint="eastAsia"/>
          <w:color w:val="000000"/>
          <w:kern w:val="0"/>
          <w:sz w:val="24"/>
          <w:szCs w:val="24"/>
        </w:rPr>
        <w:t xml:space="preserve"> </w:t>
      </w:r>
      <w:r w:rsidRPr="007240FE">
        <w:rPr>
          <w:rFonts w:ascii="Times New Roman" w:eastAsia="宋体" w:hAnsi="Times New Roman" w:cs="Times New Roman"/>
          <w:color w:val="000000"/>
          <w:kern w:val="0"/>
          <w:sz w:val="24"/>
          <w:szCs w:val="24"/>
        </w:rPr>
        <w:t>as the</w:t>
      </w:r>
      <w:r w:rsidRPr="007240FE">
        <w:rPr>
          <w:rFonts w:ascii="Times New Roman" w:eastAsia="宋体" w:hAnsi="Times New Roman" w:cs="Times New Roman" w:hint="eastAsia"/>
          <w:color w:val="000000"/>
          <w:kern w:val="0"/>
          <w:sz w:val="24"/>
          <w:szCs w:val="24"/>
        </w:rPr>
        <w:t xml:space="preserve"> </w:t>
      </w:r>
      <w:r w:rsidRPr="007240FE">
        <w:rPr>
          <w:rFonts w:ascii="Times New Roman" w:eastAsia="宋体" w:hAnsi="Times New Roman" w:cs="Times New Roman"/>
          <w:color w:val="000000"/>
          <w:kern w:val="0"/>
          <w:sz w:val="24"/>
          <w:szCs w:val="24"/>
        </w:rPr>
        <w:t>substrate,</w:t>
      </w:r>
      <w:r w:rsidRPr="007240FE">
        <w:rPr>
          <w:rFonts w:ascii="Times New Roman" w:eastAsia="宋体" w:hAnsi="Times New Roman" w:cs="Times New Roman" w:hint="eastAsia"/>
          <w:color w:val="000000"/>
          <w:kern w:val="0"/>
          <w:sz w:val="24"/>
          <w:szCs w:val="24"/>
        </w:rPr>
        <w:t xml:space="preserve"> </w:t>
      </w:r>
      <w:r w:rsidRPr="007240FE">
        <w:rPr>
          <w:rFonts w:ascii="Times New Roman" w:eastAsia="宋体" w:hAnsi="Times New Roman" w:cs="Times New Roman"/>
          <w:color w:val="000000"/>
          <w:kern w:val="0"/>
          <w:sz w:val="24"/>
          <w:szCs w:val="24"/>
        </w:rPr>
        <w:t>as described</w:t>
      </w:r>
      <w:r w:rsidRPr="007240FE">
        <w:rPr>
          <w:rFonts w:ascii="Times New Roman" w:eastAsia="宋体" w:hAnsi="Times New Roman" w:cs="Times New Roman" w:hint="eastAsia"/>
          <w:color w:val="000000"/>
          <w:kern w:val="0"/>
          <w:sz w:val="24"/>
          <w:szCs w:val="24"/>
        </w:rPr>
        <w:t xml:space="preserve"> </w:t>
      </w:r>
      <w:r w:rsidRPr="007240FE">
        <w:rPr>
          <w:rFonts w:ascii="Times New Roman" w:eastAsia="宋体" w:hAnsi="Times New Roman" w:cs="Times New Roman"/>
          <w:color w:val="000000"/>
          <w:kern w:val="0"/>
          <w:sz w:val="24"/>
          <w:szCs w:val="24"/>
        </w:rPr>
        <w:lastRenderedPageBreak/>
        <w:t>previously</w:t>
      </w:r>
      <w:r w:rsidRPr="007240FE">
        <w:rPr>
          <w:rFonts w:ascii="Times New Roman" w:eastAsia="宋体" w:hAnsi="Times New Roman" w:cs="Times New Roman"/>
          <w:color w:val="000000"/>
          <w:kern w:val="0"/>
          <w:sz w:val="24"/>
          <w:szCs w:val="24"/>
        </w:rPr>
        <w:fldChar w:fldCharType="begin" w:fldLock="1"/>
      </w:r>
      <w:r>
        <w:rPr>
          <w:rFonts w:ascii="Times New Roman" w:eastAsia="宋体" w:hAnsi="Times New Roman" w:cs="Times New Roman"/>
          <w:color w:val="000000"/>
          <w:kern w:val="0"/>
          <w:sz w:val="24"/>
          <w:szCs w:val="24"/>
        </w:rPr>
        <w:instrText>ADDIN CSL_CITATION {"citationItems":[{"id":"ITEM-1","itemData":{"DOI":"10.1016/j.foodchem.2017.09.118","ISSN":"18737072","PMID":"29146317","abstract":"Phenylpropanoid glycosides (PPGs) are important bioactive polyphenolic compounds that are widely distributed in plants. In this paper, the inhibitory effects of four selected PPGs against trypsin were investigated. The interactions between these PPGs and trypsin were further investigated by multiple spectroscopic methods and molecular docking studies. The r</w:instrText>
      </w:r>
      <w:r>
        <w:rPr>
          <w:rFonts w:ascii="Times New Roman" w:eastAsia="宋体" w:hAnsi="Times New Roman" w:cs="Times New Roman" w:hint="eastAsia"/>
          <w:color w:val="000000"/>
          <w:kern w:val="0"/>
          <w:sz w:val="24"/>
          <w:szCs w:val="24"/>
        </w:rPr>
        <w:instrText>esults showed that the binding of each of these PPGs to trypsin induced changes in the natural conformation of trypsin, which inhibited the enzyme in the following order: acteoside &gt; syringalide A 3</w:instrText>
      </w:r>
      <w:r>
        <w:rPr>
          <w:rFonts w:ascii="Times New Roman" w:eastAsia="宋体" w:hAnsi="Times New Roman" w:cs="Times New Roman" w:hint="eastAsia"/>
          <w:color w:val="000000"/>
          <w:kern w:val="0"/>
          <w:sz w:val="24"/>
          <w:szCs w:val="24"/>
        </w:rPr>
        <w:instrText>′</w:instrText>
      </w:r>
      <w:r>
        <w:rPr>
          <w:rFonts w:ascii="Times New Roman" w:eastAsia="宋体" w:hAnsi="Times New Roman" w:cs="Times New Roman" w:hint="eastAsia"/>
          <w:color w:val="000000"/>
          <w:kern w:val="0"/>
          <w:sz w:val="24"/>
          <w:szCs w:val="24"/>
        </w:rPr>
        <w:instrText>-</w:instrText>
      </w:r>
      <w:r>
        <w:rPr>
          <w:rFonts w:ascii="Times New Roman" w:eastAsia="宋体" w:hAnsi="Times New Roman" w:cs="Times New Roman" w:hint="eastAsia"/>
          <w:color w:val="000000"/>
          <w:kern w:val="0"/>
          <w:sz w:val="24"/>
          <w:szCs w:val="24"/>
        </w:rPr>
        <w:instrText>α</w:instrText>
      </w:r>
      <w:r>
        <w:rPr>
          <w:rFonts w:ascii="Times New Roman" w:eastAsia="宋体" w:hAnsi="Times New Roman" w:cs="Times New Roman" w:hint="eastAsia"/>
          <w:color w:val="000000"/>
          <w:kern w:val="0"/>
          <w:sz w:val="24"/>
          <w:szCs w:val="24"/>
        </w:rPr>
        <w:instrText>-L-rhamnopyranoside &gt; lipedoside A-I &gt; osmanthuside B.</w:instrText>
      </w:r>
      <w:r>
        <w:rPr>
          <w:rFonts w:ascii="Times New Roman" w:eastAsia="宋体" w:hAnsi="Times New Roman" w:cs="Times New Roman"/>
          <w:color w:val="000000"/>
          <w:kern w:val="0"/>
          <w:sz w:val="24"/>
          <w:szCs w:val="24"/>
        </w:rPr>
        <w:instrText xml:space="preserve"> The binding constant (Ka) values followed the same trend. The hydrogen bond force played an important role in the interaction between each PPG and trypsin. Interestingly, the binding affinity and inhibitory effect increased as the number of phenolic hydroxyl groups increased. In addition, the effect of the phenolic hydroxyl group on the A ring had a greater effect than one on the B ring.","author":[{"dropping-particle":"","family":"Feng","given":"Yue","non-dropping-particle":"","parse-names":false,"suffix":""},{"dropping-particle":"","family":"Lv","given":"Moyang","non-dropping-particle":"","parse-names":false,"suffix":""},{"dropping-particle":"","family":"Lu","given":"Yu Qin","non-dropping-particle":"","parse-names":false,"suffix":""},{"dropping-particle":"","family":"Liu","given":"Ke","non-dropping-particle":"","parse-names":false,"suffix":""},{"dropping-particle":"","family":"Liu","given":"Lizhong","non-dropping-particle":"","parse-names":false,"suffix":""},{"dropping-particle":"","family":"He","given":"Zhendan","non-dropping-particle":"","parse-names":false,"suffix":""},{"dropping-particle":"","family":"Wu","given":"Kaimin","non-dropping-particle":"","parse-names":false,"suffix":""},{"dropping-particle":"","family":"Wang","given":"Xinrong","non-dropping-particle":"","parse-names":false,"suffix":""},{"dropping-particle":"","family":"Zhang","given":"Baoshuang","non-dropping-particle":"","parse-names":false,"suffix":""},{"dropping-particle":"","family":"Wu","given":"Xuli","non-dropping-particle":"","parse-names":false,"suffix":""}],"container-title":"Food Chemistry","id":"ITEM-1","issued":{"date-parts":[["2018"]]},"title":"Characterization of binding interactions between selected phenylpropanoid glycosides and trypsin","type":"article-journal"},"uris":["http://www.mendeley.com/documents/?uuid=f319b158-ef8e-4d18-9141-8cd3e22d4fe7"]}],"mendeley":{"formattedCitation":"(Feng et al., 2018)","plainTextFormattedCitation":"(Feng et al., 2018)","previouslyFormattedCitation":"&lt;sup&gt;4&lt;/sup&gt;"},"properties":{"noteIndex":0},"schema":"https://github.com/citation-style-language/schema/raw/master/csl-citation.json"}</w:instrText>
      </w:r>
      <w:r w:rsidRPr="007240FE">
        <w:rPr>
          <w:rFonts w:ascii="Times New Roman" w:eastAsia="宋体" w:hAnsi="Times New Roman" w:cs="Times New Roman"/>
          <w:color w:val="000000"/>
          <w:kern w:val="0"/>
          <w:sz w:val="24"/>
          <w:szCs w:val="24"/>
        </w:rPr>
        <w:fldChar w:fldCharType="separate"/>
      </w:r>
      <w:r w:rsidRPr="007240FE">
        <w:rPr>
          <w:rFonts w:ascii="Times New Roman" w:eastAsia="宋体" w:hAnsi="Times New Roman" w:cs="Times New Roman"/>
          <w:noProof/>
          <w:color w:val="000000"/>
          <w:kern w:val="0"/>
          <w:sz w:val="24"/>
          <w:szCs w:val="24"/>
        </w:rPr>
        <w:t>(Feng et al., 2018)</w:t>
      </w:r>
      <w:r w:rsidRPr="007240FE">
        <w:rPr>
          <w:rFonts w:ascii="Times New Roman" w:eastAsia="宋体" w:hAnsi="Times New Roman" w:cs="Times New Roman"/>
          <w:color w:val="000000"/>
          <w:kern w:val="0"/>
          <w:sz w:val="24"/>
          <w:szCs w:val="24"/>
        </w:rPr>
        <w:fldChar w:fldCharType="end"/>
      </w:r>
      <w:r w:rsidRPr="007240FE">
        <w:rPr>
          <w:rFonts w:ascii="Times New Roman" w:eastAsia="宋体" w:hAnsi="Times New Roman" w:cs="Times New Roman" w:hint="eastAsia"/>
          <w:color w:val="000000"/>
          <w:kern w:val="0"/>
          <w:sz w:val="24"/>
          <w:szCs w:val="24"/>
        </w:rPr>
        <w:t>.</w:t>
      </w:r>
      <w:r w:rsidRPr="007240FE">
        <w:rPr>
          <w:rFonts w:ascii="Times New Roman" w:eastAsia="宋体" w:hAnsi="Times New Roman" w:cs="Times New Roman"/>
          <w:color w:val="000000"/>
          <w:kern w:val="0"/>
          <w:sz w:val="24"/>
          <w:szCs w:val="24"/>
        </w:rPr>
        <w:t xml:space="preserve"> </w:t>
      </w:r>
    </w:p>
    <w:p w14:paraId="02C73E37" w14:textId="77777777" w:rsidR="007240FE" w:rsidRPr="007240FE" w:rsidRDefault="007240FE" w:rsidP="007240FE">
      <w:pPr>
        <w:spacing w:line="480" w:lineRule="auto"/>
        <w:rPr>
          <w:rFonts w:ascii="Times New Roman" w:eastAsia="宋体" w:hAnsi="Times New Roman" w:cs="Times New Roman"/>
          <w:i/>
          <w:color w:val="000000"/>
          <w:sz w:val="24"/>
          <w:szCs w:val="24"/>
        </w:rPr>
      </w:pPr>
      <w:r w:rsidRPr="007240FE">
        <w:rPr>
          <w:rFonts w:ascii="Times New Roman" w:eastAsia="宋体" w:hAnsi="Times New Roman" w:cs="Times New Roman"/>
          <w:i/>
          <w:color w:val="000000"/>
          <w:sz w:val="24"/>
          <w:szCs w:val="24"/>
        </w:rPr>
        <w:t xml:space="preserve">Determination of </w:t>
      </w:r>
      <w:r w:rsidRPr="007240FE">
        <w:rPr>
          <w:rFonts w:ascii="Times New Roman" w:eastAsia="宋体" w:hAnsi="Times New Roman" w:cs="Times New Roman" w:hint="eastAsia"/>
          <w:i/>
          <w:color w:val="000000"/>
          <w:sz w:val="24"/>
          <w:szCs w:val="24"/>
        </w:rPr>
        <w:t>f</w:t>
      </w:r>
      <w:r w:rsidRPr="007240FE">
        <w:rPr>
          <w:rFonts w:ascii="Times New Roman" w:eastAsia="宋体" w:hAnsi="Times New Roman" w:cs="Times New Roman"/>
          <w:i/>
          <w:color w:val="000000"/>
          <w:sz w:val="24"/>
          <w:szCs w:val="24"/>
        </w:rPr>
        <w:t>luorescence spectroscopy</w:t>
      </w:r>
    </w:p>
    <w:p w14:paraId="30AA87CB" w14:textId="64086005" w:rsidR="007240FE" w:rsidRPr="007240FE" w:rsidRDefault="007240FE" w:rsidP="007240FE">
      <w:pPr>
        <w:autoSpaceDE w:val="0"/>
        <w:autoSpaceDN w:val="0"/>
        <w:adjustRightInd w:val="0"/>
        <w:spacing w:line="480" w:lineRule="auto"/>
        <w:rPr>
          <w:rFonts w:ascii="Times New Roman" w:eastAsia="宋体" w:hAnsi="Times New Roman" w:cs="Times New Roman"/>
          <w:kern w:val="0"/>
          <w:sz w:val="24"/>
          <w:szCs w:val="24"/>
        </w:rPr>
      </w:pPr>
      <w:r w:rsidRPr="007240FE">
        <w:rPr>
          <w:rFonts w:ascii="Times New Roman" w:eastAsia="宋体" w:hAnsi="Times New Roman" w:cs="Times New Roman"/>
          <w:color w:val="000000"/>
          <w:kern w:val="0"/>
          <w:sz w:val="24"/>
          <w:szCs w:val="24"/>
        </w:rPr>
        <w:t xml:space="preserve">Fluorescence spectra was measured </w:t>
      </w:r>
      <w:r w:rsidRPr="007240FE">
        <w:rPr>
          <w:rFonts w:ascii="Times New Roman" w:eastAsia="宋体" w:hAnsi="Times New Roman" w:cs="Times New Roman" w:hint="eastAsia"/>
          <w:color w:val="000000"/>
          <w:kern w:val="0"/>
          <w:sz w:val="24"/>
          <w:szCs w:val="20"/>
        </w:rPr>
        <w:t>i</w:t>
      </w:r>
      <w:r w:rsidRPr="007240FE">
        <w:rPr>
          <w:rFonts w:ascii="Times New Roman" w:eastAsia="宋体" w:hAnsi="Times New Roman" w:cs="Times New Roman"/>
          <w:color w:val="000000"/>
          <w:kern w:val="0"/>
          <w:sz w:val="24"/>
          <w:szCs w:val="20"/>
        </w:rPr>
        <w:t>n a temperature-controlled environment</w:t>
      </w:r>
      <w:r w:rsidRPr="007240FE">
        <w:rPr>
          <w:rFonts w:ascii="Times New Roman" w:eastAsia="宋体" w:hAnsi="Times New Roman" w:cs="Times New Roman" w:hint="eastAsia"/>
          <w:color w:val="000000"/>
          <w:kern w:val="0"/>
          <w:sz w:val="24"/>
          <w:szCs w:val="24"/>
        </w:rPr>
        <w:t xml:space="preserve"> (37</w:t>
      </w:r>
      <w:r w:rsidRPr="007240FE">
        <w:rPr>
          <w:rFonts w:ascii="Times New Roman" w:eastAsia="宋体" w:hAnsi="Times New Roman" w:cs="Times New Roman"/>
          <w:color w:val="000000"/>
          <w:kern w:val="0"/>
          <w:sz w:val="24"/>
          <w:szCs w:val="24"/>
        </w:rPr>
        <w:t xml:space="preserve"> °C</w:t>
      </w:r>
      <w:r w:rsidRPr="007240FE">
        <w:rPr>
          <w:rFonts w:ascii="Times New Roman" w:eastAsia="AdvEPSTIM" w:hAnsi="Times New Roman" w:cs="Times New Roman" w:hint="eastAsia"/>
          <w:color w:val="000000"/>
          <w:kern w:val="0"/>
          <w:sz w:val="24"/>
          <w:szCs w:val="24"/>
        </w:rPr>
        <w:t xml:space="preserve">) </w:t>
      </w:r>
      <w:r w:rsidRPr="007240FE">
        <w:rPr>
          <w:rFonts w:ascii="Times New Roman" w:eastAsia="AdvEPSTIM" w:hAnsi="Times New Roman" w:cs="Times New Roman"/>
          <w:color w:val="000000"/>
          <w:kern w:val="0"/>
          <w:sz w:val="24"/>
          <w:szCs w:val="24"/>
        </w:rPr>
        <w:t xml:space="preserve">on a Hitachi-850 spectrofluorometer (Hitachi Co., </w:t>
      </w:r>
      <w:r w:rsidRPr="007240FE">
        <w:rPr>
          <w:rFonts w:ascii="Times New Roman" w:eastAsia="宋体" w:hAnsi="Times New Roman" w:cs="Times New Roman"/>
          <w:color w:val="000000"/>
          <w:sz w:val="24"/>
          <w:szCs w:val="24"/>
        </w:rPr>
        <w:t>Tokyo</w:t>
      </w:r>
      <w:r w:rsidRPr="007240FE">
        <w:rPr>
          <w:rFonts w:ascii="Times New Roman" w:eastAsia="宋体" w:hAnsi="Times New Roman" w:cs="Times New Roman" w:hint="eastAsia"/>
          <w:color w:val="000000"/>
          <w:sz w:val="24"/>
          <w:szCs w:val="24"/>
        </w:rPr>
        <w:t xml:space="preserve">, </w:t>
      </w:r>
      <w:r w:rsidRPr="007240FE">
        <w:rPr>
          <w:rFonts w:ascii="Times New Roman" w:eastAsia="AdvEPSTIM" w:hAnsi="Times New Roman" w:cs="Times New Roman"/>
          <w:color w:val="000000"/>
          <w:kern w:val="0"/>
          <w:sz w:val="24"/>
          <w:szCs w:val="24"/>
        </w:rPr>
        <w:t>Ja</w:t>
      </w:r>
      <w:r w:rsidRPr="007240FE">
        <w:rPr>
          <w:rFonts w:ascii="Times New Roman" w:eastAsia="宋体" w:hAnsi="Times New Roman" w:cs="Times New Roman"/>
          <w:color w:val="000000"/>
          <w:kern w:val="0"/>
          <w:sz w:val="24"/>
          <w:szCs w:val="24"/>
        </w:rPr>
        <w:t>pan)</w:t>
      </w:r>
      <w:r w:rsidRPr="007240FE">
        <w:rPr>
          <w:rFonts w:ascii="Times New Roman" w:eastAsia="宋体" w:hAnsi="Times New Roman" w:cs="Times New Roman" w:hint="eastAsia"/>
          <w:color w:val="000000"/>
          <w:kern w:val="0"/>
          <w:sz w:val="24"/>
          <w:szCs w:val="24"/>
        </w:rPr>
        <w:t xml:space="preserve"> </w:t>
      </w:r>
      <w:r w:rsidRPr="007240FE">
        <w:rPr>
          <w:rFonts w:ascii="Times New Roman" w:eastAsia="宋体" w:hAnsi="Times New Roman" w:cs="Times New Roman"/>
          <w:color w:val="000000"/>
          <w:kern w:val="0"/>
          <w:sz w:val="24"/>
          <w:szCs w:val="24"/>
        </w:rPr>
        <w:t>equipped with 1.0-cm qu</w:t>
      </w:r>
      <w:r w:rsidRPr="007240FE">
        <w:rPr>
          <w:rFonts w:ascii="Times New Roman" w:eastAsia="宋体" w:hAnsi="Times New Roman" w:cs="Times New Roman"/>
          <w:kern w:val="0"/>
          <w:sz w:val="24"/>
          <w:szCs w:val="24"/>
        </w:rPr>
        <w:t>artz cells</w:t>
      </w:r>
      <w:r w:rsidRPr="007240FE">
        <w:rPr>
          <w:rFonts w:ascii="Times New Roman" w:eastAsia="宋体" w:hAnsi="Times New Roman" w:cs="Times New Roman" w:hint="eastAsia"/>
          <w:kern w:val="0"/>
          <w:sz w:val="24"/>
          <w:szCs w:val="24"/>
        </w:rPr>
        <w:t xml:space="preserve">. </w:t>
      </w:r>
      <w:r w:rsidRPr="007240FE">
        <w:rPr>
          <w:rFonts w:ascii="Times New Roman" w:eastAsia="宋体" w:hAnsi="Times New Roman" w:cs="Times New Roman"/>
          <w:kern w:val="0"/>
          <w:sz w:val="24"/>
          <w:szCs w:val="24"/>
        </w:rPr>
        <w:t xml:space="preserve">A 2-mL sample of </w:t>
      </w:r>
      <w:r w:rsidRPr="007240FE">
        <w:rPr>
          <w:rFonts w:ascii="Times New Roman" w:eastAsia="宋体" w:hAnsi="Times New Roman" w:cs="Times New Roman" w:hint="eastAsia"/>
          <w:kern w:val="0"/>
          <w:sz w:val="24"/>
          <w:szCs w:val="24"/>
        </w:rPr>
        <w:t>trypsin</w:t>
      </w:r>
      <w:r w:rsidRPr="007240FE">
        <w:rPr>
          <w:rFonts w:ascii="Times New Roman" w:eastAsia="宋体" w:hAnsi="Times New Roman" w:cs="Times New Roman"/>
          <w:kern w:val="0"/>
          <w:sz w:val="24"/>
          <w:szCs w:val="24"/>
        </w:rPr>
        <w:t xml:space="preserve"> solution (1 </w:t>
      </w:r>
      <w:proofErr w:type="spellStart"/>
      <w:r w:rsidRPr="007240FE">
        <w:rPr>
          <w:rFonts w:ascii="Times New Roman" w:eastAsia="宋体" w:hAnsi="Times New Roman" w:cs="Times New Roman"/>
          <w:kern w:val="0"/>
          <w:sz w:val="24"/>
          <w:szCs w:val="24"/>
        </w:rPr>
        <w:t>μM</w:t>
      </w:r>
      <w:proofErr w:type="spellEnd"/>
      <w:r w:rsidRPr="007240FE">
        <w:rPr>
          <w:rFonts w:ascii="Times New Roman" w:eastAsia="宋体" w:hAnsi="Times New Roman" w:cs="Times New Roman"/>
          <w:kern w:val="0"/>
          <w:sz w:val="24"/>
          <w:szCs w:val="24"/>
        </w:rPr>
        <w:t>) was placed into the cell. Different volumes (</w:t>
      </w:r>
      <w:proofErr w:type="spellStart"/>
      <w:r w:rsidRPr="007240FE">
        <w:rPr>
          <w:rFonts w:ascii="Times New Roman" w:eastAsia="宋体" w:hAnsi="Times New Roman" w:cs="Times New Roman"/>
          <w:kern w:val="0"/>
          <w:sz w:val="24"/>
          <w:szCs w:val="24"/>
        </w:rPr>
        <w:t>μL</w:t>
      </w:r>
      <w:proofErr w:type="spellEnd"/>
      <w:r w:rsidRPr="007240FE">
        <w:rPr>
          <w:rFonts w:ascii="Times New Roman" w:eastAsia="宋体" w:hAnsi="Times New Roman" w:cs="Times New Roman"/>
          <w:kern w:val="0"/>
          <w:sz w:val="24"/>
          <w:szCs w:val="24"/>
        </w:rPr>
        <w:t xml:space="preserve">) of </w:t>
      </w:r>
      <w:r w:rsidRPr="007240FE">
        <w:rPr>
          <w:rFonts w:ascii="Times New Roman" w:eastAsia="宋体" w:hAnsi="Times New Roman" w:cs="Times New Roman" w:hint="eastAsia"/>
          <w:kern w:val="0"/>
          <w:sz w:val="24"/>
          <w:szCs w:val="24"/>
        </w:rPr>
        <w:t>compound</w:t>
      </w:r>
      <w:r w:rsidRPr="007240FE">
        <w:rPr>
          <w:rFonts w:ascii="Times New Roman" w:eastAsia="宋体" w:hAnsi="Times New Roman" w:cs="Times New Roman"/>
          <w:kern w:val="0"/>
          <w:sz w:val="24"/>
          <w:szCs w:val="24"/>
        </w:rPr>
        <w:t xml:space="preserve"> solution (1 mM) were added to obtain molar ratios of </w:t>
      </w:r>
      <w:proofErr w:type="spellStart"/>
      <w:r w:rsidRPr="007240FE">
        <w:rPr>
          <w:rFonts w:ascii="Times New Roman" w:eastAsia="宋体" w:hAnsi="Times New Roman" w:cs="Times New Roman" w:hint="eastAsia"/>
          <w:kern w:val="0"/>
          <w:sz w:val="24"/>
          <w:szCs w:val="24"/>
        </w:rPr>
        <w:t>compound</w:t>
      </w:r>
      <w:r w:rsidRPr="007240FE">
        <w:rPr>
          <w:rFonts w:ascii="Times New Roman" w:eastAsia="宋体" w:hAnsi="Times New Roman" w:cs="Times New Roman"/>
          <w:kern w:val="0"/>
          <w:sz w:val="24"/>
          <w:szCs w:val="24"/>
        </w:rPr>
        <w:t>:</w:t>
      </w:r>
      <w:r w:rsidRPr="007240FE">
        <w:rPr>
          <w:rFonts w:ascii="Times New Roman" w:eastAsia="宋体" w:hAnsi="Times New Roman" w:cs="Times New Roman" w:hint="eastAsia"/>
          <w:kern w:val="0"/>
          <w:sz w:val="24"/>
          <w:szCs w:val="24"/>
        </w:rPr>
        <w:t>trypsin</w:t>
      </w:r>
      <w:proofErr w:type="spellEnd"/>
      <w:r w:rsidRPr="007240FE">
        <w:rPr>
          <w:rFonts w:ascii="Times New Roman" w:eastAsia="宋体" w:hAnsi="Times New Roman" w:cs="Times New Roman"/>
          <w:kern w:val="0"/>
          <w:sz w:val="24"/>
          <w:szCs w:val="24"/>
        </w:rPr>
        <w:t xml:space="preserve"> of 0, 1, 2, 3, 4, 5, 6, 7, 8, 9, and 10.</w:t>
      </w:r>
      <w:r w:rsidRPr="007240FE">
        <w:rPr>
          <w:rFonts w:ascii="Times New Roman" w:eastAsia="宋体" w:hAnsi="Times New Roman" w:cs="Times New Roman" w:hint="eastAsia"/>
          <w:kern w:val="0"/>
          <w:sz w:val="24"/>
          <w:szCs w:val="24"/>
        </w:rPr>
        <w:t xml:space="preserve"> </w:t>
      </w:r>
      <w:r w:rsidRPr="007240FE">
        <w:rPr>
          <w:rFonts w:ascii="Times New Roman" w:eastAsia="宋体" w:hAnsi="Times New Roman" w:cs="Times New Roman"/>
          <w:kern w:val="0"/>
          <w:sz w:val="24"/>
          <w:szCs w:val="24"/>
        </w:rPr>
        <w:t>All samples were analyzed in triplicate. According to previous reports</w:t>
      </w:r>
      <w:r w:rsidRPr="007240FE">
        <w:rPr>
          <w:rFonts w:ascii="Times New Roman" w:eastAsia="宋体" w:hAnsi="Times New Roman" w:cs="Times New Roman"/>
          <w:kern w:val="0"/>
          <w:sz w:val="24"/>
          <w:szCs w:val="24"/>
        </w:rPr>
        <w:fldChar w:fldCharType="begin" w:fldLock="1"/>
      </w:r>
      <w:r>
        <w:rPr>
          <w:rFonts w:ascii="Times New Roman" w:eastAsia="宋体" w:hAnsi="Times New Roman" w:cs="Times New Roman"/>
          <w:kern w:val="0"/>
          <w:sz w:val="24"/>
          <w:szCs w:val="24"/>
        </w:rPr>
        <w:instrText>ADDIN CSL_CITATION {"citationItems":[{"id":"ITEM-1","itemData":{"DOI":"10.1016/j.foodchem.2017.09.118","ISSN":"18737072","PMID":"29146317","abstract":"Phenylpropanoid glycosides (PPGs) are important bioactive polyphenolic compounds that are widely distributed in plants. In this paper, the inhibitory effects of four selected PPGs against trypsin were investigated. The interactions between these PPGs and trypsin were further investigated by multiple spectroscopic methods and molecular docking studies. The r</w:instrText>
      </w:r>
      <w:r>
        <w:rPr>
          <w:rFonts w:ascii="Times New Roman" w:eastAsia="宋体" w:hAnsi="Times New Roman" w:cs="Times New Roman" w:hint="eastAsia"/>
          <w:kern w:val="0"/>
          <w:sz w:val="24"/>
          <w:szCs w:val="24"/>
        </w:rPr>
        <w:instrText>esults showed that the binding of each of these PPGs to trypsin induced changes in the natural conformation of trypsin, which inhibited the enzyme in the following order: acteoside &gt; syringalide A 3</w:instrText>
      </w:r>
      <w:r>
        <w:rPr>
          <w:rFonts w:ascii="Times New Roman" w:eastAsia="宋体" w:hAnsi="Times New Roman" w:cs="Times New Roman" w:hint="eastAsia"/>
          <w:kern w:val="0"/>
          <w:sz w:val="24"/>
          <w:szCs w:val="24"/>
        </w:rPr>
        <w:instrText>′</w:instrText>
      </w:r>
      <w:r>
        <w:rPr>
          <w:rFonts w:ascii="Times New Roman" w:eastAsia="宋体" w:hAnsi="Times New Roman" w:cs="Times New Roman" w:hint="eastAsia"/>
          <w:kern w:val="0"/>
          <w:sz w:val="24"/>
          <w:szCs w:val="24"/>
        </w:rPr>
        <w:instrText>-</w:instrText>
      </w:r>
      <w:r>
        <w:rPr>
          <w:rFonts w:ascii="Times New Roman" w:eastAsia="宋体" w:hAnsi="Times New Roman" w:cs="Times New Roman" w:hint="eastAsia"/>
          <w:kern w:val="0"/>
          <w:sz w:val="24"/>
          <w:szCs w:val="24"/>
        </w:rPr>
        <w:instrText>α</w:instrText>
      </w:r>
      <w:r>
        <w:rPr>
          <w:rFonts w:ascii="Times New Roman" w:eastAsia="宋体" w:hAnsi="Times New Roman" w:cs="Times New Roman" w:hint="eastAsia"/>
          <w:kern w:val="0"/>
          <w:sz w:val="24"/>
          <w:szCs w:val="24"/>
        </w:rPr>
        <w:instrText>-L-rhamnopyranoside &gt; lipedoside A-I &gt; osmanthuside B.</w:instrText>
      </w:r>
      <w:r>
        <w:rPr>
          <w:rFonts w:ascii="Times New Roman" w:eastAsia="宋体" w:hAnsi="Times New Roman" w:cs="Times New Roman"/>
          <w:kern w:val="0"/>
          <w:sz w:val="24"/>
          <w:szCs w:val="24"/>
        </w:rPr>
        <w:instrText xml:space="preserve"> The binding constant (Ka) values followed the same trend. The hydrogen bond force played an important role in the interaction between each PPG and trypsin. Interestingly, the binding affinity and inhibitory effect increased as the number of phenolic hydroxyl groups increased. In addition, the effect of the phenolic hydroxyl group on the A ring had a greater effect than one on the B ring.","author":[{"dropping-particle":"","family":"Feng","given":"Yue","non-dropping-particle":"","parse-names":false,"suffix":""},{"dropping-particle":"","family":"Lv","given":"Moyang","non-dropping-particle":"","parse-names":false,"suffix":""},{"dropping-particle":"","family":"Lu","given":"Yu Qin","non-dropping-particle":"","parse-names":false,"suffix":""},{"dropping-particle":"","family":"Liu","given":"Ke","non-dropping-particle":"","parse-names":false,"suffix":""},{"dropping-particle":"","family":"Liu","given":"Lizhong","non-dropping-particle":"","parse-names":false,"suffix":""},{"dropping-particle":"","family":"He","given":"Zhendan","non-dropping-particle":"","parse-names":false,"suffix":""},{"dropping-particle":"","family":"Wu","given":"Kaimin","non-dropping-particle":"","parse-names":false,"suffix":""},{"dropping-particle":"","family":"Wang","given":"Xinrong","non-dropping-particle":"","parse-names":false,"suffix":""},{"dropping-particle":"","family":"Zhang","given":"Baoshuang","non-dropping-particle":"","parse-names":false,"suffix":""},{"dropping-particle":"","family":"Wu","given":"Xuli","non-dropping-particle":"","parse-names":false,"suffix":""}],"container-title":"Food Chemistry","id":"ITEM-1","issued":{"date-parts":[["2018"]]},"title":"Characterization of binding interactions between selected phenylpropanoid glycosides and trypsin","type":"article-journal"},"uris":["http://www.mendeley.com/documents/?uuid=f319b158-ef8e-4d18-9141-8cd3e22d4fe7"]}],"mendeley":{"formattedCitation":"(Feng et al., 2018)","plainTextFormattedCitation":"(Feng et al., 2018)","previouslyFormattedCitation":"&lt;sup&gt;4&lt;/sup&gt;"},"properties":{"noteIndex":0},"schema":"https://github.com/citation-style-language/schema/raw/master/csl-citation.json"}</w:instrText>
      </w:r>
      <w:r w:rsidRPr="007240FE">
        <w:rPr>
          <w:rFonts w:ascii="Times New Roman" w:eastAsia="宋体" w:hAnsi="Times New Roman" w:cs="Times New Roman"/>
          <w:kern w:val="0"/>
          <w:sz w:val="24"/>
          <w:szCs w:val="24"/>
        </w:rPr>
        <w:fldChar w:fldCharType="separate"/>
      </w:r>
      <w:r w:rsidRPr="007240FE">
        <w:rPr>
          <w:rFonts w:ascii="Times New Roman" w:eastAsia="宋体" w:hAnsi="Times New Roman" w:cs="Times New Roman"/>
          <w:noProof/>
          <w:kern w:val="0"/>
          <w:sz w:val="24"/>
          <w:szCs w:val="24"/>
        </w:rPr>
        <w:t>(Feng et al., 2018)</w:t>
      </w:r>
      <w:r w:rsidRPr="007240FE">
        <w:rPr>
          <w:rFonts w:ascii="Times New Roman" w:eastAsia="宋体" w:hAnsi="Times New Roman" w:cs="Times New Roman"/>
          <w:kern w:val="0"/>
          <w:sz w:val="24"/>
          <w:szCs w:val="24"/>
        </w:rPr>
        <w:fldChar w:fldCharType="end"/>
      </w:r>
      <w:r w:rsidRPr="007240FE">
        <w:rPr>
          <w:rFonts w:ascii="Times New Roman" w:eastAsia="宋体" w:hAnsi="Times New Roman" w:cs="Times New Roman"/>
          <w:kern w:val="0"/>
          <w:sz w:val="24"/>
          <w:szCs w:val="24"/>
        </w:rPr>
        <w:t>, the intensity at 340 nm was used to calculate the number of binding sites per enzyme (n) and the binding constant (Ka).</w:t>
      </w:r>
    </w:p>
    <w:p w14:paraId="192838FD" w14:textId="463D7235" w:rsidR="007240FE" w:rsidRDefault="007240FE" w:rsidP="007240FE">
      <w:pPr>
        <w:autoSpaceDE w:val="0"/>
        <w:autoSpaceDN w:val="0"/>
        <w:adjustRightInd w:val="0"/>
        <w:spacing w:line="480" w:lineRule="auto"/>
        <w:ind w:firstLineChars="200" w:firstLine="480"/>
        <w:rPr>
          <w:rFonts w:ascii="Times New Roman" w:eastAsia="宋体" w:hAnsi="Times New Roman" w:cs="Times New Roman"/>
          <w:kern w:val="0"/>
          <w:sz w:val="24"/>
          <w:szCs w:val="24"/>
        </w:rPr>
      </w:pPr>
      <w:r w:rsidRPr="007240FE">
        <w:rPr>
          <w:rFonts w:ascii="Times New Roman" w:eastAsia="宋体" w:hAnsi="Times New Roman" w:cs="Times New Roman"/>
          <w:kern w:val="0"/>
          <w:sz w:val="24"/>
          <w:szCs w:val="24"/>
        </w:rPr>
        <w:t>Fluorescence emission</w:t>
      </w:r>
      <w:r w:rsidRPr="007240FE">
        <w:rPr>
          <w:rFonts w:ascii="Times New Roman" w:eastAsia="宋体" w:hAnsi="Times New Roman" w:cs="Times New Roman" w:hint="eastAsia"/>
          <w:kern w:val="0"/>
          <w:sz w:val="24"/>
          <w:szCs w:val="24"/>
        </w:rPr>
        <w:t xml:space="preserve"> </w:t>
      </w:r>
      <w:r w:rsidRPr="007240FE">
        <w:rPr>
          <w:rFonts w:ascii="Times New Roman" w:eastAsia="宋体" w:hAnsi="Times New Roman" w:cs="Times New Roman"/>
          <w:kern w:val="0"/>
          <w:sz w:val="24"/>
          <w:szCs w:val="24"/>
        </w:rPr>
        <w:t>spectra were recorded at an excitation of</w:t>
      </w:r>
      <w:r w:rsidRPr="007240FE">
        <w:rPr>
          <w:rFonts w:ascii="Times New Roman" w:eastAsia="宋体" w:hAnsi="Times New Roman" w:cs="Times New Roman" w:hint="eastAsia"/>
          <w:kern w:val="0"/>
          <w:sz w:val="24"/>
          <w:szCs w:val="24"/>
        </w:rPr>
        <w:t xml:space="preserve"> </w:t>
      </w:r>
      <w:r w:rsidRPr="007240FE">
        <w:rPr>
          <w:rFonts w:ascii="Times New Roman" w:eastAsia="宋体" w:hAnsi="Times New Roman" w:cs="Times New Roman"/>
          <w:sz w:val="24"/>
          <w:szCs w:val="24"/>
        </w:rPr>
        <w:t>280 nm</w:t>
      </w:r>
      <w:r w:rsidRPr="007240FE">
        <w:rPr>
          <w:rFonts w:ascii="Times New Roman" w:eastAsia="宋体" w:hAnsi="Times New Roman" w:cs="Times New Roman" w:hint="eastAsia"/>
          <w:sz w:val="24"/>
          <w:szCs w:val="24"/>
        </w:rPr>
        <w:t xml:space="preserve"> </w:t>
      </w:r>
      <w:r w:rsidRPr="007240FE">
        <w:rPr>
          <w:rFonts w:ascii="Times New Roman" w:eastAsia="宋体" w:hAnsi="Times New Roman" w:cs="Times New Roman"/>
          <w:kern w:val="0"/>
          <w:sz w:val="24"/>
          <w:szCs w:val="24"/>
        </w:rPr>
        <w:t>over a wavelength range of 300–450 nm</w:t>
      </w:r>
      <w:r w:rsidRPr="007240FE">
        <w:rPr>
          <w:rFonts w:ascii="Times New Roman" w:eastAsia="宋体" w:hAnsi="Times New Roman" w:cs="Times New Roman" w:hint="eastAsia"/>
          <w:kern w:val="0"/>
          <w:sz w:val="24"/>
          <w:szCs w:val="24"/>
        </w:rPr>
        <w:t xml:space="preserve">, and </w:t>
      </w:r>
      <w:r w:rsidRPr="007240FE">
        <w:rPr>
          <w:rFonts w:ascii="Times New Roman" w:eastAsia="宋体" w:hAnsi="Times New Roman" w:cs="Times New Roman"/>
          <w:sz w:val="24"/>
          <w:szCs w:val="24"/>
        </w:rPr>
        <w:t>the excitation and emission bandwidths were 5 nm</w:t>
      </w:r>
      <w:r w:rsidRPr="007240FE">
        <w:rPr>
          <w:rFonts w:ascii="Times New Roman" w:eastAsia="宋体" w:hAnsi="Times New Roman" w:cs="Times New Roman" w:hint="eastAsia"/>
          <w:sz w:val="24"/>
          <w:szCs w:val="24"/>
        </w:rPr>
        <w:t xml:space="preserve">. </w:t>
      </w:r>
      <w:r w:rsidRPr="007240FE">
        <w:rPr>
          <w:rFonts w:ascii="Times New Roman" w:eastAsia="宋体" w:hAnsi="Times New Roman" w:cs="Times New Roman"/>
          <w:kern w:val="0"/>
          <w:sz w:val="24"/>
          <w:szCs w:val="24"/>
        </w:rPr>
        <w:t xml:space="preserve">A fixed volume (3.0 mL) of </w:t>
      </w:r>
      <w:r w:rsidRPr="007240FE">
        <w:rPr>
          <w:rFonts w:ascii="Times New Roman" w:eastAsia="宋体" w:hAnsi="Times New Roman" w:cs="Times New Roman" w:hint="eastAsia"/>
          <w:kern w:val="0"/>
          <w:sz w:val="24"/>
          <w:szCs w:val="24"/>
        </w:rPr>
        <w:t>1</w:t>
      </w:r>
      <w:r w:rsidRPr="007240FE">
        <w:rPr>
          <w:rFonts w:ascii="Times New Roman" w:eastAsia="宋体" w:hAnsi="Times New Roman" w:cs="Times New Roman"/>
          <w:kern w:val="0"/>
          <w:sz w:val="24"/>
          <w:szCs w:val="24"/>
        </w:rPr>
        <w:t>.0 × 10</w:t>
      </w:r>
      <w:r w:rsidRPr="007240FE">
        <w:rPr>
          <w:rFonts w:ascii="Times New Roman" w:eastAsia="宋体" w:hAnsi="Times New Roman" w:cs="Times New Roman"/>
          <w:kern w:val="0"/>
          <w:sz w:val="24"/>
          <w:szCs w:val="24"/>
          <w:vertAlign w:val="superscript"/>
        </w:rPr>
        <w:t>−</w:t>
      </w:r>
      <w:r w:rsidRPr="007240FE">
        <w:rPr>
          <w:rFonts w:ascii="Times New Roman" w:eastAsia="宋体" w:hAnsi="Times New Roman" w:cs="Times New Roman" w:hint="eastAsia"/>
          <w:kern w:val="0"/>
          <w:sz w:val="24"/>
          <w:szCs w:val="24"/>
          <w:vertAlign w:val="superscript"/>
        </w:rPr>
        <w:t xml:space="preserve">6 </w:t>
      </w:r>
      <w:r w:rsidRPr="007240FE">
        <w:rPr>
          <w:rFonts w:ascii="Times New Roman" w:eastAsia="宋体" w:hAnsi="Times New Roman" w:cs="Times New Roman"/>
          <w:kern w:val="0"/>
          <w:sz w:val="24"/>
          <w:szCs w:val="24"/>
        </w:rPr>
        <w:t>M</w:t>
      </w:r>
      <w:r w:rsidRPr="007240FE">
        <w:rPr>
          <w:rFonts w:ascii="Times New Roman" w:eastAsia="宋体" w:hAnsi="Times New Roman" w:cs="Times New Roman" w:hint="eastAsia"/>
          <w:kern w:val="0"/>
          <w:sz w:val="24"/>
          <w:szCs w:val="24"/>
        </w:rPr>
        <w:t xml:space="preserve"> </w:t>
      </w:r>
      <w:r w:rsidRPr="007240FE">
        <w:rPr>
          <w:rFonts w:ascii="Times New Roman" w:eastAsia="宋体" w:hAnsi="Times New Roman" w:cs="Times New Roman"/>
          <w:sz w:val="24"/>
          <w:szCs w:val="24"/>
        </w:rPr>
        <w:t>trypsin was titrated by successively adding</w:t>
      </w:r>
      <w:r w:rsidRPr="007240FE">
        <w:rPr>
          <w:rFonts w:ascii="Times New Roman" w:eastAsia="宋体" w:hAnsi="Times New Roman" w:cs="Times New Roman" w:hint="eastAsia"/>
          <w:sz w:val="24"/>
          <w:szCs w:val="24"/>
        </w:rPr>
        <w:t xml:space="preserve"> </w:t>
      </w:r>
      <w:r w:rsidRPr="007240FE">
        <w:rPr>
          <w:rFonts w:ascii="Times New Roman" w:eastAsia="宋体" w:hAnsi="Times New Roman" w:cs="Times New Roman"/>
          <w:sz w:val="24"/>
          <w:szCs w:val="24"/>
        </w:rPr>
        <w:t xml:space="preserve">each </w:t>
      </w:r>
      <w:r w:rsidRPr="007240FE">
        <w:rPr>
          <w:rFonts w:ascii="Times New Roman" w:eastAsia="宋体" w:hAnsi="Times New Roman" w:cs="Times New Roman" w:hint="eastAsia"/>
          <w:sz w:val="24"/>
          <w:szCs w:val="24"/>
        </w:rPr>
        <w:t>different PPG (</w:t>
      </w:r>
      <w:proofErr w:type="spellStart"/>
      <w:r w:rsidRPr="007240FE">
        <w:rPr>
          <w:rFonts w:ascii="Times New Roman" w:eastAsia="宋体" w:hAnsi="Times New Roman" w:cs="Times New Roman" w:hint="eastAsia"/>
          <w:kern w:val="0"/>
          <w:sz w:val="24"/>
          <w:szCs w:val="24"/>
        </w:rPr>
        <w:t>a</w:t>
      </w:r>
      <w:r w:rsidRPr="007240FE">
        <w:rPr>
          <w:rFonts w:ascii="Times New Roman" w:eastAsia="宋体" w:hAnsi="Times New Roman" w:cs="Times New Roman"/>
          <w:kern w:val="0"/>
          <w:sz w:val="24"/>
          <w:szCs w:val="24"/>
        </w:rPr>
        <w:t>cteoside</w:t>
      </w:r>
      <w:proofErr w:type="spellEnd"/>
      <w:r w:rsidRPr="007240FE">
        <w:rPr>
          <w:rFonts w:ascii="Times New Roman" w:eastAsia="宋体" w:hAnsi="Times New Roman" w:cs="Times New Roman"/>
          <w:kern w:val="0"/>
          <w:sz w:val="24"/>
          <w:szCs w:val="24"/>
        </w:rPr>
        <w:t xml:space="preserve">, </w:t>
      </w:r>
      <w:proofErr w:type="spellStart"/>
      <w:r w:rsidRPr="007240FE">
        <w:rPr>
          <w:rFonts w:ascii="Times New Roman" w:eastAsia="宋体" w:hAnsi="Times New Roman" w:cs="Times New Roman"/>
          <w:kern w:val="0"/>
          <w:sz w:val="24"/>
          <w:szCs w:val="24"/>
        </w:rPr>
        <w:t>lipedosideA</w:t>
      </w:r>
      <w:proofErr w:type="spellEnd"/>
      <w:r w:rsidRPr="007240FE">
        <w:rPr>
          <w:rFonts w:ascii="Times New Roman" w:eastAsia="宋体" w:hAnsi="Times New Roman" w:cs="Times New Roman"/>
          <w:kern w:val="0"/>
          <w:sz w:val="24"/>
          <w:szCs w:val="24"/>
        </w:rPr>
        <w:t xml:space="preserve">-I, </w:t>
      </w:r>
      <w:proofErr w:type="spellStart"/>
      <w:r w:rsidRPr="007240FE">
        <w:rPr>
          <w:rFonts w:ascii="Times New Roman" w:eastAsia="宋体" w:hAnsi="Times New Roman" w:cs="Times New Roman"/>
          <w:kern w:val="0"/>
          <w:sz w:val="24"/>
          <w:szCs w:val="24"/>
        </w:rPr>
        <w:t>syringalide</w:t>
      </w:r>
      <w:proofErr w:type="spellEnd"/>
      <w:r w:rsidRPr="007240FE">
        <w:rPr>
          <w:rFonts w:ascii="Times New Roman" w:eastAsia="宋体" w:hAnsi="Times New Roman" w:cs="Times New Roman" w:hint="eastAsia"/>
          <w:kern w:val="0"/>
          <w:sz w:val="24"/>
          <w:szCs w:val="24"/>
        </w:rPr>
        <w:t xml:space="preserve"> </w:t>
      </w:r>
      <w:r w:rsidRPr="007240FE">
        <w:rPr>
          <w:rFonts w:ascii="Times New Roman" w:eastAsia="宋体" w:hAnsi="Times New Roman" w:cs="Times New Roman"/>
          <w:kern w:val="0"/>
          <w:sz w:val="24"/>
          <w:szCs w:val="24"/>
        </w:rPr>
        <w:t>A</w:t>
      </w:r>
      <w:r w:rsidRPr="007240FE">
        <w:rPr>
          <w:rFonts w:ascii="Times New Roman" w:eastAsia="宋体" w:hAnsi="Times New Roman" w:cs="Times New Roman" w:hint="eastAsia"/>
          <w:kern w:val="0"/>
          <w:sz w:val="24"/>
          <w:szCs w:val="24"/>
        </w:rPr>
        <w:t xml:space="preserve"> </w:t>
      </w:r>
      <w:r w:rsidRPr="007240FE">
        <w:rPr>
          <w:rFonts w:ascii="Times New Roman" w:eastAsia="宋体" w:hAnsi="Times New Roman" w:cs="Times New Roman"/>
          <w:sz w:val="24"/>
          <w:szCs w:val="24"/>
        </w:rPr>
        <w:t>3ʹ-</w:t>
      </w:r>
      <w:r w:rsidRPr="007240FE">
        <w:rPr>
          <w:rFonts w:ascii="Times New Roman" w:eastAsia="宋体" w:hAnsi="Times New Roman" w:cs="Times New Roman"/>
          <w:kern w:val="0"/>
          <w:sz w:val="24"/>
          <w:szCs w:val="24"/>
        </w:rPr>
        <w:t>α</w:t>
      </w:r>
      <w:r w:rsidRPr="007240FE">
        <w:rPr>
          <w:rFonts w:ascii="Times New Roman" w:eastAsia="宋体" w:hAnsi="Times New Roman" w:cs="Times New Roman"/>
          <w:sz w:val="24"/>
          <w:szCs w:val="24"/>
        </w:rPr>
        <w:t>-</w:t>
      </w:r>
      <w:r w:rsidRPr="007240FE">
        <w:rPr>
          <w:rFonts w:ascii="Times New Roman" w:eastAsia="宋体" w:hAnsi="Times New Roman" w:cs="Times New Roman"/>
          <w:sz w:val="20"/>
          <w:szCs w:val="20"/>
        </w:rPr>
        <w:t>L</w:t>
      </w:r>
      <w:r w:rsidRPr="007240FE">
        <w:rPr>
          <w:rFonts w:ascii="Times New Roman" w:eastAsia="宋体" w:hAnsi="Times New Roman" w:cs="Times New Roman"/>
          <w:sz w:val="24"/>
          <w:szCs w:val="24"/>
        </w:rPr>
        <w:t>-</w:t>
      </w:r>
      <w:proofErr w:type="spellStart"/>
      <w:r w:rsidRPr="007240FE">
        <w:rPr>
          <w:rFonts w:ascii="Times New Roman" w:eastAsia="宋体" w:hAnsi="Times New Roman" w:cs="Times New Roman"/>
          <w:kern w:val="0"/>
          <w:sz w:val="24"/>
          <w:szCs w:val="24"/>
        </w:rPr>
        <w:t>rhamnopyranoside</w:t>
      </w:r>
      <w:proofErr w:type="spellEnd"/>
      <w:r w:rsidRPr="007240FE">
        <w:rPr>
          <w:rFonts w:ascii="Times New Roman" w:eastAsia="宋体" w:hAnsi="Times New Roman" w:cs="Times New Roman"/>
          <w:kern w:val="0"/>
          <w:sz w:val="24"/>
          <w:szCs w:val="24"/>
        </w:rPr>
        <w:t xml:space="preserve">, and </w:t>
      </w:r>
      <w:proofErr w:type="spellStart"/>
      <w:r w:rsidRPr="007240FE">
        <w:rPr>
          <w:rFonts w:ascii="Times New Roman" w:eastAsia="宋体" w:hAnsi="Times New Roman" w:cs="Times New Roman"/>
          <w:kern w:val="0"/>
          <w:sz w:val="24"/>
          <w:szCs w:val="24"/>
        </w:rPr>
        <w:t>osmanthuside</w:t>
      </w:r>
      <w:proofErr w:type="spellEnd"/>
      <w:r w:rsidRPr="007240FE">
        <w:rPr>
          <w:rFonts w:ascii="Times New Roman" w:eastAsia="宋体" w:hAnsi="Times New Roman" w:cs="Times New Roman"/>
          <w:kern w:val="0"/>
          <w:sz w:val="24"/>
          <w:szCs w:val="24"/>
        </w:rPr>
        <w:t xml:space="preserve"> B</w:t>
      </w:r>
      <w:r w:rsidRPr="007240FE">
        <w:rPr>
          <w:rFonts w:ascii="Times New Roman" w:eastAsia="宋体" w:hAnsi="Times New Roman" w:cs="Times New Roman" w:hint="eastAsia"/>
          <w:kern w:val="0"/>
          <w:sz w:val="24"/>
          <w:szCs w:val="24"/>
        </w:rPr>
        <w:t>)</w:t>
      </w:r>
      <w:r w:rsidRPr="007240FE">
        <w:rPr>
          <w:rFonts w:ascii="Times New Roman" w:eastAsia="宋体" w:hAnsi="Times New Roman" w:cs="Times New Roman"/>
          <w:sz w:val="24"/>
          <w:szCs w:val="24"/>
        </w:rPr>
        <w:t xml:space="preserve"> solution</w:t>
      </w:r>
      <w:r w:rsidRPr="007240FE">
        <w:rPr>
          <w:rFonts w:ascii="Times New Roman" w:eastAsia="宋体" w:hAnsi="Times New Roman" w:cs="Times New Roman" w:hint="eastAsia"/>
          <w:sz w:val="24"/>
          <w:szCs w:val="24"/>
        </w:rPr>
        <w:t xml:space="preserve"> </w:t>
      </w:r>
      <w:r w:rsidRPr="007240FE">
        <w:rPr>
          <w:rFonts w:ascii="Times New Roman" w:eastAsia="宋体" w:hAnsi="Times New Roman" w:cs="Times New Roman"/>
          <w:sz w:val="24"/>
          <w:szCs w:val="24"/>
        </w:rPr>
        <w:t>(</w:t>
      </w:r>
      <w:r w:rsidRPr="007240FE">
        <w:rPr>
          <w:rFonts w:ascii="Times New Roman" w:eastAsia="宋体" w:hAnsi="Times New Roman" w:cs="Times New Roman" w:hint="eastAsia"/>
          <w:sz w:val="24"/>
          <w:szCs w:val="24"/>
        </w:rPr>
        <w:t>1</w:t>
      </w:r>
      <w:r w:rsidRPr="007240FE">
        <w:rPr>
          <w:rFonts w:ascii="Times New Roman" w:eastAsia="宋体" w:hAnsi="Times New Roman" w:cs="Times New Roman"/>
          <w:sz w:val="24"/>
          <w:szCs w:val="24"/>
        </w:rPr>
        <w:t xml:space="preserve"> × 10</w:t>
      </w:r>
      <w:r w:rsidRPr="007240FE">
        <w:rPr>
          <w:rFonts w:ascii="Times New Roman" w:eastAsia="宋体" w:hAnsi="Times New Roman" w:cs="Times New Roman"/>
          <w:sz w:val="24"/>
          <w:szCs w:val="24"/>
          <w:vertAlign w:val="superscript"/>
        </w:rPr>
        <w:t>-3</w:t>
      </w:r>
      <w:r w:rsidRPr="007240FE">
        <w:rPr>
          <w:rFonts w:ascii="Times New Roman" w:eastAsia="宋体" w:hAnsi="Times New Roman" w:cs="Times New Roman"/>
          <w:sz w:val="24"/>
          <w:szCs w:val="24"/>
        </w:rPr>
        <w:t xml:space="preserve">M). </w:t>
      </w:r>
      <w:r w:rsidRPr="007240FE">
        <w:rPr>
          <w:rFonts w:ascii="Times New Roman" w:eastAsia="宋体" w:hAnsi="Times New Roman" w:cs="Times New Roman" w:hint="eastAsia"/>
          <w:kern w:val="0"/>
          <w:sz w:val="24"/>
          <w:szCs w:val="24"/>
        </w:rPr>
        <w:t>A</w:t>
      </w:r>
      <w:r w:rsidRPr="007240FE">
        <w:rPr>
          <w:rFonts w:ascii="Times New Roman" w:eastAsia="宋体" w:hAnsi="Times New Roman" w:cs="Times New Roman"/>
          <w:kern w:val="0"/>
          <w:sz w:val="24"/>
          <w:szCs w:val="24"/>
        </w:rPr>
        <w:t xml:space="preserve">ccording to </w:t>
      </w:r>
      <w:r w:rsidRPr="007240FE">
        <w:rPr>
          <w:rFonts w:ascii="Times New Roman" w:eastAsia="宋体" w:hAnsi="Times New Roman" w:cs="Times New Roman" w:hint="eastAsia"/>
          <w:kern w:val="0"/>
          <w:sz w:val="24"/>
          <w:szCs w:val="24"/>
        </w:rPr>
        <w:t xml:space="preserve">a </w:t>
      </w:r>
      <w:r w:rsidRPr="007240FE">
        <w:rPr>
          <w:rFonts w:ascii="Times New Roman" w:eastAsia="宋体" w:hAnsi="Times New Roman" w:cs="Times New Roman"/>
          <w:kern w:val="0"/>
          <w:sz w:val="24"/>
          <w:szCs w:val="24"/>
        </w:rPr>
        <w:t>previous</w:t>
      </w:r>
      <w:r w:rsidRPr="007240FE">
        <w:rPr>
          <w:rFonts w:ascii="Times New Roman" w:eastAsia="宋体" w:hAnsi="Times New Roman" w:cs="Times New Roman" w:hint="eastAsia"/>
          <w:kern w:val="0"/>
          <w:sz w:val="24"/>
          <w:szCs w:val="24"/>
        </w:rPr>
        <w:t xml:space="preserve"> </w:t>
      </w:r>
      <w:r w:rsidRPr="007240FE">
        <w:rPr>
          <w:rFonts w:ascii="Times New Roman" w:eastAsia="宋体" w:hAnsi="Times New Roman" w:cs="Times New Roman"/>
          <w:kern w:val="0"/>
          <w:sz w:val="24"/>
          <w:szCs w:val="24"/>
        </w:rPr>
        <w:t>report</w:t>
      </w:r>
      <w:r w:rsidRPr="007240FE">
        <w:rPr>
          <w:rFonts w:ascii="Times New Roman" w:eastAsia="宋体" w:hAnsi="Times New Roman" w:cs="Times New Roman"/>
          <w:sz w:val="24"/>
          <w:szCs w:val="24"/>
        </w:rPr>
        <w:fldChar w:fldCharType="begin" w:fldLock="1"/>
      </w:r>
      <w:r>
        <w:rPr>
          <w:rFonts w:ascii="Times New Roman" w:eastAsia="宋体" w:hAnsi="Times New Roman" w:cs="Times New Roman"/>
          <w:sz w:val="24"/>
          <w:szCs w:val="24"/>
        </w:rPr>
        <w:instrText>ADDIN CSL_CITATION {"citationItems":[{"id":"ITEM-1","itemData":{"DOI":"10.1016/j.foodchem.2018.12.077","ISSN":"03088146","abstract":"Anthraquinones, a class of naturally occurring polyphenolic compounds, exhibit a wide range of bioactivities. However, most free anthraquinones are lipophilic bioactive compounds. Bovine β-lactoglobulin (βLG), a major whey protein, has a high affinity for small hydrophobic compounds. In this study, the interactions between anthraquinones (rhein, emodin, and chrysophanol) and βLG were investigated by using fluorescence, circular dichroism (CD), Fourier-transform infrared spectroscopy (FTIR), and docking studies. These anthraquinones bound to the site near Trp19–Arg124 on βLG with a binding constant (Ka) between 10 3 and 10 5 L mol −1 to form complexes, which changed the secondary structure of βLG, inducing an α-helix to β-sheet structure transition. The order of binding increased with an increasing polarity in the order of rhein &gt; emodin &gt; chrysophanol. In addition, the degree of radical scavenging capacity masking increased with an increasing binding affinity. Complexation with βLG significantly increases the hydrosolubility of anthraquinones.","author":[{"dropping-particle":"","family":"Xu","given":"Haoxie","non-dropping-particle":"","parse-names":false,"suffix":""},{"dropping-particle":"","family":"Lu","given":"Yuqin","non-dropping-particle":"","parse-names":false,"suffix":""},{"dropping-particle":"","family":"Zhang","given":"Tingting","non-dropping-particle":"","parse-names":false,"suffix":""},{"dropping-particle":"","family":"Liu","given":"Ke","non-dropping-particle":"","parse-names":false,"suffix":""},{"dropping-particle":"","family":"Liu","given":"Lizhong","non-dropping-particle":"","parse-names":false,"suffix":""},{"dropping-particle":"","family":"He","given":"Zhendan","non-dropping-particle":"","parse-names":false,"suffix":""},{"dropping-particle":"","family":"Xu","given":"Bingqi","non-dropping-particle":"","parse-names":false,"suffix":""},{"dropping-particle":"","family":"Wu","given":"Xuli","non-dropping-particle":"","parse-names":false,"suffix":""}],"container-title":"Food Chemistry","id":"ITEM-1","issued":{"date-parts":[["2019","5"]]},"page":"28-35","title":"Characterization of binding interactions of anthraquinones and bovine β-lactoglobulin","type":"article-journal","volume":"281"},"uris":["http://www.mendeley.com/documents/?uuid=9b1b3d4d-12d3-474f-b576-5cf4eb94c110"]}],"mendeley":{"formattedCitation":"(Xu et al., 2019)","plainTextFormattedCitation":"(Xu et al., 2019)","previouslyFormattedCitation":"&lt;sup&gt;5&lt;/sup&gt;"},"properties":{"noteIndex":0},"schema":"https://github.com/citation-style-language/schema/raw/master/csl-citation.json"}</w:instrText>
      </w:r>
      <w:r w:rsidRPr="007240FE">
        <w:rPr>
          <w:rFonts w:ascii="Times New Roman" w:eastAsia="宋体" w:hAnsi="Times New Roman" w:cs="Times New Roman"/>
          <w:sz w:val="24"/>
          <w:szCs w:val="24"/>
        </w:rPr>
        <w:fldChar w:fldCharType="separate"/>
      </w:r>
      <w:r w:rsidRPr="007240FE">
        <w:rPr>
          <w:rFonts w:ascii="Times New Roman" w:eastAsia="宋体" w:hAnsi="Times New Roman" w:cs="Times New Roman"/>
          <w:noProof/>
          <w:sz w:val="24"/>
          <w:szCs w:val="24"/>
        </w:rPr>
        <w:t>(Xu et al., 2019)</w:t>
      </w:r>
      <w:r w:rsidRPr="007240FE">
        <w:rPr>
          <w:rFonts w:ascii="Times New Roman" w:eastAsia="宋体" w:hAnsi="Times New Roman" w:cs="Times New Roman"/>
          <w:sz w:val="24"/>
          <w:szCs w:val="24"/>
        </w:rPr>
        <w:fldChar w:fldCharType="end"/>
      </w:r>
      <w:r w:rsidRPr="007240FE">
        <w:rPr>
          <w:rFonts w:ascii="Times New Roman" w:eastAsia="宋体" w:hAnsi="Times New Roman" w:cs="Times New Roman" w:hint="eastAsia"/>
          <w:kern w:val="0"/>
          <w:sz w:val="24"/>
          <w:szCs w:val="24"/>
        </w:rPr>
        <w:t>, t</w:t>
      </w:r>
      <w:r w:rsidRPr="007240FE">
        <w:rPr>
          <w:rFonts w:ascii="Times New Roman" w:eastAsia="宋体" w:hAnsi="Times New Roman" w:cs="Times New Roman"/>
          <w:kern w:val="0"/>
          <w:sz w:val="24"/>
          <w:szCs w:val="24"/>
        </w:rPr>
        <w:t>he intensity at 340 nm was used to calculate the number of binding sites per enzyme</w:t>
      </w:r>
      <w:r w:rsidRPr="007240FE">
        <w:rPr>
          <w:rFonts w:ascii="Times New Roman" w:eastAsia="宋体" w:hAnsi="Times New Roman" w:cs="Times New Roman" w:hint="eastAsia"/>
          <w:kern w:val="0"/>
          <w:sz w:val="24"/>
          <w:szCs w:val="24"/>
        </w:rPr>
        <w:t xml:space="preserve"> (n) and </w:t>
      </w:r>
      <w:r w:rsidRPr="007240FE">
        <w:rPr>
          <w:rFonts w:ascii="Times New Roman" w:eastAsia="宋体" w:hAnsi="Times New Roman" w:cs="Times New Roman"/>
          <w:kern w:val="0"/>
          <w:sz w:val="24"/>
          <w:szCs w:val="24"/>
        </w:rPr>
        <w:t>the binding constant (</w:t>
      </w:r>
      <w:r w:rsidRPr="007240FE">
        <w:rPr>
          <w:rFonts w:ascii="Times New Roman" w:eastAsia="宋体" w:hAnsi="Times New Roman" w:cs="Times New Roman"/>
          <w:i/>
          <w:kern w:val="0"/>
          <w:sz w:val="24"/>
          <w:szCs w:val="24"/>
        </w:rPr>
        <w:t>Ka</w:t>
      </w:r>
      <w:r w:rsidRPr="007240FE">
        <w:rPr>
          <w:rFonts w:ascii="Times New Roman" w:eastAsia="宋体" w:hAnsi="Times New Roman" w:cs="Times New Roman"/>
          <w:kern w:val="0"/>
          <w:sz w:val="24"/>
          <w:szCs w:val="24"/>
        </w:rPr>
        <w:t>)</w:t>
      </w:r>
      <w:r w:rsidRPr="007240FE">
        <w:rPr>
          <w:rFonts w:ascii="Times New Roman" w:eastAsia="宋体" w:hAnsi="Times New Roman" w:cs="Times New Roman" w:hint="eastAsia"/>
          <w:kern w:val="0"/>
          <w:sz w:val="24"/>
          <w:szCs w:val="24"/>
        </w:rPr>
        <w:t>.</w:t>
      </w:r>
    </w:p>
    <w:p w14:paraId="47DE068C" w14:textId="232E20E4" w:rsidR="007240FE" w:rsidRPr="007240FE" w:rsidRDefault="007240FE" w:rsidP="007240FE">
      <w:pPr>
        <w:spacing w:line="480" w:lineRule="auto"/>
        <w:rPr>
          <w:rFonts w:ascii="Times New Roman" w:hAnsi="Times New Roman" w:cs="Times New Roman"/>
          <w:b/>
          <w:sz w:val="24"/>
          <w:szCs w:val="24"/>
        </w:rPr>
      </w:pPr>
      <w:r w:rsidRPr="00A77E79">
        <w:rPr>
          <w:rFonts w:ascii="Times New Roman" w:hAnsi="Times New Roman" w:cs="Times New Roman"/>
          <w:b/>
          <w:bCs/>
        </w:rPr>
        <w:t xml:space="preserve">Supplementary material section </w:t>
      </w:r>
      <w:r>
        <w:rPr>
          <w:rFonts w:ascii="Times New Roman" w:hAnsi="Times New Roman" w:cs="Times New Roman"/>
          <w:b/>
          <w:bCs/>
        </w:rPr>
        <w:t xml:space="preserve">3: </w:t>
      </w:r>
      <w:r w:rsidRPr="007240FE">
        <w:rPr>
          <w:rFonts w:ascii="Times New Roman" w:hAnsi="Times New Roman" w:cs="Times New Roman" w:hint="eastAsia"/>
          <w:b/>
          <w:sz w:val="24"/>
          <w:szCs w:val="24"/>
        </w:rPr>
        <w:t xml:space="preserve">Molecular </w:t>
      </w:r>
      <w:r w:rsidRPr="007240FE">
        <w:rPr>
          <w:rFonts w:ascii="Times New Roman" w:hAnsi="Times New Roman" w:cs="Times New Roman"/>
          <w:b/>
          <w:sz w:val="24"/>
          <w:szCs w:val="24"/>
        </w:rPr>
        <w:t>dynamics</w:t>
      </w:r>
      <w:r w:rsidRPr="007240FE">
        <w:rPr>
          <w:rFonts w:ascii="Times New Roman" w:hAnsi="Times New Roman" w:cs="Times New Roman" w:hint="eastAsia"/>
          <w:b/>
          <w:sz w:val="24"/>
          <w:szCs w:val="24"/>
        </w:rPr>
        <w:t xml:space="preserve"> simulation to check the ligand binding mode and detailed binding pattern</w:t>
      </w:r>
    </w:p>
    <w:p w14:paraId="2BAE0CBE" w14:textId="0BB56C85" w:rsidR="007240FE" w:rsidRPr="007240FE" w:rsidRDefault="007240FE" w:rsidP="007240FE">
      <w:pPr>
        <w:widowControl/>
        <w:spacing w:line="480" w:lineRule="auto"/>
        <w:rPr>
          <w:rFonts w:ascii="Times New Roman" w:hAnsi="Times New Roman" w:cs="Times New Roman"/>
          <w:kern w:val="0"/>
          <w:sz w:val="24"/>
          <w:szCs w:val="24"/>
          <w:lang w:val="en-GB"/>
        </w:rPr>
      </w:pPr>
      <w:r w:rsidRPr="007240FE">
        <w:rPr>
          <w:rFonts w:ascii="Times New Roman" w:eastAsia="Times New Roman" w:hAnsi="Times New Roman" w:cs="Times New Roman"/>
          <w:kern w:val="0"/>
          <w:sz w:val="24"/>
          <w:szCs w:val="24"/>
          <w:lang w:val="en-GB" w:eastAsia="en-GB"/>
        </w:rPr>
        <w:t xml:space="preserve">GROMACS 4.6 software was used to perform atomistic molecular dynamics simulations </w:t>
      </w:r>
      <w:r w:rsidRPr="007240FE">
        <w:rPr>
          <w:rFonts w:ascii="Times New Roman" w:hAnsi="Times New Roman" w:cs="Times New Roman"/>
          <w:kern w:val="0"/>
          <w:sz w:val="24"/>
          <w:szCs w:val="24"/>
          <w:lang w:val="en-GB" w:eastAsia="en-US"/>
        </w:rPr>
        <w:t>with an</w:t>
      </w:r>
      <w:r w:rsidRPr="007240FE">
        <w:rPr>
          <w:rFonts w:ascii="Times New Roman" w:hAnsi="Times New Roman" w:cs="Times New Roman" w:hint="eastAsia"/>
          <w:kern w:val="0"/>
          <w:sz w:val="24"/>
          <w:szCs w:val="24"/>
          <w:lang w:val="en-GB" w:eastAsia="en-US"/>
        </w:rPr>
        <w:t xml:space="preserve"> </w:t>
      </w:r>
      <w:r w:rsidRPr="007240FE">
        <w:rPr>
          <w:rFonts w:ascii="Times New Roman" w:hAnsi="Times New Roman" w:cs="Times New Roman"/>
          <w:kern w:val="0"/>
          <w:sz w:val="24"/>
          <w:szCs w:val="24"/>
          <w:lang w:val="en-GB" w:eastAsia="en-US"/>
        </w:rPr>
        <w:t>all-atom AMBER99SB</w:t>
      </w:r>
      <w:r w:rsidRPr="007240FE">
        <w:rPr>
          <w:rFonts w:ascii="Times New Roman" w:eastAsia="Times New Roman" w:hAnsi="Times New Roman" w:cs="Times New Roman"/>
          <w:kern w:val="0"/>
          <w:sz w:val="24"/>
          <w:szCs w:val="24"/>
          <w:lang w:val="en-GB" w:eastAsia="en-GB"/>
        </w:rPr>
        <w:t xml:space="preserve"> force field</w:t>
      </w:r>
      <w:r w:rsidRPr="007240FE">
        <w:rPr>
          <w:rFonts w:ascii="Times New Roman" w:hAnsi="Times New Roman" w:cs="Times New Roman"/>
          <w:sz w:val="24"/>
          <w:szCs w:val="24"/>
        </w:rPr>
        <w:t xml:space="preserve"> </w:t>
      </w:r>
      <w:r w:rsidRPr="007240FE">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author":[{"dropping-particle":"","family":"Hess","given":"B","non-dropping-particle":"","parse-names":false,"suffix":""},{"dropping-particle":"","family":"Kutzner","given":"C","non-dropping-particle":"","parse-names":false,"suffix":""},{"dropping-particle":"Van Der","family":"Spoel","given":"D","non-dropping-particle":"","parse-names":false,"suffix":""}],"container-title":"Journal of chemical","id":"ITEM-1","issued":{"date-parts":[["2008"]]},"title":"GROMACS 4: algorithms for highly efficient, load-balanced, and scalable molecular simulation","type":"article-journal"},"uris":["http://www.mendeley.com/documents/?uuid=61690c14-df02-3890-abb9-b460784c7cfb","http://www.mendeley.com/documents/?uuid=28fc406f-6bcc-4b6d-86f3-20168422523b"]},{"id":"ITEM-2","itemData":{"DOI":"10.1002/prot.10363","ISSN":"08873585","abstract":"Prediction and refinement of protein loop structures are important and challenging tasks for which no general solution has been found. In addition to the accuracy of scoring functions, the main problems reside in (1) insufficient statistical sampling and (2) crossing energy barriers that impede conformational rearrangements of the loop. We approach these two issues by using \"low-barrier molecular dynamics,\" a combination of energy smoothing techniques. To address statistical sampling, locally enhanced sampling (LES) is used to produce multiple copies of the loop, thus improving statistics and reducing energy barriers. We introduce a novel extension of LES that can improve local sampling even further through hierarchical subdivision of copies. Even though LES reduces energy barriers, it cannot provide for crossing infinite barriers, which can be problematic when substantial rearrangement of residues is necessary. To permit this kind of loop residue repacking, a \"soft-core\" potential energy function is introduced, so that atomic overlaps are temporarily allowed. We tested this new combined methodology to a loop in anti-influenza antibody Fab 17/9 (7 residues long) and to another loop in the antiprogesterone antibody DB3 (8 residues). In both cases, starting from random conformations, we were able to locate correct loop structures (including sidechain orientations) with heavy-atom root-mean-square deviation (fit to the nonloop region) of </w:instrText>
      </w:r>
      <w:r>
        <w:rPr>
          <w:rFonts w:ascii="Cambria Math" w:hAnsi="Cambria Math" w:cs="Cambria Math"/>
          <w:sz w:val="24"/>
          <w:szCs w:val="24"/>
        </w:rPr>
        <w:instrText>∼</w:instrText>
      </w:r>
      <w:r>
        <w:rPr>
          <w:rFonts w:ascii="Times New Roman" w:hAnsi="Times New Roman" w:cs="Times New Roman"/>
          <w:sz w:val="24"/>
          <w:szCs w:val="24"/>
        </w:rPr>
        <w:instrText xml:space="preserve">1.1 Å in Fab 17/9 and </w:instrText>
      </w:r>
      <w:r>
        <w:rPr>
          <w:rFonts w:ascii="Cambria Math" w:hAnsi="Cambria Math" w:cs="Cambria Math"/>
          <w:sz w:val="24"/>
          <w:szCs w:val="24"/>
        </w:rPr>
        <w:instrText>∼</w:instrText>
      </w:r>
      <w:r>
        <w:rPr>
          <w:rFonts w:ascii="Times New Roman" w:hAnsi="Times New Roman" w:cs="Times New Roman"/>
          <w:sz w:val="24"/>
          <w:szCs w:val="24"/>
        </w:rPr>
        <w:instrText>1.8 Å in DB3. We show that the combination of LES and soft-core potential substantially improves sampling compared to regular molecular dynamics. Moreover, the sampling improvement obtained with this combined approach is significantly better than that provided by either of the two methods alone. © 2003 Wiley-Liss,Inc.","author":[{"dropping-particle":"","family":"Hornak","given":"Viktor","non-dropping-particle":"","parse-names":false,"suffix":""},{"dropping-particle":"","family":"Simmerling","given":"Carlos","non-dropping-particle":"","parse-names":false,"suffix":""}],"container-title":"Proteins: Structure, Function and Genetics","id":"ITEM-2","issued":{"date-parts":[["2003"]]},"title":"Generation of accurate protein loop conformations through low-barrier molecular dynamics","type":"article-journal"},"uris":["http://www.mendeley.com/documents/?uuid=f8ebdbba-4b99-4d0e-9d1b-0190115ca5b7","http://www.mendeley.com/documents/?uuid=c70078b0-815c-4c48-8c66-7ec941a68e0e"]}],"mendeley":{"formattedCitation":"(Hornak and Simmerling, 2003; Hess et al., 2008)","plainTextFormattedCitation":"(Hornak and Simmerling, 2003; Hess et al., 2008)","previouslyFormattedCitation":"&lt;sup&gt;6,7&lt;/sup&gt;"},"properties":{"noteIndex":0},"schema":"https://github.com/citation-style-language/schema/raw/master/csl-citation.json"}</w:instrText>
      </w:r>
      <w:r w:rsidRPr="007240FE">
        <w:rPr>
          <w:rFonts w:ascii="Times New Roman" w:hAnsi="Times New Roman" w:cs="Times New Roman"/>
          <w:sz w:val="24"/>
          <w:szCs w:val="24"/>
        </w:rPr>
        <w:fldChar w:fldCharType="separate"/>
      </w:r>
      <w:r w:rsidRPr="007240FE">
        <w:rPr>
          <w:rFonts w:ascii="Times New Roman" w:hAnsi="Times New Roman" w:cs="Times New Roman"/>
          <w:noProof/>
          <w:sz w:val="24"/>
          <w:szCs w:val="24"/>
        </w:rPr>
        <w:t>(Hornak and Simmerling, 2003; Hess et al., 2008)</w:t>
      </w:r>
      <w:r w:rsidRPr="007240FE">
        <w:rPr>
          <w:rFonts w:ascii="Times New Roman" w:hAnsi="Times New Roman" w:cs="Times New Roman"/>
          <w:sz w:val="24"/>
          <w:szCs w:val="24"/>
        </w:rPr>
        <w:fldChar w:fldCharType="end"/>
      </w:r>
      <w:r w:rsidRPr="007240FE">
        <w:rPr>
          <w:rFonts w:ascii="Times New Roman" w:eastAsia="Times New Roman" w:hAnsi="Times New Roman" w:cs="Times New Roman"/>
          <w:kern w:val="0"/>
          <w:sz w:val="24"/>
          <w:szCs w:val="24"/>
          <w:lang w:val="en-GB" w:eastAsia="en-GB"/>
        </w:rPr>
        <w:t xml:space="preserve"> for the top five protein-ligand complexes sorted based on docking </w:t>
      </w:r>
      <w:r w:rsidRPr="007240FE">
        <w:rPr>
          <w:rFonts w:ascii="Times New Roman" w:eastAsia="Times New Roman" w:hAnsi="Times New Roman" w:cs="Times New Roman"/>
          <w:kern w:val="0"/>
          <w:sz w:val="24"/>
          <w:szCs w:val="24"/>
          <w:lang w:val="en-GB" w:eastAsia="en-GB"/>
        </w:rPr>
        <w:lastRenderedPageBreak/>
        <w:t xml:space="preserve">scores. </w:t>
      </w:r>
      <w:r w:rsidRPr="007240FE">
        <w:rPr>
          <w:rFonts w:ascii="Times New Roman" w:hAnsi="Times New Roman" w:cs="Times New Roman"/>
          <w:kern w:val="0"/>
          <w:sz w:val="24"/>
          <w:szCs w:val="24"/>
          <w:lang w:eastAsia="en-US"/>
        </w:rPr>
        <w:t>ACPYPE, which depends on Antechamber was used to generate ligand structural topology</w:t>
      </w:r>
      <w:r w:rsidRPr="007240F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{"citationItems":[{"id":"ITEM-1","itemData":{"DOI":"10.1186/1756-0500-5-367","ISSN":"17560500","abstract":"Background: ACPYPE (or AnteChamber PYthon Parser interfacE) is a wrapper script around the ANTECHAMBER software that simplifies the generation of small molecule topologies and parameters for a variety of molecular dynamics programmes like GROMACS, CHARMM and CNS. It is written in the Python programming language and was developed as a tool for interfacing with other Python based applications such as the CCPN software suite (for NMR data analysis) and ARIA (for structure calculations from NMR data). ACPYPE is open source code, under GNU GPL v3, and is available as a stand-alone application at http://www.ccpn.ac.uk/acpype and as a web portal application at. Findings. We verified the topologies generated by ACPYPE in three ways: by comparing with default AMBER topologies for standard amino acids; by generating and verifying topologies for a large set of ligands from the PDB; and by recalculating the structures for 5 protein-ligand complexes from the PDB. Conclusions: ACPYPE is a tool that simplifies the automatic generation of topology and parameters in different formats for different molecular mechanics programmes, including calculation of partial charges, while being object oriented for integration with other applications. © 2012 da Silva and Vranken; licensee BioMed Central Ltd.","author":[{"dropping-particle":"","family":"Sousa Da Silva","given":"Alan W.","non-dropping-particle":"","parse-names":false,"suffix":""},{"dropping-particle":"","family":"Vranken","given":"Wim F.","non-dropping-particle":"","parse-names":false,"suffix":""}],"container-title":"BMC Research Notes","id":"ITEM-1","issued":{"date-parts":[["2012"]]},"title":"ACPYPE - AnteChamber PYthon Parser interfacE","type":"article-journal"},"uris":["http://www.mendeley.com/documents/?uuid=462ecbfe-bd46-4673-8170-6d2331dfc80f","http://www.mendeley.com/documents/?uuid=62a9bfaa-3a9e-429b-be45-f9e18f0c07db"]},{"id":"ITEM-2","itemData":{"DOI":"10.1016/j.jmgm.2005.12.005","ISSN":"10933263","abstract":"In molecular mechanics (MM) studies, atom types and/or bond types of molecules are needed to determine prior to energy calculations. We present here an automatic algorithm of perceiving atom types that are defined in a description table, and an automatic algorithm of assigning bond types just based on atomic connectivity. The algorithms have been implemented in a new module of the AMBER packages. This auxiliary module, antechamber (roughly meaning \"before AMBER\"), can be applied to generate necessary inputs of leap-the AMBER program to generate topologies for minimization, molecular dynamics, etc., for most organic molecules. The algorithms behind the manipulations may be useful for other molecular mechanical packages as well as applications that need to designate atom types and bond types. © 2005 Elsevier Inc. All rights reserved.","author":[{"dropping-particle":"","family":"Wang","given":"Junmei","non-dropping-particle":"","parse-names":false,"suffix":""},{"dropping-particle":"","family":"Wang","given":"Wei","non-dropping-particle":"","parse-names":false,"suffix":""},{"dropping-particle":"","family":"Kollman","given":"Peter A.","non-dropping-particle":"","parse-names":false,"suffix":""},{"dropping-particle":"","family":"Case","given":"David A.","non-dropping-particle":"","parse-names":false,"suffix":""}],"container-title":"Journal of Molecular Graphics and Modelling","id":"ITEM-2","issue":"2","issued":{"date-parts":[["2006","10"]]},"page":"247-260","title":"Automatic atom type and bond type perception in molecular mechanical calculations","type":"article-journal","volume":"25"},"uris":["http://www.mendeley.com/documents/?uuid=b1f89274-83de-4983-be48-9b8f943bd7bb"]}],"mendeley":{"formattedCitation":"(Wang et al., 2006; Sousa Da Silva and Vranken, 2012)","plainTextFormattedCitation":"(Wang et al., 2006; Sousa Da Silva and Vranken, 2012)","previouslyFormattedCitation":"&lt;sup&gt;8,9&lt;/sup&gt;"},"properties":{"noteIndex":0},"schema":"https://github.com/citation-style-language/schema/raw/master/csl-citation.json"}</w:instrText>
      </w:r>
      <w:r w:rsidRPr="007240FE">
        <w:rPr>
          <w:rFonts w:ascii="Times New Roman" w:hAnsi="Times New Roman" w:cs="Times New Roman"/>
          <w:sz w:val="24"/>
          <w:szCs w:val="24"/>
        </w:rPr>
        <w:fldChar w:fldCharType="separate"/>
      </w:r>
      <w:r w:rsidRPr="007240FE">
        <w:rPr>
          <w:rFonts w:ascii="Times New Roman" w:hAnsi="Times New Roman" w:cs="Times New Roman"/>
          <w:noProof/>
          <w:sz w:val="24"/>
          <w:szCs w:val="24"/>
        </w:rPr>
        <w:t>(Wang et al., 2006; Sousa Da Silva and Vranken, 2012)</w:t>
      </w:r>
      <w:r w:rsidRPr="007240FE">
        <w:rPr>
          <w:rFonts w:ascii="Times New Roman" w:hAnsi="Times New Roman" w:cs="Times New Roman"/>
          <w:sz w:val="24"/>
          <w:szCs w:val="24"/>
        </w:rPr>
        <w:fldChar w:fldCharType="end"/>
      </w:r>
      <w:r w:rsidRPr="007240FE">
        <w:rPr>
          <w:rFonts w:ascii="Times New Roman" w:hAnsi="Times New Roman" w:cs="Times New Roman"/>
          <w:kern w:val="0"/>
          <w:sz w:val="24"/>
          <w:szCs w:val="24"/>
          <w:lang w:eastAsia="en-US"/>
        </w:rPr>
        <w:t xml:space="preserve">. </w:t>
      </w:r>
      <w:r w:rsidRPr="007240FE">
        <w:rPr>
          <w:rFonts w:ascii="Times New Roman" w:eastAsia="Times New Roman" w:hAnsi="Times New Roman" w:cs="Times New Roman"/>
          <w:kern w:val="0"/>
          <w:sz w:val="24"/>
          <w:szCs w:val="24"/>
          <w:lang w:val="en-GB" w:eastAsia="en-GB"/>
        </w:rPr>
        <w:t xml:space="preserve">The protein-ligand complex system was solvated in a </w:t>
      </w:r>
      <w:r w:rsidRPr="007240FE">
        <w:rPr>
          <w:rFonts w:ascii="Times New Roman" w:hAnsi="Times New Roman" w:cs="Times New Roman"/>
          <w:kern w:val="0"/>
          <w:sz w:val="24"/>
          <w:szCs w:val="24"/>
          <w:lang w:val="en-GB" w:eastAsia="en-US"/>
        </w:rPr>
        <w:t>cubic</w:t>
      </w:r>
      <w:r w:rsidRPr="007240FE">
        <w:rPr>
          <w:rFonts w:ascii="Times New Roman" w:eastAsia="Times New Roman" w:hAnsi="Times New Roman" w:cs="Times New Roman"/>
          <w:kern w:val="0"/>
          <w:sz w:val="24"/>
          <w:szCs w:val="24"/>
          <w:lang w:val="en-GB" w:eastAsia="en-GB"/>
        </w:rPr>
        <w:t xml:space="preserve"> box</w:t>
      </w:r>
      <w:r w:rsidRPr="007240FE">
        <w:rPr>
          <w:rFonts w:ascii="Times New Roman" w:hAnsi="Times New Roman" w:cs="Times New Roman"/>
          <w:kern w:val="0"/>
          <w:sz w:val="24"/>
          <w:szCs w:val="24"/>
          <w:lang w:val="en-GB" w:eastAsia="en-US"/>
        </w:rPr>
        <w:t xml:space="preserve"> (</w:t>
      </w:r>
      <w:r w:rsidRPr="007240FE">
        <w:rPr>
          <w:rFonts w:ascii="Times New Roman" w:eastAsia="Times New Roman" w:hAnsi="Times New Roman" w:cs="Times New Roman"/>
          <w:kern w:val="0"/>
          <w:sz w:val="24"/>
          <w:szCs w:val="24"/>
          <w:lang w:val="en-GB" w:eastAsia="en-GB"/>
        </w:rPr>
        <w:t>size</w:t>
      </w:r>
      <w:r w:rsidRPr="007240FE">
        <w:rPr>
          <w:rFonts w:ascii="Times New Roman" w:hAnsi="Times New Roman" w:cs="Times New Roman"/>
          <w:kern w:val="0"/>
          <w:sz w:val="24"/>
          <w:szCs w:val="24"/>
          <w:lang w:val="en-GB" w:eastAsia="en-US"/>
        </w:rPr>
        <w:t xml:space="preserve"> determined</w:t>
      </w:r>
      <w:r w:rsidRPr="007240FE">
        <w:rPr>
          <w:rFonts w:ascii="Times New Roman" w:eastAsia="Times New Roman" w:hAnsi="Times New Roman" w:cs="Times New Roman"/>
          <w:kern w:val="0"/>
          <w:sz w:val="24"/>
          <w:szCs w:val="24"/>
          <w:lang w:val="en-GB" w:eastAsia="en-GB"/>
        </w:rPr>
        <w:t xml:space="preserve"> by keeping the closest protein atom to the box boundary at 1 nm</w:t>
      </w:r>
      <w:r w:rsidRPr="007240FE">
        <w:rPr>
          <w:rFonts w:ascii="Times New Roman" w:hAnsi="Times New Roman" w:cs="Times New Roman"/>
          <w:kern w:val="0"/>
          <w:sz w:val="24"/>
          <w:szCs w:val="24"/>
          <w:lang w:val="en-GB" w:eastAsia="en-US"/>
        </w:rPr>
        <w:t xml:space="preserve">) </w:t>
      </w:r>
      <w:r w:rsidRPr="007240FE">
        <w:rPr>
          <w:rFonts w:ascii="Times New Roman" w:eastAsia="Times New Roman" w:hAnsi="Times New Roman" w:cs="Times New Roman"/>
          <w:kern w:val="0"/>
          <w:sz w:val="24"/>
          <w:szCs w:val="24"/>
          <w:lang w:val="en-GB" w:eastAsia="en-GB"/>
        </w:rPr>
        <w:t>of TIP3P (transferable intermolecular potential with 3 points) water</w:t>
      </w:r>
      <w:r w:rsidRPr="007240F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{"citationItems":[{"id":"ITEM-1","itemData":{"DOI":"10.1063/1.445869","ISSN":"0021-9606","abstract":"Classical Monte Carlo simulations have been carried out for liquid water in the NPT ensemble at 25 °C and 1 atm using six of the simpler intermolecular potential functions for the water dimer: Bernal-Fowler (BF), SPC, ST2, TIPS2, TIP3P, and TIP4P. Comparisons are made with experimental thermodynamic and structural data including the recent neutron diffraction results of Thiessen and Narten. The computed densities and potential energies are in reasonable accord with experiment except for the original BF model, which yields an 18% overestimate of the density and poor structural results. The TIPS2 and TIP4P potentials yield oxygen-oxygen partial structure functions in good agreement with the neutron diffraction results. The accord with the experimental OH and HH partial structure functions is poorer; however, the computed results for these functions are similar for all the potential functions. Consequently, the discrepancy may be due to the correction terms needed in processing the neutron data or to an effect uniformly neglected in the computations. Comparisons are also made for self-diffusion coefficients obtained from molecular dynamics simulations. Overall, the SPC, ST2, TIPS2, and TIP4P models give reasonable structural and thermodynamic descriptions of liquid water and they should be useful in simulations of aqueous solutions. The simplicity of the SPC, TIPS2, and TIP4P functions is also attractive from a computational standpoint. © 1983 American Institute of Physics.","author":[{"dropping-particle":"","family":"Jorgensen","given":"William L.","non-dropping-particle":"","parse-names":false,"suffix":""},{"dropping-particle":"","family":"Chandrasekhar","given":"Jayaraman","non-dropping-particle":"","parse-names":false,"suffix":""},{"dropping-particle":"","family":"Madura","given":"Jeffry D.","non-dropping-particle":"","parse-names":false,"suffix":""},{"dropping-particle":"","family":"Impey","given":"Roger W.","non-dropping-particle":"","parse-names":false,"suffix":""},{"dropping-particle":"","family":"Klein","given":"Michael L.","non-dropping-particle":"","parse-names":false,"suffix":""}],"container-title":"The Journal of Chemical Physics","id":"ITEM-1","issue":"2","issued":{"date-parts":[["1983","7","15"]]},"page":"926-935","title":"Comparison of simple potential functions for simulating liquid water","type":"article-journal","volume":"79"},"uris":["http://www.mendeley.com/documents/?uuid=4d85337e-a1b7-48a7-b394-3b0b0a80a8e2","http://www.mendeley.com/documents/?uuid=94b702b1-f7c1-4832-90dd-eaf2d0351127"]}],"mendeley":{"formattedCitation":"(Jorgensen et al., 1983)","plainTextFormattedCitation":"(Jorgensen et al., 1983)","previouslyFormattedCitation":"&lt;sup&gt;10&lt;/sup&gt;"},"properties":{"noteIndex":0},"schema":"https://github.com/citation-style-language/schema/raw/master/csl-citation.json"}</w:instrText>
      </w:r>
      <w:r w:rsidRPr="007240FE">
        <w:rPr>
          <w:rFonts w:ascii="Times New Roman" w:hAnsi="Times New Roman" w:cs="Times New Roman"/>
          <w:sz w:val="24"/>
          <w:szCs w:val="24"/>
        </w:rPr>
        <w:fldChar w:fldCharType="separate"/>
      </w:r>
      <w:r w:rsidRPr="007240FE">
        <w:rPr>
          <w:rFonts w:ascii="Times New Roman" w:hAnsi="Times New Roman" w:cs="Times New Roman"/>
          <w:noProof/>
          <w:sz w:val="24"/>
          <w:szCs w:val="24"/>
        </w:rPr>
        <w:t>(Jorgensen et al., 1983)</w:t>
      </w:r>
      <w:r w:rsidRPr="007240FE">
        <w:rPr>
          <w:rFonts w:ascii="Times New Roman" w:hAnsi="Times New Roman" w:cs="Times New Roman"/>
          <w:sz w:val="24"/>
          <w:szCs w:val="24"/>
        </w:rPr>
        <w:fldChar w:fldCharType="end"/>
      </w:r>
      <w:r w:rsidRPr="007240FE">
        <w:rPr>
          <w:rFonts w:ascii="Times New Roman" w:eastAsia="Times New Roman" w:hAnsi="Times New Roman" w:cs="Times New Roman"/>
          <w:kern w:val="0"/>
          <w:sz w:val="24"/>
          <w:szCs w:val="24"/>
          <w:lang w:val="en-GB" w:eastAsia="en-GB"/>
        </w:rPr>
        <w:t xml:space="preserve"> using minimization with the steepest descent algorithm</w:t>
      </w:r>
      <w:r w:rsidRPr="007240FE">
        <w:rPr>
          <w:rFonts w:ascii="Times New Roman" w:hAnsi="Times New Roman" w:cs="Times New Roman"/>
          <w:kern w:val="0"/>
          <w:sz w:val="24"/>
          <w:szCs w:val="24"/>
          <w:lang w:val="en-GB" w:eastAsia="en-US"/>
        </w:rPr>
        <w:t xml:space="preserve">. The net charge of the system was neutralized by </w:t>
      </w:r>
      <w:r w:rsidRPr="007240FE">
        <w:rPr>
          <w:rFonts w:ascii="Times New Roman" w:hAnsi="Times New Roman" w:cs="Times New Roman"/>
          <w:kern w:val="0"/>
          <w:sz w:val="24"/>
          <w:szCs w:val="24"/>
          <w:lang w:eastAsia="en-US"/>
        </w:rPr>
        <w:t xml:space="preserve">adding counter ions. Charge interactions (electrostatic) were computed by </w:t>
      </w:r>
      <w:r w:rsidRPr="007240FE">
        <w:rPr>
          <w:rFonts w:ascii="Times New Roman" w:hAnsi="Times New Roman" w:cs="Times New Roman"/>
          <w:kern w:val="0"/>
          <w:sz w:val="24"/>
          <w:szCs w:val="24"/>
          <w:lang w:val="en-GB" w:eastAsia="en-US"/>
        </w:rPr>
        <w:t>t</w:t>
      </w:r>
      <w:r w:rsidRPr="007240FE">
        <w:rPr>
          <w:rFonts w:ascii="Times New Roman" w:eastAsia="Times New Roman" w:hAnsi="Times New Roman" w:cs="Times New Roman"/>
          <w:kern w:val="0"/>
          <w:sz w:val="24"/>
          <w:szCs w:val="24"/>
          <w:lang w:val="en-GB" w:eastAsia="en-GB"/>
        </w:rPr>
        <w:t xml:space="preserve">he </w:t>
      </w:r>
      <w:r w:rsidRPr="007240FE">
        <w:rPr>
          <w:rFonts w:ascii="Times New Roman" w:hAnsi="Times New Roman" w:cs="Times New Roman"/>
          <w:kern w:val="0"/>
          <w:sz w:val="24"/>
          <w:szCs w:val="24"/>
          <w:lang w:eastAsia="en-US"/>
        </w:rPr>
        <w:t>Particle Mesh Ewald method</w:t>
      </w:r>
      <w:r w:rsidRPr="007240FE">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CSL_CITATION {"citationItems":[{"id":"ITEM-1","itemData":{"DOI":"10.1063/1.464397","ISSN":"0021-9606","abstract":"An N·log(N) method for evaluating electrostatic energies and forces of large periodic systems is presented. The method is based on interpolation of the reciprocal space Ewald sums and evaluation of the resulting convolutions using fast Fourier transforms. Timings and accuracies are presented for three large crystalline ionic systems.","author":[{"dropping-particle":"","family":"Darden","given":"Tom","non-dropping-particle":"","parse-names":false,"suffix":""},{"dropping-particle":"","family":"York","given":"Darrin","non-dropping-particle":"","parse-names":false,"suffix":""},{"dropping-particle":"","family":"Pedersen","given":"Lee","non-dropping-particle":"","parse-names":false,"suffix":""}],"container-title":"The Journal of Chemical Physics","id":"ITEM-1","issue":"12","issued":{"date-parts":[["1993","6","15"]]},"page":"10089-10092","title":"Particle mesh Ewald: An N </w:instrText>
      </w:r>
      <w:r>
        <w:rPr>
          <w:rFonts w:ascii="MS Gothic" w:eastAsia="MS Gothic" w:hAnsi="MS Gothic" w:cs="MS Gothic" w:hint="eastAsia"/>
          <w:sz w:val="24"/>
          <w:szCs w:val="24"/>
        </w:rPr>
        <w:instrText>⋅</w:instrText>
      </w:r>
      <w:r>
        <w:rPr>
          <w:rFonts w:ascii="Times New Roman" w:hAnsi="Times New Roman" w:cs="Times New Roman"/>
          <w:sz w:val="24"/>
          <w:szCs w:val="24"/>
        </w:rPr>
        <w:instrText>log( N ) method for Ewald sums in large systems","type":"article-journal","volume":"98"},"uris":["http://www.mendeley.com/documents/?uuid=d8fa5fde-ade7-4d32-88ec-45f9647386ce","http://www.mendeley.com/documents/?uuid=785df33c-9baf-4ec5-8c87-c072bf69f4db"]}],"mendeley":{"formattedCitation":"(Darden et al., 1993)","plainTextFormattedCitation":"(Darden et al., 1993)","previouslyFormattedCitation":"&lt;sup&gt;11&lt;/sup&gt;"},"properties":{"noteIndex":0},"schema":"https://github.com/citation-style-language/schema/raw/master/csl-citation.json"}</w:instrText>
      </w:r>
      <w:r w:rsidRPr="007240FE">
        <w:rPr>
          <w:rFonts w:ascii="Times New Roman" w:hAnsi="Times New Roman" w:cs="Times New Roman"/>
          <w:sz w:val="24"/>
          <w:szCs w:val="24"/>
        </w:rPr>
        <w:fldChar w:fldCharType="separate"/>
      </w:r>
      <w:r w:rsidRPr="007240FE">
        <w:rPr>
          <w:rFonts w:ascii="Times New Roman" w:hAnsi="Times New Roman" w:cs="Times New Roman"/>
          <w:noProof/>
          <w:sz w:val="24"/>
          <w:szCs w:val="24"/>
        </w:rPr>
        <w:t>(Darden et al., 1993)</w:t>
      </w:r>
      <w:r w:rsidRPr="007240FE">
        <w:rPr>
          <w:rFonts w:ascii="Times New Roman" w:hAnsi="Times New Roman" w:cs="Times New Roman"/>
          <w:sz w:val="24"/>
          <w:szCs w:val="24"/>
        </w:rPr>
        <w:fldChar w:fldCharType="end"/>
      </w:r>
      <w:r w:rsidRPr="007240FE">
        <w:rPr>
          <w:rFonts w:ascii="Times New Roman" w:eastAsia="Times New Roman" w:hAnsi="Times New Roman" w:cs="Times New Roman"/>
          <w:kern w:val="0"/>
          <w:sz w:val="24"/>
          <w:szCs w:val="24"/>
          <w:lang w:val="en-GB" w:eastAsia="en-GB"/>
        </w:rPr>
        <w:t xml:space="preserve">. </w:t>
      </w:r>
      <w:r w:rsidRPr="007240FE">
        <w:rPr>
          <w:rFonts w:ascii="Times New Roman" w:hAnsi="Times New Roman" w:cs="Times New Roman"/>
          <w:kern w:val="0"/>
          <w:sz w:val="24"/>
          <w:szCs w:val="24"/>
          <w:lang w:val="en-GB" w:eastAsia="en-US"/>
        </w:rPr>
        <w:t>After</w:t>
      </w:r>
      <w:r w:rsidRPr="007240FE">
        <w:rPr>
          <w:rFonts w:ascii="Times New Roman" w:eastAsia="Times New Roman" w:hAnsi="Times New Roman" w:cs="Times New Roman"/>
          <w:kern w:val="0"/>
          <w:sz w:val="24"/>
          <w:szCs w:val="24"/>
          <w:lang w:val="en-GB" w:eastAsia="en-GB"/>
        </w:rPr>
        <w:t xml:space="preserve"> refining the complex by energy minimization, a 1-ns isothermal-isovolumetric ensemble simulation was carried out to equilibrate the water box</w:t>
      </w:r>
      <w:r w:rsidRPr="007240FE">
        <w:rPr>
          <w:rFonts w:ascii="Times New Roman" w:hAnsi="Times New Roman" w:cs="Times New Roman"/>
          <w:kern w:val="0"/>
          <w:sz w:val="24"/>
          <w:szCs w:val="24"/>
          <w:lang w:val="en-GB" w:eastAsia="en-US"/>
        </w:rPr>
        <w:t xml:space="preserve"> with a force constant of 1000 kJ/(</w:t>
      </w:r>
      <w:proofErr w:type="spellStart"/>
      <w:r w:rsidRPr="007240FE">
        <w:rPr>
          <w:rFonts w:ascii="Times New Roman" w:hAnsi="Times New Roman" w:cs="Times New Roman"/>
          <w:kern w:val="0"/>
          <w:sz w:val="24"/>
          <w:szCs w:val="24"/>
          <w:lang w:val="en-GB" w:eastAsia="en-US"/>
        </w:rPr>
        <w:t>mol∙Å</w:t>
      </w:r>
      <w:proofErr w:type="spellEnd"/>
      <w:r w:rsidRPr="007240FE">
        <w:rPr>
          <w:rFonts w:ascii="Times New Roman" w:hAnsi="Times New Roman" w:cs="Times New Roman"/>
          <w:kern w:val="0"/>
          <w:sz w:val="24"/>
          <w:szCs w:val="24"/>
          <w:lang w:val="en-GB" w:eastAsia="en-US"/>
        </w:rPr>
        <w:t>) in x, y, and z dimensions</w:t>
      </w:r>
      <w:r w:rsidRPr="007240FE">
        <w:rPr>
          <w:rFonts w:ascii="Times New Roman" w:eastAsia="Times New Roman" w:hAnsi="Times New Roman" w:cs="Times New Roman"/>
          <w:kern w:val="0"/>
          <w:sz w:val="24"/>
          <w:szCs w:val="24"/>
          <w:lang w:val="en-GB" w:eastAsia="en-GB"/>
        </w:rPr>
        <w:t xml:space="preserve">. A 1-ns </w:t>
      </w:r>
      <w:proofErr w:type="spellStart"/>
      <w:r w:rsidRPr="007240FE">
        <w:rPr>
          <w:rFonts w:ascii="Times New Roman" w:eastAsia="Times New Roman" w:hAnsi="Times New Roman" w:cs="Times New Roman"/>
          <w:kern w:val="0"/>
          <w:sz w:val="24"/>
          <w:szCs w:val="24"/>
          <w:lang w:val="en-GB" w:eastAsia="en-GB"/>
        </w:rPr>
        <w:t>NpT</w:t>
      </w:r>
      <w:proofErr w:type="spellEnd"/>
      <w:r w:rsidRPr="007240FE">
        <w:rPr>
          <w:rFonts w:ascii="Times New Roman" w:eastAsia="Times New Roman" w:hAnsi="Times New Roman" w:cs="Times New Roman"/>
          <w:kern w:val="0"/>
          <w:sz w:val="24"/>
          <w:szCs w:val="24"/>
          <w:lang w:val="en-GB" w:eastAsia="en-GB"/>
        </w:rPr>
        <w:t xml:space="preserve"> (isobaric-</w:t>
      </w:r>
      <w:proofErr w:type="spellStart"/>
      <w:r w:rsidRPr="007240FE">
        <w:rPr>
          <w:rFonts w:ascii="Times New Roman" w:eastAsia="Times New Roman" w:hAnsi="Times New Roman" w:cs="Times New Roman"/>
          <w:kern w:val="0"/>
          <w:sz w:val="24"/>
          <w:szCs w:val="24"/>
          <w:lang w:val="en-GB" w:eastAsia="en-GB"/>
        </w:rPr>
        <w:t>isothermic</w:t>
      </w:r>
      <w:proofErr w:type="spellEnd"/>
      <w:r w:rsidRPr="007240FE">
        <w:rPr>
          <w:rFonts w:ascii="Times New Roman" w:eastAsia="Times New Roman" w:hAnsi="Times New Roman" w:cs="Times New Roman"/>
          <w:kern w:val="0"/>
          <w:sz w:val="24"/>
          <w:szCs w:val="24"/>
          <w:lang w:val="en-GB" w:eastAsia="en-GB"/>
        </w:rPr>
        <w:t xml:space="preserve">) ensemble simulation was used to equilibrate the </w:t>
      </w:r>
      <w:r w:rsidRPr="007240FE">
        <w:rPr>
          <w:rFonts w:ascii="Times New Roman" w:hAnsi="Times New Roman" w:cs="Times New Roman"/>
          <w:kern w:val="0"/>
          <w:sz w:val="24"/>
          <w:szCs w:val="24"/>
          <w:lang w:val="en-GB" w:eastAsia="en-US"/>
        </w:rPr>
        <w:t xml:space="preserve">water box in 1 </w:t>
      </w:r>
      <w:proofErr w:type="spellStart"/>
      <w:r w:rsidRPr="007240FE">
        <w:rPr>
          <w:rFonts w:ascii="Times New Roman" w:hAnsi="Times New Roman" w:cs="Times New Roman"/>
          <w:kern w:val="0"/>
          <w:sz w:val="24"/>
          <w:szCs w:val="24"/>
          <w:lang w:val="en-GB" w:eastAsia="en-US"/>
        </w:rPr>
        <w:t>atm</w:t>
      </w:r>
      <w:proofErr w:type="spellEnd"/>
      <w:r w:rsidRPr="007240FE">
        <w:rPr>
          <w:rFonts w:ascii="Times New Roman" w:hAnsi="Times New Roman" w:cs="Times New Roman"/>
          <w:kern w:val="0"/>
          <w:sz w:val="24"/>
          <w:szCs w:val="24"/>
          <w:lang w:val="en-GB" w:eastAsia="en-US"/>
        </w:rPr>
        <w:t xml:space="preserve"> pressure with a force constant of 1000 kJ/(</w:t>
      </w:r>
      <w:proofErr w:type="spellStart"/>
      <w:r w:rsidRPr="007240FE">
        <w:rPr>
          <w:rFonts w:ascii="Times New Roman" w:hAnsi="Times New Roman" w:cs="Times New Roman"/>
          <w:kern w:val="0"/>
          <w:sz w:val="24"/>
          <w:szCs w:val="24"/>
          <w:lang w:val="en-GB" w:eastAsia="en-US"/>
        </w:rPr>
        <w:t>mol∙Å</w:t>
      </w:r>
      <w:proofErr w:type="spellEnd"/>
      <w:r w:rsidRPr="007240FE">
        <w:rPr>
          <w:rFonts w:ascii="Times New Roman" w:hAnsi="Times New Roman" w:cs="Times New Roman"/>
          <w:kern w:val="0"/>
          <w:sz w:val="24"/>
          <w:szCs w:val="24"/>
          <w:lang w:val="en-GB" w:eastAsia="en-US"/>
        </w:rPr>
        <w:t>) in each dimension.</w:t>
      </w:r>
      <w:r w:rsidRPr="007240FE">
        <w:rPr>
          <w:rFonts w:ascii="Times New Roman" w:eastAsia="Times New Roman" w:hAnsi="Times New Roman" w:cs="Times New Roman"/>
          <w:kern w:val="0"/>
          <w:sz w:val="24"/>
          <w:szCs w:val="24"/>
          <w:lang w:val="en-GB" w:eastAsia="en-GB"/>
        </w:rPr>
        <w:t xml:space="preserve"> Subsequently, another </w:t>
      </w:r>
      <w:r w:rsidRPr="007240FE">
        <w:rPr>
          <w:rFonts w:ascii="Times New Roman" w:hAnsi="Times New Roman" w:cs="Times New Roman" w:hint="eastAsia"/>
          <w:kern w:val="0"/>
          <w:sz w:val="24"/>
          <w:szCs w:val="24"/>
          <w:lang w:val="en-GB"/>
        </w:rPr>
        <w:t>10</w:t>
      </w:r>
      <w:r w:rsidRPr="007240FE">
        <w:rPr>
          <w:rFonts w:ascii="Times New Roman" w:eastAsia="Times New Roman" w:hAnsi="Times New Roman" w:cs="Times New Roman"/>
          <w:kern w:val="0"/>
          <w:sz w:val="24"/>
          <w:szCs w:val="24"/>
          <w:lang w:val="en-GB" w:eastAsia="en-GB"/>
        </w:rPr>
        <w:t xml:space="preserve">0 ns </w:t>
      </w:r>
      <w:proofErr w:type="spellStart"/>
      <w:r w:rsidRPr="007240FE">
        <w:rPr>
          <w:rFonts w:ascii="Times New Roman" w:eastAsia="Times New Roman" w:hAnsi="Times New Roman" w:cs="Times New Roman"/>
          <w:kern w:val="0"/>
          <w:sz w:val="24"/>
          <w:szCs w:val="24"/>
          <w:lang w:val="en-GB" w:eastAsia="en-GB"/>
        </w:rPr>
        <w:t>NpT</w:t>
      </w:r>
      <w:proofErr w:type="spellEnd"/>
      <w:r w:rsidRPr="007240FE">
        <w:rPr>
          <w:rFonts w:ascii="Times New Roman" w:eastAsia="Times New Roman" w:hAnsi="Times New Roman" w:cs="Times New Roman"/>
          <w:kern w:val="0"/>
          <w:sz w:val="24"/>
          <w:szCs w:val="24"/>
          <w:lang w:val="en-GB" w:eastAsia="en-GB"/>
        </w:rPr>
        <w:t xml:space="preserve"> ensemble MD simulation was performed for production simulation </w:t>
      </w:r>
      <w:r w:rsidRPr="007240FE">
        <w:rPr>
          <w:rFonts w:ascii="Times New Roman" w:hAnsi="Times New Roman" w:cs="Times New Roman"/>
          <w:kern w:val="0"/>
          <w:sz w:val="24"/>
          <w:szCs w:val="24"/>
          <w:lang w:eastAsia="en-US"/>
        </w:rPr>
        <w:t xml:space="preserve">with a fixed temperature of 308 K at 1 atm pressure. </w:t>
      </w:r>
      <w:r w:rsidRPr="007240FE">
        <w:rPr>
          <w:rFonts w:ascii="Times New Roman" w:eastAsia="Times New Roman" w:hAnsi="Times New Roman" w:cs="Times New Roman"/>
          <w:kern w:val="0"/>
          <w:sz w:val="24"/>
          <w:szCs w:val="24"/>
          <w:lang w:val="en-GB" w:eastAsia="en-GB"/>
        </w:rPr>
        <w:t xml:space="preserve">Anisotropic diagonal position scaling with </w:t>
      </w:r>
      <w:r w:rsidRPr="007240FE">
        <w:rPr>
          <w:rFonts w:ascii="Times New Roman" w:hAnsi="Times New Roman" w:cs="Times New Roman"/>
          <w:kern w:val="0"/>
          <w:sz w:val="24"/>
          <w:szCs w:val="24"/>
          <w:lang w:val="en-GB"/>
        </w:rPr>
        <w:t xml:space="preserve">a time </w:t>
      </w:r>
      <w:r w:rsidRPr="007240FE">
        <w:rPr>
          <w:rFonts w:ascii="Times New Roman" w:eastAsia="Times New Roman" w:hAnsi="Times New Roman" w:cs="Times New Roman"/>
          <w:kern w:val="0"/>
          <w:sz w:val="24"/>
          <w:szCs w:val="24"/>
          <w:lang w:val="en-GB" w:eastAsia="en-GB"/>
        </w:rPr>
        <w:t xml:space="preserve">step interval of 0.002 </w:t>
      </w:r>
      <w:proofErr w:type="spellStart"/>
      <w:r w:rsidRPr="007240FE">
        <w:rPr>
          <w:rFonts w:ascii="Times New Roman" w:eastAsia="Times New Roman" w:hAnsi="Times New Roman" w:cs="Times New Roman"/>
          <w:kern w:val="0"/>
          <w:sz w:val="24"/>
          <w:szCs w:val="24"/>
          <w:lang w:val="en-GB" w:eastAsia="en-GB"/>
        </w:rPr>
        <w:t>ps</w:t>
      </w:r>
      <w:proofErr w:type="spellEnd"/>
      <w:r w:rsidRPr="007240FE">
        <w:rPr>
          <w:rFonts w:ascii="Times New Roman" w:eastAsia="Times New Roman" w:hAnsi="Times New Roman" w:cs="Times New Roman"/>
          <w:kern w:val="0"/>
          <w:sz w:val="24"/>
          <w:szCs w:val="24"/>
          <w:lang w:val="en-GB" w:eastAsia="en-GB"/>
        </w:rPr>
        <w:t xml:space="preserve"> was employed to maintain constant pressure during MD simulations. Additionally, the Berendsen algorithm and Lennard-Jones cut-off value w</w:t>
      </w:r>
      <w:r w:rsidRPr="007240FE">
        <w:rPr>
          <w:rFonts w:ascii="Times New Roman" w:hAnsi="Times New Roman" w:cs="Times New Roman" w:hint="eastAsia"/>
          <w:kern w:val="0"/>
          <w:sz w:val="24"/>
          <w:szCs w:val="24"/>
          <w:lang w:val="en-GB"/>
        </w:rPr>
        <w:t>ere</w:t>
      </w:r>
      <w:r w:rsidRPr="007240FE">
        <w:rPr>
          <w:rFonts w:ascii="Times New Roman" w:eastAsia="Times New Roman" w:hAnsi="Times New Roman" w:cs="Times New Roman"/>
          <w:kern w:val="0"/>
          <w:sz w:val="24"/>
          <w:szCs w:val="24"/>
          <w:lang w:val="en-GB" w:eastAsia="en-GB"/>
        </w:rPr>
        <w:t xml:space="preserve"> fixed at 0.2 constant and 9 Å, respectively. </w:t>
      </w:r>
      <w:r w:rsidRPr="007240FE">
        <w:rPr>
          <w:rFonts w:ascii="Times New Roman" w:hAnsi="Times New Roman" w:cs="Times New Roman"/>
          <w:kern w:val="0"/>
          <w:sz w:val="24"/>
          <w:szCs w:val="24"/>
          <w:lang w:eastAsia="en-US"/>
        </w:rPr>
        <w:t xml:space="preserve">Hydrogen bond formation was analyzed with the </w:t>
      </w:r>
      <w:proofErr w:type="spellStart"/>
      <w:r w:rsidRPr="007240FE">
        <w:rPr>
          <w:rFonts w:ascii="Times New Roman" w:hAnsi="Times New Roman" w:cs="Times New Roman"/>
          <w:kern w:val="0"/>
          <w:sz w:val="24"/>
          <w:szCs w:val="24"/>
          <w:lang w:eastAsia="en-US"/>
        </w:rPr>
        <w:t>g_bond</w:t>
      </w:r>
      <w:proofErr w:type="spellEnd"/>
      <w:r w:rsidRPr="007240FE">
        <w:rPr>
          <w:rFonts w:ascii="Times New Roman" w:hAnsi="Times New Roman" w:cs="Times New Roman"/>
          <w:kern w:val="0"/>
          <w:sz w:val="24"/>
          <w:szCs w:val="24"/>
          <w:lang w:eastAsia="en-US"/>
        </w:rPr>
        <w:t xml:space="preserve"> tool in </w:t>
      </w:r>
      <w:proofErr w:type="spellStart"/>
      <w:r w:rsidRPr="007240FE">
        <w:rPr>
          <w:rFonts w:ascii="Times New Roman" w:hAnsi="Times New Roman" w:cs="Times New Roman"/>
          <w:kern w:val="0"/>
          <w:sz w:val="24"/>
          <w:szCs w:val="24"/>
          <w:lang w:eastAsia="en-US"/>
        </w:rPr>
        <w:t>Gromacs</w:t>
      </w:r>
      <w:proofErr w:type="spellEnd"/>
      <w:r w:rsidRPr="007240FE">
        <w:rPr>
          <w:rFonts w:ascii="Times New Roman" w:hAnsi="Times New Roman" w:cs="Times New Roman"/>
          <w:kern w:val="0"/>
          <w:sz w:val="24"/>
          <w:szCs w:val="24"/>
          <w:lang w:eastAsia="en-US"/>
        </w:rPr>
        <w:t xml:space="preserve"> program modules. Analysis and plotting of results were carried out by using VMD and other standard inbuilt tools in </w:t>
      </w:r>
      <w:proofErr w:type="spellStart"/>
      <w:r w:rsidRPr="007240FE">
        <w:rPr>
          <w:rFonts w:ascii="Times New Roman" w:hAnsi="Times New Roman" w:cs="Times New Roman"/>
          <w:kern w:val="0"/>
          <w:sz w:val="24"/>
          <w:szCs w:val="24"/>
          <w:lang w:eastAsia="en-US"/>
        </w:rPr>
        <w:t>Gromacs</w:t>
      </w:r>
      <w:proofErr w:type="spellEnd"/>
      <w:r w:rsidRPr="007240FE">
        <w:rPr>
          <w:rFonts w:ascii="Times New Roman" w:hAnsi="Times New Roman" w:cs="Times New Roman"/>
          <w:kern w:val="0"/>
          <w:sz w:val="24"/>
          <w:szCs w:val="24"/>
          <w:lang w:eastAsia="en-US"/>
        </w:rPr>
        <w:t xml:space="preserve"> software</w:t>
      </w:r>
      <w:r w:rsidRPr="007240FE">
        <w:rPr>
          <w:rFonts w:ascii="Times New Roman" w:hAnsi="Times New Roman" w:cs="Times New Roman"/>
          <w:kern w:val="0"/>
          <w:sz w:val="24"/>
          <w:szCs w:val="24"/>
          <w:lang w:eastAsia="en-US"/>
        </w:rPr>
        <w:fldChar w:fldCharType="begin" w:fldLock="1"/>
      </w:r>
      <w:r>
        <w:rPr>
          <w:rFonts w:ascii="Times New Roman" w:hAnsi="Times New Roman" w:cs="Times New Roman"/>
          <w:kern w:val="0"/>
          <w:sz w:val="24"/>
          <w:szCs w:val="24"/>
          <w:lang w:eastAsia="en-US"/>
        </w:rPr>
        <w:instrText>ADDIN CSL_CITATION {"citationItems":[{"id":"ITEM-1","itemData":{"DOI":"10.1016/0263-7855(96)00018-5","ISSN":"0263-7855","PMID":"8744570","abstract":"VMD is a molecular graphics program designed for the display and analysis of molecular assemblies, in particular biopolymers such as proteins and nucleic acids. VMD can simultaneously display any number of structures using a wide variety of rendering styles and coloring methods. Molecules are displayed as one or more \"representations,\" in which each representation embodies a particular rendering method and coloring scheme for a selected subset of atoms. The atoms displayed in each representation are chosen using an extensive atom selection syntax, which includes Boolean operators and regular expressions. VMD provides a complete graphical user interface for program control, as well as a text interface using the Tcl embeddable parser to allow for complex scripts with variable substitution, control loops, and function calls. Full session logging is supported, which produces a VMD command script for later playback. High-resolution raster images of displayed molecules may be produced by generating input scripts for use by a number of photorealistic image-rendering applications. VMD has also been expressly designed with the ability to animate molecular dynamics (MD) simulation trajectories, imported either from files or from a direct connection to a running MD simulation. VMD is the visualization component of MDScope, a set of tools for interactive problem solving in structural biology, which also includes the parallel MD program NAMD, and the MDCOMM software used to connect the visualization and simulation programs. VMD is written in C++, using an object-oriented design; the program, including source code and extensive documentation, is freely available via anonymous ftp and through the World Wide Web.","author":[{"dropping-particle":"","family":"Humphrey","given":"William","non-dropping-particle":"","parse-names":false,"suffix":""},{"dropping-particle":"","family":"Dalke","given":"Andrew","non-dropping-particle":"","parse-names":false,"suffix":""},{"dropping-particle":"","family":"Schulten","given":"Klaus","non-dropping-particle":"","parse-names":false,"suffix":""}],"container-title":"Journal of molecular graphics","id":"ITEM-1","issue":"1","issued":{"date-parts":[["1996","2"]]},"page":"33-8, 27-8","title":"VMD: visual molecular dynamics.","type":"article-journal","volume":"14"},"uris":["http://www.mendeley.com/documents/?uuid=2064885f-12dc-40b2-9d8b-a807049d623b"]}],"mendeley":{"formattedCitation":"(Humphrey et al., 1996)","plainTextFormattedCitation":"(Humphrey et al., 1996)","previouslyFormattedCitation":"&lt;sup&gt;12&lt;/sup&gt;"},"properties":{"noteIndex":0},"schema":"https://github.com/citation-style-language/schema/raw/master/csl-citation.json"}</w:instrText>
      </w:r>
      <w:r w:rsidRPr="007240FE">
        <w:rPr>
          <w:rFonts w:ascii="Times New Roman" w:hAnsi="Times New Roman" w:cs="Times New Roman"/>
          <w:kern w:val="0"/>
          <w:sz w:val="24"/>
          <w:szCs w:val="24"/>
          <w:lang w:eastAsia="en-US"/>
        </w:rPr>
        <w:fldChar w:fldCharType="separate"/>
      </w:r>
      <w:r w:rsidRPr="007240FE">
        <w:rPr>
          <w:rFonts w:ascii="Times New Roman" w:hAnsi="Times New Roman" w:cs="Times New Roman"/>
          <w:noProof/>
          <w:kern w:val="0"/>
          <w:sz w:val="24"/>
          <w:szCs w:val="24"/>
          <w:lang w:eastAsia="en-US"/>
        </w:rPr>
        <w:t>(Humphrey et al., 1996)</w:t>
      </w:r>
      <w:r w:rsidRPr="007240FE">
        <w:rPr>
          <w:rFonts w:ascii="Times New Roman" w:hAnsi="Times New Roman" w:cs="Times New Roman"/>
          <w:kern w:val="0"/>
          <w:sz w:val="24"/>
          <w:szCs w:val="24"/>
          <w:lang w:eastAsia="en-US"/>
        </w:rPr>
        <w:fldChar w:fldCharType="end"/>
      </w:r>
      <w:r w:rsidRPr="007240FE">
        <w:rPr>
          <w:rFonts w:ascii="Times New Roman" w:hAnsi="Times New Roman" w:cs="Times New Roman"/>
          <w:kern w:val="0"/>
          <w:sz w:val="24"/>
          <w:szCs w:val="24"/>
          <w:lang w:eastAsia="en-US"/>
        </w:rPr>
        <w:t>. The trajectory files are saved appropriately for further computations.</w:t>
      </w:r>
    </w:p>
    <w:p w14:paraId="08DE58F1" w14:textId="77777777" w:rsidR="007240FE" w:rsidRPr="009771E9" w:rsidRDefault="007240FE" w:rsidP="007240FE">
      <w:pPr>
        <w:autoSpaceDE w:val="0"/>
        <w:autoSpaceDN w:val="0"/>
        <w:adjustRightInd w:val="0"/>
        <w:spacing w:line="480" w:lineRule="auto"/>
        <w:ind w:firstLineChars="200" w:firstLine="480"/>
        <w:rPr>
          <w:rFonts w:ascii="Times New Roman" w:eastAsia="宋体" w:hAnsi="Times New Roman" w:cs="Times New Roman"/>
          <w:kern w:val="0"/>
          <w:sz w:val="24"/>
          <w:szCs w:val="24"/>
          <w:lang w:val="en-GB"/>
        </w:rPr>
      </w:pPr>
    </w:p>
    <w:p w14:paraId="2EB96340" w14:textId="77777777" w:rsidR="007240FE" w:rsidRPr="007240FE" w:rsidRDefault="007240FE" w:rsidP="007240FE">
      <w:pPr>
        <w:autoSpaceDE w:val="0"/>
        <w:autoSpaceDN w:val="0"/>
        <w:adjustRightInd w:val="0"/>
        <w:spacing w:line="480" w:lineRule="auto"/>
        <w:ind w:firstLineChars="200" w:firstLine="480"/>
        <w:rPr>
          <w:rFonts w:ascii="Times New Roman" w:eastAsia="宋体" w:hAnsi="Times New Roman" w:cs="Times New Roman"/>
          <w:kern w:val="0"/>
          <w:sz w:val="24"/>
          <w:szCs w:val="24"/>
        </w:rPr>
      </w:pPr>
    </w:p>
    <w:p w14:paraId="1048A823" w14:textId="766C9FAC" w:rsidR="004E39F3" w:rsidRDefault="007240FE">
      <w:pPr>
        <w:rPr>
          <w:rFonts w:ascii="Times New Roman" w:hAnsi="Times New Roman" w:cs="Times New Roman"/>
          <w:b/>
          <w:bCs/>
        </w:rPr>
      </w:pPr>
      <w:r w:rsidRPr="00A77E79">
        <w:rPr>
          <w:rFonts w:ascii="Times New Roman" w:hAnsi="Times New Roman" w:cs="Times New Roman"/>
          <w:b/>
          <w:bCs/>
        </w:rPr>
        <w:t>Supplementary</w:t>
      </w:r>
      <w:r>
        <w:rPr>
          <w:rFonts w:ascii="Times New Roman" w:hAnsi="Times New Roman" w:cs="Times New Roman"/>
          <w:b/>
          <w:bCs/>
        </w:rPr>
        <w:t xml:space="preserve"> Figure</w:t>
      </w:r>
      <w:r w:rsidR="00194C02">
        <w:rPr>
          <w:rFonts w:ascii="Times New Roman" w:hAnsi="Times New Roman" w:cs="Times New Roman"/>
          <w:b/>
          <w:bCs/>
        </w:rPr>
        <w:t>s</w:t>
      </w:r>
      <w:r>
        <w:rPr>
          <w:rFonts w:ascii="Times New Roman" w:hAnsi="Times New Roman" w:cs="Times New Roman"/>
          <w:b/>
          <w:bCs/>
        </w:rPr>
        <w:t>:</w:t>
      </w:r>
    </w:p>
    <w:p w14:paraId="4036832B" w14:textId="0652E1DD" w:rsidR="00194C02" w:rsidRDefault="00194C02">
      <w:pPr>
        <w:rPr>
          <w:rFonts w:ascii="Times New Roman" w:hAnsi="Times New Roman" w:cs="Times New Roman"/>
          <w:b/>
          <w:bCs/>
        </w:rPr>
      </w:pPr>
    </w:p>
    <w:p w14:paraId="78930488" w14:textId="501670C2" w:rsidR="00194C02" w:rsidRPr="00194C02" w:rsidRDefault="00194C02" w:rsidP="00194C02">
      <w:pPr>
        <w:spacing w:line="480" w:lineRule="auto"/>
        <w:rPr>
          <w:rFonts w:ascii="Times New Roman" w:eastAsia="宋体" w:hAnsi="Times New Roman" w:cs="Times New Roman"/>
          <w:sz w:val="24"/>
          <w:szCs w:val="24"/>
        </w:rPr>
      </w:pPr>
      <w:r w:rsidRPr="00194C02">
        <w:rPr>
          <w:rFonts w:ascii="Times New Roman" w:eastAsia="宋体" w:hAnsi="Times New Roman" w:cs="Times New Roman"/>
          <w:noProof/>
          <w:sz w:val="24"/>
          <w:szCs w:val="24"/>
        </w:rPr>
        <w:drawing>
          <wp:inline distT="0" distB="0" distL="0" distR="0" wp14:anchorId="3B21C3B4" wp14:editId="195D9241">
            <wp:extent cx="5274310" cy="5274310"/>
            <wp:effectExtent l="0" t="0" r="254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5274310"/>
                    </a:xfrm>
                    <a:prstGeom prst="rect">
                      <a:avLst/>
                    </a:prstGeom>
                  </pic:spPr>
                </pic:pic>
              </a:graphicData>
            </a:graphic>
          </wp:inline>
        </w:drawing>
      </w:r>
      <w:r w:rsidRPr="00194C02">
        <w:rPr>
          <w:rFonts w:ascii="Times New Roman" w:eastAsia="宋体" w:hAnsi="Times New Roman" w:cs="Times New Roman" w:hint="eastAsia"/>
          <w:b/>
          <w:sz w:val="24"/>
          <w:szCs w:val="24"/>
        </w:rPr>
        <w:t>Fig</w:t>
      </w:r>
      <w:r w:rsidRPr="00194C02">
        <w:rPr>
          <w:rFonts w:ascii="Times New Roman" w:eastAsia="宋体" w:hAnsi="Times New Roman" w:cs="Times New Roman"/>
          <w:b/>
          <w:sz w:val="24"/>
          <w:szCs w:val="24"/>
        </w:rPr>
        <w:t>ure</w:t>
      </w:r>
      <w:r w:rsidRPr="00194C02">
        <w:rPr>
          <w:rFonts w:ascii="Times New Roman" w:eastAsia="宋体" w:hAnsi="Times New Roman" w:cs="Times New Roman" w:hint="eastAsia"/>
          <w:b/>
          <w:sz w:val="24"/>
          <w:szCs w:val="24"/>
        </w:rPr>
        <w:t xml:space="preserve"> </w:t>
      </w:r>
      <w:r>
        <w:rPr>
          <w:rFonts w:ascii="Times New Roman" w:eastAsia="宋体" w:hAnsi="Times New Roman" w:cs="Times New Roman"/>
          <w:b/>
          <w:sz w:val="24"/>
          <w:szCs w:val="24"/>
        </w:rPr>
        <w:t>S1</w:t>
      </w:r>
      <w:r w:rsidRPr="00194C02">
        <w:rPr>
          <w:rFonts w:ascii="Times New Roman" w:eastAsia="宋体" w:hAnsi="Times New Roman" w:cs="Times New Roman" w:hint="eastAsia"/>
          <w:b/>
          <w:sz w:val="24"/>
          <w:szCs w:val="24"/>
        </w:rPr>
        <w:t xml:space="preserve">. The DFCNN score distribution of the top </w:t>
      </w:r>
      <w:r w:rsidRPr="00194C02">
        <w:rPr>
          <w:rFonts w:ascii="Times New Roman" w:eastAsia="宋体" w:hAnsi="Times New Roman" w:cs="Times New Roman"/>
          <w:b/>
          <w:sz w:val="24"/>
          <w:szCs w:val="24"/>
        </w:rPr>
        <w:t>performance</w:t>
      </w:r>
      <w:r w:rsidRPr="00194C02">
        <w:rPr>
          <w:rFonts w:ascii="Times New Roman" w:eastAsia="宋体" w:hAnsi="Times New Roman" w:cs="Times New Roman" w:hint="eastAsia"/>
          <w:b/>
          <w:sz w:val="24"/>
          <w:szCs w:val="24"/>
        </w:rPr>
        <w:t xml:space="preserve"> 3 cases. </w:t>
      </w:r>
      <w:r w:rsidRPr="00194C02">
        <w:rPr>
          <w:rFonts w:ascii="Times New Roman" w:eastAsia="宋体" w:hAnsi="Times New Roman" w:cs="Times New Roman" w:hint="eastAsia"/>
          <w:sz w:val="24"/>
          <w:szCs w:val="24"/>
        </w:rPr>
        <w:t>The left panel shows the score distribution from 0 to 1, with logged counted number</w:t>
      </w:r>
      <w:r w:rsidRPr="00194C02">
        <w:rPr>
          <w:rFonts w:ascii="Times New Roman" w:eastAsia="宋体" w:hAnsi="Times New Roman" w:cs="Times New Roman"/>
          <w:sz w:val="24"/>
          <w:szCs w:val="24"/>
        </w:rPr>
        <w:t>s</w:t>
      </w:r>
      <w:r w:rsidRPr="00194C02">
        <w:rPr>
          <w:rFonts w:ascii="Times New Roman" w:eastAsia="宋体" w:hAnsi="Times New Roman" w:cs="Times New Roman" w:hint="eastAsia"/>
          <w:sz w:val="24"/>
          <w:szCs w:val="24"/>
        </w:rPr>
        <w:t xml:space="preserve"> for better </w:t>
      </w:r>
      <w:r w:rsidRPr="00194C02">
        <w:rPr>
          <w:rFonts w:ascii="Times New Roman" w:eastAsia="宋体" w:hAnsi="Times New Roman" w:cs="Times New Roman"/>
          <w:sz w:val="24"/>
          <w:szCs w:val="24"/>
        </w:rPr>
        <w:t>observation</w:t>
      </w:r>
      <w:r w:rsidRPr="00194C02">
        <w:rPr>
          <w:rFonts w:ascii="Times New Roman" w:eastAsia="宋体" w:hAnsi="Times New Roman" w:cs="Times New Roman" w:hint="eastAsia"/>
          <w:sz w:val="24"/>
          <w:szCs w:val="24"/>
        </w:rPr>
        <w:t xml:space="preserve"> due to the large </w:t>
      </w:r>
      <w:r w:rsidR="00273C7A" w:rsidRPr="00194C02">
        <w:rPr>
          <w:rFonts w:ascii="Times New Roman" w:eastAsia="宋体" w:hAnsi="Times New Roman" w:cs="Times New Roman"/>
          <w:sz w:val="24"/>
          <w:szCs w:val="24"/>
        </w:rPr>
        <w:t>number</w:t>
      </w:r>
      <w:r w:rsidRPr="00194C02">
        <w:rPr>
          <w:rFonts w:ascii="Times New Roman" w:eastAsia="宋体" w:hAnsi="Times New Roman" w:cs="Times New Roman"/>
          <w:sz w:val="24"/>
          <w:szCs w:val="24"/>
        </w:rPr>
        <w:t xml:space="preserve"> of</w:t>
      </w:r>
      <w:r w:rsidRPr="00194C02">
        <w:rPr>
          <w:rFonts w:ascii="Times New Roman" w:eastAsia="宋体" w:hAnsi="Times New Roman" w:cs="Times New Roman" w:hint="eastAsia"/>
          <w:sz w:val="24"/>
          <w:szCs w:val="24"/>
        </w:rPr>
        <w:t xml:space="preserve"> compounds are in the low score region. The left panel shows the score distribution from 0.5 to 1, the counted number show</w:t>
      </w:r>
      <w:r w:rsidRPr="00194C02">
        <w:rPr>
          <w:rFonts w:ascii="Times New Roman" w:eastAsia="宋体" w:hAnsi="Times New Roman" w:cs="Times New Roman"/>
          <w:sz w:val="24"/>
          <w:szCs w:val="24"/>
        </w:rPr>
        <w:t>n</w:t>
      </w:r>
      <w:r w:rsidRPr="00194C02">
        <w:rPr>
          <w:rFonts w:ascii="Times New Roman" w:eastAsia="宋体" w:hAnsi="Times New Roman" w:cs="Times New Roman" w:hint="eastAsia"/>
          <w:sz w:val="24"/>
          <w:szCs w:val="24"/>
        </w:rPr>
        <w:t xml:space="preserve"> on the Y-</w:t>
      </w:r>
      <w:r w:rsidRPr="00194C02">
        <w:rPr>
          <w:rFonts w:ascii="Times New Roman" w:eastAsia="宋体" w:hAnsi="Times New Roman" w:cs="Times New Roman"/>
          <w:sz w:val="24"/>
          <w:szCs w:val="24"/>
        </w:rPr>
        <w:t>axis</w:t>
      </w:r>
      <w:r w:rsidRPr="00194C02">
        <w:rPr>
          <w:rFonts w:ascii="Times New Roman" w:eastAsia="宋体" w:hAnsi="Times New Roman" w:cs="Times New Roman" w:hint="eastAsia"/>
          <w:sz w:val="24"/>
          <w:szCs w:val="24"/>
        </w:rPr>
        <w:t>.</w:t>
      </w:r>
    </w:p>
    <w:p w14:paraId="34AF9B93" w14:textId="4FF02A65" w:rsidR="00194C02" w:rsidRPr="00194C02" w:rsidRDefault="00194C02">
      <w:pPr>
        <w:rPr>
          <w:rFonts w:ascii="Times New Roman" w:hAnsi="Times New Roman" w:cs="Times New Roman"/>
          <w:b/>
          <w:bCs/>
        </w:rPr>
      </w:pPr>
    </w:p>
    <w:p w14:paraId="4B975648" w14:textId="77777777" w:rsidR="00194C02" w:rsidRDefault="00194C02">
      <w:pPr>
        <w:rPr>
          <w:rFonts w:ascii="Times New Roman" w:hAnsi="Times New Roman" w:cs="Times New Roman"/>
        </w:rPr>
      </w:pPr>
    </w:p>
    <w:p w14:paraId="0762C153" w14:textId="44F858D0" w:rsidR="004E39F3" w:rsidRDefault="004E39F3">
      <w:pPr>
        <w:rPr>
          <w:rFonts w:ascii="Times New Roman" w:hAnsi="Times New Roman" w:cs="Times New Roman"/>
        </w:rPr>
      </w:pPr>
      <w:r>
        <w:rPr>
          <w:rFonts w:ascii="Times New Roman" w:hAnsi="Times New Roman" w:cs="Times New Roman"/>
          <w:noProof/>
        </w:rPr>
        <w:lastRenderedPageBreak/>
        <w:drawing>
          <wp:inline distT="0" distB="0" distL="0" distR="0" wp14:anchorId="0673ECB2" wp14:editId="64D4C965">
            <wp:extent cx="5274310" cy="29667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966720"/>
                    </a:xfrm>
                    <a:prstGeom prst="rect">
                      <a:avLst/>
                    </a:prstGeom>
                  </pic:spPr>
                </pic:pic>
              </a:graphicData>
            </a:graphic>
          </wp:inline>
        </w:drawing>
      </w:r>
    </w:p>
    <w:p w14:paraId="20D3127D" w14:textId="01559BBF" w:rsidR="004E39F3" w:rsidRDefault="004E39F3" w:rsidP="004E39F3">
      <w:pPr>
        <w:rPr>
          <w:rFonts w:ascii="Times New Roman" w:hAnsi="Times New Roman" w:cs="Times New Roman"/>
        </w:rPr>
      </w:pPr>
      <w:r w:rsidRPr="009771E9">
        <w:rPr>
          <w:rFonts w:ascii="Times New Roman" w:hAnsi="Times New Roman" w:cs="Times New Roman"/>
          <w:b/>
          <w:bCs/>
        </w:rPr>
        <w:t>Figure S</w:t>
      </w:r>
      <w:r w:rsidR="00194C02">
        <w:rPr>
          <w:rFonts w:ascii="Times New Roman" w:hAnsi="Times New Roman" w:cs="Times New Roman"/>
          <w:b/>
          <w:bCs/>
        </w:rPr>
        <w:t>2</w:t>
      </w:r>
      <w:r w:rsidRPr="009771E9">
        <w:rPr>
          <w:rFonts w:ascii="Times New Roman" w:hAnsi="Times New Roman" w:cs="Times New Roman"/>
          <w:b/>
          <w:bCs/>
        </w:rPr>
        <w:t>.</w:t>
      </w:r>
      <w:r>
        <w:rPr>
          <w:rFonts w:ascii="Times New Roman" w:hAnsi="Times New Roman" w:cs="Times New Roman"/>
        </w:rPr>
        <w:t xml:space="preserve"> </w:t>
      </w:r>
      <w:bookmarkStart w:id="5" w:name="_Hlk99726380"/>
      <w:r>
        <w:rPr>
          <w:rFonts w:ascii="Times New Roman" w:hAnsi="Times New Roman" w:cs="Times New Roman"/>
        </w:rPr>
        <w:t xml:space="preserve">The </w:t>
      </w:r>
      <w:r w:rsidRPr="004E39F3">
        <w:rPr>
          <w:rFonts w:ascii="Times New Roman" w:hAnsi="Times New Roman" w:cs="Times New Roman"/>
        </w:rPr>
        <w:t>architecture</w:t>
      </w:r>
      <w:r>
        <w:rPr>
          <w:rFonts w:ascii="Times New Roman" w:hAnsi="Times New Roman" w:cs="Times New Roman"/>
        </w:rPr>
        <w:t xml:space="preserve"> of </w:t>
      </w:r>
      <w:r w:rsidRPr="004E39F3">
        <w:rPr>
          <w:rFonts w:ascii="Times New Roman" w:hAnsi="Times New Roman" w:cs="Times New Roman"/>
        </w:rPr>
        <w:t>Dense Fully Connected Neural Network (DFCNN)</w:t>
      </w:r>
      <w:r>
        <w:rPr>
          <w:rFonts w:ascii="Times New Roman" w:hAnsi="Times New Roman" w:cs="Times New Roman"/>
        </w:rPr>
        <w:t>.</w:t>
      </w:r>
      <w:bookmarkEnd w:id="5"/>
    </w:p>
    <w:p w14:paraId="255070F2" w14:textId="77777777" w:rsidR="004E39F3" w:rsidRDefault="004E39F3" w:rsidP="004E39F3">
      <w:pPr>
        <w:rPr>
          <w:rFonts w:ascii="Times New Roman" w:hAnsi="Times New Roman" w:cs="Times New Roman"/>
        </w:rPr>
      </w:pPr>
    </w:p>
    <w:p w14:paraId="65761004" w14:textId="1BAAD49A" w:rsidR="004E39F3" w:rsidRDefault="004E39F3">
      <w:pPr>
        <w:rPr>
          <w:rFonts w:ascii="Times New Roman" w:hAnsi="Times New Roman" w:cs="Times New Roman"/>
        </w:rPr>
      </w:pPr>
    </w:p>
    <w:p w14:paraId="4D195F93" w14:textId="40957743" w:rsidR="007240FE" w:rsidRDefault="007240FE" w:rsidP="007240FE">
      <w:pPr>
        <w:rPr>
          <w:rFonts w:ascii="Times New Roman" w:hAnsi="Times New Roman" w:cs="Times New Roman"/>
        </w:rPr>
      </w:pPr>
      <w:r w:rsidRPr="00A77E79">
        <w:rPr>
          <w:rFonts w:ascii="Times New Roman" w:hAnsi="Times New Roman" w:cs="Times New Roman"/>
          <w:b/>
          <w:bCs/>
        </w:rPr>
        <w:t>Supplementary</w:t>
      </w:r>
      <w:r>
        <w:rPr>
          <w:rFonts w:ascii="Times New Roman" w:hAnsi="Times New Roman" w:cs="Times New Roman"/>
          <w:b/>
          <w:bCs/>
        </w:rPr>
        <w:t xml:space="preserve"> Tables:</w:t>
      </w:r>
    </w:p>
    <w:p w14:paraId="03AADE28" w14:textId="77777777" w:rsidR="007240FE" w:rsidRPr="004E39F3" w:rsidRDefault="007240FE">
      <w:pPr>
        <w:rPr>
          <w:rFonts w:ascii="Times New Roman" w:hAnsi="Times New Roman" w:cs="Times New Roman"/>
        </w:rPr>
      </w:pPr>
    </w:p>
    <w:p w14:paraId="47F04E89" w14:textId="7210ACA0" w:rsidR="001C69EC" w:rsidRPr="009771E9" w:rsidRDefault="0049475B">
      <w:pPr>
        <w:rPr>
          <w:rFonts w:ascii="Times New Roman" w:hAnsi="Times New Roman" w:cs="Times New Roman"/>
          <w:b/>
          <w:bCs/>
        </w:rPr>
      </w:pPr>
      <w:r w:rsidRPr="009771E9">
        <w:rPr>
          <w:rFonts w:ascii="Times New Roman" w:hAnsi="Times New Roman" w:cs="Times New Roman"/>
          <w:b/>
          <w:bCs/>
        </w:rPr>
        <w:t xml:space="preserve">Table </w:t>
      </w:r>
      <w:r w:rsidR="00671E6A" w:rsidRPr="009771E9">
        <w:rPr>
          <w:rFonts w:ascii="Times New Roman" w:hAnsi="Times New Roman" w:cs="Times New Roman"/>
          <w:b/>
          <w:bCs/>
        </w:rPr>
        <w:t>S</w:t>
      </w:r>
      <w:r w:rsidRPr="009771E9">
        <w:rPr>
          <w:rFonts w:ascii="Times New Roman" w:hAnsi="Times New Roman" w:cs="Times New Roman"/>
          <w:b/>
          <w:bCs/>
        </w:rPr>
        <w:t>1</w:t>
      </w:r>
      <w:r w:rsidR="00671E6A" w:rsidRPr="009771E9">
        <w:rPr>
          <w:rFonts w:ascii="Times New Roman" w:hAnsi="Times New Roman" w:cs="Times New Roman"/>
          <w:b/>
          <w:bCs/>
        </w:rPr>
        <w:t>.</w:t>
      </w:r>
      <w:r w:rsidRPr="009771E9">
        <w:rPr>
          <w:rFonts w:ascii="Times New Roman" w:hAnsi="Times New Roman" w:cs="Times New Roman"/>
          <w:b/>
          <w:bCs/>
        </w:rPr>
        <w:t xml:space="preserve"> The performance of our model on the 101 cases with known active and inactive compounds.</w:t>
      </w:r>
    </w:p>
    <w:tbl>
      <w:tblPr>
        <w:tblW w:w="8730" w:type="dxa"/>
        <w:tblInd w:w="93" w:type="dxa"/>
        <w:tblLook w:val="04A0" w:firstRow="1" w:lastRow="0" w:firstColumn="1" w:lastColumn="0" w:noHBand="0" w:noVBand="1"/>
      </w:tblPr>
      <w:tblGrid>
        <w:gridCol w:w="1044"/>
        <w:gridCol w:w="916"/>
        <w:gridCol w:w="1164"/>
        <w:gridCol w:w="889"/>
        <w:gridCol w:w="1309"/>
        <w:gridCol w:w="1096"/>
        <w:gridCol w:w="1096"/>
        <w:gridCol w:w="1216"/>
      </w:tblGrid>
      <w:tr w:rsidR="00BB3C06" w:rsidRPr="00122297" w14:paraId="14CD3F5A" w14:textId="77777777" w:rsidTr="00693BDF">
        <w:trPr>
          <w:cantSplit/>
          <w:trHeight w:val="288"/>
        </w:trPr>
        <w:tc>
          <w:tcPr>
            <w:tcW w:w="1044" w:type="dxa"/>
            <w:tcBorders>
              <w:top w:val="single" w:sz="4" w:space="0" w:color="auto"/>
              <w:bottom w:val="single" w:sz="4" w:space="0" w:color="auto"/>
            </w:tcBorders>
            <w:shd w:val="clear" w:color="auto" w:fill="auto"/>
            <w:noWrap/>
            <w:vAlign w:val="bottom"/>
            <w:hideMark/>
          </w:tcPr>
          <w:p w14:paraId="6901B668" w14:textId="77777777" w:rsidR="00BB3C06" w:rsidRPr="00122297" w:rsidRDefault="00BB3C06" w:rsidP="0049475B">
            <w:pPr>
              <w:widowControl/>
              <w:jc w:val="left"/>
              <w:rPr>
                <w:rFonts w:ascii="Times New Roman" w:eastAsia="宋体" w:hAnsi="Times New Roman" w:cs="Times New Roman"/>
                <w:color w:val="000000"/>
                <w:kern w:val="0"/>
                <w:sz w:val="22"/>
              </w:rPr>
            </w:pPr>
            <w:r w:rsidRPr="00122297">
              <w:rPr>
                <w:rFonts w:ascii="Times New Roman" w:eastAsia="宋体" w:hAnsi="Times New Roman" w:cs="Times New Roman"/>
                <w:color w:val="000000"/>
                <w:kern w:val="0"/>
                <w:sz w:val="22"/>
              </w:rPr>
              <w:t>Name</w:t>
            </w:r>
          </w:p>
        </w:tc>
        <w:tc>
          <w:tcPr>
            <w:tcW w:w="916" w:type="dxa"/>
            <w:tcBorders>
              <w:top w:val="single" w:sz="4" w:space="0" w:color="auto"/>
              <w:bottom w:val="single" w:sz="4" w:space="0" w:color="auto"/>
            </w:tcBorders>
            <w:shd w:val="clear" w:color="auto" w:fill="auto"/>
            <w:noWrap/>
            <w:vAlign w:val="bottom"/>
            <w:hideMark/>
          </w:tcPr>
          <w:p w14:paraId="01BFAF6B" w14:textId="77777777" w:rsidR="00BB3C06" w:rsidRPr="00122297" w:rsidRDefault="00BB3C06" w:rsidP="0049475B">
            <w:pPr>
              <w:widowControl/>
              <w:jc w:val="left"/>
              <w:rPr>
                <w:rFonts w:ascii="Times New Roman" w:eastAsia="宋体" w:hAnsi="Times New Roman" w:cs="Times New Roman"/>
                <w:color w:val="000000"/>
                <w:kern w:val="0"/>
                <w:sz w:val="22"/>
              </w:rPr>
            </w:pPr>
            <w:r w:rsidRPr="00122297">
              <w:rPr>
                <w:rFonts w:ascii="Times New Roman" w:eastAsia="宋体" w:hAnsi="Times New Roman" w:cs="Times New Roman"/>
                <w:color w:val="000000"/>
                <w:kern w:val="0"/>
                <w:sz w:val="22"/>
              </w:rPr>
              <w:t>AUC</w:t>
            </w:r>
          </w:p>
        </w:tc>
        <w:tc>
          <w:tcPr>
            <w:tcW w:w="1164" w:type="dxa"/>
            <w:tcBorders>
              <w:top w:val="single" w:sz="4" w:space="0" w:color="auto"/>
              <w:bottom w:val="single" w:sz="4" w:space="0" w:color="auto"/>
            </w:tcBorders>
            <w:shd w:val="clear" w:color="auto" w:fill="auto"/>
            <w:noWrap/>
            <w:vAlign w:val="bottom"/>
            <w:hideMark/>
          </w:tcPr>
          <w:p w14:paraId="31B9441C" w14:textId="77777777" w:rsidR="00BB3C06" w:rsidRPr="00122297" w:rsidRDefault="00BB3C06" w:rsidP="0049475B">
            <w:pPr>
              <w:widowControl/>
              <w:jc w:val="left"/>
              <w:rPr>
                <w:rFonts w:ascii="Times New Roman" w:eastAsia="宋体" w:hAnsi="Times New Roman" w:cs="Times New Roman"/>
                <w:color w:val="000000"/>
                <w:kern w:val="0"/>
                <w:sz w:val="22"/>
              </w:rPr>
            </w:pPr>
            <w:r w:rsidRPr="00122297">
              <w:rPr>
                <w:rFonts w:ascii="Times New Roman" w:eastAsia="宋体" w:hAnsi="Times New Roman" w:cs="Times New Roman"/>
                <w:color w:val="000000"/>
                <w:kern w:val="0"/>
                <w:sz w:val="22"/>
              </w:rPr>
              <w:t>Accuracy</w:t>
            </w:r>
          </w:p>
        </w:tc>
        <w:tc>
          <w:tcPr>
            <w:tcW w:w="889" w:type="dxa"/>
            <w:tcBorders>
              <w:top w:val="single" w:sz="4" w:space="0" w:color="auto"/>
              <w:bottom w:val="single" w:sz="4" w:space="0" w:color="auto"/>
            </w:tcBorders>
            <w:shd w:val="clear" w:color="auto" w:fill="auto"/>
            <w:noWrap/>
            <w:vAlign w:val="bottom"/>
            <w:hideMark/>
          </w:tcPr>
          <w:p w14:paraId="2B76AE68" w14:textId="77777777" w:rsidR="00BB3C06" w:rsidRPr="00122297" w:rsidRDefault="00BB3C06" w:rsidP="0049475B">
            <w:pPr>
              <w:widowControl/>
              <w:jc w:val="left"/>
              <w:rPr>
                <w:rFonts w:ascii="Times New Roman" w:eastAsia="宋体" w:hAnsi="Times New Roman" w:cs="Times New Roman"/>
                <w:color w:val="000000"/>
                <w:kern w:val="0"/>
                <w:sz w:val="22"/>
              </w:rPr>
            </w:pPr>
            <w:r w:rsidRPr="00122297">
              <w:rPr>
                <w:rFonts w:ascii="Times New Roman" w:eastAsia="宋体" w:hAnsi="Times New Roman" w:cs="Times New Roman"/>
                <w:color w:val="000000"/>
                <w:kern w:val="0"/>
                <w:sz w:val="22"/>
              </w:rPr>
              <w:t>TPR</w:t>
            </w:r>
          </w:p>
        </w:tc>
        <w:tc>
          <w:tcPr>
            <w:tcW w:w="1309" w:type="dxa"/>
            <w:tcBorders>
              <w:top w:val="single" w:sz="4" w:space="0" w:color="auto"/>
              <w:bottom w:val="single" w:sz="4" w:space="0" w:color="auto"/>
            </w:tcBorders>
            <w:shd w:val="clear" w:color="auto" w:fill="auto"/>
            <w:noWrap/>
            <w:vAlign w:val="bottom"/>
            <w:hideMark/>
          </w:tcPr>
          <w:p w14:paraId="030D9A29" w14:textId="77777777" w:rsidR="00BB3C06" w:rsidRPr="00122297" w:rsidRDefault="00BB3C06" w:rsidP="0049475B">
            <w:pPr>
              <w:widowControl/>
              <w:jc w:val="left"/>
              <w:rPr>
                <w:rFonts w:ascii="Times New Roman" w:eastAsia="宋体" w:hAnsi="Times New Roman" w:cs="Times New Roman"/>
                <w:color w:val="000000"/>
                <w:kern w:val="0"/>
                <w:sz w:val="22"/>
              </w:rPr>
            </w:pPr>
            <w:r w:rsidRPr="00122297">
              <w:rPr>
                <w:rFonts w:ascii="Times New Roman" w:eastAsia="宋体" w:hAnsi="Times New Roman" w:cs="Times New Roman"/>
                <w:color w:val="000000"/>
                <w:kern w:val="0"/>
                <w:sz w:val="22"/>
              </w:rPr>
              <w:t>Precision</w:t>
            </w:r>
          </w:p>
        </w:tc>
        <w:tc>
          <w:tcPr>
            <w:tcW w:w="1096" w:type="dxa"/>
            <w:tcBorders>
              <w:top w:val="single" w:sz="4" w:space="0" w:color="auto"/>
              <w:bottom w:val="single" w:sz="4" w:space="0" w:color="auto"/>
            </w:tcBorders>
            <w:shd w:val="clear" w:color="auto" w:fill="auto"/>
            <w:noWrap/>
            <w:vAlign w:val="bottom"/>
            <w:hideMark/>
          </w:tcPr>
          <w:p w14:paraId="3BDFCA39" w14:textId="77777777" w:rsidR="00BB3C06" w:rsidRPr="00122297" w:rsidRDefault="00BB3C06" w:rsidP="0049475B">
            <w:pPr>
              <w:widowControl/>
              <w:jc w:val="left"/>
              <w:rPr>
                <w:rFonts w:ascii="Times New Roman" w:eastAsia="宋体" w:hAnsi="Times New Roman" w:cs="Times New Roman"/>
                <w:color w:val="000000"/>
                <w:kern w:val="0"/>
                <w:sz w:val="22"/>
              </w:rPr>
            </w:pPr>
            <w:r w:rsidRPr="00122297">
              <w:rPr>
                <w:rFonts w:ascii="Times New Roman" w:eastAsia="宋体" w:hAnsi="Times New Roman" w:cs="Times New Roman"/>
                <w:color w:val="000000"/>
                <w:kern w:val="0"/>
                <w:sz w:val="22"/>
              </w:rPr>
              <w:t>MCC</w:t>
            </w:r>
          </w:p>
        </w:tc>
        <w:tc>
          <w:tcPr>
            <w:tcW w:w="1096" w:type="dxa"/>
            <w:tcBorders>
              <w:top w:val="single" w:sz="4" w:space="0" w:color="auto"/>
              <w:bottom w:val="single" w:sz="4" w:space="0" w:color="auto"/>
            </w:tcBorders>
            <w:shd w:val="clear" w:color="auto" w:fill="auto"/>
            <w:noWrap/>
            <w:hideMark/>
          </w:tcPr>
          <w:p w14:paraId="135DB073" w14:textId="77777777" w:rsidR="00BB3C06" w:rsidRPr="00122297" w:rsidRDefault="00BB3C06" w:rsidP="00BB3C06">
            <w:pPr>
              <w:rPr>
                <w:rFonts w:ascii="Times New Roman" w:hAnsi="Times New Roman" w:cs="Times New Roman"/>
              </w:rPr>
            </w:pPr>
            <w:proofErr w:type="spellStart"/>
            <w:r w:rsidRPr="00122297">
              <w:rPr>
                <w:rFonts w:ascii="Times New Roman" w:hAnsi="Times New Roman" w:cs="Times New Roman"/>
              </w:rPr>
              <w:t>Pos_num</w:t>
            </w:r>
            <w:proofErr w:type="spellEnd"/>
          </w:p>
        </w:tc>
        <w:tc>
          <w:tcPr>
            <w:tcW w:w="1216" w:type="dxa"/>
            <w:tcBorders>
              <w:top w:val="single" w:sz="4" w:space="0" w:color="auto"/>
              <w:bottom w:val="single" w:sz="4" w:space="0" w:color="auto"/>
            </w:tcBorders>
            <w:shd w:val="clear" w:color="auto" w:fill="auto"/>
            <w:noWrap/>
            <w:hideMark/>
          </w:tcPr>
          <w:p w14:paraId="0C46D7B0" w14:textId="77777777" w:rsidR="00BB3C06" w:rsidRPr="00122297" w:rsidRDefault="00BB3C06" w:rsidP="00BB3C06">
            <w:pPr>
              <w:rPr>
                <w:rFonts w:ascii="Times New Roman" w:hAnsi="Times New Roman" w:cs="Times New Roman"/>
              </w:rPr>
            </w:pPr>
            <w:proofErr w:type="spellStart"/>
            <w:r w:rsidRPr="00122297">
              <w:rPr>
                <w:rFonts w:ascii="Times New Roman" w:hAnsi="Times New Roman" w:cs="Times New Roman"/>
              </w:rPr>
              <w:t>Neg_num</w:t>
            </w:r>
            <w:proofErr w:type="spellEnd"/>
          </w:p>
        </w:tc>
      </w:tr>
      <w:tr w:rsidR="00B54338" w:rsidRPr="00122297" w14:paraId="39F571E1" w14:textId="77777777" w:rsidTr="00693BDF">
        <w:trPr>
          <w:cantSplit/>
          <w:trHeight w:val="288"/>
        </w:trPr>
        <w:tc>
          <w:tcPr>
            <w:tcW w:w="1044" w:type="dxa"/>
            <w:tcBorders>
              <w:top w:val="single" w:sz="4" w:space="0" w:color="auto"/>
            </w:tcBorders>
            <w:shd w:val="clear" w:color="auto" w:fill="auto"/>
            <w:noWrap/>
            <w:hideMark/>
          </w:tcPr>
          <w:p w14:paraId="21040CF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1LI4</w:t>
            </w:r>
          </w:p>
        </w:tc>
        <w:tc>
          <w:tcPr>
            <w:tcW w:w="916" w:type="dxa"/>
            <w:tcBorders>
              <w:top w:val="single" w:sz="4" w:space="0" w:color="auto"/>
            </w:tcBorders>
            <w:shd w:val="clear" w:color="auto" w:fill="auto"/>
            <w:noWrap/>
            <w:hideMark/>
          </w:tcPr>
          <w:p w14:paraId="3371BB6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0.6222</w:t>
            </w:r>
          </w:p>
        </w:tc>
        <w:tc>
          <w:tcPr>
            <w:tcW w:w="1164" w:type="dxa"/>
            <w:tcBorders>
              <w:top w:val="single" w:sz="4" w:space="0" w:color="auto"/>
            </w:tcBorders>
            <w:shd w:val="clear" w:color="auto" w:fill="auto"/>
            <w:noWrap/>
            <w:hideMark/>
          </w:tcPr>
          <w:p w14:paraId="2D2EC17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0.2647</w:t>
            </w:r>
          </w:p>
        </w:tc>
        <w:tc>
          <w:tcPr>
            <w:tcW w:w="889" w:type="dxa"/>
            <w:tcBorders>
              <w:top w:val="single" w:sz="4" w:space="0" w:color="auto"/>
            </w:tcBorders>
            <w:shd w:val="clear" w:color="auto" w:fill="auto"/>
            <w:noWrap/>
            <w:hideMark/>
          </w:tcPr>
          <w:p w14:paraId="75C1FAA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0.2063</w:t>
            </w:r>
          </w:p>
        </w:tc>
        <w:tc>
          <w:tcPr>
            <w:tcW w:w="1309" w:type="dxa"/>
            <w:tcBorders>
              <w:top w:val="single" w:sz="4" w:space="0" w:color="auto"/>
            </w:tcBorders>
            <w:shd w:val="clear" w:color="auto" w:fill="auto"/>
            <w:noWrap/>
            <w:hideMark/>
          </w:tcPr>
          <w:p w14:paraId="2DB8D5F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w:t>
            </w:r>
          </w:p>
        </w:tc>
        <w:tc>
          <w:tcPr>
            <w:tcW w:w="1096" w:type="dxa"/>
            <w:tcBorders>
              <w:top w:val="single" w:sz="4" w:space="0" w:color="auto"/>
            </w:tcBorders>
            <w:shd w:val="clear" w:color="auto" w:fill="auto"/>
            <w:noWrap/>
            <w:hideMark/>
          </w:tcPr>
          <w:p w14:paraId="26F6538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0.137</w:t>
            </w:r>
          </w:p>
        </w:tc>
        <w:tc>
          <w:tcPr>
            <w:tcW w:w="1096" w:type="dxa"/>
            <w:tcBorders>
              <w:top w:val="single" w:sz="4" w:space="0" w:color="auto"/>
            </w:tcBorders>
            <w:shd w:val="clear" w:color="auto" w:fill="auto"/>
            <w:noWrap/>
            <w:hideMark/>
          </w:tcPr>
          <w:p w14:paraId="52EE5AB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63</w:t>
            </w:r>
          </w:p>
        </w:tc>
        <w:tc>
          <w:tcPr>
            <w:tcW w:w="1216" w:type="dxa"/>
            <w:tcBorders>
              <w:top w:val="single" w:sz="4" w:space="0" w:color="auto"/>
            </w:tcBorders>
            <w:shd w:val="clear" w:color="auto" w:fill="auto"/>
            <w:noWrap/>
            <w:hideMark/>
          </w:tcPr>
          <w:p w14:paraId="1D1B436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5</w:t>
            </w:r>
          </w:p>
        </w:tc>
      </w:tr>
      <w:tr w:rsidR="00B54338" w:rsidRPr="00122297" w14:paraId="64135A9F" w14:textId="77777777" w:rsidTr="00224AEB">
        <w:trPr>
          <w:cantSplit/>
          <w:trHeight w:val="288"/>
        </w:trPr>
        <w:tc>
          <w:tcPr>
            <w:tcW w:w="1044" w:type="dxa"/>
            <w:shd w:val="clear" w:color="auto" w:fill="auto"/>
            <w:noWrap/>
            <w:hideMark/>
          </w:tcPr>
          <w:p w14:paraId="181E85B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3BKL</w:t>
            </w:r>
          </w:p>
        </w:tc>
        <w:tc>
          <w:tcPr>
            <w:tcW w:w="916" w:type="dxa"/>
            <w:shd w:val="clear" w:color="auto" w:fill="auto"/>
            <w:noWrap/>
            <w:hideMark/>
          </w:tcPr>
          <w:p w14:paraId="65FC105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0.7226</w:t>
            </w:r>
          </w:p>
        </w:tc>
        <w:tc>
          <w:tcPr>
            <w:tcW w:w="1164" w:type="dxa"/>
            <w:shd w:val="clear" w:color="auto" w:fill="auto"/>
            <w:noWrap/>
            <w:hideMark/>
          </w:tcPr>
          <w:p w14:paraId="120CFF6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0.2344</w:t>
            </w:r>
          </w:p>
        </w:tc>
        <w:tc>
          <w:tcPr>
            <w:tcW w:w="889" w:type="dxa"/>
            <w:shd w:val="clear" w:color="auto" w:fill="auto"/>
            <w:noWrap/>
            <w:hideMark/>
          </w:tcPr>
          <w:p w14:paraId="17ADF12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0.0851</w:t>
            </w:r>
          </w:p>
        </w:tc>
        <w:tc>
          <w:tcPr>
            <w:tcW w:w="1309" w:type="dxa"/>
            <w:shd w:val="clear" w:color="auto" w:fill="auto"/>
            <w:noWrap/>
            <w:hideMark/>
          </w:tcPr>
          <w:p w14:paraId="070A030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w:t>
            </w:r>
          </w:p>
        </w:tc>
        <w:tc>
          <w:tcPr>
            <w:tcW w:w="1096" w:type="dxa"/>
            <w:shd w:val="clear" w:color="auto" w:fill="auto"/>
            <w:noWrap/>
            <w:hideMark/>
          </w:tcPr>
          <w:p w14:paraId="2622AF1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0.1223</w:t>
            </w:r>
          </w:p>
        </w:tc>
        <w:tc>
          <w:tcPr>
            <w:tcW w:w="1096" w:type="dxa"/>
            <w:shd w:val="clear" w:color="auto" w:fill="auto"/>
            <w:noWrap/>
            <w:hideMark/>
          </w:tcPr>
          <w:p w14:paraId="1BA3916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282</w:t>
            </w:r>
          </w:p>
        </w:tc>
        <w:tc>
          <w:tcPr>
            <w:tcW w:w="1216" w:type="dxa"/>
            <w:shd w:val="clear" w:color="auto" w:fill="auto"/>
            <w:noWrap/>
            <w:hideMark/>
          </w:tcPr>
          <w:p w14:paraId="6D0E991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55</w:t>
            </w:r>
          </w:p>
        </w:tc>
      </w:tr>
      <w:tr w:rsidR="00B54338" w:rsidRPr="00122297" w14:paraId="4B3206D9" w14:textId="77777777" w:rsidTr="00224AEB">
        <w:trPr>
          <w:cantSplit/>
          <w:trHeight w:val="288"/>
        </w:trPr>
        <w:tc>
          <w:tcPr>
            <w:tcW w:w="1044" w:type="dxa"/>
            <w:shd w:val="clear" w:color="auto" w:fill="auto"/>
            <w:noWrap/>
            <w:hideMark/>
          </w:tcPr>
          <w:p w14:paraId="5588752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3BWM</w:t>
            </w:r>
          </w:p>
        </w:tc>
        <w:tc>
          <w:tcPr>
            <w:tcW w:w="916" w:type="dxa"/>
            <w:shd w:val="clear" w:color="auto" w:fill="auto"/>
            <w:noWrap/>
            <w:hideMark/>
          </w:tcPr>
          <w:p w14:paraId="6F04435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0.6098</w:t>
            </w:r>
          </w:p>
        </w:tc>
        <w:tc>
          <w:tcPr>
            <w:tcW w:w="1164" w:type="dxa"/>
            <w:shd w:val="clear" w:color="auto" w:fill="auto"/>
            <w:noWrap/>
            <w:hideMark/>
          </w:tcPr>
          <w:p w14:paraId="11996F4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0.0952</w:t>
            </w:r>
          </w:p>
        </w:tc>
        <w:tc>
          <w:tcPr>
            <w:tcW w:w="889" w:type="dxa"/>
            <w:shd w:val="clear" w:color="auto" w:fill="auto"/>
            <w:noWrap/>
            <w:hideMark/>
          </w:tcPr>
          <w:p w14:paraId="464FA41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0.0732</w:t>
            </w:r>
          </w:p>
        </w:tc>
        <w:tc>
          <w:tcPr>
            <w:tcW w:w="1309" w:type="dxa"/>
            <w:shd w:val="clear" w:color="auto" w:fill="auto"/>
            <w:noWrap/>
            <w:hideMark/>
          </w:tcPr>
          <w:p w14:paraId="78567B9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w:t>
            </w:r>
          </w:p>
        </w:tc>
        <w:tc>
          <w:tcPr>
            <w:tcW w:w="1096" w:type="dxa"/>
            <w:shd w:val="clear" w:color="auto" w:fill="auto"/>
            <w:noWrap/>
            <w:hideMark/>
          </w:tcPr>
          <w:p w14:paraId="28CF3D8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0.0433</w:t>
            </w:r>
          </w:p>
        </w:tc>
        <w:tc>
          <w:tcPr>
            <w:tcW w:w="1096" w:type="dxa"/>
            <w:shd w:val="clear" w:color="auto" w:fill="auto"/>
            <w:noWrap/>
            <w:hideMark/>
          </w:tcPr>
          <w:p w14:paraId="3177FB0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41</w:t>
            </w:r>
          </w:p>
        </w:tc>
        <w:tc>
          <w:tcPr>
            <w:tcW w:w="1216" w:type="dxa"/>
            <w:shd w:val="clear" w:color="auto" w:fill="auto"/>
            <w:noWrap/>
            <w:hideMark/>
          </w:tcPr>
          <w:p w14:paraId="62E6CC2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w:t>
            </w:r>
          </w:p>
        </w:tc>
      </w:tr>
      <w:tr w:rsidR="00B54338" w:rsidRPr="00122297" w14:paraId="0DB8D3C2" w14:textId="77777777" w:rsidTr="00224AEB">
        <w:trPr>
          <w:cantSplit/>
          <w:trHeight w:val="288"/>
        </w:trPr>
        <w:tc>
          <w:tcPr>
            <w:tcW w:w="1044" w:type="dxa"/>
            <w:shd w:val="clear" w:color="auto" w:fill="auto"/>
            <w:noWrap/>
            <w:hideMark/>
          </w:tcPr>
          <w:p w14:paraId="593D8C2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3L3M</w:t>
            </w:r>
          </w:p>
        </w:tc>
        <w:tc>
          <w:tcPr>
            <w:tcW w:w="916" w:type="dxa"/>
            <w:shd w:val="clear" w:color="auto" w:fill="auto"/>
            <w:noWrap/>
            <w:hideMark/>
          </w:tcPr>
          <w:p w14:paraId="2936551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0.8617</w:t>
            </w:r>
          </w:p>
        </w:tc>
        <w:tc>
          <w:tcPr>
            <w:tcW w:w="1164" w:type="dxa"/>
            <w:shd w:val="clear" w:color="auto" w:fill="auto"/>
            <w:noWrap/>
            <w:hideMark/>
          </w:tcPr>
          <w:p w14:paraId="246A16B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0.4673</w:t>
            </w:r>
          </w:p>
        </w:tc>
        <w:tc>
          <w:tcPr>
            <w:tcW w:w="889" w:type="dxa"/>
            <w:shd w:val="clear" w:color="auto" w:fill="auto"/>
            <w:noWrap/>
            <w:hideMark/>
          </w:tcPr>
          <w:p w14:paraId="14F5298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0.4547</w:t>
            </w:r>
          </w:p>
        </w:tc>
        <w:tc>
          <w:tcPr>
            <w:tcW w:w="1309" w:type="dxa"/>
            <w:shd w:val="clear" w:color="auto" w:fill="auto"/>
            <w:noWrap/>
            <w:hideMark/>
          </w:tcPr>
          <w:p w14:paraId="1C47778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w:t>
            </w:r>
          </w:p>
        </w:tc>
        <w:tc>
          <w:tcPr>
            <w:tcW w:w="1096" w:type="dxa"/>
            <w:shd w:val="clear" w:color="auto" w:fill="auto"/>
            <w:noWrap/>
            <w:hideMark/>
          </w:tcPr>
          <w:p w14:paraId="7CC1ABE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0.1374</w:t>
            </w:r>
          </w:p>
        </w:tc>
        <w:tc>
          <w:tcPr>
            <w:tcW w:w="1096" w:type="dxa"/>
            <w:shd w:val="clear" w:color="auto" w:fill="auto"/>
            <w:noWrap/>
            <w:hideMark/>
          </w:tcPr>
          <w:p w14:paraId="2CEC43F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508</w:t>
            </w:r>
          </w:p>
        </w:tc>
        <w:tc>
          <w:tcPr>
            <w:tcW w:w="1216" w:type="dxa"/>
            <w:shd w:val="clear" w:color="auto" w:fill="auto"/>
            <w:noWrap/>
            <w:hideMark/>
          </w:tcPr>
          <w:p w14:paraId="7EF8113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12</w:t>
            </w:r>
          </w:p>
        </w:tc>
      </w:tr>
      <w:tr w:rsidR="00B54338" w:rsidRPr="00122297" w14:paraId="0915216B" w14:textId="77777777" w:rsidTr="00224AEB">
        <w:trPr>
          <w:cantSplit/>
          <w:trHeight w:val="288"/>
        </w:trPr>
        <w:tc>
          <w:tcPr>
            <w:tcW w:w="1044" w:type="dxa"/>
            <w:shd w:val="clear" w:color="auto" w:fill="auto"/>
            <w:noWrap/>
            <w:hideMark/>
          </w:tcPr>
          <w:p w14:paraId="06A0614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3PBL</w:t>
            </w:r>
          </w:p>
        </w:tc>
        <w:tc>
          <w:tcPr>
            <w:tcW w:w="916" w:type="dxa"/>
            <w:shd w:val="clear" w:color="auto" w:fill="auto"/>
            <w:noWrap/>
            <w:hideMark/>
          </w:tcPr>
          <w:p w14:paraId="51C0327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0.9479</w:t>
            </w:r>
          </w:p>
        </w:tc>
        <w:tc>
          <w:tcPr>
            <w:tcW w:w="1164" w:type="dxa"/>
            <w:shd w:val="clear" w:color="auto" w:fill="auto"/>
            <w:noWrap/>
            <w:hideMark/>
          </w:tcPr>
          <w:p w14:paraId="555DB58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0.9089</w:t>
            </w:r>
          </w:p>
        </w:tc>
        <w:tc>
          <w:tcPr>
            <w:tcW w:w="889" w:type="dxa"/>
            <w:shd w:val="clear" w:color="auto" w:fill="auto"/>
            <w:noWrap/>
            <w:hideMark/>
          </w:tcPr>
          <w:p w14:paraId="07091CB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0.9083</w:t>
            </w:r>
          </w:p>
        </w:tc>
        <w:tc>
          <w:tcPr>
            <w:tcW w:w="1309" w:type="dxa"/>
            <w:shd w:val="clear" w:color="auto" w:fill="auto"/>
            <w:noWrap/>
            <w:hideMark/>
          </w:tcPr>
          <w:p w14:paraId="03A0305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0.9977</w:t>
            </w:r>
          </w:p>
        </w:tc>
        <w:tc>
          <w:tcPr>
            <w:tcW w:w="1096" w:type="dxa"/>
            <w:shd w:val="clear" w:color="auto" w:fill="auto"/>
            <w:noWrap/>
            <w:hideMark/>
          </w:tcPr>
          <w:p w14:paraId="336B3D7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0.4347</w:t>
            </w:r>
          </w:p>
        </w:tc>
        <w:tc>
          <w:tcPr>
            <w:tcW w:w="1096" w:type="dxa"/>
            <w:shd w:val="clear" w:color="auto" w:fill="auto"/>
            <w:noWrap/>
            <w:hideMark/>
          </w:tcPr>
          <w:p w14:paraId="3422D3F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480</w:t>
            </w:r>
          </w:p>
        </w:tc>
        <w:tc>
          <w:tcPr>
            <w:tcW w:w="1216" w:type="dxa"/>
            <w:shd w:val="clear" w:color="auto" w:fill="auto"/>
            <w:noWrap/>
            <w:hideMark/>
          </w:tcPr>
          <w:p w14:paraId="372B096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14</w:t>
            </w:r>
          </w:p>
        </w:tc>
      </w:tr>
      <w:tr w:rsidR="00B54338" w:rsidRPr="00122297" w14:paraId="6C39B0AE" w14:textId="77777777" w:rsidTr="00224AEB">
        <w:trPr>
          <w:cantSplit/>
          <w:trHeight w:val="288"/>
        </w:trPr>
        <w:tc>
          <w:tcPr>
            <w:tcW w:w="1044" w:type="dxa"/>
            <w:shd w:val="clear" w:color="auto" w:fill="auto"/>
            <w:noWrap/>
            <w:hideMark/>
          </w:tcPr>
          <w:p w14:paraId="0AAFCDA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3KBA</w:t>
            </w:r>
          </w:p>
        </w:tc>
        <w:tc>
          <w:tcPr>
            <w:tcW w:w="916" w:type="dxa"/>
            <w:shd w:val="clear" w:color="auto" w:fill="auto"/>
            <w:noWrap/>
            <w:hideMark/>
          </w:tcPr>
          <w:p w14:paraId="157159F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0.2014</w:t>
            </w:r>
          </w:p>
        </w:tc>
        <w:tc>
          <w:tcPr>
            <w:tcW w:w="1164" w:type="dxa"/>
            <w:shd w:val="clear" w:color="auto" w:fill="auto"/>
            <w:noWrap/>
            <w:hideMark/>
          </w:tcPr>
          <w:p w14:paraId="3894E12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0.7585</w:t>
            </w:r>
          </w:p>
        </w:tc>
        <w:tc>
          <w:tcPr>
            <w:tcW w:w="889" w:type="dxa"/>
            <w:shd w:val="clear" w:color="auto" w:fill="auto"/>
            <w:noWrap/>
            <w:hideMark/>
          </w:tcPr>
          <w:p w14:paraId="428D494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0.7611</w:t>
            </w:r>
          </w:p>
        </w:tc>
        <w:tc>
          <w:tcPr>
            <w:tcW w:w="1309" w:type="dxa"/>
            <w:shd w:val="clear" w:color="auto" w:fill="auto"/>
            <w:noWrap/>
            <w:hideMark/>
          </w:tcPr>
          <w:p w14:paraId="41416C5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0.9955</w:t>
            </w:r>
          </w:p>
        </w:tc>
        <w:tc>
          <w:tcPr>
            <w:tcW w:w="1096" w:type="dxa"/>
            <w:shd w:val="clear" w:color="auto" w:fill="auto"/>
            <w:noWrap/>
            <w:hideMark/>
          </w:tcPr>
          <w:p w14:paraId="05E6BC0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-0.0327</w:t>
            </w:r>
          </w:p>
        </w:tc>
        <w:tc>
          <w:tcPr>
            <w:tcW w:w="1096" w:type="dxa"/>
            <w:shd w:val="clear" w:color="auto" w:fill="auto"/>
            <w:noWrap/>
            <w:hideMark/>
          </w:tcPr>
          <w:p w14:paraId="7FC8DBC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293</w:t>
            </w:r>
          </w:p>
        </w:tc>
        <w:tc>
          <w:tcPr>
            <w:tcW w:w="1216" w:type="dxa"/>
            <w:shd w:val="clear" w:color="auto" w:fill="auto"/>
            <w:noWrap/>
            <w:hideMark/>
          </w:tcPr>
          <w:p w14:paraId="57A4E6D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w:t>
            </w:r>
          </w:p>
        </w:tc>
      </w:tr>
      <w:tr w:rsidR="00B54338" w:rsidRPr="00122297" w14:paraId="4A199A56" w14:textId="77777777" w:rsidTr="00224AEB">
        <w:trPr>
          <w:cantSplit/>
          <w:trHeight w:val="288"/>
        </w:trPr>
        <w:tc>
          <w:tcPr>
            <w:tcW w:w="1044" w:type="dxa"/>
            <w:shd w:val="clear" w:color="auto" w:fill="auto"/>
            <w:noWrap/>
            <w:hideMark/>
          </w:tcPr>
          <w:p w14:paraId="7C3C01D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3KRJ</w:t>
            </w:r>
          </w:p>
        </w:tc>
        <w:tc>
          <w:tcPr>
            <w:tcW w:w="916" w:type="dxa"/>
            <w:shd w:val="clear" w:color="auto" w:fill="auto"/>
            <w:noWrap/>
            <w:hideMark/>
          </w:tcPr>
          <w:p w14:paraId="251F6E0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0.7976</w:t>
            </w:r>
          </w:p>
        </w:tc>
        <w:tc>
          <w:tcPr>
            <w:tcW w:w="1164" w:type="dxa"/>
            <w:shd w:val="clear" w:color="auto" w:fill="auto"/>
            <w:noWrap/>
            <w:hideMark/>
          </w:tcPr>
          <w:p w14:paraId="41CD8D3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0.8304</w:t>
            </w:r>
          </w:p>
        </w:tc>
        <w:tc>
          <w:tcPr>
            <w:tcW w:w="889" w:type="dxa"/>
            <w:shd w:val="clear" w:color="auto" w:fill="auto"/>
            <w:noWrap/>
            <w:hideMark/>
          </w:tcPr>
          <w:p w14:paraId="05AF3C1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0.8434</w:t>
            </w:r>
          </w:p>
        </w:tc>
        <w:tc>
          <w:tcPr>
            <w:tcW w:w="1309" w:type="dxa"/>
            <w:shd w:val="clear" w:color="auto" w:fill="auto"/>
            <w:noWrap/>
            <w:hideMark/>
          </w:tcPr>
          <w:p w14:paraId="2EA01DC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0.979</w:t>
            </w:r>
          </w:p>
        </w:tc>
        <w:tc>
          <w:tcPr>
            <w:tcW w:w="1096" w:type="dxa"/>
            <w:shd w:val="clear" w:color="auto" w:fill="auto"/>
            <w:noWrap/>
            <w:hideMark/>
          </w:tcPr>
          <w:p w14:paraId="4FA3780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0.1108</w:t>
            </w:r>
          </w:p>
        </w:tc>
        <w:tc>
          <w:tcPr>
            <w:tcW w:w="1096" w:type="dxa"/>
            <w:shd w:val="clear" w:color="auto" w:fill="auto"/>
            <w:noWrap/>
            <w:hideMark/>
          </w:tcPr>
          <w:p w14:paraId="4D41178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166</w:t>
            </w:r>
          </w:p>
        </w:tc>
        <w:tc>
          <w:tcPr>
            <w:tcW w:w="1216" w:type="dxa"/>
            <w:shd w:val="clear" w:color="auto" w:fill="auto"/>
            <w:noWrap/>
            <w:hideMark/>
          </w:tcPr>
          <w:p w14:paraId="5530BEE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5</w:t>
            </w:r>
          </w:p>
        </w:tc>
      </w:tr>
      <w:tr w:rsidR="00B54338" w:rsidRPr="00122297" w14:paraId="50808203" w14:textId="77777777" w:rsidTr="00224AEB">
        <w:trPr>
          <w:cantSplit/>
          <w:trHeight w:val="288"/>
        </w:trPr>
        <w:tc>
          <w:tcPr>
            <w:tcW w:w="1044" w:type="dxa"/>
            <w:shd w:val="clear" w:color="auto" w:fill="auto"/>
            <w:noWrap/>
            <w:hideMark/>
          </w:tcPr>
          <w:p w14:paraId="5342A1F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3BQD</w:t>
            </w:r>
          </w:p>
        </w:tc>
        <w:tc>
          <w:tcPr>
            <w:tcW w:w="916" w:type="dxa"/>
            <w:shd w:val="clear" w:color="auto" w:fill="auto"/>
            <w:noWrap/>
            <w:hideMark/>
          </w:tcPr>
          <w:p w14:paraId="3E4C80E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0.5536</w:t>
            </w:r>
          </w:p>
        </w:tc>
        <w:tc>
          <w:tcPr>
            <w:tcW w:w="1164" w:type="dxa"/>
            <w:shd w:val="clear" w:color="auto" w:fill="auto"/>
            <w:noWrap/>
            <w:hideMark/>
          </w:tcPr>
          <w:p w14:paraId="17FB228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0.8636</w:t>
            </w:r>
          </w:p>
        </w:tc>
        <w:tc>
          <w:tcPr>
            <w:tcW w:w="889" w:type="dxa"/>
            <w:shd w:val="clear" w:color="auto" w:fill="auto"/>
            <w:noWrap/>
            <w:hideMark/>
          </w:tcPr>
          <w:p w14:paraId="18673B8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0.8798</w:t>
            </w:r>
          </w:p>
        </w:tc>
        <w:tc>
          <w:tcPr>
            <w:tcW w:w="1309" w:type="dxa"/>
            <w:shd w:val="clear" w:color="auto" w:fill="auto"/>
            <w:noWrap/>
            <w:hideMark/>
          </w:tcPr>
          <w:p w14:paraId="4B63784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0.9784</w:t>
            </w:r>
          </w:p>
        </w:tc>
        <w:tc>
          <w:tcPr>
            <w:tcW w:w="1096" w:type="dxa"/>
            <w:shd w:val="clear" w:color="auto" w:fill="auto"/>
            <w:noWrap/>
            <w:hideMark/>
          </w:tcPr>
          <w:p w14:paraId="4209BAD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0.0212</w:t>
            </w:r>
          </w:p>
        </w:tc>
        <w:tc>
          <w:tcPr>
            <w:tcW w:w="1096" w:type="dxa"/>
            <w:shd w:val="clear" w:color="auto" w:fill="auto"/>
            <w:noWrap/>
            <w:hideMark/>
          </w:tcPr>
          <w:p w14:paraId="0A50D64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258</w:t>
            </w:r>
          </w:p>
        </w:tc>
        <w:tc>
          <w:tcPr>
            <w:tcW w:w="1216" w:type="dxa"/>
            <w:shd w:val="clear" w:color="auto" w:fill="auto"/>
            <w:noWrap/>
            <w:hideMark/>
          </w:tcPr>
          <w:p w14:paraId="5A38CF9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6</w:t>
            </w:r>
          </w:p>
        </w:tc>
      </w:tr>
      <w:tr w:rsidR="00B54338" w:rsidRPr="00122297" w14:paraId="5DDCC602" w14:textId="77777777" w:rsidTr="00224AEB">
        <w:trPr>
          <w:cantSplit/>
          <w:trHeight w:val="288"/>
        </w:trPr>
        <w:tc>
          <w:tcPr>
            <w:tcW w:w="1044" w:type="dxa"/>
            <w:shd w:val="clear" w:color="auto" w:fill="auto"/>
            <w:noWrap/>
            <w:hideMark/>
          </w:tcPr>
          <w:p w14:paraId="6D0882B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2AA2</w:t>
            </w:r>
          </w:p>
        </w:tc>
        <w:tc>
          <w:tcPr>
            <w:tcW w:w="916" w:type="dxa"/>
            <w:shd w:val="clear" w:color="auto" w:fill="auto"/>
            <w:noWrap/>
            <w:hideMark/>
          </w:tcPr>
          <w:p w14:paraId="7A8C315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0.1117</w:t>
            </w:r>
          </w:p>
        </w:tc>
        <w:tc>
          <w:tcPr>
            <w:tcW w:w="1164" w:type="dxa"/>
            <w:shd w:val="clear" w:color="auto" w:fill="auto"/>
            <w:noWrap/>
            <w:hideMark/>
          </w:tcPr>
          <w:p w14:paraId="6F4F0A0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0.8542</w:t>
            </w:r>
          </w:p>
        </w:tc>
        <w:tc>
          <w:tcPr>
            <w:tcW w:w="889" w:type="dxa"/>
            <w:shd w:val="clear" w:color="auto" w:fill="auto"/>
            <w:noWrap/>
            <w:hideMark/>
          </w:tcPr>
          <w:p w14:paraId="464002B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0.8723</w:t>
            </w:r>
          </w:p>
        </w:tc>
        <w:tc>
          <w:tcPr>
            <w:tcW w:w="1309" w:type="dxa"/>
            <w:shd w:val="clear" w:color="auto" w:fill="auto"/>
            <w:noWrap/>
            <w:hideMark/>
          </w:tcPr>
          <w:p w14:paraId="20B4D01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0.9762</w:t>
            </w:r>
          </w:p>
        </w:tc>
        <w:tc>
          <w:tcPr>
            <w:tcW w:w="1096" w:type="dxa"/>
            <w:shd w:val="clear" w:color="auto" w:fill="auto"/>
            <w:noWrap/>
            <w:hideMark/>
          </w:tcPr>
          <w:p w14:paraId="539EEEB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-0.0551</w:t>
            </w:r>
          </w:p>
        </w:tc>
        <w:tc>
          <w:tcPr>
            <w:tcW w:w="1096" w:type="dxa"/>
            <w:shd w:val="clear" w:color="auto" w:fill="auto"/>
            <w:noWrap/>
            <w:hideMark/>
          </w:tcPr>
          <w:p w14:paraId="1339F5A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94</w:t>
            </w:r>
          </w:p>
        </w:tc>
        <w:tc>
          <w:tcPr>
            <w:tcW w:w="1216" w:type="dxa"/>
            <w:shd w:val="clear" w:color="auto" w:fill="auto"/>
            <w:noWrap/>
            <w:hideMark/>
          </w:tcPr>
          <w:p w14:paraId="31928A9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w:t>
            </w:r>
          </w:p>
        </w:tc>
      </w:tr>
      <w:tr w:rsidR="00B54338" w:rsidRPr="00122297" w14:paraId="17CBF661" w14:textId="77777777" w:rsidTr="00224AEB">
        <w:trPr>
          <w:cantSplit/>
          <w:trHeight w:val="288"/>
        </w:trPr>
        <w:tc>
          <w:tcPr>
            <w:tcW w:w="1044" w:type="dxa"/>
            <w:shd w:val="clear" w:color="auto" w:fill="auto"/>
            <w:noWrap/>
            <w:hideMark/>
          </w:tcPr>
          <w:p w14:paraId="79A5292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3CCW</w:t>
            </w:r>
          </w:p>
        </w:tc>
        <w:tc>
          <w:tcPr>
            <w:tcW w:w="916" w:type="dxa"/>
            <w:shd w:val="clear" w:color="auto" w:fill="auto"/>
            <w:noWrap/>
            <w:hideMark/>
          </w:tcPr>
          <w:p w14:paraId="50294CC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0.6529</w:t>
            </w:r>
          </w:p>
        </w:tc>
        <w:tc>
          <w:tcPr>
            <w:tcW w:w="1164" w:type="dxa"/>
            <w:shd w:val="clear" w:color="auto" w:fill="auto"/>
            <w:noWrap/>
            <w:hideMark/>
          </w:tcPr>
          <w:p w14:paraId="5B737FB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0.573</w:t>
            </w:r>
          </w:p>
        </w:tc>
        <w:tc>
          <w:tcPr>
            <w:tcW w:w="889" w:type="dxa"/>
            <w:shd w:val="clear" w:color="auto" w:fill="auto"/>
            <w:noWrap/>
            <w:hideMark/>
          </w:tcPr>
          <w:p w14:paraId="78F7F20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0.5706</w:t>
            </w:r>
          </w:p>
        </w:tc>
        <w:tc>
          <w:tcPr>
            <w:tcW w:w="1309" w:type="dxa"/>
            <w:shd w:val="clear" w:color="auto" w:fill="auto"/>
            <w:noWrap/>
            <w:hideMark/>
          </w:tcPr>
          <w:p w14:paraId="5B0E347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0.97</w:t>
            </w:r>
          </w:p>
        </w:tc>
        <w:tc>
          <w:tcPr>
            <w:tcW w:w="1096" w:type="dxa"/>
            <w:shd w:val="clear" w:color="auto" w:fill="auto"/>
            <w:noWrap/>
            <w:hideMark/>
          </w:tcPr>
          <w:p w14:paraId="4AFEAAC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0.0817</w:t>
            </w:r>
          </w:p>
        </w:tc>
        <w:tc>
          <w:tcPr>
            <w:tcW w:w="1096" w:type="dxa"/>
            <w:shd w:val="clear" w:color="auto" w:fill="auto"/>
            <w:noWrap/>
            <w:hideMark/>
          </w:tcPr>
          <w:p w14:paraId="26EAFC1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170</w:t>
            </w:r>
          </w:p>
        </w:tc>
        <w:tc>
          <w:tcPr>
            <w:tcW w:w="1216" w:type="dxa"/>
            <w:shd w:val="clear" w:color="auto" w:fill="auto"/>
            <w:noWrap/>
            <w:hideMark/>
          </w:tcPr>
          <w:p w14:paraId="1FD70AF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8</w:t>
            </w:r>
          </w:p>
        </w:tc>
      </w:tr>
      <w:tr w:rsidR="00B54338" w:rsidRPr="00122297" w14:paraId="6A6CB45B" w14:textId="77777777" w:rsidTr="00224AEB">
        <w:trPr>
          <w:cantSplit/>
          <w:trHeight w:val="288"/>
        </w:trPr>
        <w:tc>
          <w:tcPr>
            <w:tcW w:w="1044" w:type="dxa"/>
            <w:shd w:val="clear" w:color="auto" w:fill="auto"/>
            <w:noWrap/>
            <w:hideMark/>
          </w:tcPr>
          <w:p w14:paraId="06B7A28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830C</w:t>
            </w:r>
          </w:p>
        </w:tc>
        <w:tc>
          <w:tcPr>
            <w:tcW w:w="916" w:type="dxa"/>
            <w:shd w:val="clear" w:color="auto" w:fill="auto"/>
            <w:noWrap/>
            <w:hideMark/>
          </w:tcPr>
          <w:p w14:paraId="4DE222B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0.7593</w:t>
            </w:r>
          </w:p>
        </w:tc>
        <w:tc>
          <w:tcPr>
            <w:tcW w:w="1164" w:type="dxa"/>
            <w:shd w:val="clear" w:color="auto" w:fill="auto"/>
            <w:noWrap/>
            <w:hideMark/>
          </w:tcPr>
          <w:p w14:paraId="775A262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0.9465</w:t>
            </w:r>
          </w:p>
        </w:tc>
        <w:tc>
          <w:tcPr>
            <w:tcW w:w="889" w:type="dxa"/>
            <w:shd w:val="clear" w:color="auto" w:fill="auto"/>
            <w:noWrap/>
            <w:hideMark/>
          </w:tcPr>
          <w:p w14:paraId="5877CE4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0.979</w:t>
            </w:r>
          </w:p>
        </w:tc>
        <w:tc>
          <w:tcPr>
            <w:tcW w:w="1309" w:type="dxa"/>
            <w:shd w:val="clear" w:color="auto" w:fill="auto"/>
            <w:noWrap/>
            <w:hideMark/>
          </w:tcPr>
          <w:p w14:paraId="0730BD7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0.9655</w:t>
            </w:r>
          </w:p>
        </w:tc>
        <w:tc>
          <w:tcPr>
            <w:tcW w:w="1096" w:type="dxa"/>
            <w:shd w:val="clear" w:color="auto" w:fill="auto"/>
            <w:noWrap/>
            <w:hideMark/>
          </w:tcPr>
          <w:p w14:paraId="73E1C2B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0.2504</w:t>
            </w:r>
          </w:p>
        </w:tc>
        <w:tc>
          <w:tcPr>
            <w:tcW w:w="1096" w:type="dxa"/>
            <w:shd w:val="clear" w:color="auto" w:fill="auto"/>
            <w:noWrap/>
            <w:hideMark/>
          </w:tcPr>
          <w:p w14:paraId="36F6E42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572</w:t>
            </w:r>
          </w:p>
        </w:tc>
        <w:tc>
          <w:tcPr>
            <w:tcW w:w="1216" w:type="dxa"/>
            <w:shd w:val="clear" w:color="auto" w:fill="auto"/>
            <w:noWrap/>
            <w:hideMark/>
          </w:tcPr>
          <w:p w14:paraId="389C977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26</w:t>
            </w:r>
          </w:p>
        </w:tc>
      </w:tr>
      <w:tr w:rsidR="00B54338" w:rsidRPr="00122297" w14:paraId="1DEC3014" w14:textId="77777777" w:rsidTr="00224AEB">
        <w:trPr>
          <w:cantSplit/>
          <w:trHeight w:val="288"/>
        </w:trPr>
        <w:tc>
          <w:tcPr>
            <w:tcW w:w="1044" w:type="dxa"/>
            <w:shd w:val="clear" w:color="auto" w:fill="auto"/>
            <w:noWrap/>
            <w:hideMark/>
          </w:tcPr>
          <w:p w14:paraId="6750035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1XL2</w:t>
            </w:r>
          </w:p>
        </w:tc>
        <w:tc>
          <w:tcPr>
            <w:tcW w:w="916" w:type="dxa"/>
            <w:shd w:val="clear" w:color="auto" w:fill="auto"/>
            <w:noWrap/>
            <w:hideMark/>
          </w:tcPr>
          <w:p w14:paraId="039DEDB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0.8386</w:t>
            </w:r>
          </w:p>
        </w:tc>
        <w:tc>
          <w:tcPr>
            <w:tcW w:w="1164" w:type="dxa"/>
            <w:shd w:val="clear" w:color="auto" w:fill="auto"/>
            <w:noWrap/>
            <w:hideMark/>
          </w:tcPr>
          <w:p w14:paraId="5CB6352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0.7025</w:t>
            </w:r>
          </w:p>
        </w:tc>
        <w:tc>
          <w:tcPr>
            <w:tcW w:w="889" w:type="dxa"/>
            <w:shd w:val="clear" w:color="auto" w:fill="auto"/>
            <w:noWrap/>
            <w:hideMark/>
          </w:tcPr>
          <w:p w14:paraId="55226D5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0.6735</w:t>
            </w:r>
          </w:p>
        </w:tc>
        <w:tc>
          <w:tcPr>
            <w:tcW w:w="1309" w:type="dxa"/>
            <w:shd w:val="clear" w:color="auto" w:fill="auto"/>
            <w:noWrap/>
            <w:hideMark/>
          </w:tcPr>
          <w:p w14:paraId="24CA723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0.9652</w:t>
            </w:r>
          </w:p>
        </w:tc>
        <w:tc>
          <w:tcPr>
            <w:tcW w:w="1096" w:type="dxa"/>
            <w:shd w:val="clear" w:color="auto" w:fill="auto"/>
            <w:noWrap/>
            <w:hideMark/>
          </w:tcPr>
          <w:p w14:paraId="058C4AE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0.3929</w:t>
            </w:r>
          </w:p>
        </w:tc>
        <w:tc>
          <w:tcPr>
            <w:tcW w:w="1096" w:type="dxa"/>
            <w:shd w:val="clear" w:color="auto" w:fill="auto"/>
            <w:noWrap/>
            <w:hideMark/>
          </w:tcPr>
          <w:p w14:paraId="722225C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536</w:t>
            </w:r>
          </w:p>
        </w:tc>
        <w:tc>
          <w:tcPr>
            <w:tcW w:w="1216" w:type="dxa"/>
            <w:shd w:val="clear" w:color="auto" w:fill="auto"/>
            <w:noWrap/>
            <w:hideMark/>
          </w:tcPr>
          <w:p w14:paraId="230F52E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96</w:t>
            </w:r>
          </w:p>
        </w:tc>
      </w:tr>
      <w:tr w:rsidR="00B54338" w:rsidRPr="00122297" w14:paraId="59BB2047" w14:textId="77777777" w:rsidTr="00224AEB">
        <w:trPr>
          <w:cantSplit/>
          <w:trHeight w:val="288"/>
        </w:trPr>
        <w:tc>
          <w:tcPr>
            <w:tcW w:w="1044" w:type="dxa"/>
            <w:shd w:val="clear" w:color="auto" w:fill="auto"/>
            <w:noWrap/>
            <w:hideMark/>
          </w:tcPr>
          <w:p w14:paraId="08FD1FA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1LRU</w:t>
            </w:r>
          </w:p>
        </w:tc>
        <w:tc>
          <w:tcPr>
            <w:tcW w:w="916" w:type="dxa"/>
            <w:shd w:val="clear" w:color="auto" w:fill="auto"/>
            <w:noWrap/>
            <w:hideMark/>
          </w:tcPr>
          <w:p w14:paraId="71B4C9F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0.815</w:t>
            </w:r>
          </w:p>
        </w:tc>
        <w:tc>
          <w:tcPr>
            <w:tcW w:w="1164" w:type="dxa"/>
            <w:shd w:val="clear" w:color="auto" w:fill="auto"/>
            <w:noWrap/>
            <w:hideMark/>
          </w:tcPr>
          <w:p w14:paraId="3FB6248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0.7273</w:t>
            </w:r>
          </w:p>
        </w:tc>
        <w:tc>
          <w:tcPr>
            <w:tcW w:w="889" w:type="dxa"/>
            <w:shd w:val="clear" w:color="auto" w:fill="auto"/>
            <w:noWrap/>
            <w:hideMark/>
          </w:tcPr>
          <w:p w14:paraId="49A480F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0.7353</w:t>
            </w:r>
          </w:p>
        </w:tc>
        <w:tc>
          <w:tcPr>
            <w:tcW w:w="1309" w:type="dxa"/>
            <w:shd w:val="clear" w:color="auto" w:fill="auto"/>
            <w:noWrap/>
            <w:hideMark/>
          </w:tcPr>
          <w:p w14:paraId="46F59FB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0.9615</w:t>
            </w:r>
          </w:p>
        </w:tc>
        <w:tc>
          <w:tcPr>
            <w:tcW w:w="1096" w:type="dxa"/>
            <w:shd w:val="clear" w:color="auto" w:fill="auto"/>
            <w:noWrap/>
            <w:hideMark/>
          </w:tcPr>
          <w:p w14:paraId="57FBEFB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0.206</w:t>
            </w:r>
          </w:p>
        </w:tc>
        <w:tc>
          <w:tcPr>
            <w:tcW w:w="1096" w:type="dxa"/>
            <w:shd w:val="clear" w:color="auto" w:fill="auto"/>
            <w:noWrap/>
            <w:hideMark/>
          </w:tcPr>
          <w:p w14:paraId="7729067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102</w:t>
            </w:r>
          </w:p>
        </w:tc>
        <w:tc>
          <w:tcPr>
            <w:tcW w:w="1216" w:type="dxa"/>
            <w:shd w:val="clear" w:color="auto" w:fill="auto"/>
            <w:noWrap/>
            <w:hideMark/>
          </w:tcPr>
          <w:p w14:paraId="7BE9F72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8</w:t>
            </w:r>
          </w:p>
        </w:tc>
      </w:tr>
      <w:tr w:rsidR="00B54338" w:rsidRPr="00122297" w14:paraId="7FF2EABB" w14:textId="77777777" w:rsidTr="00224AEB">
        <w:trPr>
          <w:cantSplit/>
          <w:trHeight w:val="288"/>
        </w:trPr>
        <w:tc>
          <w:tcPr>
            <w:tcW w:w="1044" w:type="dxa"/>
            <w:shd w:val="clear" w:color="auto" w:fill="auto"/>
            <w:noWrap/>
            <w:hideMark/>
          </w:tcPr>
          <w:p w14:paraId="7AD23BE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3HMM</w:t>
            </w:r>
          </w:p>
        </w:tc>
        <w:tc>
          <w:tcPr>
            <w:tcW w:w="916" w:type="dxa"/>
            <w:shd w:val="clear" w:color="auto" w:fill="auto"/>
            <w:noWrap/>
            <w:hideMark/>
          </w:tcPr>
          <w:p w14:paraId="6E50ED4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0.6144</w:t>
            </w:r>
          </w:p>
        </w:tc>
        <w:tc>
          <w:tcPr>
            <w:tcW w:w="1164" w:type="dxa"/>
            <w:shd w:val="clear" w:color="auto" w:fill="auto"/>
            <w:noWrap/>
            <w:hideMark/>
          </w:tcPr>
          <w:p w14:paraId="31AB870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0.9357</w:t>
            </w:r>
          </w:p>
        </w:tc>
        <w:tc>
          <w:tcPr>
            <w:tcW w:w="889" w:type="dxa"/>
            <w:shd w:val="clear" w:color="auto" w:fill="auto"/>
            <w:noWrap/>
            <w:hideMark/>
          </w:tcPr>
          <w:p w14:paraId="1C68B18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0.9774</w:t>
            </w:r>
          </w:p>
        </w:tc>
        <w:tc>
          <w:tcPr>
            <w:tcW w:w="1309" w:type="dxa"/>
            <w:shd w:val="clear" w:color="auto" w:fill="auto"/>
            <w:noWrap/>
            <w:hideMark/>
          </w:tcPr>
          <w:p w14:paraId="776E42A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0.9559</w:t>
            </w:r>
          </w:p>
        </w:tc>
        <w:tc>
          <w:tcPr>
            <w:tcW w:w="1096" w:type="dxa"/>
            <w:shd w:val="clear" w:color="auto" w:fill="auto"/>
            <w:noWrap/>
            <w:hideMark/>
          </w:tcPr>
          <w:p w14:paraId="5C00FC7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0.1574</w:t>
            </w:r>
          </w:p>
        </w:tc>
        <w:tc>
          <w:tcPr>
            <w:tcW w:w="1096" w:type="dxa"/>
            <w:shd w:val="clear" w:color="auto" w:fill="auto"/>
            <w:noWrap/>
            <w:hideMark/>
          </w:tcPr>
          <w:p w14:paraId="2CE2CA7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133</w:t>
            </w:r>
          </w:p>
        </w:tc>
        <w:tc>
          <w:tcPr>
            <w:tcW w:w="1216" w:type="dxa"/>
            <w:shd w:val="clear" w:color="auto" w:fill="auto"/>
            <w:noWrap/>
            <w:hideMark/>
          </w:tcPr>
          <w:p w14:paraId="137EBBA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7</w:t>
            </w:r>
          </w:p>
        </w:tc>
      </w:tr>
      <w:tr w:rsidR="00B54338" w:rsidRPr="00122297" w14:paraId="4DBDF64F" w14:textId="77777777" w:rsidTr="00224AEB">
        <w:trPr>
          <w:cantSplit/>
          <w:trHeight w:val="288"/>
        </w:trPr>
        <w:tc>
          <w:tcPr>
            <w:tcW w:w="1044" w:type="dxa"/>
            <w:shd w:val="clear" w:color="auto" w:fill="auto"/>
            <w:noWrap/>
            <w:hideMark/>
          </w:tcPr>
          <w:p w14:paraId="2524170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3CHP</w:t>
            </w:r>
          </w:p>
        </w:tc>
        <w:tc>
          <w:tcPr>
            <w:tcW w:w="916" w:type="dxa"/>
            <w:shd w:val="clear" w:color="auto" w:fill="auto"/>
            <w:noWrap/>
            <w:hideMark/>
          </w:tcPr>
          <w:p w14:paraId="7494FEC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0.7334</w:t>
            </w:r>
          </w:p>
        </w:tc>
        <w:tc>
          <w:tcPr>
            <w:tcW w:w="1164" w:type="dxa"/>
            <w:shd w:val="clear" w:color="auto" w:fill="auto"/>
            <w:noWrap/>
            <w:hideMark/>
          </w:tcPr>
          <w:p w14:paraId="12FFD75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0.849</w:t>
            </w:r>
          </w:p>
        </w:tc>
        <w:tc>
          <w:tcPr>
            <w:tcW w:w="889" w:type="dxa"/>
            <w:shd w:val="clear" w:color="auto" w:fill="auto"/>
            <w:noWrap/>
            <w:hideMark/>
          </w:tcPr>
          <w:p w14:paraId="7BF4E89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0.8713</w:t>
            </w:r>
          </w:p>
        </w:tc>
        <w:tc>
          <w:tcPr>
            <w:tcW w:w="1309" w:type="dxa"/>
            <w:shd w:val="clear" w:color="auto" w:fill="auto"/>
            <w:noWrap/>
            <w:hideMark/>
          </w:tcPr>
          <w:p w14:paraId="7D8AD2D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0.9551</w:t>
            </w:r>
          </w:p>
        </w:tc>
        <w:tc>
          <w:tcPr>
            <w:tcW w:w="1096" w:type="dxa"/>
            <w:shd w:val="clear" w:color="auto" w:fill="auto"/>
            <w:noWrap/>
            <w:hideMark/>
          </w:tcPr>
          <w:p w14:paraId="51C7B67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0.4302</w:t>
            </w:r>
          </w:p>
        </w:tc>
        <w:tc>
          <w:tcPr>
            <w:tcW w:w="1096" w:type="dxa"/>
            <w:shd w:val="clear" w:color="auto" w:fill="auto"/>
            <w:noWrap/>
            <w:hideMark/>
          </w:tcPr>
          <w:p w14:paraId="75AF886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171</w:t>
            </w:r>
          </w:p>
        </w:tc>
        <w:tc>
          <w:tcPr>
            <w:tcW w:w="1216" w:type="dxa"/>
            <w:shd w:val="clear" w:color="auto" w:fill="auto"/>
            <w:noWrap/>
            <w:hideMark/>
          </w:tcPr>
          <w:p w14:paraId="6A11F3A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21</w:t>
            </w:r>
          </w:p>
        </w:tc>
      </w:tr>
      <w:tr w:rsidR="00B54338" w:rsidRPr="00122297" w14:paraId="52BA4F5C" w14:textId="77777777" w:rsidTr="00224AEB">
        <w:trPr>
          <w:cantSplit/>
          <w:trHeight w:val="288"/>
        </w:trPr>
        <w:tc>
          <w:tcPr>
            <w:tcW w:w="1044" w:type="dxa"/>
            <w:shd w:val="clear" w:color="auto" w:fill="auto"/>
            <w:noWrap/>
            <w:hideMark/>
          </w:tcPr>
          <w:p w14:paraId="0B9F12F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3EQH</w:t>
            </w:r>
          </w:p>
        </w:tc>
        <w:tc>
          <w:tcPr>
            <w:tcW w:w="916" w:type="dxa"/>
            <w:shd w:val="clear" w:color="auto" w:fill="auto"/>
            <w:noWrap/>
            <w:hideMark/>
          </w:tcPr>
          <w:p w14:paraId="70A72E2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0.6928</w:t>
            </w:r>
          </w:p>
        </w:tc>
        <w:tc>
          <w:tcPr>
            <w:tcW w:w="1164" w:type="dxa"/>
            <w:shd w:val="clear" w:color="auto" w:fill="auto"/>
            <w:noWrap/>
            <w:hideMark/>
          </w:tcPr>
          <w:p w14:paraId="58A340C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0.6917</w:t>
            </w:r>
          </w:p>
        </w:tc>
        <w:tc>
          <w:tcPr>
            <w:tcW w:w="889" w:type="dxa"/>
            <w:shd w:val="clear" w:color="auto" w:fill="auto"/>
            <w:noWrap/>
            <w:hideMark/>
          </w:tcPr>
          <w:p w14:paraId="09F8D04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0.6942</w:t>
            </w:r>
          </w:p>
        </w:tc>
        <w:tc>
          <w:tcPr>
            <w:tcW w:w="1309" w:type="dxa"/>
            <w:shd w:val="clear" w:color="auto" w:fill="auto"/>
            <w:noWrap/>
            <w:hideMark/>
          </w:tcPr>
          <w:p w14:paraId="295A562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0.9545</w:t>
            </w:r>
          </w:p>
        </w:tc>
        <w:tc>
          <w:tcPr>
            <w:tcW w:w="1096" w:type="dxa"/>
            <w:shd w:val="clear" w:color="auto" w:fill="auto"/>
            <w:noWrap/>
            <w:hideMark/>
          </w:tcPr>
          <w:p w14:paraId="09A72E3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0.2185</w:t>
            </w:r>
          </w:p>
        </w:tc>
        <w:tc>
          <w:tcPr>
            <w:tcW w:w="1096" w:type="dxa"/>
            <w:shd w:val="clear" w:color="auto" w:fill="auto"/>
            <w:noWrap/>
            <w:hideMark/>
          </w:tcPr>
          <w:p w14:paraId="6DA5DCD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121</w:t>
            </w:r>
          </w:p>
        </w:tc>
        <w:tc>
          <w:tcPr>
            <w:tcW w:w="1216" w:type="dxa"/>
            <w:shd w:val="clear" w:color="auto" w:fill="auto"/>
            <w:noWrap/>
            <w:hideMark/>
          </w:tcPr>
          <w:p w14:paraId="0F15CF3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12</w:t>
            </w:r>
          </w:p>
        </w:tc>
      </w:tr>
      <w:tr w:rsidR="00B54338" w:rsidRPr="00122297" w14:paraId="491801D0" w14:textId="77777777" w:rsidTr="00224AEB">
        <w:trPr>
          <w:cantSplit/>
          <w:trHeight w:val="288"/>
        </w:trPr>
        <w:tc>
          <w:tcPr>
            <w:tcW w:w="1044" w:type="dxa"/>
            <w:shd w:val="clear" w:color="auto" w:fill="auto"/>
            <w:noWrap/>
            <w:hideMark/>
          </w:tcPr>
          <w:p w14:paraId="50835DF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3LPB</w:t>
            </w:r>
          </w:p>
        </w:tc>
        <w:tc>
          <w:tcPr>
            <w:tcW w:w="916" w:type="dxa"/>
            <w:shd w:val="clear" w:color="auto" w:fill="auto"/>
            <w:noWrap/>
            <w:hideMark/>
          </w:tcPr>
          <w:p w14:paraId="5AB92CB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0.5047</w:t>
            </w:r>
          </w:p>
        </w:tc>
        <w:tc>
          <w:tcPr>
            <w:tcW w:w="1164" w:type="dxa"/>
            <w:shd w:val="clear" w:color="auto" w:fill="auto"/>
            <w:noWrap/>
            <w:hideMark/>
          </w:tcPr>
          <w:p w14:paraId="0CF4593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0.8407</w:t>
            </w:r>
          </w:p>
        </w:tc>
        <w:tc>
          <w:tcPr>
            <w:tcW w:w="889" w:type="dxa"/>
            <w:shd w:val="clear" w:color="auto" w:fill="auto"/>
            <w:noWrap/>
            <w:hideMark/>
          </w:tcPr>
          <w:p w14:paraId="150F87C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0.8785</w:t>
            </w:r>
          </w:p>
        </w:tc>
        <w:tc>
          <w:tcPr>
            <w:tcW w:w="1309" w:type="dxa"/>
            <w:shd w:val="clear" w:color="auto" w:fill="auto"/>
            <w:noWrap/>
            <w:hideMark/>
          </w:tcPr>
          <w:p w14:paraId="0FD9576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0.9495</w:t>
            </w:r>
          </w:p>
        </w:tc>
        <w:tc>
          <w:tcPr>
            <w:tcW w:w="1096" w:type="dxa"/>
            <w:shd w:val="clear" w:color="auto" w:fill="auto"/>
            <w:noWrap/>
            <w:hideMark/>
          </w:tcPr>
          <w:p w14:paraId="1FFAF06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0.0307</w:t>
            </w:r>
          </w:p>
        </w:tc>
        <w:tc>
          <w:tcPr>
            <w:tcW w:w="1096" w:type="dxa"/>
            <w:shd w:val="clear" w:color="auto" w:fill="auto"/>
            <w:noWrap/>
            <w:hideMark/>
          </w:tcPr>
          <w:p w14:paraId="78E534B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107</w:t>
            </w:r>
          </w:p>
        </w:tc>
        <w:tc>
          <w:tcPr>
            <w:tcW w:w="1216" w:type="dxa"/>
            <w:shd w:val="clear" w:color="auto" w:fill="auto"/>
            <w:noWrap/>
            <w:hideMark/>
          </w:tcPr>
          <w:p w14:paraId="0C2380F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6</w:t>
            </w:r>
          </w:p>
        </w:tc>
      </w:tr>
      <w:tr w:rsidR="00B54338" w:rsidRPr="00122297" w14:paraId="7CE28723" w14:textId="77777777" w:rsidTr="00224AEB">
        <w:trPr>
          <w:cantSplit/>
          <w:trHeight w:val="288"/>
        </w:trPr>
        <w:tc>
          <w:tcPr>
            <w:tcW w:w="1044" w:type="dxa"/>
            <w:shd w:val="clear" w:color="auto" w:fill="auto"/>
            <w:noWrap/>
            <w:hideMark/>
          </w:tcPr>
          <w:p w14:paraId="390A603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1MV9</w:t>
            </w:r>
          </w:p>
        </w:tc>
        <w:tc>
          <w:tcPr>
            <w:tcW w:w="916" w:type="dxa"/>
            <w:shd w:val="clear" w:color="auto" w:fill="auto"/>
            <w:noWrap/>
            <w:hideMark/>
          </w:tcPr>
          <w:p w14:paraId="5E1A7ED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0.4918</w:t>
            </w:r>
          </w:p>
        </w:tc>
        <w:tc>
          <w:tcPr>
            <w:tcW w:w="1164" w:type="dxa"/>
            <w:shd w:val="clear" w:color="auto" w:fill="auto"/>
            <w:noWrap/>
            <w:hideMark/>
          </w:tcPr>
          <w:p w14:paraId="3980DBE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0.7319</w:t>
            </w:r>
          </w:p>
        </w:tc>
        <w:tc>
          <w:tcPr>
            <w:tcW w:w="889" w:type="dxa"/>
            <w:shd w:val="clear" w:color="auto" w:fill="auto"/>
            <w:noWrap/>
            <w:hideMark/>
          </w:tcPr>
          <w:p w14:paraId="1F8189B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0.7634</w:t>
            </w:r>
          </w:p>
        </w:tc>
        <w:tc>
          <w:tcPr>
            <w:tcW w:w="1309" w:type="dxa"/>
            <w:shd w:val="clear" w:color="auto" w:fill="auto"/>
            <w:noWrap/>
            <w:hideMark/>
          </w:tcPr>
          <w:p w14:paraId="478DB01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0.9434</w:t>
            </w:r>
          </w:p>
        </w:tc>
        <w:tc>
          <w:tcPr>
            <w:tcW w:w="1096" w:type="dxa"/>
            <w:shd w:val="clear" w:color="auto" w:fill="auto"/>
            <w:noWrap/>
            <w:hideMark/>
          </w:tcPr>
          <w:p w14:paraId="21A91E1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-0.0488</w:t>
            </w:r>
          </w:p>
        </w:tc>
        <w:tc>
          <w:tcPr>
            <w:tcW w:w="1096" w:type="dxa"/>
            <w:shd w:val="clear" w:color="auto" w:fill="auto"/>
            <w:noWrap/>
            <w:hideMark/>
          </w:tcPr>
          <w:p w14:paraId="6FF38FD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131</w:t>
            </w:r>
          </w:p>
        </w:tc>
        <w:tc>
          <w:tcPr>
            <w:tcW w:w="1216" w:type="dxa"/>
            <w:shd w:val="clear" w:color="auto" w:fill="auto"/>
            <w:noWrap/>
            <w:hideMark/>
          </w:tcPr>
          <w:p w14:paraId="6DE1721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7</w:t>
            </w:r>
          </w:p>
        </w:tc>
      </w:tr>
      <w:tr w:rsidR="00B54338" w:rsidRPr="00122297" w14:paraId="3B293D04" w14:textId="77777777" w:rsidTr="00224AEB">
        <w:trPr>
          <w:cantSplit/>
          <w:trHeight w:val="288"/>
        </w:trPr>
        <w:tc>
          <w:tcPr>
            <w:tcW w:w="1044" w:type="dxa"/>
            <w:shd w:val="clear" w:color="auto" w:fill="auto"/>
            <w:noWrap/>
            <w:hideMark/>
          </w:tcPr>
          <w:p w14:paraId="19673F2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2AM9</w:t>
            </w:r>
          </w:p>
        </w:tc>
        <w:tc>
          <w:tcPr>
            <w:tcW w:w="916" w:type="dxa"/>
            <w:shd w:val="clear" w:color="auto" w:fill="auto"/>
            <w:noWrap/>
            <w:hideMark/>
          </w:tcPr>
          <w:p w14:paraId="28EDA0B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0.6243</w:t>
            </w:r>
          </w:p>
        </w:tc>
        <w:tc>
          <w:tcPr>
            <w:tcW w:w="1164" w:type="dxa"/>
            <w:shd w:val="clear" w:color="auto" w:fill="auto"/>
            <w:noWrap/>
            <w:hideMark/>
          </w:tcPr>
          <w:p w14:paraId="3F3C650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0.8229</w:t>
            </w:r>
          </w:p>
        </w:tc>
        <w:tc>
          <w:tcPr>
            <w:tcW w:w="889" w:type="dxa"/>
            <w:shd w:val="clear" w:color="auto" w:fill="auto"/>
            <w:noWrap/>
            <w:hideMark/>
          </w:tcPr>
          <w:p w14:paraId="0AFB91E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0.8625</w:t>
            </w:r>
          </w:p>
        </w:tc>
        <w:tc>
          <w:tcPr>
            <w:tcW w:w="1309" w:type="dxa"/>
            <w:shd w:val="clear" w:color="auto" w:fill="auto"/>
            <w:noWrap/>
            <w:hideMark/>
          </w:tcPr>
          <w:p w14:paraId="70185F9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0.9431</w:t>
            </w:r>
          </w:p>
        </w:tc>
        <w:tc>
          <w:tcPr>
            <w:tcW w:w="1096" w:type="dxa"/>
            <w:shd w:val="clear" w:color="auto" w:fill="auto"/>
            <w:noWrap/>
            <w:hideMark/>
          </w:tcPr>
          <w:p w14:paraId="72192C6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0.0883</w:t>
            </w:r>
          </w:p>
        </w:tc>
        <w:tc>
          <w:tcPr>
            <w:tcW w:w="1096" w:type="dxa"/>
            <w:shd w:val="clear" w:color="auto" w:fill="auto"/>
            <w:noWrap/>
            <w:hideMark/>
          </w:tcPr>
          <w:p w14:paraId="4AC95CE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269</w:t>
            </w:r>
          </w:p>
        </w:tc>
        <w:tc>
          <w:tcPr>
            <w:tcW w:w="1216" w:type="dxa"/>
            <w:shd w:val="clear" w:color="auto" w:fill="auto"/>
            <w:noWrap/>
            <w:hideMark/>
          </w:tcPr>
          <w:p w14:paraId="29FF1DD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19</w:t>
            </w:r>
          </w:p>
        </w:tc>
      </w:tr>
      <w:tr w:rsidR="00B54338" w:rsidRPr="00122297" w14:paraId="66F85527" w14:textId="77777777" w:rsidTr="00224AEB">
        <w:trPr>
          <w:cantSplit/>
          <w:trHeight w:val="288"/>
        </w:trPr>
        <w:tc>
          <w:tcPr>
            <w:tcW w:w="1044" w:type="dxa"/>
            <w:shd w:val="clear" w:color="auto" w:fill="auto"/>
            <w:noWrap/>
            <w:hideMark/>
          </w:tcPr>
          <w:p w14:paraId="38168FD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3HL5</w:t>
            </w:r>
          </w:p>
        </w:tc>
        <w:tc>
          <w:tcPr>
            <w:tcW w:w="916" w:type="dxa"/>
            <w:shd w:val="clear" w:color="auto" w:fill="auto"/>
            <w:noWrap/>
            <w:hideMark/>
          </w:tcPr>
          <w:p w14:paraId="5499906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0.4471</w:t>
            </w:r>
          </w:p>
        </w:tc>
        <w:tc>
          <w:tcPr>
            <w:tcW w:w="1164" w:type="dxa"/>
            <w:shd w:val="clear" w:color="auto" w:fill="auto"/>
            <w:noWrap/>
            <w:hideMark/>
          </w:tcPr>
          <w:p w14:paraId="2244F8E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0.8692</w:t>
            </w:r>
          </w:p>
        </w:tc>
        <w:tc>
          <w:tcPr>
            <w:tcW w:w="889" w:type="dxa"/>
            <w:shd w:val="clear" w:color="auto" w:fill="auto"/>
            <w:noWrap/>
            <w:hideMark/>
          </w:tcPr>
          <w:p w14:paraId="4B0DDF6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0.92</w:t>
            </w:r>
          </w:p>
        </w:tc>
        <w:tc>
          <w:tcPr>
            <w:tcW w:w="1309" w:type="dxa"/>
            <w:shd w:val="clear" w:color="auto" w:fill="auto"/>
            <w:noWrap/>
            <w:hideMark/>
          </w:tcPr>
          <w:p w14:paraId="6E406DA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0.9388</w:t>
            </w:r>
          </w:p>
        </w:tc>
        <w:tc>
          <w:tcPr>
            <w:tcW w:w="1096" w:type="dxa"/>
            <w:shd w:val="clear" w:color="auto" w:fill="auto"/>
            <w:noWrap/>
            <w:hideMark/>
          </w:tcPr>
          <w:p w14:paraId="38BC57F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0.056</w:t>
            </w:r>
          </w:p>
        </w:tc>
        <w:tc>
          <w:tcPr>
            <w:tcW w:w="1096" w:type="dxa"/>
            <w:shd w:val="clear" w:color="auto" w:fill="auto"/>
            <w:noWrap/>
            <w:hideMark/>
          </w:tcPr>
          <w:p w14:paraId="2C87A1E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100</w:t>
            </w:r>
          </w:p>
        </w:tc>
        <w:tc>
          <w:tcPr>
            <w:tcW w:w="1216" w:type="dxa"/>
            <w:shd w:val="clear" w:color="auto" w:fill="auto"/>
            <w:noWrap/>
            <w:hideMark/>
          </w:tcPr>
          <w:p w14:paraId="6A5C035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7</w:t>
            </w:r>
          </w:p>
        </w:tc>
      </w:tr>
      <w:tr w:rsidR="00B54338" w:rsidRPr="00122297" w14:paraId="44BE4D96" w14:textId="77777777" w:rsidTr="00224AEB">
        <w:trPr>
          <w:cantSplit/>
          <w:trHeight w:val="288"/>
        </w:trPr>
        <w:tc>
          <w:tcPr>
            <w:tcW w:w="1044" w:type="dxa"/>
            <w:shd w:val="clear" w:color="auto" w:fill="auto"/>
            <w:noWrap/>
            <w:hideMark/>
          </w:tcPr>
          <w:p w14:paraId="5FE7966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2ZDT</w:t>
            </w:r>
          </w:p>
        </w:tc>
        <w:tc>
          <w:tcPr>
            <w:tcW w:w="916" w:type="dxa"/>
            <w:shd w:val="clear" w:color="auto" w:fill="auto"/>
            <w:noWrap/>
            <w:hideMark/>
          </w:tcPr>
          <w:p w14:paraId="5280DF9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0.8524</w:t>
            </w:r>
          </w:p>
        </w:tc>
        <w:tc>
          <w:tcPr>
            <w:tcW w:w="1164" w:type="dxa"/>
            <w:shd w:val="clear" w:color="auto" w:fill="auto"/>
            <w:noWrap/>
            <w:hideMark/>
          </w:tcPr>
          <w:p w14:paraId="350E108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0.8189</w:t>
            </w:r>
          </w:p>
        </w:tc>
        <w:tc>
          <w:tcPr>
            <w:tcW w:w="889" w:type="dxa"/>
            <w:shd w:val="clear" w:color="auto" w:fill="auto"/>
            <w:noWrap/>
            <w:hideMark/>
          </w:tcPr>
          <w:p w14:paraId="779CC3C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0.8365</w:t>
            </w:r>
          </w:p>
        </w:tc>
        <w:tc>
          <w:tcPr>
            <w:tcW w:w="1309" w:type="dxa"/>
            <w:shd w:val="clear" w:color="auto" w:fill="auto"/>
            <w:noWrap/>
            <w:hideMark/>
          </w:tcPr>
          <w:p w14:paraId="540EFCE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0.9355</w:t>
            </w:r>
          </w:p>
        </w:tc>
        <w:tc>
          <w:tcPr>
            <w:tcW w:w="1096" w:type="dxa"/>
            <w:shd w:val="clear" w:color="auto" w:fill="auto"/>
            <w:noWrap/>
            <w:hideMark/>
          </w:tcPr>
          <w:p w14:paraId="5E0A48A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0.5007</w:t>
            </w:r>
          </w:p>
        </w:tc>
        <w:tc>
          <w:tcPr>
            <w:tcW w:w="1096" w:type="dxa"/>
            <w:shd w:val="clear" w:color="auto" w:fill="auto"/>
            <w:noWrap/>
            <w:hideMark/>
          </w:tcPr>
          <w:p w14:paraId="4B91CA6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104</w:t>
            </w:r>
          </w:p>
        </w:tc>
        <w:tc>
          <w:tcPr>
            <w:tcW w:w="1216" w:type="dxa"/>
            <w:shd w:val="clear" w:color="auto" w:fill="auto"/>
            <w:noWrap/>
            <w:hideMark/>
          </w:tcPr>
          <w:p w14:paraId="330E401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23</w:t>
            </w:r>
          </w:p>
        </w:tc>
      </w:tr>
      <w:tr w:rsidR="00B54338" w:rsidRPr="00122297" w14:paraId="1E96DFFF" w14:textId="77777777" w:rsidTr="00224AEB">
        <w:trPr>
          <w:cantSplit/>
          <w:trHeight w:val="288"/>
        </w:trPr>
        <w:tc>
          <w:tcPr>
            <w:tcW w:w="1044" w:type="dxa"/>
            <w:shd w:val="clear" w:color="auto" w:fill="auto"/>
            <w:noWrap/>
            <w:hideMark/>
          </w:tcPr>
          <w:p w14:paraId="53B33E0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2ETR</w:t>
            </w:r>
          </w:p>
        </w:tc>
        <w:tc>
          <w:tcPr>
            <w:tcW w:w="916" w:type="dxa"/>
            <w:shd w:val="clear" w:color="auto" w:fill="auto"/>
            <w:noWrap/>
            <w:hideMark/>
          </w:tcPr>
          <w:p w14:paraId="1E6021F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0.7707</w:t>
            </w:r>
          </w:p>
        </w:tc>
        <w:tc>
          <w:tcPr>
            <w:tcW w:w="1164" w:type="dxa"/>
            <w:shd w:val="clear" w:color="auto" w:fill="auto"/>
            <w:noWrap/>
            <w:hideMark/>
          </w:tcPr>
          <w:p w14:paraId="6902A3E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0.7826</w:t>
            </w:r>
          </w:p>
        </w:tc>
        <w:tc>
          <w:tcPr>
            <w:tcW w:w="889" w:type="dxa"/>
            <w:shd w:val="clear" w:color="auto" w:fill="auto"/>
            <w:noWrap/>
            <w:hideMark/>
          </w:tcPr>
          <w:p w14:paraId="25573CE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0.81</w:t>
            </w:r>
          </w:p>
        </w:tc>
        <w:tc>
          <w:tcPr>
            <w:tcW w:w="1309" w:type="dxa"/>
            <w:shd w:val="clear" w:color="auto" w:fill="auto"/>
            <w:noWrap/>
            <w:hideMark/>
          </w:tcPr>
          <w:p w14:paraId="1EC804D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0.931</w:t>
            </w:r>
          </w:p>
        </w:tc>
        <w:tc>
          <w:tcPr>
            <w:tcW w:w="1096" w:type="dxa"/>
            <w:shd w:val="clear" w:color="auto" w:fill="auto"/>
            <w:noWrap/>
            <w:hideMark/>
          </w:tcPr>
          <w:p w14:paraId="7A6DA7C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0.3217</w:t>
            </w:r>
          </w:p>
        </w:tc>
        <w:tc>
          <w:tcPr>
            <w:tcW w:w="1096" w:type="dxa"/>
            <w:shd w:val="clear" w:color="auto" w:fill="auto"/>
            <w:noWrap/>
            <w:hideMark/>
          </w:tcPr>
          <w:p w14:paraId="5BCA860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100</w:t>
            </w:r>
          </w:p>
        </w:tc>
        <w:tc>
          <w:tcPr>
            <w:tcW w:w="1216" w:type="dxa"/>
            <w:shd w:val="clear" w:color="auto" w:fill="auto"/>
            <w:noWrap/>
            <w:hideMark/>
          </w:tcPr>
          <w:p w14:paraId="0384F42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15</w:t>
            </w:r>
          </w:p>
        </w:tc>
      </w:tr>
      <w:tr w:rsidR="00B54338" w:rsidRPr="00122297" w14:paraId="016382E3" w14:textId="77777777" w:rsidTr="00224AEB">
        <w:trPr>
          <w:cantSplit/>
          <w:trHeight w:val="288"/>
        </w:trPr>
        <w:tc>
          <w:tcPr>
            <w:tcW w:w="1044" w:type="dxa"/>
            <w:shd w:val="clear" w:color="auto" w:fill="auto"/>
            <w:noWrap/>
            <w:hideMark/>
          </w:tcPr>
          <w:p w14:paraId="1D1C081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2OJ9</w:t>
            </w:r>
          </w:p>
        </w:tc>
        <w:tc>
          <w:tcPr>
            <w:tcW w:w="916" w:type="dxa"/>
            <w:shd w:val="clear" w:color="auto" w:fill="auto"/>
            <w:noWrap/>
            <w:hideMark/>
          </w:tcPr>
          <w:p w14:paraId="576F14A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0.9048</w:t>
            </w:r>
          </w:p>
        </w:tc>
        <w:tc>
          <w:tcPr>
            <w:tcW w:w="1164" w:type="dxa"/>
            <w:shd w:val="clear" w:color="auto" w:fill="auto"/>
            <w:noWrap/>
            <w:hideMark/>
          </w:tcPr>
          <w:p w14:paraId="5B780A4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0.8072</w:t>
            </w:r>
          </w:p>
        </w:tc>
        <w:tc>
          <w:tcPr>
            <w:tcW w:w="889" w:type="dxa"/>
            <w:shd w:val="clear" w:color="auto" w:fill="auto"/>
            <w:noWrap/>
            <w:hideMark/>
          </w:tcPr>
          <w:p w14:paraId="272F4E2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0.7703</w:t>
            </w:r>
          </w:p>
        </w:tc>
        <w:tc>
          <w:tcPr>
            <w:tcW w:w="1309" w:type="dxa"/>
            <w:shd w:val="clear" w:color="auto" w:fill="auto"/>
            <w:noWrap/>
            <w:hideMark/>
          </w:tcPr>
          <w:p w14:paraId="5CD66B3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0.9268</w:t>
            </w:r>
          </w:p>
        </w:tc>
        <w:tc>
          <w:tcPr>
            <w:tcW w:w="1096" w:type="dxa"/>
            <w:shd w:val="clear" w:color="auto" w:fill="auto"/>
            <w:noWrap/>
            <w:hideMark/>
          </w:tcPr>
          <w:p w14:paraId="28DBDB2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0.6177</w:t>
            </w:r>
          </w:p>
        </w:tc>
        <w:tc>
          <w:tcPr>
            <w:tcW w:w="1096" w:type="dxa"/>
            <w:shd w:val="clear" w:color="auto" w:fill="auto"/>
            <w:noWrap/>
            <w:hideMark/>
          </w:tcPr>
          <w:p w14:paraId="1573F7A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148</w:t>
            </w:r>
          </w:p>
        </w:tc>
        <w:tc>
          <w:tcPr>
            <w:tcW w:w="1216" w:type="dxa"/>
            <w:shd w:val="clear" w:color="auto" w:fill="auto"/>
            <w:noWrap/>
            <w:hideMark/>
          </w:tcPr>
          <w:p w14:paraId="1CF1C01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75</w:t>
            </w:r>
          </w:p>
        </w:tc>
      </w:tr>
      <w:tr w:rsidR="00B54338" w:rsidRPr="00122297" w14:paraId="3033046C" w14:textId="77777777" w:rsidTr="00224AEB">
        <w:trPr>
          <w:cantSplit/>
          <w:trHeight w:val="288"/>
        </w:trPr>
        <w:tc>
          <w:tcPr>
            <w:tcW w:w="1044" w:type="dxa"/>
            <w:shd w:val="clear" w:color="auto" w:fill="auto"/>
            <w:noWrap/>
            <w:hideMark/>
          </w:tcPr>
          <w:p w14:paraId="61A0DEF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lastRenderedPageBreak/>
              <w:t>2OI0</w:t>
            </w:r>
          </w:p>
        </w:tc>
        <w:tc>
          <w:tcPr>
            <w:tcW w:w="916" w:type="dxa"/>
            <w:shd w:val="clear" w:color="auto" w:fill="auto"/>
            <w:noWrap/>
            <w:hideMark/>
          </w:tcPr>
          <w:p w14:paraId="73973CF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0.4277</w:t>
            </w:r>
          </w:p>
        </w:tc>
        <w:tc>
          <w:tcPr>
            <w:tcW w:w="1164" w:type="dxa"/>
            <w:shd w:val="clear" w:color="auto" w:fill="auto"/>
            <w:noWrap/>
            <w:hideMark/>
          </w:tcPr>
          <w:p w14:paraId="0C09D53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0.4405</w:t>
            </w:r>
          </w:p>
        </w:tc>
        <w:tc>
          <w:tcPr>
            <w:tcW w:w="889" w:type="dxa"/>
            <w:shd w:val="clear" w:color="auto" w:fill="auto"/>
            <w:noWrap/>
            <w:hideMark/>
          </w:tcPr>
          <w:p w14:paraId="7045C64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0.4436</w:t>
            </w:r>
          </w:p>
        </w:tc>
        <w:tc>
          <w:tcPr>
            <w:tcW w:w="1309" w:type="dxa"/>
            <w:shd w:val="clear" w:color="auto" w:fill="auto"/>
            <w:noWrap/>
            <w:hideMark/>
          </w:tcPr>
          <w:p w14:paraId="3FD51C3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0.9255</w:t>
            </w:r>
          </w:p>
        </w:tc>
        <w:tc>
          <w:tcPr>
            <w:tcW w:w="1096" w:type="dxa"/>
            <w:shd w:val="clear" w:color="auto" w:fill="auto"/>
            <w:noWrap/>
            <w:hideMark/>
          </w:tcPr>
          <w:p w14:paraId="6DA926B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-0.0776</w:t>
            </w:r>
          </w:p>
        </w:tc>
        <w:tc>
          <w:tcPr>
            <w:tcW w:w="1096" w:type="dxa"/>
            <w:shd w:val="clear" w:color="auto" w:fill="auto"/>
            <w:noWrap/>
            <w:hideMark/>
          </w:tcPr>
          <w:p w14:paraId="0D3E995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532</w:t>
            </w:r>
          </w:p>
        </w:tc>
        <w:tc>
          <w:tcPr>
            <w:tcW w:w="1216" w:type="dxa"/>
            <w:shd w:val="clear" w:color="auto" w:fill="auto"/>
            <w:noWrap/>
            <w:hideMark/>
          </w:tcPr>
          <w:p w14:paraId="358E53D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31</w:t>
            </w:r>
          </w:p>
        </w:tc>
      </w:tr>
      <w:tr w:rsidR="00B54338" w:rsidRPr="00122297" w14:paraId="7BAFB5C9" w14:textId="77777777" w:rsidTr="00224AEB">
        <w:trPr>
          <w:cantSplit/>
          <w:trHeight w:val="288"/>
        </w:trPr>
        <w:tc>
          <w:tcPr>
            <w:tcW w:w="1044" w:type="dxa"/>
            <w:shd w:val="clear" w:color="auto" w:fill="auto"/>
            <w:noWrap/>
            <w:hideMark/>
          </w:tcPr>
          <w:p w14:paraId="303D683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1KVO</w:t>
            </w:r>
          </w:p>
        </w:tc>
        <w:tc>
          <w:tcPr>
            <w:tcW w:w="916" w:type="dxa"/>
            <w:shd w:val="clear" w:color="auto" w:fill="auto"/>
            <w:noWrap/>
            <w:hideMark/>
          </w:tcPr>
          <w:p w14:paraId="3ED4F78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0.5916</w:t>
            </w:r>
          </w:p>
        </w:tc>
        <w:tc>
          <w:tcPr>
            <w:tcW w:w="1164" w:type="dxa"/>
            <w:shd w:val="clear" w:color="auto" w:fill="auto"/>
            <w:noWrap/>
            <w:hideMark/>
          </w:tcPr>
          <w:p w14:paraId="0B28CA3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0.6106</w:t>
            </w:r>
          </w:p>
        </w:tc>
        <w:tc>
          <w:tcPr>
            <w:tcW w:w="889" w:type="dxa"/>
            <w:shd w:val="clear" w:color="auto" w:fill="auto"/>
            <w:noWrap/>
            <w:hideMark/>
          </w:tcPr>
          <w:p w14:paraId="36E16C9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0.6061</w:t>
            </w:r>
          </w:p>
        </w:tc>
        <w:tc>
          <w:tcPr>
            <w:tcW w:w="1309" w:type="dxa"/>
            <w:shd w:val="clear" w:color="auto" w:fill="auto"/>
            <w:noWrap/>
            <w:hideMark/>
          </w:tcPr>
          <w:p w14:paraId="01102FA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0.9231</w:t>
            </w:r>
          </w:p>
        </w:tc>
        <w:tc>
          <w:tcPr>
            <w:tcW w:w="1096" w:type="dxa"/>
            <w:shd w:val="clear" w:color="auto" w:fill="auto"/>
            <w:noWrap/>
            <w:hideMark/>
          </w:tcPr>
          <w:p w14:paraId="65000B9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0.1659</w:t>
            </w:r>
          </w:p>
        </w:tc>
        <w:tc>
          <w:tcPr>
            <w:tcW w:w="1096" w:type="dxa"/>
            <w:shd w:val="clear" w:color="auto" w:fill="auto"/>
            <w:noWrap/>
            <w:hideMark/>
          </w:tcPr>
          <w:p w14:paraId="4DCA042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99</w:t>
            </w:r>
          </w:p>
        </w:tc>
        <w:tc>
          <w:tcPr>
            <w:tcW w:w="1216" w:type="dxa"/>
            <w:shd w:val="clear" w:color="auto" w:fill="auto"/>
            <w:noWrap/>
            <w:hideMark/>
          </w:tcPr>
          <w:p w14:paraId="5A0E8FC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14</w:t>
            </w:r>
          </w:p>
        </w:tc>
      </w:tr>
      <w:tr w:rsidR="00B54338" w:rsidRPr="00122297" w14:paraId="3BFB6141" w14:textId="77777777" w:rsidTr="00224AEB">
        <w:trPr>
          <w:cantSplit/>
          <w:trHeight w:val="288"/>
        </w:trPr>
        <w:tc>
          <w:tcPr>
            <w:tcW w:w="1044" w:type="dxa"/>
            <w:shd w:val="clear" w:color="auto" w:fill="auto"/>
            <w:noWrap/>
            <w:hideMark/>
          </w:tcPr>
          <w:p w14:paraId="1EDDEC1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2GTK</w:t>
            </w:r>
          </w:p>
        </w:tc>
        <w:tc>
          <w:tcPr>
            <w:tcW w:w="916" w:type="dxa"/>
            <w:shd w:val="clear" w:color="auto" w:fill="auto"/>
            <w:noWrap/>
            <w:hideMark/>
          </w:tcPr>
          <w:p w14:paraId="42B5E80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0.4812</w:t>
            </w:r>
          </w:p>
        </w:tc>
        <w:tc>
          <w:tcPr>
            <w:tcW w:w="1164" w:type="dxa"/>
            <w:shd w:val="clear" w:color="auto" w:fill="auto"/>
            <w:noWrap/>
            <w:hideMark/>
          </w:tcPr>
          <w:p w14:paraId="5792E93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0.8748</w:t>
            </w:r>
          </w:p>
        </w:tc>
        <w:tc>
          <w:tcPr>
            <w:tcW w:w="889" w:type="dxa"/>
            <w:shd w:val="clear" w:color="auto" w:fill="auto"/>
            <w:noWrap/>
            <w:hideMark/>
          </w:tcPr>
          <w:p w14:paraId="3A0A0EA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0.9483</w:t>
            </w:r>
          </w:p>
        </w:tc>
        <w:tc>
          <w:tcPr>
            <w:tcW w:w="1309" w:type="dxa"/>
            <w:shd w:val="clear" w:color="auto" w:fill="auto"/>
            <w:noWrap/>
            <w:hideMark/>
          </w:tcPr>
          <w:p w14:paraId="2EE088B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0.918</w:t>
            </w:r>
          </w:p>
        </w:tc>
        <w:tc>
          <w:tcPr>
            <w:tcW w:w="1096" w:type="dxa"/>
            <w:shd w:val="clear" w:color="auto" w:fill="auto"/>
            <w:noWrap/>
            <w:hideMark/>
          </w:tcPr>
          <w:p w14:paraId="76EA885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-0.0064</w:t>
            </w:r>
          </w:p>
        </w:tc>
        <w:tc>
          <w:tcPr>
            <w:tcW w:w="1096" w:type="dxa"/>
            <w:shd w:val="clear" w:color="auto" w:fill="auto"/>
            <w:noWrap/>
            <w:hideMark/>
          </w:tcPr>
          <w:p w14:paraId="1E7E192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484</w:t>
            </w:r>
          </w:p>
        </w:tc>
        <w:tc>
          <w:tcPr>
            <w:tcW w:w="1216" w:type="dxa"/>
            <w:shd w:val="clear" w:color="auto" w:fill="auto"/>
            <w:noWrap/>
            <w:hideMark/>
          </w:tcPr>
          <w:p w14:paraId="6696A31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43</w:t>
            </w:r>
          </w:p>
        </w:tc>
      </w:tr>
      <w:tr w:rsidR="00B54338" w:rsidRPr="00122297" w14:paraId="048840BC" w14:textId="77777777" w:rsidTr="00224AEB">
        <w:trPr>
          <w:cantSplit/>
          <w:trHeight w:val="288"/>
        </w:trPr>
        <w:tc>
          <w:tcPr>
            <w:tcW w:w="1044" w:type="dxa"/>
            <w:shd w:val="clear" w:color="auto" w:fill="auto"/>
            <w:noWrap/>
            <w:hideMark/>
          </w:tcPr>
          <w:p w14:paraId="35CEC16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1BCD</w:t>
            </w:r>
          </w:p>
        </w:tc>
        <w:tc>
          <w:tcPr>
            <w:tcW w:w="916" w:type="dxa"/>
            <w:shd w:val="clear" w:color="auto" w:fill="auto"/>
            <w:noWrap/>
            <w:hideMark/>
          </w:tcPr>
          <w:p w14:paraId="57DF18A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0.3076</w:t>
            </w:r>
          </w:p>
        </w:tc>
        <w:tc>
          <w:tcPr>
            <w:tcW w:w="1164" w:type="dxa"/>
            <w:shd w:val="clear" w:color="auto" w:fill="auto"/>
            <w:noWrap/>
            <w:hideMark/>
          </w:tcPr>
          <w:p w14:paraId="24C1EFB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0.4393</w:t>
            </w:r>
          </w:p>
        </w:tc>
        <w:tc>
          <w:tcPr>
            <w:tcW w:w="889" w:type="dxa"/>
            <w:shd w:val="clear" w:color="auto" w:fill="auto"/>
            <w:noWrap/>
            <w:hideMark/>
          </w:tcPr>
          <w:p w14:paraId="3F166E5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0.4512</w:t>
            </w:r>
          </w:p>
        </w:tc>
        <w:tc>
          <w:tcPr>
            <w:tcW w:w="1309" w:type="dxa"/>
            <w:shd w:val="clear" w:color="auto" w:fill="auto"/>
            <w:noWrap/>
            <w:hideMark/>
          </w:tcPr>
          <w:p w14:paraId="5A94BDA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0.9136</w:t>
            </w:r>
          </w:p>
        </w:tc>
        <w:tc>
          <w:tcPr>
            <w:tcW w:w="1096" w:type="dxa"/>
            <w:shd w:val="clear" w:color="auto" w:fill="auto"/>
            <w:noWrap/>
            <w:hideMark/>
          </w:tcPr>
          <w:p w14:paraId="173D722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-0.1453</w:t>
            </w:r>
          </w:p>
        </w:tc>
        <w:tc>
          <w:tcPr>
            <w:tcW w:w="1096" w:type="dxa"/>
            <w:shd w:val="clear" w:color="auto" w:fill="auto"/>
            <w:noWrap/>
            <w:hideMark/>
          </w:tcPr>
          <w:p w14:paraId="2B51605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492</w:t>
            </w:r>
          </w:p>
        </w:tc>
        <w:tc>
          <w:tcPr>
            <w:tcW w:w="1216" w:type="dxa"/>
            <w:shd w:val="clear" w:color="auto" w:fill="auto"/>
            <w:noWrap/>
            <w:hideMark/>
          </w:tcPr>
          <w:p w14:paraId="6BE9D47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27</w:t>
            </w:r>
          </w:p>
        </w:tc>
      </w:tr>
      <w:tr w:rsidR="00B54338" w:rsidRPr="00122297" w14:paraId="3AF1E744" w14:textId="77777777" w:rsidTr="00224AEB">
        <w:trPr>
          <w:cantSplit/>
          <w:trHeight w:val="288"/>
        </w:trPr>
        <w:tc>
          <w:tcPr>
            <w:tcW w:w="1044" w:type="dxa"/>
            <w:shd w:val="clear" w:color="auto" w:fill="auto"/>
            <w:noWrap/>
            <w:hideMark/>
          </w:tcPr>
          <w:p w14:paraId="7A2810A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2FSZ</w:t>
            </w:r>
          </w:p>
        </w:tc>
        <w:tc>
          <w:tcPr>
            <w:tcW w:w="916" w:type="dxa"/>
            <w:shd w:val="clear" w:color="auto" w:fill="auto"/>
            <w:noWrap/>
            <w:hideMark/>
          </w:tcPr>
          <w:p w14:paraId="6E131AB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0.8414</w:t>
            </w:r>
          </w:p>
        </w:tc>
        <w:tc>
          <w:tcPr>
            <w:tcW w:w="1164" w:type="dxa"/>
            <w:shd w:val="clear" w:color="auto" w:fill="auto"/>
            <w:noWrap/>
            <w:hideMark/>
          </w:tcPr>
          <w:p w14:paraId="6DF51F6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0.7789</w:t>
            </w:r>
          </w:p>
        </w:tc>
        <w:tc>
          <w:tcPr>
            <w:tcW w:w="889" w:type="dxa"/>
            <w:shd w:val="clear" w:color="auto" w:fill="auto"/>
            <w:noWrap/>
            <w:hideMark/>
          </w:tcPr>
          <w:p w14:paraId="6FC3419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0.782</w:t>
            </w:r>
          </w:p>
        </w:tc>
        <w:tc>
          <w:tcPr>
            <w:tcW w:w="1309" w:type="dxa"/>
            <w:shd w:val="clear" w:color="auto" w:fill="auto"/>
            <w:noWrap/>
            <w:hideMark/>
          </w:tcPr>
          <w:p w14:paraId="30B7D8C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0.9082</w:t>
            </w:r>
          </w:p>
        </w:tc>
        <w:tc>
          <w:tcPr>
            <w:tcW w:w="1096" w:type="dxa"/>
            <w:shd w:val="clear" w:color="auto" w:fill="auto"/>
            <w:noWrap/>
            <w:hideMark/>
          </w:tcPr>
          <w:p w14:paraId="1803460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0.5018</w:t>
            </w:r>
          </w:p>
        </w:tc>
        <w:tc>
          <w:tcPr>
            <w:tcW w:w="1096" w:type="dxa"/>
            <w:shd w:val="clear" w:color="auto" w:fill="auto"/>
            <w:noWrap/>
            <w:hideMark/>
          </w:tcPr>
          <w:p w14:paraId="50A2FD5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367</w:t>
            </w:r>
          </w:p>
        </w:tc>
        <w:tc>
          <w:tcPr>
            <w:tcW w:w="1216" w:type="dxa"/>
            <w:shd w:val="clear" w:color="auto" w:fill="auto"/>
            <w:noWrap/>
            <w:hideMark/>
          </w:tcPr>
          <w:p w14:paraId="17DE01A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126</w:t>
            </w:r>
          </w:p>
        </w:tc>
      </w:tr>
      <w:tr w:rsidR="00B54338" w:rsidRPr="00122297" w14:paraId="3FF19623" w14:textId="77777777" w:rsidTr="00224AEB">
        <w:trPr>
          <w:cantSplit/>
          <w:trHeight w:val="288"/>
        </w:trPr>
        <w:tc>
          <w:tcPr>
            <w:tcW w:w="1044" w:type="dxa"/>
            <w:shd w:val="clear" w:color="auto" w:fill="auto"/>
            <w:noWrap/>
            <w:hideMark/>
          </w:tcPr>
          <w:p w14:paraId="6D41EAC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2ZEC</w:t>
            </w:r>
          </w:p>
        </w:tc>
        <w:tc>
          <w:tcPr>
            <w:tcW w:w="916" w:type="dxa"/>
            <w:shd w:val="clear" w:color="auto" w:fill="auto"/>
            <w:noWrap/>
            <w:hideMark/>
          </w:tcPr>
          <w:p w14:paraId="14D7B9C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0.5671</w:t>
            </w:r>
          </w:p>
        </w:tc>
        <w:tc>
          <w:tcPr>
            <w:tcW w:w="1164" w:type="dxa"/>
            <w:shd w:val="clear" w:color="auto" w:fill="auto"/>
            <w:noWrap/>
            <w:hideMark/>
          </w:tcPr>
          <w:p w14:paraId="32FF65E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0.3659</w:t>
            </w:r>
          </w:p>
        </w:tc>
        <w:tc>
          <w:tcPr>
            <w:tcW w:w="889" w:type="dxa"/>
            <w:shd w:val="clear" w:color="auto" w:fill="auto"/>
            <w:noWrap/>
            <w:hideMark/>
          </w:tcPr>
          <w:p w14:paraId="0AF541D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0.3311</w:t>
            </w:r>
          </w:p>
        </w:tc>
        <w:tc>
          <w:tcPr>
            <w:tcW w:w="1309" w:type="dxa"/>
            <w:shd w:val="clear" w:color="auto" w:fill="auto"/>
            <w:noWrap/>
            <w:hideMark/>
          </w:tcPr>
          <w:p w14:paraId="7DEC60D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0.9074</w:t>
            </w:r>
          </w:p>
        </w:tc>
        <w:tc>
          <w:tcPr>
            <w:tcW w:w="1096" w:type="dxa"/>
            <w:shd w:val="clear" w:color="auto" w:fill="auto"/>
            <w:noWrap/>
            <w:hideMark/>
          </w:tcPr>
          <w:p w14:paraId="704B589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0.0117</w:t>
            </w:r>
          </w:p>
        </w:tc>
        <w:tc>
          <w:tcPr>
            <w:tcW w:w="1096" w:type="dxa"/>
            <w:shd w:val="clear" w:color="auto" w:fill="auto"/>
            <w:noWrap/>
            <w:hideMark/>
          </w:tcPr>
          <w:p w14:paraId="15918B5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148</w:t>
            </w:r>
          </w:p>
        </w:tc>
        <w:tc>
          <w:tcPr>
            <w:tcW w:w="1216" w:type="dxa"/>
            <w:shd w:val="clear" w:color="auto" w:fill="auto"/>
            <w:noWrap/>
            <w:hideMark/>
          </w:tcPr>
          <w:p w14:paraId="0B9A77C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16</w:t>
            </w:r>
          </w:p>
        </w:tc>
      </w:tr>
      <w:tr w:rsidR="00B54338" w:rsidRPr="00122297" w14:paraId="774BF25B" w14:textId="77777777" w:rsidTr="00224AEB">
        <w:trPr>
          <w:cantSplit/>
          <w:trHeight w:val="288"/>
        </w:trPr>
        <w:tc>
          <w:tcPr>
            <w:tcW w:w="1044" w:type="dxa"/>
            <w:shd w:val="clear" w:color="auto" w:fill="auto"/>
            <w:noWrap/>
            <w:hideMark/>
          </w:tcPr>
          <w:p w14:paraId="321980D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3G0E</w:t>
            </w:r>
          </w:p>
        </w:tc>
        <w:tc>
          <w:tcPr>
            <w:tcW w:w="916" w:type="dxa"/>
            <w:shd w:val="clear" w:color="auto" w:fill="auto"/>
            <w:noWrap/>
            <w:hideMark/>
          </w:tcPr>
          <w:p w14:paraId="176FFCC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0.2492</w:t>
            </w:r>
          </w:p>
        </w:tc>
        <w:tc>
          <w:tcPr>
            <w:tcW w:w="1164" w:type="dxa"/>
            <w:shd w:val="clear" w:color="auto" w:fill="auto"/>
            <w:noWrap/>
            <w:hideMark/>
          </w:tcPr>
          <w:p w14:paraId="3E40A41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0.4483</w:t>
            </w:r>
          </w:p>
        </w:tc>
        <w:tc>
          <w:tcPr>
            <w:tcW w:w="889" w:type="dxa"/>
            <w:shd w:val="clear" w:color="auto" w:fill="auto"/>
            <w:noWrap/>
            <w:hideMark/>
          </w:tcPr>
          <w:p w14:paraId="50E3419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0.4699</w:t>
            </w:r>
          </w:p>
        </w:tc>
        <w:tc>
          <w:tcPr>
            <w:tcW w:w="1309" w:type="dxa"/>
            <w:shd w:val="clear" w:color="auto" w:fill="auto"/>
            <w:noWrap/>
            <w:hideMark/>
          </w:tcPr>
          <w:p w14:paraId="3957619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0.907</w:t>
            </w:r>
          </w:p>
        </w:tc>
        <w:tc>
          <w:tcPr>
            <w:tcW w:w="1096" w:type="dxa"/>
            <w:shd w:val="clear" w:color="auto" w:fill="auto"/>
            <w:noWrap/>
            <w:hideMark/>
          </w:tcPr>
          <w:p w14:paraId="6848D39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-0.2221</w:t>
            </w:r>
          </w:p>
        </w:tc>
        <w:tc>
          <w:tcPr>
            <w:tcW w:w="1096" w:type="dxa"/>
            <w:shd w:val="clear" w:color="auto" w:fill="auto"/>
            <w:noWrap/>
            <w:hideMark/>
          </w:tcPr>
          <w:p w14:paraId="4CEA6F5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166</w:t>
            </w:r>
          </w:p>
        </w:tc>
        <w:tc>
          <w:tcPr>
            <w:tcW w:w="1216" w:type="dxa"/>
            <w:shd w:val="clear" w:color="auto" w:fill="auto"/>
            <w:noWrap/>
            <w:hideMark/>
          </w:tcPr>
          <w:p w14:paraId="58BD755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8</w:t>
            </w:r>
          </w:p>
        </w:tc>
      </w:tr>
      <w:tr w:rsidR="00B54338" w:rsidRPr="00122297" w14:paraId="0622DCC5" w14:textId="77777777" w:rsidTr="00224AEB">
        <w:trPr>
          <w:cantSplit/>
          <w:trHeight w:val="288"/>
        </w:trPr>
        <w:tc>
          <w:tcPr>
            <w:tcW w:w="1044" w:type="dxa"/>
            <w:shd w:val="clear" w:color="auto" w:fill="auto"/>
            <w:noWrap/>
            <w:hideMark/>
          </w:tcPr>
          <w:p w14:paraId="379D862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2AYW</w:t>
            </w:r>
          </w:p>
        </w:tc>
        <w:tc>
          <w:tcPr>
            <w:tcW w:w="916" w:type="dxa"/>
            <w:shd w:val="clear" w:color="auto" w:fill="auto"/>
            <w:noWrap/>
            <w:hideMark/>
          </w:tcPr>
          <w:p w14:paraId="3130014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0.8323</w:t>
            </w:r>
          </w:p>
        </w:tc>
        <w:tc>
          <w:tcPr>
            <w:tcW w:w="1164" w:type="dxa"/>
            <w:shd w:val="clear" w:color="auto" w:fill="auto"/>
            <w:noWrap/>
            <w:hideMark/>
          </w:tcPr>
          <w:p w14:paraId="19AEA1D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0.8587</w:t>
            </w:r>
          </w:p>
        </w:tc>
        <w:tc>
          <w:tcPr>
            <w:tcW w:w="889" w:type="dxa"/>
            <w:shd w:val="clear" w:color="auto" w:fill="auto"/>
            <w:noWrap/>
            <w:hideMark/>
          </w:tcPr>
          <w:p w14:paraId="5B8492A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0.9198</w:t>
            </w:r>
          </w:p>
        </w:tc>
        <w:tc>
          <w:tcPr>
            <w:tcW w:w="1309" w:type="dxa"/>
            <w:shd w:val="clear" w:color="auto" w:fill="auto"/>
            <w:noWrap/>
            <w:hideMark/>
          </w:tcPr>
          <w:p w14:paraId="07FAAB5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0.9037</w:t>
            </w:r>
          </w:p>
        </w:tc>
        <w:tc>
          <w:tcPr>
            <w:tcW w:w="1096" w:type="dxa"/>
            <w:shd w:val="clear" w:color="auto" w:fill="auto"/>
            <w:noWrap/>
            <w:hideMark/>
          </w:tcPr>
          <w:p w14:paraId="368C1BE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0.5584</w:t>
            </w:r>
          </w:p>
        </w:tc>
        <w:tc>
          <w:tcPr>
            <w:tcW w:w="1096" w:type="dxa"/>
            <w:shd w:val="clear" w:color="auto" w:fill="auto"/>
            <w:noWrap/>
            <w:hideMark/>
          </w:tcPr>
          <w:p w14:paraId="3817F51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449</w:t>
            </w:r>
          </w:p>
        </w:tc>
        <w:tc>
          <w:tcPr>
            <w:tcW w:w="1216" w:type="dxa"/>
            <w:shd w:val="clear" w:color="auto" w:fill="auto"/>
            <w:noWrap/>
            <w:hideMark/>
          </w:tcPr>
          <w:p w14:paraId="0A23453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117</w:t>
            </w:r>
          </w:p>
        </w:tc>
      </w:tr>
      <w:tr w:rsidR="00B54338" w:rsidRPr="00122297" w14:paraId="543678F3" w14:textId="77777777" w:rsidTr="00224AEB">
        <w:trPr>
          <w:cantSplit/>
          <w:trHeight w:val="288"/>
        </w:trPr>
        <w:tc>
          <w:tcPr>
            <w:tcW w:w="1044" w:type="dxa"/>
            <w:shd w:val="clear" w:color="auto" w:fill="auto"/>
            <w:noWrap/>
            <w:hideMark/>
          </w:tcPr>
          <w:p w14:paraId="027C353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3BGS</w:t>
            </w:r>
          </w:p>
        </w:tc>
        <w:tc>
          <w:tcPr>
            <w:tcW w:w="916" w:type="dxa"/>
            <w:shd w:val="clear" w:color="auto" w:fill="auto"/>
            <w:noWrap/>
            <w:hideMark/>
          </w:tcPr>
          <w:p w14:paraId="7212CCB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0.5243</w:t>
            </w:r>
          </w:p>
        </w:tc>
        <w:tc>
          <w:tcPr>
            <w:tcW w:w="1164" w:type="dxa"/>
            <w:shd w:val="clear" w:color="auto" w:fill="auto"/>
            <w:noWrap/>
            <w:hideMark/>
          </w:tcPr>
          <w:p w14:paraId="564519E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0.7257</w:t>
            </w:r>
          </w:p>
        </w:tc>
        <w:tc>
          <w:tcPr>
            <w:tcW w:w="889" w:type="dxa"/>
            <w:shd w:val="clear" w:color="auto" w:fill="auto"/>
            <w:noWrap/>
            <w:hideMark/>
          </w:tcPr>
          <w:p w14:paraId="33FF4F9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0.7864</w:t>
            </w:r>
          </w:p>
        </w:tc>
        <w:tc>
          <w:tcPr>
            <w:tcW w:w="1309" w:type="dxa"/>
            <w:shd w:val="clear" w:color="auto" w:fill="auto"/>
            <w:noWrap/>
            <w:hideMark/>
          </w:tcPr>
          <w:p w14:paraId="649E29A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w:t>
            </w:r>
          </w:p>
        </w:tc>
        <w:tc>
          <w:tcPr>
            <w:tcW w:w="1096" w:type="dxa"/>
            <w:shd w:val="clear" w:color="auto" w:fill="auto"/>
            <w:noWrap/>
            <w:hideMark/>
          </w:tcPr>
          <w:p w14:paraId="22B1C46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-0.0801</w:t>
            </w:r>
          </w:p>
        </w:tc>
        <w:tc>
          <w:tcPr>
            <w:tcW w:w="1096" w:type="dxa"/>
            <w:shd w:val="clear" w:color="auto" w:fill="auto"/>
            <w:noWrap/>
            <w:hideMark/>
          </w:tcPr>
          <w:p w14:paraId="18C8E5E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103</w:t>
            </w:r>
          </w:p>
        </w:tc>
        <w:tc>
          <w:tcPr>
            <w:tcW w:w="1216" w:type="dxa"/>
            <w:shd w:val="clear" w:color="auto" w:fill="auto"/>
            <w:noWrap/>
            <w:hideMark/>
          </w:tcPr>
          <w:p w14:paraId="6E29C9F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10</w:t>
            </w:r>
          </w:p>
        </w:tc>
      </w:tr>
      <w:tr w:rsidR="00B54338" w:rsidRPr="00122297" w14:paraId="47A47FB6" w14:textId="77777777" w:rsidTr="00224AEB">
        <w:trPr>
          <w:cantSplit/>
          <w:trHeight w:val="288"/>
        </w:trPr>
        <w:tc>
          <w:tcPr>
            <w:tcW w:w="1044" w:type="dxa"/>
            <w:shd w:val="clear" w:color="auto" w:fill="auto"/>
            <w:noWrap/>
            <w:hideMark/>
          </w:tcPr>
          <w:p w14:paraId="48CAE94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3BZ3</w:t>
            </w:r>
          </w:p>
        </w:tc>
        <w:tc>
          <w:tcPr>
            <w:tcW w:w="916" w:type="dxa"/>
            <w:shd w:val="clear" w:color="auto" w:fill="auto"/>
            <w:noWrap/>
            <w:hideMark/>
          </w:tcPr>
          <w:p w14:paraId="2B6525C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0.7845</w:t>
            </w:r>
          </w:p>
        </w:tc>
        <w:tc>
          <w:tcPr>
            <w:tcW w:w="1164" w:type="dxa"/>
            <w:shd w:val="clear" w:color="auto" w:fill="auto"/>
            <w:noWrap/>
            <w:hideMark/>
          </w:tcPr>
          <w:p w14:paraId="6268532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0.8739</w:t>
            </w:r>
          </w:p>
        </w:tc>
        <w:tc>
          <w:tcPr>
            <w:tcW w:w="889" w:type="dxa"/>
            <w:shd w:val="clear" w:color="auto" w:fill="auto"/>
            <w:noWrap/>
            <w:hideMark/>
          </w:tcPr>
          <w:p w14:paraId="574C1BD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0.97</w:t>
            </w:r>
          </w:p>
        </w:tc>
        <w:tc>
          <w:tcPr>
            <w:tcW w:w="1309" w:type="dxa"/>
            <w:shd w:val="clear" w:color="auto" w:fill="auto"/>
            <w:noWrap/>
            <w:hideMark/>
          </w:tcPr>
          <w:p w14:paraId="1DD6262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0.8981</w:t>
            </w:r>
          </w:p>
        </w:tc>
        <w:tc>
          <w:tcPr>
            <w:tcW w:w="1096" w:type="dxa"/>
            <w:shd w:val="clear" w:color="auto" w:fill="auto"/>
            <w:noWrap/>
            <w:hideMark/>
          </w:tcPr>
          <w:p w14:paraId="3B81C45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-0.0553</w:t>
            </w:r>
          </w:p>
        </w:tc>
        <w:tc>
          <w:tcPr>
            <w:tcW w:w="1096" w:type="dxa"/>
            <w:shd w:val="clear" w:color="auto" w:fill="auto"/>
            <w:noWrap/>
            <w:hideMark/>
          </w:tcPr>
          <w:p w14:paraId="7C55025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100</w:t>
            </w:r>
          </w:p>
        </w:tc>
        <w:tc>
          <w:tcPr>
            <w:tcW w:w="1216" w:type="dxa"/>
            <w:shd w:val="clear" w:color="auto" w:fill="auto"/>
            <w:noWrap/>
            <w:hideMark/>
          </w:tcPr>
          <w:p w14:paraId="6448605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11</w:t>
            </w:r>
          </w:p>
        </w:tc>
      </w:tr>
      <w:tr w:rsidR="00B54338" w:rsidRPr="00122297" w14:paraId="3AD965A5" w14:textId="77777777" w:rsidTr="00224AEB">
        <w:trPr>
          <w:cantSplit/>
          <w:trHeight w:val="288"/>
        </w:trPr>
        <w:tc>
          <w:tcPr>
            <w:tcW w:w="1044" w:type="dxa"/>
            <w:shd w:val="clear" w:color="auto" w:fill="auto"/>
            <w:noWrap/>
            <w:hideMark/>
          </w:tcPr>
          <w:p w14:paraId="0CC4330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3FRJ</w:t>
            </w:r>
          </w:p>
        </w:tc>
        <w:tc>
          <w:tcPr>
            <w:tcW w:w="916" w:type="dxa"/>
            <w:shd w:val="clear" w:color="auto" w:fill="auto"/>
            <w:noWrap/>
            <w:hideMark/>
          </w:tcPr>
          <w:p w14:paraId="5DE53E3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0.4385</w:t>
            </w:r>
          </w:p>
        </w:tc>
        <w:tc>
          <w:tcPr>
            <w:tcW w:w="1164" w:type="dxa"/>
            <w:shd w:val="clear" w:color="auto" w:fill="auto"/>
            <w:noWrap/>
            <w:hideMark/>
          </w:tcPr>
          <w:p w14:paraId="3E90E58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0.4234</w:t>
            </w:r>
          </w:p>
        </w:tc>
        <w:tc>
          <w:tcPr>
            <w:tcW w:w="889" w:type="dxa"/>
            <w:shd w:val="clear" w:color="auto" w:fill="auto"/>
            <w:noWrap/>
            <w:hideMark/>
          </w:tcPr>
          <w:p w14:paraId="57C2373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0.4212</w:t>
            </w:r>
          </w:p>
        </w:tc>
        <w:tc>
          <w:tcPr>
            <w:tcW w:w="1309" w:type="dxa"/>
            <w:shd w:val="clear" w:color="auto" w:fill="auto"/>
            <w:noWrap/>
            <w:hideMark/>
          </w:tcPr>
          <w:p w14:paraId="50CC5A1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0.8968</w:t>
            </w:r>
          </w:p>
        </w:tc>
        <w:tc>
          <w:tcPr>
            <w:tcW w:w="1096" w:type="dxa"/>
            <w:shd w:val="clear" w:color="auto" w:fill="auto"/>
            <w:noWrap/>
            <w:hideMark/>
          </w:tcPr>
          <w:p w14:paraId="4AAA32C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-0.0718</w:t>
            </w:r>
          </w:p>
        </w:tc>
        <w:tc>
          <w:tcPr>
            <w:tcW w:w="1096" w:type="dxa"/>
            <w:shd w:val="clear" w:color="auto" w:fill="auto"/>
            <w:noWrap/>
            <w:hideMark/>
          </w:tcPr>
          <w:p w14:paraId="7E69C14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330</w:t>
            </w:r>
          </w:p>
        </w:tc>
        <w:tc>
          <w:tcPr>
            <w:tcW w:w="1216" w:type="dxa"/>
            <w:shd w:val="clear" w:color="auto" w:fill="auto"/>
            <w:noWrap/>
            <w:hideMark/>
          </w:tcPr>
          <w:p w14:paraId="3A2865E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29</w:t>
            </w:r>
          </w:p>
        </w:tc>
      </w:tr>
      <w:tr w:rsidR="00B54338" w:rsidRPr="00122297" w14:paraId="36E98582" w14:textId="77777777" w:rsidTr="00224AEB">
        <w:trPr>
          <w:cantSplit/>
          <w:trHeight w:val="288"/>
        </w:trPr>
        <w:tc>
          <w:tcPr>
            <w:tcW w:w="1044" w:type="dxa"/>
            <w:shd w:val="clear" w:color="auto" w:fill="auto"/>
            <w:noWrap/>
            <w:hideMark/>
          </w:tcPr>
          <w:p w14:paraId="411D3CE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2I78</w:t>
            </w:r>
          </w:p>
        </w:tc>
        <w:tc>
          <w:tcPr>
            <w:tcW w:w="916" w:type="dxa"/>
            <w:shd w:val="clear" w:color="auto" w:fill="auto"/>
            <w:noWrap/>
            <w:hideMark/>
          </w:tcPr>
          <w:p w14:paraId="19B6ABE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0.8012</w:t>
            </w:r>
          </w:p>
        </w:tc>
        <w:tc>
          <w:tcPr>
            <w:tcW w:w="1164" w:type="dxa"/>
            <w:shd w:val="clear" w:color="auto" w:fill="auto"/>
            <w:noWrap/>
            <w:hideMark/>
          </w:tcPr>
          <w:p w14:paraId="0FEDC76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0.6757</w:t>
            </w:r>
          </w:p>
        </w:tc>
        <w:tc>
          <w:tcPr>
            <w:tcW w:w="889" w:type="dxa"/>
            <w:shd w:val="clear" w:color="auto" w:fill="auto"/>
            <w:noWrap/>
            <w:hideMark/>
          </w:tcPr>
          <w:p w14:paraId="3006EE3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0.651</w:t>
            </w:r>
          </w:p>
        </w:tc>
        <w:tc>
          <w:tcPr>
            <w:tcW w:w="1309" w:type="dxa"/>
            <w:shd w:val="clear" w:color="auto" w:fill="auto"/>
            <w:noWrap/>
            <w:hideMark/>
          </w:tcPr>
          <w:p w14:paraId="14ED983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0.8943</w:t>
            </w:r>
          </w:p>
        </w:tc>
        <w:tc>
          <w:tcPr>
            <w:tcW w:w="1096" w:type="dxa"/>
            <w:shd w:val="clear" w:color="auto" w:fill="auto"/>
            <w:noWrap/>
            <w:hideMark/>
          </w:tcPr>
          <w:p w14:paraId="79F610F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0.3477</w:t>
            </w:r>
          </w:p>
        </w:tc>
        <w:tc>
          <w:tcPr>
            <w:tcW w:w="1096" w:type="dxa"/>
            <w:shd w:val="clear" w:color="auto" w:fill="auto"/>
            <w:noWrap/>
            <w:hideMark/>
          </w:tcPr>
          <w:p w14:paraId="6FF66F8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533</w:t>
            </w:r>
          </w:p>
        </w:tc>
        <w:tc>
          <w:tcPr>
            <w:tcW w:w="1216" w:type="dxa"/>
            <w:shd w:val="clear" w:color="auto" w:fill="auto"/>
            <w:noWrap/>
            <w:hideMark/>
          </w:tcPr>
          <w:p w14:paraId="5C229CE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167</w:t>
            </w:r>
          </w:p>
        </w:tc>
      </w:tr>
      <w:tr w:rsidR="00B54338" w:rsidRPr="00122297" w14:paraId="2E0E549E" w14:textId="77777777" w:rsidTr="00224AEB">
        <w:trPr>
          <w:cantSplit/>
          <w:trHeight w:val="288"/>
        </w:trPr>
        <w:tc>
          <w:tcPr>
            <w:tcW w:w="1044" w:type="dxa"/>
            <w:shd w:val="clear" w:color="auto" w:fill="auto"/>
            <w:noWrap/>
            <w:hideMark/>
          </w:tcPr>
          <w:p w14:paraId="37B3AC4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2QD9</w:t>
            </w:r>
          </w:p>
        </w:tc>
        <w:tc>
          <w:tcPr>
            <w:tcW w:w="916" w:type="dxa"/>
            <w:shd w:val="clear" w:color="auto" w:fill="auto"/>
            <w:noWrap/>
            <w:hideMark/>
          </w:tcPr>
          <w:p w14:paraId="02E5411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0.4768</w:t>
            </w:r>
          </w:p>
        </w:tc>
        <w:tc>
          <w:tcPr>
            <w:tcW w:w="1164" w:type="dxa"/>
            <w:shd w:val="clear" w:color="auto" w:fill="auto"/>
            <w:noWrap/>
            <w:hideMark/>
          </w:tcPr>
          <w:p w14:paraId="2FFFD22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0.6344</w:t>
            </w:r>
          </w:p>
        </w:tc>
        <w:tc>
          <w:tcPr>
            <w:tcW w:w="889" w:type="dxa"/>
            <w:shd w:val="clear" w:color="auto" w:fill="auto"/>
            <w:noWrap/>
            <w:hideMark/>
          </w:tcPr>
          <w:p w14:paraId="042DC2C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0.6696</w:t>
            </w:r>
          </w:p>
        </w:tc>
        <w:tc>
          <w:tcPr>
            <w:tcW w:w="1309" w:type="dxa"/>
            <w:shd w:val="clear" w:color="auto" w:fill="auto"/>
            <w:noWrap/>
            <w:hideMark/>
          </w:tcPr>
          <w:p w14:paraId="6A95A43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0.8917</w:t>
            </w:r>
          </w:p>
        </w:tc>
        <w:tc>
          <w:tcPr>
            <w:tcW w:w="1096" w:type="dxa"/>
            <w:shd w:val="clear" w:color="auto" w:fill="auto"/>
            <w:noWrap/>
            <w:hideMark/>
          </w:tcPr>
          <w:p w14:paraId="09C9584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0.0172</w:t>
            </w:r>
          </w:p>
        </w:tc>
        <w:tc>
          <w:tcPr>
            <w:tcW w:w="1096" w:type="dxa"/>
            <w:shd w:val="clear" w:color="auto" w:fill="auto"/>
            <w:noWrap/>
            <w:hideMark/>
          </w:tcPr>
          <w:p w14:paraId="0C4C592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578</w:t>
            </w:r>
          </w:p>
        </w:tc>
        <w:tc>
          <w:tcPr>
            <w:tcW w:w="1216" w:type="dxa"/>
            <w:shd w:val="clear" w:color="auto" w:fill="auto"/>
            <w:noWrap/>
            <w:hideMark/>
          </w:tcPr>
          <w:p w14:paraId="68054AA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73</w:t>
            </w:r>
          </w:p>
        </w:tc>
      </w:tr>
      <w:tr w:rsidR="00B54338" w:rsidRPr="00122297" w14:paraId="0CD30EA2" w14:textId="77777777" w:rsidTr="00224AEB">
        <w:trPr>
          <w:cantSplit/>
          <w:trHeight w:val="288"/>
        </w:trPr>
        <w:tc>
          <w:tcPr>
            <w:tcW w:w="1044" w:type="dxa"/>
            <w:shd w:val="clear" w:color="auto" w:fill="auto"/>
            <w:noWrap/>
            <w:hideMark/>
          </w:tcPr>
          <w:p w14:paraId="76D10AB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3L5D</w:t>
            </w:r>
          </w:p>
        </w:tc>
        <w:tc>
          <w:tcPr>
            <w:tcW w:w="916" w:type="dxa"/>
            <w:shd w:val="clear" w:color="auto" w:fill="auto"/>
            <w:noWrap/>
            <w:hideMark/>
          </w:tcPr>
          <w:p w14:paraId="4C94D5B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0.6739</w:t>
            </w:r>
          </w:p>
        </w:tc>
        <w:tc>
          <w:tcPr>
            <w:tcW w:w="1164" w:type="dxa"/>
            <w:shd w:val="clear" w:color="auto" w:fill="auto"/>
            <w:noWrap/>
            <w:hideMark/>
          </w:tcPr>
          <w:p w14:paraId="04D8839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0.8148</w:t>
            </w:r>
          </w:p>
        </w:tc>
        <w:tc>
          <w:tcPr>
            <w:tcW w:w="889" w:type="dxa"/>
            <w:shd w:val="clear" w:color="auto" w:fill="auto"/>
            <w:noWrap/>
            <w:hideMark/>
          </w:tcPr>
          <w:p w14:paraId="013DCA3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0.8975</w:t>
            </w:r>
          </w:p>
        </w:tc>
        <w:tc>
          <w:tcPr>
            <w:tcW w:w="1309" w:type="dxa"/>
            <w:shd w:val="clear" w:color="auto" w:fill="auto"/>
            <w:noWrap/>
            <w:hideMark/>
          </w:tcPr>
          <w:p w14:paraId="3A848CC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0.8912</w:t>
            </w:r>
          </w:p>
        </w:tc>
        <w:tc>
          <w:tcPr>
            <w:tcW w:w="1096" w:type="dxa"/>
            <w:shd w:val="clear" w:color="auto" w:fill="auto"/>
            <w:noWrap/>
            <w:hideMark/>
          </w:tcPr>
          <w:p w14:paraId="0A1AA45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0.1445</w:t>
            </w:r>
          </w:p>
        </w:tc>
        <w:tc>
          <w:tcPr>
            <w:tcW w:w="1096" w:type="dxa"/>
            <w:shd w:val="clear" w:color="auto" w:fill="auto"/>
            <w:noWrap/>
            <w:hideMark/>
          </w:tcPr>
          <w:p w14:paraId="3B1F52F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283</w:t>
            </w:r>
          </w:p>
        </w:tc>
        <w:tc>
          <w:tcPr>
            <w:tcW w:w="1216" w:type="dxa"/>
            <w:shd w:val="clear" w:color="auto" w:fill="auto"/>
            <w:noWrap/>
            <w:hideMark/>
          </w:tcPr>
          <w:p w14:paraId="3BBE411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41</w:t>
            </w:r>
          </w:p>
        </w:tc>
      </w:tr>
      <w:tr w:rsidR="00B54338" w:rsidRPr="00122297" w14:paraId="3931FB51" w14:textId="77777777" w:rsidTr="00224AEB">
        <w:trPr>
          <w:cantSplit/>
          <w:trHeight w:val="288"/>
        </w:trPr>
        <w:tc>
          <w:tcPr>
            <w:tcW w:w="1044" w:type="dxa"/>
            <w:shd w:val="clear" w:color="auto" w:fill="auto"/>
            <w:noWrap/>
            <w:hideMark/>
          </w:tcPr>
          <w:p w14:paraId="17E50E1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1ZW5</w:t>
            </w:r>
          </w:p>
        </w:tc>
        <w:tc>
          <w:tcPr>
            <w:tcW w:w="916" w:type="dxa"/>
            <w:shd w:val="clear" w:color="auto" w:fill="auto"/>
            <w:noWrap/>
            <w:hideMark/>
          </w:tcPr>
          <w:p w14:paraId="4959FC1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0.9089</w:t>
            </w:r>
          </w:p>
        </w:tc>
        <w:tc>
          <w:tcPr>
            <w:tcW w:w="1164" w:type="dxa"/>
            <w:shd w:val="clear" w:color="auto" w:fill="auto"/>
            <w:noWrap/>
            <w:hideMark/>
          </w:tcPr>
          <w:p w14:paraId="1C27FA1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0.9018</w:t>
            </w:r>
          </w:p>
        </w:tc>
        <w:tc>
          <w:tcPr>
            <w:tcW w:w="889" w:type="dxa"/>
            <w:shd w:val="clear" w:color="auto" w:fill="auto"/>
            <w:noWrap/>
            <w:hideMark/>
          </w:tcPr>
          <w:p w14:paraId="44B2C72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w:t>
            </w:r>
          </w:p>
        </w:tc>
        <w:tc>
          <w:tcPr>
            <w:tcW w:w="1309" w:type="dxa"/>
            <w:shd w:val="clear" w:color="auto" w:fill="auto"/>
            <w:noWrap/>
            <w:hideMark/>
          </w:tcPr>
          <w:p w14:paraId="198F323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0.8854</w:t>
            </w:r>
          </w:p>
        </w:tc>
        <w:tc>
          <w:tcPr>
            <w:tcW w:w="1096" w:type="dxa"/>
            <w:shd w:val="clear" w:color="auto" w:fill="auto"/>
            <w:noWrap/>
            <w:hideMark/>
          </w:tcPr>
          <w:p w14:paraId="2585EB9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0.7244</w:t>
            </w:r>
          </w:p>
        </w:tc>
        <w:tc>
          <w:tcPr>
            <w:tcW w:w="1096" w:type="dxa"/>
            <w:shd w:val="clear" w:color="auto" w:fill="auto"/>
            <w:noWrap/>
            <w:hideMark/>
          </w:tcPr>
          <w:p w14:paraId="1DAB5BD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85</w:t>
            </w:r>
          </w:p>
        </w:tc>
        <w:tc>
          <w:tcPr>
            <w:tcW w:w="1216" w:type="dxa"/>
            <w:shd w:val="clear" w:color="auto" w:fill="auto"/>
            <w:noWrap/>
            <w:hideMark/>
          </w:tcPr>
          <w:p w14:paraId="51EE2C9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27</w:t>
            </w:r>
          </w:p>
        </w:tc>
      </w:tr>
      <w:tr w:rsidR="00B54338" w:rsidRPr="00122297" w14:paraId="289E7ACF" w14:textId="77777777" w:rsidTr="00224AEB">
        <w:trPr>
          <w:cantSplit/>
          <w:trHeight w:val="288"/>
        </w:trPr>
        <w:tc>
          <w:tcPr>
            <w:tcW w:w="1044" w:type="dxa"/>
            <w:shd w:val="clear" w:color="auto" w:fill="auto"/>
            <w:noWrap/>
            <w:hideMark/>
          </w:tcPr>
          <w:p w14:paraId="4D83376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2ICA</w:t>
            </w:r>
          </w:p>
        </w:tc>
        <w:tc>
          <w:tcPr>
            <w:tcW w:w="916" w:type="dxa"/>
            <w:shd w:val="clear" w:color="auto" w:fill="auto"/>
            <w:noWrap/>
            <w:hideMark/>
          </w:tcPr>
          <w:p w14:paraId="3DF24B1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0.8126</w:t>
            </w:r>
          </w:p>
        </w:tc>
        <w:tc>
          <w:tcPr>
            <w:tcW w:w="1164" w:type="dxa"/>
            <w:shd w:val="clear" w:color="auto" w:fill="auto"/>
            <w:noWrap/>
            <w:hideMark/>
          </w:tcPr>
          <w:p w14:paraId="133823F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0.7725</w:t>
            </w:r>
          </w:p>
        </w:tc>
        <w:tc>
          <w:tcPr>
            <w:tcW w:w="889" w:type="dxa"/>
            <w:shd w:val="clear" w:color="auto" w:fill="auto"/>
            <w:noWrap/>
            <w:hideMark/>
          </w:tcPr>
          <w:p w14:paraId="6BC8E72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0.8333</w:t>
            </w:r>
          </w:p>
        </w:tc>
        <w:tc>
          <w:tcPr>
            <w:tcW w:w="1309" w:type="dxa"/>
            <w:shd w:val="clear" w:color="auto" w:fill="auto"/>
            <w:noWrap/>
            <w:hideMark/>
          </w:tcPr>
          <w:p w14:paraId="1558283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0.8846</w:t>
            </w:r>
          </w:p>
        </w:tc>
        <w:tc>
          <w:tcPr>
            <w:tcW w:w="1096" w:type="dxa"/>
            <w:shd w:val="clear" w:color="auto" w:fill="auto"/>
            <w:noWrap/>
            <w:hideMark/>
          </w:tcPr>
          <w:p w14:paraId="720AD10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0.2883</w:t>
            </w:r>
          </w:p>
        </w:tc>
        <w:tc>
          <w:tcPr>
            <w:tcW w:w="1096" w:type="dxa"/>
            <w:shd w:val="clear" w:color="auto" w:fill="auto"/>
            <w:noWrap/>
            <w:hideMark/>
          </w:tcPr>
          <w:p w14:paraId="240171E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138</w:t>
            </w:r>
          </w:p>
        </w:tc>
        <w:tc>
          <w:tcPr>
            <w:tcW w:w="1216" w:type="dxa"/>
            <w:shd w:val="clear" w:color="auto" w:fill="auto"/>
            <w:noWrap/>
            <w:hideMark/>
          </w:tcPr>
          <w:p w14:paraId="667B70A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29</w:t>
            </w:r>
          </w:p>
        </w:tc>
      </w:tr>
      <w:tr w:rsidR="00B54338" w:rsidRPr="00122297" w14:paraId="1BBFB6C3" w14:textId="77777777" w:rsidTr="00224AEB">
        <w:trPr>
          <w:cantSplit/>
          <w:trHeight w:val="288"/>
        </w:trPr>
        <w:tc>
          <w:tcPr>
            <w:tcW w:w="1044" w:type="dxa"/>
            <w:shd w:val="clear" w:color="auto" w:fill="auto"/>
            <w:noWrap/>
            <w:hideMark/>
          </w:tcPr>
          <w:p w14:paraId="62DA287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3LQ8</w:t>
            </w:r>
          </w:p>
        </w:tc>
        <w:tc>
          <w:tcPr>
            <w:tcW w:w="916" w:type="dxa"/>
            <w:shd w:val="clear" w:color="auto" w:fill="auto"/>
            <w:noWrap/>
            <w:hideMark/>
          </w:tcPr>
          <w:p w14:paraId="66506D0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0.5645</w:t>
            </w:r>
          </w:p>
        </w:tc>
        <w:tc>
          <w:tcPr>
            <w:tcW w:w="1164" w:type="dxa"/>
            <w:shd w:val="clear" w:color="auto" w:fill="auto"/>
            <w:noWrap/>
            <w:hideMark/>
          </w:tcPr>
          <w:p w14:paraId="3674483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0.694</w:t>
            </w:r>
          </w:p>
        </w:tc>
        <w:tc>
          <w:tcPr>
            <w:tcW w:w="889" w:type="dxa"/>
            <w:shd w:val="clear" w:color="auto" w:fill="auto"/>
            <w:noWrap/>
            <w:hideMark/>
          </w:tcPr>
          <w:p w14:paraId="260249A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0.7651</w:t>
            </w:r>
          </w:p>
        </w:tc>
        <w:tc>
          <w:tcPr>
            <w:tcW w:w="1309" w:type="dxa"/>
            <w:shd w:val="clear" w:color="auto" w:fill="auto"/>
            <w:noWrap/>
            <w:hideMark/>
          </w:tcPr>
          <w:p w14:paraId="40D175C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0.8819</w:t>
            </w:r>
          </w:p>
        </w:tc>
        <w:tc>
          <w:tcPr>
            <w:tcW w:w="1096" w:type="dxa"/>
            <w:shd w:val="clear" w:color="auto" w:fill="auto"/>
            <w:noWrap/>
            <w:hideMark/>
          </w:tcPr>
          <w:p w14:paraId="3EA0E7E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-0.1665</w:t>
            </w:r>
          </w:p>
        </w:tc>
        <w:tc>
          <w:tcPr>
            <w:tcW w:w="1096" w:type="dxa"/>
            <w:shd w:val="clear" w:color="auto" w:fill="auto"/>
            <w:noWrap/>
            <w:hideMark/>
          </w:tcPr>
          <w:p w14:paraId="3DEE609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166</w:t>
            </w:r>
          </w:p>
        </w:tc>
        <w:tc>
          <w:tcPr>
            <w:tcW w:w="1216" w:type="dxa"/>
            <w:shd w:val="clear" w:color="auto" w:fill="auto"/>
            <w:noWrap/>
            <w:hideMark/>
          </w:tcPr>
          <w:p w14:paraId="7CFD47F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17</w:t>
            </w:r>
          </w:p>
        </w:tc>
      </w:tr>
      <w:tr w:rsidR="00B54338" w:rsidRPr="00122297" w14:paraId="47BE9B2C" w14:textId="77777777" w:rsidTr="00224AEB">
        <w:trPr>
          <w:cantSplit/>
          <w:trHeight w:val="288"/>
        </w:trPr>
        <w:tc>
          <w:tcPr>
            <w:tcW w:w="1044" w:type="dxa"/>
            <w:shd w:val="clear" w:color="auto" w:fill="auto"/>
            <w:noWrap/>
            <w:hideMark/>
          </w:tcPr>
          <w:p w14:paraId="24D3287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3MAX</w:t>
            </w:r>
          </w:p>
        </w:tc>
        <w:tc>
          <w:tcPr>
            <w:tcW w:w="916" w:type="dxa"/>
            <w:shd w:val="clear" w:color="auto" w:fill="auto"/>
            <w:noWrap/>
            <w:hideMark/>
          </w:tcPr>
          <w:p w14:paraId="53C3231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0.6878</w:t>
            </w:r>
          </w:p>
        </w:tc>
        <w:tc>
          <w:tcPr>
            <w:tcW w:w="1164" w:type="dxa"/>
            <w:shd w:val="clear" w:color="auto" w:fill="auto"/>
            <w:noWrap/>
            <w:hideMark/>
          </w:tcPr>
          <w:p w14:paraId="0026BB8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0.6397</w:t>
            </w:r>
          </w:p>
        </w:tc>
        <w:tc>
          <w:tcPr>
            <w:tcW w:w="889" w:type="dxa"/>
            <w:shd w:val="clear" w:color="auto" w:fill="auto"/>
            <w:noWrap/>
            <w:hideMark/>
          </w:tcPr>
          <w:p w14:paraId="68F4A8B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w:t>
            </w:r>
          </w:p>
        </w:tc>
        <w:tc>
          <w:tcPr>
            <w:tcW w:w="1309" w:type="dxa"/>
            <w:shd w:val="clear" w:color="auto" w:fill="auto"/>
            <w:noWrap/>
            <w:hideMark/>
          </w:tcPr>
          <w:p w14:paraId="0CF8842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0.881</w:t>
            </w:r>
          </w:p>
        </w:tc>
        <w:tc>
          <w:tcPr>
            <w:tcW w:w="1096" w:type="dxa"/>
            <w:shd w:val="clear" w:color="auto" w:fill="auto"/>
            <w:noWrap/>
            <w:hideMark/>
          </w:tcPr>
          <w:p w14:paraId="34F31CC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0.3106</w:t>
            </w:r>
          </w:p>
        </w:tc>
        <w:tc>
          <w:tcPr>
            <w:tcW w:w="1096" w:type="dxa"/>
            <w:shd w:val="clear" w:color="auto" w:fill="auto"/>
            <w:noWrap/>
            <w:hideMark/>
          </w:tcPr>
          <w:p w14:paraId="6DA37F6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185</w:t>
            </w:r>
          </w:p>
        </w:tc>
        <w:tc>
          <w:tcPr>
            <w:tcW w:w="1216" w:type="dxa"/>
            <w:shd w:val="clear" w:color="auto" w:fill="auto"/>
            <w:noWrap/>
            <w:hideMark/>
          </w:tcPr>
          <w:p w14:paraId="345BFB2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62</w:t>
            </w:r>
          </w:p>
        </w:tc>
      </w:tr>
      <w:tr w:rsidR="00B54338" w:rsidRPr="00122297" w14:paraId="5961B7B9" w14:textId="77777777" w:rsidTr="00224AEB">
        <w:trPr>
          <w:cantSplit/>
          <w:trHeight w:val="288"/>
        </w:trPr>
        <w:tc>
          <w:tcPr>
            <w:tcW w:w="1044" w:type="dxa"/>
            <w:shd w:val="clear" w:color="auto" w:fill="auto"/>
            <w:noWrap/>
            <w:hideMark/>
          </w:tcPr>
          <w:p w14:paraId="7653D3E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2V3F</w:t>
            </w:r>
          </w:p>
        </w:tc>
        <w:tc>
          <w:tcPr>
            <w:tcW w:w="916" w:type="dxa"/>
            <w:shd w:val="clear" w:color="auto" w:fill="auto"/>
            <w:noWrap/>
            <w:hideMark/>
          </w:tcPr>
          <w:p w14:paraId="08F62F5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0.7665</w:t>
            </w:r>
          </w:p>
        </w:tc>
        <w:tc>
          <w:tcPr>
            <w:tcW w:w="1164" w:type="dxa"/>
            <w:shd w:val="clear" w:color="auto" w:fill="auto"/>
            <w:noWrap/>
            <w:hideMark/>
          </w:tcPr>
          <w:p w14:paraId="678333B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0.6173</w:t>
            </w:r>
          </w:p>
        </w:tc>
        <w:tc>
          <w:tcPr>
            <w:tcW w:w="889" w:type="dxa"/>
            <w:shd w:val="clear" w:color="auto" w:fill="auto"/>
            <w:noWrap/>
            <w:hideMark/>
          </w:tcPr>
          <w:p w14:paraId="2F649B4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w:t>
            </w:r>
          </w:p>
        </w:tc>
        <w:tc>
          <w:tcPr>
            <w:tcW w:w="1309" w:type="dxa"/>
            <w:shd w:val="clear" w:color="auto" w:fill="auto"/>
            <w:noWrap/>
            <w:hideMark/>
          </w:tcPr>
          <w:p w14:paraId="41A690F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0.871</w:t>
            </w:r>
          </w:p>
        </w:tc>
        <w:tc>
          <w:tcPr>
            <w:tcW w:w="1096" w:type="dxa"/>
            <w:shd w:val="clear" w:color="auto" w:fill="auto"/>
            <w:noWrap/>
            <w:hideMark/>
          </w:tcPr>
          <w:p w14:paraId="2E1361B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0.3413</w:t>
            </w:r>
          </w:p>
        </w:tc>
        <w:tc>
          <w:tcPr>
            <w:tcW w:w="1096" w:type="dxa"/>
            <w:shd w:val="clear" w:color="auto" w:fill="auto"/>
            <w:noWrap/>
            <w:hideMark/>
          </w:tcPr>
          <w:p w14:paraId="38978B9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54</w:t>
            </w:r>
          </w:p>
        </w:tc>
        <w:tc>
          <w:tcPr>
            <w:tcW w:w="1216" w:type="dxa"/>
            <w:shd w:val="clear" w:color="auto" w:fill="auto"/>
            <w:noWrap/>
            <w:hideMark/>
          </w:tcPr>
          <w:p w14:paraId="28D39E0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27</w:t>
            </w:r>
          </w:p>
        </w:tc>
      </w:tr>
      <w:tr w:rsidR="00B54338" w:rsidRPr="00122297" w14:paraId="2E765D76" w14:textId="77777777" w:rsidTr="00224AEB">
        <w:trPr>
          <w:cantSplit/>
          <w:trHeight w:val="288"/>
        </w:trPr>
        <w:tc>
          <w:tcPr>
            <w:tcW w:w="1044" w:type="dxa"/>
            <w:shd w:val="clear" w:color="auto" w:fill="auto"/>
            <w:noWrap/>
            <w:hideMark/>
          </w:tcPr>
          <w:p w14:paraId="14D21DD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1C8K</w:t>
            </w:r>
          </w:p>
        </w:tc>
        <w:tc>
          <w:tcPr>
            <w:tcW w:w="916" w:type="dxa"/>
            <w:shd w:val="clear" w:color="auto" w:fill="auto"/>
            <w:noWrap/>
            <w:hideMark/>
          </w:tcPr>
          <w:p w14:paraId="5BD038B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0.2449</w:t>
            </w:r>
          </w:p>
        </w:tc>
        <w:tc>
          <w:tcPr>
            <w:tcW w:w="1164" w:type="dxa"/>
            <w:shd w:val="clear" w:color="auto" w:fill="auto"/>
            <w:noWrap/>
            <w:hideMark/>
          </w:tcPr>
          <w:p w14:paraId="5E1DB73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0.4167</w:t>
            </w:r>
          </w:p>
        </w:tc>
        <w:tc>
          <w:tcPr>
            <w:tcW w:w="889" w:type="dxa"/>
            <w:shd w:val="clear" w:color="auto" w:fill="auto"/>
            <w:noWrap/>
            <w:hideMark/>
          </w:tcPr>
          <w:p w14:paraId="350AFC9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0.4286</w:t>
            </w:r>
          </w:p>
        </w:tc>
        <w:tc>
          <w:tcPr>
            <w:tcW w:w="1309" w:type="dxa"/>
            <w:shd w:val="clear" w:color="auto" w:fill="auto"/>
            <w:noWrap/>
            <w:hideMark/>
          </w:tcPr>
          <w:p w14:paraId="018A1D5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0.8684</w:t>
            </w:r>
          </w:p>
        </w:tc>
        <w:tc>
          <w:tcPr>
            <w:tcW w:w="1096" w:type="dxa"/>
            <w:shd w:val="clear" w:color="auto" w:fill="auto"/>
            <w:noWrap/>
            <w:hideMark/>
          </w:tcPr>
          <w:p w14:paraId="2A94EB6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-0.1587</w:t>
            </w:r>
          </w:p>
        </w:tc>
        <w:tc>
          <w:tcPr>
            <w:tcW w:w="1096" w:type="dxa"/>
            <w:shd w:val="clear" w:color="auto" w:fill="auto"/>
            <w:noWrap/>
            <w:hideMark/>
          </w:tcPr>
          <w:p w14:paraId="2E16880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77</w:t>
            </w:r>
          </w:p>
        </w:tc>
        <w:tc>
          <w:tcPr>
            <w:tcW w:w="1216" w:type="dxa"/>
            <w:shd w:val="clear" w:color="auto" w:fill="auto"/>
            <w:noWrap/>
            <w:hideMark/>
          </w:tcPr>
          <w:p w14:paraId="316C9AA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7</w:t>
            </w:r>
          </w:p>
        </w:tc>
      </w:tr>
      <w:tr w:rsidR="00B54338" w:rsidRPr="00122297" w14:paraId="59AD2F41" w14:textId="77777777" w:rsidTr="00224AEB">
        <w:trPr>
          <w:cantSplit/>
          <w:trHeight w:val="288"/>
        </w:trPr>
        <w:tc>
          <w:tcPr>
            <w:tcW w:w="1044" w:type="dxa"/>
            <w:shd w:val="clear" w:color="auto" w:fill="auto"/>
            <w:noWrap/>
            <w:hideMark/>
          </w:tcPr>
          <w:p w14:paraId="0DEC571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3BIZ</w:t>
            </w:r>
          </w:p>
        </w:tc>
        <w:tc>
          <w:tcPr>
            <w:tcW w:w="916" w:type="dxa"/>
            <w:shd w:val="clear" w:color="auto" w:fill="auto"/>
            <w:noWrap/>
            <w:hideMark/>
          </w:tcPr>
          <w:p w14:paraId="3ED4E52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0.7137</w:t>
            </w:r>
          </w:p>
        </w:tc>
        <w:tc>
          <w:tcPr>
            <w:tcW w:w="1164" w:type="dxa"/>
            <w:shd w:val="clear" w:color="auto" w:fill="auto"/>
            <w:noWrap/>
            <w:hideMark/>
          </w:tcPr>
          <w:p w14:paraId="0868E82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0.8462</w:t>
            </w:r>
          </w:p>
        </w:tc>
        <w:tc>
          <w:tcPr>
            <w:tcW w:w="889" w:type="dxa"/>
            <w:shd w:val="clear" w:color="auto" w:fill="auto"/>
            <w:noWrap/>
            <w:hideMark/>
          </w:tcPr>
          <w:p w14:paraId="3B9FA2A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0.9706</w:t>
            </w:r>
          </w:p>
        </w:tc>
        <w:tc>
          <w:tcPr>
            <w:tcW w:w="1309" w:type="dxa"/>
            <w:shd w:val="clear" w:color="auto" w:fill="auto"/>
            <w:noWrap/>
            <w:hideMark/>
          </w:tcPr>
          <w:p w14:paraId="76306D4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0.8684</w:t>
            </w:r>
          </w:p>
        </w:tc>
        <w:tc>
          <w:tcPr>
            <w:tcW w:w="1096" w:type="dxa"/>
            <w:shd w:val="clear" w:color="auto" w:fill="auto"/>
            <w:noWrap/>
            <w:hideMark/>
          </w:tcPr>
          <w:p w14:paraId="3ADD6A5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-0.0622</w:t>
            </w:r>
          </w:p>
        </w:tc>
        <w:tc>
          <w:tcPr>
            <w:tcW w:w="1096" w:type="dxa"/>
            <w:shd w:val="clear" w:color="auto" w:fill="auto"/>
            <w:noWrap/>
            <w:hideMark/>
          </w:tcPr>
          <w:p w14:paraId="5B44E61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102</w:t>
            </w:r>
          </w:p>
        </w:tc>
        <w:tc>
          <w:tcPr>
            <w:tcW w:w="1216" w:type="dxa"/>
            <w:shd w:val="clear" w:color="auto" w:fill="auto"/>
            <w:noWrap/>
            <w:hideMark/>
          </w:tcPr>
          <w:p w14:paraId="7D3AF3F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15</w:t>
            </w:r>
          </w:p>
        </w:tc>
      </w:tr>
      <w:tr w:rsidR="00B54338" w:rsidRPr="00122297" w14:paraId="5EFD9923" w14:textId="77777777" w:rsidTr="00224AEB">
        <w:trPr>
          <w:cantSplit/>
          <w:trHeight w:val="288"/>
        </w:trPr>
        <w:tc>
          <w:tcPr>
            <w:tcW w:w="1044" w:type="dxa"/>
            <w:shd w:val="clear" w:color="auto" w:fill="auto"/>
            <w:noWrap/>
            <w:hideMark/>
          </w:tcPr>
          <w:p w14:paraId="63FAAE3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3D4Q</w:t>
            </w:r>
          </w:p>
        </w:tc>
        <w:tc>
          <w:tcPr>
            <w:tcW w:w="916" w:type="dxa"/>
            <w:shd w:val="clear" w:color="auto" w:fill="auto"/>
            <w:noWrap/>
            <w:hideMark/>
          </w:tcPr>
          <w:p w14:paraId="22F9AF5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0.6224</w:t>
            </w:r>
          </w:p>
        </w:tc>
        <w:tc>
          <w:tcPr>
            <w:tcW w:w="1164" w:type="dxa"/>
            <w:shd w:val="clear" w:color="auto" w:fill="auto"/>
            <w:noWrap/>
            <w:hideMark/>
          </w:tcPr>
          <w:p w14:paraId="5FC8B47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0.7389</w:t>
            </w:r>
          </w:p>
        </w:tc>
        <w:tc>
          <w:tcPr>
            <w:tcW w:w="889" w:type="dxa"/>
            <w:shd w:val="clear" w:color="auto" w:fill="auto"/>
            <w:noWrap/>
            <w:hideMark/>
          </w:tcPr>
          <w:p w14:paraId="31C0DA0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0.8158</w:t>
            </w:r>
          </w:p>
        </w:tc>
        <w:tc>
          <w:tcPr>
            <w:tcW w:w="1309" w:type="dxa"/>
            <w:shd w:val="clear" w:color="auto" w:fill="auto"/>
            <w:noWrap/>
            <w:hideMark/>
          </w:tcPr>
          <w:p w14:paraId="4E7833D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0.8671</w:t>
            </w:r>
          </w:p>
        </w:tc>
        <w:tc>
          <w:tcPr>
            <w:tcW w:w="1096" w:type="dxa"/>
            <w:shd w:val="clear" w:color="auto" w:fill="auto"/>
            <w:noWrap/>
            <w:hideMark/>
          </w:tcPr>
          <w:p w14:paraId="746A03B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0.1231</w:t>
            </w:r>
          </w:p>
        </w:tc>
        <w:tc>
          <w:tcPr>
            <w:tcW w:w="1096" w:type="dxa"/>
            <w:shd w:val="clear" w:color="auto" w:fill="auto"/>
            <w:noWrap/>
            <w:hideMark/>
          </w:tcPr>
          <w:p w14:paraId="221D754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152</w:t>
            </w:r>
          </w:p>
        </w:tc>
        <w:tc>
          <w:tcPr>
            <w:tcW w:w="1216" w:type="dxa"/>
            <w:shd w:val="clear" w:color="auto" w:fill="auto"/>
            <w:noWrap/>
            <w:hideMark/>
          </w:tcPr>
          <w:p w14:paraId="5F29BB2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28</w:t>
            </w:r>
          </w:p>
        </w:tc>
      </w:tr>
      <w:tr w:rsidR="00B54338" w:rsidRPr="00122297" w14:paraId="10FE44E3" w14:textId="77777777" w:rsidTr="00224AEB">
        <w:trPr>
          <w:cantSplit/>
          <w:trHeight w:val="288"/>
        </w:trPr>
        <w:tc>
          <w:tcPr>
            <w:tcW w:w="1044" w:type="dxa"/>
            <w:shd w:val="clear" w:color="auto" w:fill="auto"/>
            <w:noWrap/>
            <w:hideMark/>
          </w:tcPr>
          <w:p w14:paraId="41E8C8F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3F9M</w:t>
            </w:r>
          </w:p>
        </w:tc>
        <w:tc>
          <w:tcPr>
            <w:tcW w:w="916" w:type="dxa"/>
            <w:shd w:val="clear" w:color="auto" w:fill="auto"/>
            <w:noWrap/>
            <w:hideMark/>
          </w:tcPr>
          <w:p w14:paraId="1A7302E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0.566</w:t>
            </w:r>
          </w:p>
        </w:tc>
        <w:tc>
          <w:tcPr>
            <w:tcW w:w="1164" w:type="dxa"/>
            <w:shd w:val="clear" w:color="auto" w:fill="auto"/>
            <w:noWrap/>
            <w:hideMark/>
          </w:tcPr>
          <w:p w14:paraId="49440B5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0.5377</w:t>
            </w:r>
          </w:p>
        </w:tc>
        <w:tc>
          <w:tcPr>
            <w:tcW w:w="889" w:type="dxa"/>
            <w:shd w:val="clear" w:color="auto" w:fill="auto"/>
            <w:noWrap/>
            <w:hideMark/>
          </w:tcPr>
          <w:p w14:paraId="5274399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0.5652</w:t>
            </w:r>
          </w:p>
        </w:tc>
        <w:tc>
          <w:tcPr>
            <w:tcW w:w="1309" w:type="dxa"/>
            <w:shd w:val="clear" w:color="auto" w:fill="auto"/>
            <w:noWrap/>
            <w:hideMark/>
          </w:tcPr>
          <w:p w14:paraId="4FD20AA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0.8525</w:t>
            </w:r>
          </w:p>
        </w:tc>
        <w:tc>
          <w:tcPr>
            <w:tcW w:w="1096" w:type="dxa"/>
            <w:shd w:val="clear" w:color="auto" w:fill="auto"/>
            <w:noWrap/>
            <w:hideMark/>
          </w:tcPr>
          <w:p w14:paraId="47F0913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-0.0532</w:t>
            </w:r>
          </w:p>
        </w:tc>
        <w:tc>
          <w:tcPr>
            <w:tcW w:w="1096" w:type="dxa"/>
            <w:shd w:val="clear" w:color="auto" w:fill="auto"/>
            <w:noWrap/>
            <w:hideMark/>
          </w:tcPr>
          <w:p w14:paraId="730013A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92</w:t>
            </w:r>
          </w:p>
        </w:tc>
        <w:tc>
          <w:tcPr>
            <w:tcW w:w="1216" w:type="dxa"/>
            <w:shd w:val="clear" w:color="auto" w:fill="auto"/>
            <w:noWrap/>
            <w:hideMark/>
          </w:tcPr>
          <w:p w14:paraId="64FE75E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14</w:t>
            </w:r>
          </w:p>
        </w:tc>
      </w:tr>
      <w:tr w:rsidR="00B54338" w:rsidRPr="00122297" w14:paraId="09FD7E7F" w14:textId="77777777" w:rsidTr="00224AEB">
        <w:trPr>
          <w:cantSplit/>
          <w:trHeight w:val="288"/>
        </w:trPr>
        <w:tc>
          <w:tcPr>
            <w:tcW w:w="1044" w:type="dxa"/>
            <w:shd w:val="clear" w:color="auto" w:fill="auto"/>
            <w:noWrap/>
            <w:hideMark/>
          </w:tcPr>
          <w:p w14:paraId="05A578C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1NJS</w:t>
            </w:r>
          </w:p>
        </w:tc>
        <w:tc>
          <w:tcPr>
            <w:tcW w:w="916" w:type="dxa"/>
            <w:shd w:val="clear" w:color="auto" w:fill="auto"/>
            <w:noWrap/>
            <w:hideMark/>
          </w:tcPr>
          <w:p w14:paraId="3816581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0.3917</w:t>
            </w:r>
          </w:p>
        </w:tc>
        <w:tc>
          <w:tcPr>
            <w:tcW w:w="1164" w:type="dxa"/>
            <w:shd w:val="clear" w:color="auto" w:fill="auto"/>
            <w:noWrap/>
            <w:hideMark/>
          </w:tcPr>
          <w:p w14:paraId="4C3EF56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0.8548</w:t>
            </w:r>
          </w:p>
        </w:tc>
        <w:tc>
          <w:tcPr>
            <w:tcW w:w="889" w:type="dxa"/>
            <w:shd w:val="clear" w:color="auto" w:fill="auto"/>
            <w:noWrap/>
            <w:hideMark/>
          </w:tcPr>
          <w:p w14:paraId="265931F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w:t>
            </w:r>
          </w:p>
        </w:tc>
        <w:tc>
          <w:tcPr>
            <w:tcW w:w="1309" w:type="dxa"/>
            <w:shd w:val="clear" w:color="auto" w:fill="auto"/>
            <w:noWrap/>
            <w:hideMark/>
          </w:tcPr>
          <w:p w14:paraId="46DF418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0.8475</w:t>
            </w:r>
          </w:p>
        </w:tc>
        <w:tc>
          <w:tcPr>
            <w:tcW w:w="1096" w:type="dxa"/>
            <w:shd w:val="clear" w:color="auto" w:fill="auto"/>
            <w:noWrap/>
            <w:hideMark/>
          </w:tcPr>
          <w:p w14:paraId="7DE2901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0.4603</w:t>
            </w:r>
          </w:p>
        </w:tc>
        <w:tc>
          <w:tcPr>
            <w:tcW w:w="1096" w:type="dxa"/>
            <w:shd w:val="clear" w:color="auto" w:fill="auto"/>
            <w:noWrap/>
            <w:hideMark/>
          </w:tcPr>
          <w:p w14:paraId="77BFBD3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50</w:t>
            </w:r>
          </w:p>
        </w:tc>
        <w:tc>
          <w:tcPr>
            <w:tcW w:w="1216" w:type="dxa"/>
            <w:shd w:val="clear" w:color="auto" w:fill="auto"/>
            <w:noWrap/>
            <w:hideMark/>
          </w:tcPr>
          <w:p w14:paraId="11C9E90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12</w:t>
            </w:r>
          </w:p>
        </w:tc>
      </w:tr>
      <w:tr w:rsidR="00B54338" w:rsidRPr="00122297" w14:paraId="5AB631C1" w14:textId="77777777" w:rsidTr="00224AEB">
        <w:trPr>
          <w:cantSplit/>
          <w:trHeight w:val="288"/>
        </w:trPr>
        <w:tc>
          <w:tcPr>
            <w:tcW w:w="1044" w:type="dxa"/>
            <w:shd w:val="clear" w:color="auto" w:fill="auto"/>
            <w:noWrap/>
            <w:hideMark/>
          </w:tcPr>
          <w:p w14:paraId="5CEA968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2P54</w:t>
            </w:r>
          </w:p>
        </w:tc>
        <w:tc>
          <w:tcPr>
            <w:tcW w:w="916" w:type="dxa"/>
            <w:shd w:val="clear" w:color="auto" w:fill="auto"/>
            <w:noWrap/>
            <w:hideMark/>
          </w:tcPr>
          <w:p w14:paraId="2E9D31A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0.5887</w:t>
            </w:r>
          </w:p>
        </w:tc>
        <w:tc>
          <w:tcPr>
            <w:tcW w:w="1164" w:type="dxa"/>
            <w:shd w:val="clear" w:color="auto" w:fill="auto"/>
            <w:noWrap/>
            <w:hideMark/>
          </w:tcPr>
          <w:p w14:paraId="5F85A1A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0.8352</w:t>
            </w:r>
          </w:p>
        </w:tc>
        <w:tc>
          <w:tcPr>
            <w:tcW w:w="889" w:type="dxa"/>
            <w:shd w:val="clear" w:color="auto" w:fill="auto"/>
            <w:noWrap/>
            <w:hideMark/>
          </w:tcPr>
          <w:p w14:paraId="2496D43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0.9839</w:t>
            </w:r>
          </w:p>
        </w:tc>
        <w:tc>
          <w:tcPr>
            <w:tcW w:w="1309" w:type="dxa"/>
            <w:shd w:val="clear" w:color="auto" w:fill="auto"/>
            <w:noWrap/>
            <w:hideMark/>
          </w:tcPr>
          <w:p w14:paraId="495902D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0.8417</w:t>
            </w:r>
          </w:p>
        </w:tc>
        <w:tc>
          <w:tcPr>
            <w:tcW w:w="1096" w:type="dxa"/>
            <w:shd w:val="clear" w:color="auto" w:fill="auto"/>
            <w:noWrap/>
            <w:hideMark/>
          </w:tcPr>
          <w:p w14:paraId="76CE2A3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0.2737</w:t>
            </w:r>
          </w:p>
        </w:tc>
        <w:tc>
          <w:tcPr>
            <w:tcW w:w="1096" w:type="dxa"/>
            <w:shd w:val="clear" w:color="auto" w:fill="auto"/>
            <w:noWrap/>
            <w:hideMark/>
          </w:tcPr>
          <w:p w14:paraId="5E37ABA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373</w:t>
            </w:r>
          </w:p>
        </w:tc>
        <w:tc>
          <w:tcPr>
            <w:tcW w:w="1216" w:type="dxa"/>
            <w:shd w:val="clear" w:color="auto" w:fill="auto"/>
            <w:noWrap/>
            <w:hideMark/>
          </w:tcPr>
          <w:p w14:paraId="18C1B7D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82</w:t>
            </w:r>
          </w:p>
        </w:tc>
      </w:tr>
      <w:tr w:rsidR="00B54338" w:rsidRPr="00122297" w14:paraId="419C7510" w14:textId="77777777" w:rsidTr="00224AEB">
        <w:trPr>
          <w:cantSplit/>
          <w:trHeight w:val="288"/>
        </w:trPr>
        <w:tc>
          <w:tcPr>
            <w:tcW w:w="1044" w:type="dxa"/>
            <w:shd w:val="clear" w:color="auto" w:fill="auto"/>
            <w:noWrap/>
            <w:hideMark/>
          </w:tcPr>
          <w:p w14:paraId="1A9FAEF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1UDT</w:t>
            </w:r>
          </w:p>
        </w:tc>
        <w:tc>
          <w:tcPr>
            <w:tcW w:w="916" w:type="dxa"/>
            <w:shd w:val="clear" w:color="auto" w:fill="auto"/>
            <w:noWrap/>
            <w:hideMark/>
          </w:tcPr>
          <w:p w14:paraId="7B087BF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0.5936</w:t>
            </w:r>
          </w:p>
        </w:tc>
        <w:tc>
          <w:tcPr>
            <w:tcW w:w="1164" w:type="dxa"/>
            <w:shd w:val="clear" w:color="auto" w:fill="auto"/>
            <w:noWrap/>
            <w:hideMark/>
          </w:tcPr>
          <w:p w14:paraId="0F87C59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0.5906</w:t>
            </w:r>
          </w:p>
        </w:tc>
        <w:tc>
          <w:tcPr>
            <w:tcW w:w="889" w:type="dxa"/>
            <w:shd w:val="clear" w:color="auto" w:fill="auto"/>
            <w:noWrap/>
            <w:hideMark/>
          </w:tcPr>
          <w:p w14:paraId="66B2E64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0.6131</w:t>
            </w:r>
          </w:p>
        </w:tc>
        <w:tc>
          <w:tcPr>
            <w:tcW w:w="1309" w:type="dxa"/>
            <w:shd w:val="clear" w:color="auto" w:fill="auto"/>
            <w:noWrap/>
            <w:hideMark/>
          </w:tcPr>
          <w:p w14:paraId="7838F7C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0.8385</w:t>
            </w:r>
          </w:p>
        </w:tc>
        <w:tc>
          <w:tcPr>
            <w:tcW w:w="1096" w:type="dxa"/>
            <w:shd w:val="clear" w:color="auto" w:fill="auto"/>
            <w:noWrap/>
            <w:hideMark/>
          </w:tcPr>
          <w:p w14:paraId="3C8659C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0.0859</w:t>
            </w:r>
          </w:p>
        </w:tc>
        <w:tc>
          <w:tcPr>
            <w:tcW w:w="1096" w:type="dxa"/>
            <w:shd w:val="clear" w:color="auto" w:fill="auto"/>
            <w:noWrap/>
            <w:hideMark/>
          </w:tcPr>
          <w:p w14:paraId="092FAC1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398</w:t>
            </w:r>
          </w:p>
        </w:tc>
        <w:tc>
          <w:tcPr>
            <w:tcW w:w="1216" w:type="dxa"/>
            <w:shd w:val="clear" w:color="auto" w:fill="auto"/>
            <w:noWrap/>
            <w:hideMark/>
          </w:tcPr>
          <w:p w14:paraId="04EADFE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93</w:t>
            </w:r>
          </w:p>
        </w:tc>
      </w:tr>
      <w:tr w:rsidR="00B54338" w:rsidRPr="00122297" w14:paraId="04FEC146" w14:textId="77777777" w:rsidTr="00224AEB">
        <w:trPr>
          <w:cantSplit/>
          <w:trHeight w:val="288"/>
        </w:trPr>
        <w:tc>
          <w:tcPr>
            <w:tcW w:w="1044" w:type="dxa"/>
            <w:shd w:val="clear" w:color="auto" w:fill="auto"/>
            <w:noWrap/>
            <w:hideMark/>
          </w:tcPr>
          <w:p w14:paraId="2A43BFF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3CQW</w:t>
            </w:r>
          </w:p>
        </w:tc>
        <w:tc>
          <w:tcPr>
            <w:tcW w:w="916" w:type="dxa"/>
            <w:shd w:val="clear" w:color="auto" w:fill="auto"/>
            <w:noWrap/>
            <w:hideMark/>
          </w:tcPr>
          <w:p w14:paraId="0428B98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0.5117</w:t>
            </w:r>
          </w:p>
        </w:tc>
        <w:tc>
          <w:tcPr>
            <w:tcW w:w="1164" w:type="dxa"/>
            <w:shd w:val="clear" w:color="auto" w:fill="auto"/>
            <w:noWrap/>
            <w:hideMark/>
          </w:tcPr>
          <w:p w14:paraId="296161F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0.4306</w:t>
            </w:r>
          </w:p>
        </w:tc>
        <w:tc>
          <w:tcPr>
            <w:tcW w:w="889" w:type="dxa"/>
            <w:shd w:val="clear" w:color="auto" w:fill="auto"/>
            <w:noWrap/>
            <w:hideMark/>
          </w:tcPr>
          <w:p w14:paraId="17F8A50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0.4061</w:t>
            </w:r>
          </w:p>
        </w:tc>
        <w:tc>
          <w:tcPr>
            <w:tcW w:w="1309" w:type="dxa"/>
            <w:shd w:val="clear" w:color="auto" w:fill="auto"/>
            <w:noWrap/>
            <w:hideMark/>
          </w:tcPr>
          <w:p w14:paraId="38E035B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0.838</w:t>
            </w:r>
          </w:p>
        </w:tc>
        <w:tc>
          <w:tcPr>
            <w:tcW w:w="1096" w:type="dxa"/>
            <w:shd w:val="clear" w:color="auto" w:fill="auto"/>
            <w:noWrap/>
            <w:hideMark/>
          </w:tcPr>
          <w:p w14:paraId="0C79997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-0.0204</w:t>
            </w:r>
          </w:p>
        </w:tc>
        <w:tc>
          <w:tcPr>
            <w:tcW w:w="1096" w:type="dxa"/>
            <w:shd w:val="clear" w:color="auto" w:fill="auto"/>
            <w:noWrap/>
            <w:hideMark/>
          </w:tcPr>
          <w:p w14:paraId="3000C72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293</w:t>
            </w:r>
          </w:p>
        </w:tc>
        <w:tc>
          <w:tcPr>
            <w:tcW w:w="1216" w:type="dxa"/>
            <w:shd w:val="clear" w:color="auto" w:fill="auto"/>
            <w:noWrap/>
            <w:hideMark/>
          </w:tcPr>
          <w:p w14:paraId="28E56FC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53</w:t>
            </w:r>
          </w:p>
        </w:tc>
      </w:tr>
      <w:tr w:rsidR="00B54338" w:rsidRPr="00122297" w14:paraId="3D309C11" w14:textId="77777777" w:rsidTr="00224AEB">
        <w:trPr>
          <w:cantSplit/>
          <w:trHeight w:val="288"/>
        </w:trPr>
        <w:tc>
          <w:tcPr>
            <w:tcW w:w="1044" w:type="dxa"/>
            <w:shd w:val="clear" w:color="auto" w:fill="auto"/>
            <w:noWrap/>
            <w:hideMark/>
          </w:tcPr>
          <w:p w14:paraId="3C495DF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2NNQ</w:t>
            </w:r>
          </w:p>
        </w:tc>
        <w:tc>
          <w:tcPr>
            <w:tcW w:w="916" w:type="dxa"/>
            <w:shd w:val="clear" w:color="auto" w:fill="auto"/>
            <w:noWrap/>
            <w:hideMark/>
          </w:tcPr>
          <w:p w14:paraId="65A5B34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0.8976</w:t>
            </w:r>
          </w:p>
        </w:tc>
        <w:tc>
          <w:tcPr>
            <w:tcW w:w="1164" w:type="dxa"/>
            <w:shd w:val="clear" w:color="auto" w:fill="auto"/>
            <w:noWrap/>
            <w:hideMark/>
          </w:tcPr>
          <w:p w14:paraId="20DB84A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0.8413</w:t>
            </w:r>
          </w:p>
        </w:tc>
        <w:tc>
          <w:tcPr>
            <w:tcW w:w="889" w:type="dxa"/>
            <w:shd w:val="clear" w:color="auto" w:fill="auto"/>
            <w:noWrap/>
            <w:hideMark/>
          </w:tcPr>
          <w:p w14:paraId="207C0C8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0.9787</w:t>
            </w:r>
          </w:p>
        </w:tc>
        <w:tc>
          <w:tcPr>
            <w:tcW w:w="1309" w:type="dxa"/>
            <w:shd w:val="clear" w:color="auto" w:fill="auto"/>
            <w:noWrap/>
            <w:hideMark/>
          </w:tcPr>
          <w:p w14:paraId="51F94A1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0.8364</w:t>
            </w:r>
          </w:p>
        </w:tc>
        <w:tc>
          <w:tcPr>
            <w:tcW w:w="1096" w:type="dxa"/>
            <w:shd w:val="clear" w:color="auto" w:fill="auto"/>
            <w:noWrap/>
            <w:hideMark/>
          </w:tcPr>
          <w:p w14:paraId="639B62C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0.5441</w:t>
            </w:r>
          </w:p>
        </w:tc>
        <w:tc>
          <w:tcPr>
            <w:tcW w:w="1096" w:type="dxa"/>
            <w:shd w:val="clear" w:color="auto" w:fill="auto"/>
            <w:noWrap/>
            <w:hideMark/>
          </w:tcPr>
          <w:p w14:paraId="5B28C4F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47</w:t>
            </w:r>
          </w:p>
        </w:tc>
        <w:tc>
          <w:tcPr>
            <w:tcW w:w="1216" w:type="dxa"/>
            <w:shd w:val="clear" w:color="auto" w:fill="auto"/>
            <w:noWrap/>
            <w:hideMark/>
          </w:tcPr>
          <w:p w14:paraId="4618B6F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16</w:t>
            </w:r>
          </w:p>
        </w:tc>
      </w:tr>
      <w:tr w:rsidR="00B54338" w:rsidRPr="00122297" w14:paraId="13C9BD4C" w14:textId="77777777" w:rsidTr="00224AEB">
        <w:trPr>
          <w:cantSplit/>
          <w:trHeight w:val="288"/>
        </w:trPr>
        <w:tc>
          <w:tcPr>
            <w:tcW w:w="1044" w:type="dxa"/>
            <w:shd w:val="clear" w:color="auto" w:fill="auto"/>
            <w:noWrap/>
            <w:hideMark/>
          </w:tcPr>
          <w:p w14:paraId="0CE00CB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3D0E</w:t>
            </w:r>
          </w:p>
        </w:tc>
        <w:tc>
          <w:tcPr>
            <w:tcW w:w="916" w:type="dxa"/>
            <w:shd w:val="clear" w:color="auto" w:fill="auto"/>
            <w:noWrap/>
            <w:hideMark/>
          </w:tcPr>
          <w:p w14:paraId="0A53DE5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0.4909</w:t>
            </w:r>
          </w:p>
        </w:tc>
        <w:tc>
          <w:tcPr>
            <w:tcW w:w="1164" w:type="dxa"/>
            <w:shd w:val="clear" w:color="auto" w:fill="auto"/>
            <w:noWrap/>
            <w:hideMark/>
          </w:tcPr>
          <w:p w14:paraId="4E8447C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0.7214</w:t>
            </w:r>
          </w:p>
        </w:tc>
        <w:tc>
          <w:tcPr>
            <w:tcW w:w="889" w:type="dxa"/>
            <w:shd w:val="clear" w:color="auto" w:fill="auto"/>
            <w:noWrap/>
            <w:hideMark/>
          </w:tcPr>
          <w:p w14:paraId="43C2774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0.8376</w:t>
            </w:r>
          </w:p>
        </w:tc>
        <w:tc>
          <w:tcPr>
            <w:tcW w:w="1309" w:type="dxa"/>
            <w:shd w:val="clear" w:color="auto" w:fill="auto"/>
            <w:noWrap/>
            <w:hideMark/>
          </w:tcPr>
          <w:p w14:paraId="1666E4C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0.8305</w:t>
            </w:r>
          </w:p>
        </w:tc>
        <w:tc>
          <w:tcPr>
            <w:tcW w:w="1096" w:type="dxa"/>
            <w:shd w:val="clear" w:color="auto" w:fill="auto"/>
            <w:noWrap/>
            <w:hideMark/>
          </w:tcPr>
          <w:p w14:paraId="0463045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-0.0325</w:t>
            </w:r>
          </w:p>
        </w:tc>
        <w:tc>
          <w:tcPr>
            <w:tcW w:w="1096" w:type="dxa"/>
            <w:shd w:val="clear" w:color="auto" w:fill="auto"/>
            <w:noWrap/>
            <w:hideMark/>
          </w:tcPr>
          <w:p w14:paraId="65AABFA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117</w:t>
            </w:r>
          </w:p>
        </w:tc>
        <w:tc>
          <w:tcPr>
            <w:tcW w:w="1216" w:type="dxa"/>
            <w:shd w:val="clear" w:color="auto" w:fill="auto"/>
            <w:noWrap/>
            <w:hideMark/>
          </w:tcPr>
          <w:p w14:paraId="6287EE3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23</w:t>
            </w:r>
          </w:p>
        </w:tc>
      </w:tr>
      <w:tr w:rsidR="00B54338" w:rsidRPr="00122297" w14:paraId="014C6527" w14:textId="77777777" w:rsidTr="00224AEB">
        <w:trPr>
          <w:cantSplit/>
          <w:trHeight w:val="288"/>
        </w:trPr>
        <w:tc>
          <w:tcPr>
            <w:tcW w:w="1044" w:type="dxa"/>
            <w:shd w:val="clear" w:color="auto" w:fill="auto"/>
            <w:noWrap/>
            <w:hideMark/>
          </w:tcPr>
          <w:p w14:paraId="3D6FCAE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2CNK</w:t>
            </w:r>
          </w:p>
        </w:tc>
        <w:tc>
          <w:tcPr>
            <w:tcW w:w="916" w:type="dxa"/>
            <w:shd w:val="clear" w:color="auto" w:fill="auto"/>
            <w:noWrap/>
            <w:hideMark/>
          </w:tcPr>
          <w:p w14:paraId="04C6CB0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0.4639</w:t>
            </w:r>
          </w:p>
        </w:tc>
        <w:tc>
          <w:tcPr>
            <w:tcW w:w="1164" w:type="dxa"/>
            <w:shd w:val="clear" w:color="auto" w:fill="auto"/>
            <w:noWrap/>
            <w:hideMark/>
          </w:tcPr>
          <w:p w14:paraId="59682C6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0.4534</w:t>
            </w:r>
          </w:p>
        </w:tc>
        <w:tc>
          <w:tcPr>
            <w:tcW w:w="889" w:type="dxa"/>
            <w:shd w:val="clear" w:color="auto" w:fill="auto"/>
            <w:noWrap/>
            <w:hideMark/>
          </w:tcPr>
          <w:p w14:paraId="0C7C493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0.4472</w:t>
            </w:r>
          </w:p>
        </w:tc>
        <w:tc>
          <w:tcPr>
            <w:tcW w:w="1309" w:type="dxa"/>
            <w:shd w:val="clear" w:color="auto" w:fill="auto"/>
            <w:noWrap/>
            <w:hideMark/>
          </w:tcPr>
          <w:p w14:paraId="17121FC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0.8241</w:t>
            </w:r>
          </w:p>
        </w:tc>
        <w:tc>
          <w:tcPr>
            <w:tcW w:w="1096" w:type="dxa"/>
            <w:shd w:val="clear" w:color="auto" w:fill="auto"/>
            <w:noWrap/>
            <w:hideMark/>
          </w:tcPr>
          <w:p w14:paraId="2D5A93E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-0.0484</w:t>
            </w:r>
          </w:p>
        </w:tc>
        <w:tc>
          <w:tcPr>
            <w:tcW w:w="1096" w:type="dxa"/>
            <w:shd w:val="clear" w:color="auto" w:fill="auto"/>
            <w:noWrap/>
            <w:hideMark/>
          </w:tcPr>
          <w:p w14:paraId="06E8C0A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199</w:t>
            </w:r>
          </w:p>
        </w:tc>
        <w:tc>
          <w:tcPr>
            <w:tcW w:w="1216" w:type="dxa"/>
            <w:shd w:val="clear" w:color="auto" w:fill="auto"/>
            <w:noWrap/>
            <w:hideMark/>
          </w:tcPr>
          <w:p w14:paraId="2A32FE2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37</w:t>
            </w:r>
          </w:p>
        </w:tc>
      </w:tr>
      <w:tr w:rsidR="00B54338" w:rsidRPr="00122297" w14:paraId="62ABB4B2" w14:textId="77777777" w:rsidTr="00224AEB">
        <w:trPr>
          <w:cantSplit/>
          <w:trHeight w:val="288"/>
        </w:trPr>
        <w:tc>
          <w:tcPr>
            <w:tcW w:w="1044" w:type="dxa"/>
            <w:shd w:val="clear" w:color="auto" w:fill="auto"/>
            <w:noWrap/>
            <w:hideMark/>
          </w:tcPr>
          <w:p w14:paraId="6AD133E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1SJ0</w:t>
            </w:r>
          </w:p>
        </w:tc>
        <w:tc>
          <w:tcPr>
            <w:tcW w:w="916" w:type="dxa"/>
            <w:shd w:val="clear" w:color="auto" w:fill="auto"/>
            <w:noWrap/>
            <w:hideMark/>
          </w:tcPr>
          <w:p w14:paraId="76C006B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0.8385</w:t>
            </w:r>
          </w:p>
        </w:tc>
        <w:tc>
          <w:tcPr>
            <w:tcW w:w="1164" w:type="dxa"/>
            <w:shd w:val="clear" w:color="auto" w:fill="auto"/>
            <w:noWrap/>
            <w:hideMark/>
          </w:tcPr>
          <w:p w14:paraId="3FCFA1D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0.79</w:t>
            </w:r>
          </w:p>
        </w:tc>
        <w:tc>
          <w:tcPr>
            <w:tcW w:w="889" w:type="dxa"/>
            <w:shd w:val="clear" w:color="auto" w:fill="auto"/>
            <w:noWrap/>
            <w:hideMark/>
          </w:tcPr>
          <w:p w14:paraId="1B80372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0.9138</w:t>
            </w:r>
          </w:p>
        </w:tc>
        <w:tc>
          <w:tcPr>
            <w:tcW w:w="1309" w:type="dxa"/>
            <w:shd w:val="clear" w:color="auto" w:fill="auto"/>
            <w:noWrap/>
            <w:hideMark/>
          </w:tcPr>
          <w:p w14:paraId="20CFC32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0.8216</w:t>
            </w:r>
          </w:p>
        </w:tc>
        <w:tc>
          <w:tcPr>
            <w:tcW w:w="1096" w:type="dxa"/>
            <w:shd w:val="clear" w:color="auto" w:fill="auto"/>
            <w:noWrap/>
            <w:hideMark/>
          </w:tcPr>
          <w:p w14:paraId="5D7EAB0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0.4071</w:t>
            </w:r>
          </w:p>
        </w:tc>
        <w:tc>
          <w:tcPr>
            <w:tcW w:w="1096" w:type="dxa"/>
            <w:shd w:val="clear" w:color="auto" w:fill="auto"/>
            <w:noWrap/>
            <w:hideMark/>
          </w:tcPr>
          <w:p w14:paraId="5F73E8A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383</w:t>
            </w:r>
          </w:p>
        </w:tc>
        <w:tc>
          <w:tcPr>
            <w:tcW w:w="1216" w:type="dxa"/>
            <w:shd w:val="clear" w:color="auto" w:fill="auto"/>
            <w:noWrap/>
            <w:hideMark/>
          </w:tcPr>
          <w:p w14:paraId="7CB263C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136</w:t>
            </w:r>
          </w:p>
        </w:tc>
      </w:tr>
      <w:tr w:rsidR="00B54338" w:rsidRPr="00122297" w14:paraId="28DAA3E8" w14:textId="77777777" w:rsidTr="00224AEB">
        <w:trPr>
          <w:cantSplit/>
          <w:trHeight w:val="288"/>
        </w:trPr>
        <w:tc>
          <w:tcPr>
            <w:tcW w:w="1044" w:type="dxa"/>
            <w:shd w:val="clear" w:color="auto" w:fill="auto"/>
            <w:noWrap/>
            <w:hideMark/>
          </w:tcPr>
          <w:p w14:paraId="703FE90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2HZI</w:t>
            </w:r>
          </w:p>
        </w:tc>
        <w:tc>
          <w:tcPr>
            <w:tcW w:w="916" w:type="dxa"/>
            <w:shd w:val="clear" w:color="auto" w:fill="auto"/>
            <w:noWrap/>
            <w:hideMark/>
          </w:tcPr>
          <w:p w14:paraId="5EDAAB1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0.7618</w:t>
            </w:r>
          </w:p>
        </w:tc>
        <w:tc>
          <w:tcPr>
            <w:tcW w:w="1164" w:type="dxa"/>
            <w:shd w:val="clear" w:color="auto" w:fill="auto"/>
            <w:noWrap/>
            <w:hideMark/>
          </w:tcPr>
          <w:p w14:paraId="05E3A38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0.7669</w:t>
            </w:r>
          </w:p>
        </w:tc>
        <w:tc>
          <w:tcPr>
            <w:tcW w:w="889" w:type="dxa"/>
            <w:shd w:val="clear" w:color="auto" w:fill="auto"/>
            <w:noWrap/>
            <w:hideMark/>
          </w:tcPr>
          <w:p w14:paraId="090413C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0.8516</w:t>
            </w:r>
          </w:p>
        </w:tc>
        <w:tc>
          <w:tcPr>
            <w:tcW w:w="1309" w:type="dxa"/>
            <w:shd w:val="clear" w:color="auto" w:fill="auto"/>
            <w:noWrap/>
            <w:hideMark/>
          </w:tcPr>
          <w:p w14:paraId="7C78A96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0.8158</w:t>
            </w:r>
          </w:p>
        </w:tc>
        <w:tc>
          <w:tcPr>
            <w:tcW w:w="1096" w:type="dxa"/>
            <w:shd w:val="clear" w:color="auto" w:fill="auto"/>
            <w:noWrap/>
            <w:hideMark/>
          </w:tcPr>
          <w:p w14:paraId="3C0830B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0.4476</w:t>
            </w:r>
          </w:p>
        </w:tc>
        <w:tc>
          <w:tcPr>
            <w:tcW w:w="1096" w:type="dxa"/>
            <w:shd w:val="clear" w:color="auto" w:fill="auto"/>
            <w:noWrap/>
            <w:hideMark/>
          </w:tcPr>
          <w:p w14:paraId="21416A7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182</w:t>
            </w:r>
          </w:p>
        </w:tc>
        <w:tc>
          <w:tcPr>
            <w:tcW w:w="1216" w:type="dxa"/>
            <w:shd w:val="clear" w:color="auto" w:fill="auto"/>
            <w:noWrap/>
            <w:hideMark/>
          </w:tcPr>
          <w:p w14:paraId="659F3C5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84</w:t>
            </w:r>
          </w:p>
        </w:tc>
      </w:tr>
      <w:tr w:rsidR="00B54338" w:rsidRPr="00122297" w14:paraId="6EDF85A5" w14:textId="77777777" w:rsidTr="00224AEB">
        <w:trPr>
          <w:cantSplit/>
          <w:trHeight w:val="288"/>
        </w:trPr>
        <w:tc>
          <w:tcPr>
            <w:tcW w:w="1044" w:type="dxa"/>
            <w:shd w:val="clear" w:color="auto" w:fill="auto"/>
            <w:noWrap/>
            <w:hideMark/>
          </w:tcPr>
          <w:p w14:paraId="66CECE0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1SQT</w:t>
            </w:r>
          </w:p>
        </w:tc>
        <w:tc>
          <w:tcPr>
            <w:tcW w:w="916" w:type="dxa"/>
            <w:shd w:val="clear" w:color="auto" w:fill="auto"/>
            <w:noWrap/>
            <w:hideMark/>
          </w:tcPr>
          <w:p w14:paraId="26C1C43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0.6511</w:t>
            </w:r>
          </w:p>
        </w:tc>
        <w:tc>
          <w:tcPr>
            <w:tcW w:w="1164" w:type="dxa"/>
            <w:shd w:val="clear" w:color="auto" w:fill="auto"/>
            <w:noWrap/>
            <w:hideMark/>
          </w:tcPr>
          <w:p w14:paraId="7291799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0.7282</w:t>
            </w:r>
          </w:p>
        </w:tc>
        <w:tc>
          <w:tcPr>
            <w:tcW w:w="889" w:type="dxa"/>
            <w:shd w:val="clear" w:color="auto" w:fill="auto"/>
            <w:noWrap/>
            <w:hideMark/>
          </w:tcPr>
          <w:p w14:paraId="51F2D9F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0.8519</w:t>
            </w:r>
          </w:p>
        </w:tc>
        <w:tc>
          <w:tcPr>
            <w:tcW w:w="1309" w:type="dxa"/>
            <w:shd w:val="clear" w:color="auto" w:fill="auto"/>
            <w:noWrap/>
            <w:hideMark/>
          </w:tcPr>
          <w:p w14:paraId="6C9FDA0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0.8118</w:t>
            </w:r>
          </w:p>
        </w:tc>
        <w:tc>
          <w:tcPr>
            <w:tcW w:w="1096" w:type="dxa"/>
            <w:shd w:val="clear" w:color="auto" w:fill="auto"/>
            <w:noWrap/>
            <w:hideMark/>
          </w:tcPr>
          <w:p w14:paraId="4B7C127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0.1344</w:t>
            </w:r>
          </w:p>
        </w:tc>
        <w:tc>
          <w:tcPr>
            <w:tcW w:w="1096" w:type="dxa"/>
            <w:shd w:val="clear" w:color="auto" w:fill="auto"/>
            <w:noWrap/>
            <w:hideMark/>
          </w:tcPr>
          <w:p w14:paraId="71DD237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162</w:t>
            </w:r>
          </w:p>
        </w:tc>
        <w:tc>
          <w:tcPr>
            <w:tcW w:w="1216" w:type="dxa"/>
            <w:shd w:val="clear" w:color="auto" w:fill="auto"/>
            <w:noWrap/>
            <w:hideMark/>
          </w:tcPr>
          <w:p w14:paraId="4BA75E7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44</w:t>
            </w:r>
          </w:p>
        </w:tc>
      </w:tr>
      <w:tr w:rsidR="00B54338" w:rsidRPr="00122297" w14:paraId="4B36C060" w14:textId="77777777" w:rsidTr="00224AEB">
        <w:trPr>
          <w:cantSplit/>
          <w:trHeight w:val="288"/>
        </w:trPr>
        <w:tc>
          <w:tcPr>
            <w:tcW w:w="1044" w:type="dxa"/>
            <w:shd w:val="clear" w:color="auto" w:fill="auto"/>
            <w:noWrap/>
            <w:hideMark/>
          </w:tcPr>
          <w:p w14:paraId="1016EE4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1H00</w:t>
            </w:r>
          </w:p>
        </w:tc>
        <w:tc>
          <w:tcPr>
            <w:tcW w:w="916" w:type="dxa"/>
            <w:shd w:val="clear" w:color="auto" w:fill="auto"/>
            <w:noWrap/>
            <w:hideMark/>
          </w:tcPr>
          <w:p w14:paraId="5AC0AE0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0.5763</w:t>
            </w:r>
          </w:p>
        </w:tc>
        <w:tc>
          <w:tcPr>
            <w:tcW w:w="1164" w:type="dxa"/>
            <w:shd w:val="clear" w:color="auto" w:fill="auto"/>
            <w:noWrap/>
            <w:hideMark/>
          </w:tcPr>
          <w:p w14:paraId="2CE21DC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0.618</w:t>
            </w:r>
          </w:p>
        </w:tc>
        <w:tc>
          <w:tcPr>
            <w:tcW w:w="889" w:type="dxa"/>
            <w:shd w:val="clear" w:color="auto" w:fill="auto"/>
            <w:noWrap/>
            <w:hideMark/>
          </w:tcPr>
          <w:p w14:paraId="799C910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0.6646</w:t>
            </w:r>
          </w:p>
        </w:tc>
        <w:tc>
          <w:tcPr>
            <w:tcW w:w="1309" w:type="dxa"/>
            <w:shd w:val="clear" w:color="auto" w:fill="auto"/>
            <w:noWrap/>
            <w:hideMark/>
          </w:tcPr>
          <w:p w14:paraId="0675064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0.8098</w:t>
            </w:r>
          </w:p>
        </w:tc>
        <w:tc>
          <w:tcPr>
            <w:tcW w:w="1096" w:type="dxa"/>
            <w:shd w:val="clear" w:color="auto" w:fill="auto"/>
            <w:noWrap/>
            <w:hideMark/>
          </w:tcPr>
          <w:p w14:paraId="527D820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0.1043</w:t>
            </w:r>
          </w:p>
        </w:tc>
        <w:tc>
          <w:tcPr>
            <w:tcW w:w="1096" w:type="dxa"/>
            <w:shd w:val="clear" w:color="auto" w:fill="auto"/>
            <w:noWrap/>
            <w:hideMark/>
          </w:tcPr>
          <w:p w14:paraId="33F1B93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474</w:t>
            </w:r>
          </w:p>
        </w:tc>
        <w:tc>
          <w:tcPr>
            <w:tcW w:w="1216" w:type="dxa"/>
            <w:shd w:val="clear" w:color="auto" w:fill="auto"/>
            <w:noWrap/>
            <w:hideMark/>
          </w:tcPr>
          <w:p w14:paraId="5B5AF35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136</w:t>
            </w:r>
          </w:p>
        </w:tc>
      </w:tr>
      <w:tr w:rsidR="00B54338" w:rsidRPr="00122297" w14:paraId="40C3B55D" w14:textId="77777777" w:rsidTr="00224AEB">
        <w:trPr>
          <w:cantSplit/>
          <w:trHeight w:val="288"/>
        </w:trPr>
        <w:tc>
          <w:tcPr>
            <w:tcW w:w="1044" w:type="dxa"/>
            <w:shd w:val="clear" w:color="auto" w:fill="auto"/>
            <w:noWrap/>
            <w:hideMark/>
          </w:tcPr>
          <w:p w14:paraId="0E7F064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2E1W</w:t>
            </w:r>
          </w:p>
        </w:tc>
        <w:tc>
          <w:tcPr>
            <w:tcW w:w="916" w:type="dxa"/>
            <w:shd w:val="clear" w:color="auto" w:fill="auto"/>
            <w:noWrap/>
            <w:hideMark/>
          </w:tcPr>
          <w:p w14:paraId="3A21B99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0.8169</w:t>
            </w:r>
          </w:p>
        </w:tc>
        <w:tc>
          <w:tcPr>
            <w:tcW w:w="1164" w:type="dxa"/>
            <w:shd w:val="clear" w:color="auto" w:fill="auto"/>
            <w:noWrap/>
            <w:hideMark/>
          </w:tcPr>
          <w:p w14:paraId="3ADA059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0.7556</w:t>
            </w:r>
          </w:p>
        </w:tc>
        <w:tc>
          <w:tcPr>
            <w:tcW w:w="889" w:type="dxa"/>
            <w:shd w:val="clear" w:color="auto" w:fill="auto"/>
            <w:noWrap/>
            <w:hideMark/>
          </w:tcPr>
          <w:p w14:paraId="59143D2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0.8495</w:t>
            </w:r>
          </w:p>
        </w:tc>
        <w:tc>
          <w:tcPr>
            <w:tcW w:w="1309" w:type="dxa"/>
            <w:shd w:val="clear" w:color="auto" w:fill="auto"/>
            <w:noWrap/>
            <w:hideMark/>
          </w:tcPr>
          <w:p w14:paraId="7879F05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0.8061</w:t>
            </w:r>
          </w:p>
        </w:tc>
        <w:tc>
          <w:tcPr>
            <w:tcW w:w="1096" w:type="dxa"/>
            <w:shd w:val="clear" w:color="auto" w:fill="auto"/>
            <w:noWrap/>
            <w:hideMark/>
          </w:tcPr>
          <w:p w14:paraId="7905C27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0.4121</w:t>
            </w:r>
          </w:p>
        </w:tc>
        <w:tc>
          <w:tcPr>
            <w:tcW w:w="1096" w:type="dxa"/>
            <w:shd w:val="clear" w:color="auto" w:fill="auto"/>
            <w:noWrap/>
            <w:hideMark/>
          </w:tcPr>
          <w:p w14:paraId="6D017A0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93</w:t>
            </w:r>
          </w:p>
        </w:tc>
        <w:tc>
          <w:tcPr>
            <w:tcW w:w="1216" w:type="dxa"/>
            <w:shd w:val="clear" w:color="auto" w:fill="auto"/>
            <w:noWrap/>
            <w:hideMark/>
          </w:tcPr>
          <w:p w14:paraId="6CB3976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42</w:t>
            </w:r>
          </w:p>
        </w:tc>
      </w:tr>
      <w:tr w:rsidR="00B54338" w:rsidRPr="00122297" w14:paraId="02B4664D" w14:textId="77777777" w:rsidTr="00224AEB">
        <w:trPr>
          <w:cantSplit/>
          <w:trHeight w:val="288"/>
        </w:trPr>
        <w:tc>
          <w:tcPr>
            <w:tcW w:w="1044" w:type="dxa"/>
            <w:shd w:val="clear" w:color="auto" w:fill="auto"/>
            <w:noWrap/>
            <w:hideMark/>
          </w:tcPr>
          <w:p w14:paraId="2F11892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3KL6</w:t>
            </w:r>
          </w:p>
        </w:tc>
        <w:tc>
          <w:tcPr>
            <w:tcW w:w="916" w:type="dxa"/>
            <w:shd w:val="clear" w:color="auto" w:fill="auto"/>
            <w:noWrap/>
            <w:hideMark/>
          </w:tcPr>
          <w:p w14:paraId="4EC6706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0.7082</w:t>
            </w:r>
          </w:p>
        </w:tc>
        <w:tc>
          <w:tcPr>
            <w:tcW w:w="1164" w:type="dxa"/>
            <w:shd w:val="clear" w:color="auto" w:fill="auto"/>
            <w:noWrap/>
            <w:hideMark/>
          </w:tcPr>
          <w:p w14:paraId="2DD23EB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0.7938</w:t>
            </w:r>
          </w:p>
        </w:tc>
        <w:tc>
          <w:tcPr>
            <w:tcW w:w="889" w:type="dxa"/>
            <w:shd w:val="clear" w:color="auto" w:fill="auto"/>
            <w:noWrap/>
            <w:hideMark/>
          </w:tcPr>
          <w:p w14:paraId="75BBACA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0.9572</w:t>
            </w:r>
          </w:p>
        </w:tc>
        <w:tc>
          <w:tcPr>
            <w:tcW w:w="1309" w:type="dxa"/>
            <w:shd w:val="clear" w:color="auto" w:fill="auto"/>
            <w:noWrap/>
            <w:hideMark/>
          </w:tcPr>
          <w:p w14:paraId="3BDC07F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0.8056</w:t>
            </w:r>
          </w:p>
        </w:tc>
        <w:tc>
          <w:tcPr>
            <w:tcW w:w="1096" w:type="dxa"/>
            <w:shd w:val="clear" w:color="auto" w:fill="auto"/>
            <w:noWrap/>
            <w:hideMark/>
          </w:tcPr>
          <w:p w14:paraId="0329911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0.355</w:t>
            </w:r>
          </w:p>
        </w:tc>
        <w:tc>
          <w:tcPr>
            <w:tcW w:w="1096" w:type="dxa"/>
            <w:shd w:val="clear" w:color="auto" w:fill="auto"/>
            <w:noWrap/>
            <w:hideMark/>
          </w:tcPr>
          <w:p w14:paraId="6CAF6EA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537</w:t>
            </w:r>
          </w:p>
        </w:tc>
        <w:tc>
          <w:tcPr>
            <w:tcW w:w="1216" w:type="dxa"/>
            <w:shd w:val="clear" w:color="auto" w:fill="auto"/>
            <w:noWrap/>
            <w:hideMark/>
          </w:tcPr>
          <w:p w14:paraId="2134D3F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176</w:t>
            </w:r>
          </w:p>
        </w:tc>
      </w:tr>
      <w:tr w:rsidR="00B54338" w:rsidRPr="00122297" w14:paraId="1C29C24D" w14:textId="77777777" w:rsidTr="00224AEB">
        <w:trPr>
          <w:cantSplit/>
          <w:trHeight w:val="288"/>
        </w:trPr>
        <w:tc>
          <w:tcPr>
            <w:tcW w:w="1044" w:type="dxa"/>
            <w:shd w:val="clear" w:color="auto" w:fill="auto"/>
            <w:noWrap/>
            <w:hideMark/>
          </w:tcPr>
          <w:p w14:paraId="5DC55AF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3CJO</w:t>
            </w:r>
          </w:p>
        </w:tc>
        <w:tc>
          <w:tcPr>
            <w:tcW w:w="916" w:type="dxa"/>
            <w:shd w:val="clear" w:color="auto" w:fill="auto"/>
            <w:noWrap/>
            <w:hideMark/>
          </w:tcPr>
          <w:p w14:paraId="773F51A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0.4587</w:t>
            </w:r>
          </w:p>
        </w:tc>
        <w:tc>
          <w:tcPr>
            <w:tcW w:w="1164" w:type="dxa"/>
            <w:shd w:val="clear" w:color="auto" w:fill="auto"/>
            <w:noWrap/>
            <w:hideMark/>
          </w:tcPr>
          <w:p w14:paraId="532D678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0.6483</w:t>
            </w:r>
          </w:p>
        </w:tc>
        <w:tc>
          <w:tcPr>
            <w:tcW w:w="889" w:type="dxa"/>
            <w:shd w:val="clear" w:color="auto" w:fill="auto"/>
            <w:noWrap/>
            <w:hideMark/>
          </w:tcPr>
          <w:p w14:paraId="0FE9DF3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0.75</w:t>
            </w:r>
          </w:p>
        </w:tc>
        <w:tc>
          <w:tcPr>
            <w:tcW w:w="1309" w:type="dxa"/>
            <w:shd w:val="clear" w:color="auto" w:fill="auto"/>
            <w:noWrap/>
            <w:hideMark/>
          </w:tcPr>
          <w:p w14:paraId="1A242E4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0.7982</w:t>
            </w:r>
          </w:p>
        </w:tc>
        <w:tc>
          <w:tcPr>
            <w:tcW w:w="1096" w:type="dxa"/>
            <w:shd w:val="clear" w:color="auto" w:fill="auto"/>
            <w:noWrap/>
            <w:hideMark/>
          </w:tcPr>
          <w:p w14:paraId="790FF43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-0.008</w:t>
            </w:r>
          </w:p>
        </w:tc>
        <w:tc>
          <w:tcPr>
            <w:tcW w:w="1096" w:type="dxa"/>
            <w:shd w:val="clear" w:color="auto" w:fill="auto"/>
            <w:noWrap/>
            <w:hideMark/>
          </w:tcPr>
          <w:p w14:paraId="7419CCE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116</w:t>
            </w:r>
          </w:p>
        </w:tc>
        <w:tc>
          <w:tcPr>
            <w:tcW w:w="1216" w:type="dxa"/>
            <w:shd w:val="clear" w:color="auto" w:fill="auto"/>
            <w:noWrap/>
            <w:hideMark/>
          </w:tcPr>
          <w:p w14:paraId="1CD7C19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29</w:t>
            </w:r>
          </w:p>
        </w:tc>
      </w:tr>
      <w:tr w:rsidR="00B54338" w:rsidRPr="00122297" w14:paraId="37DF4C9F" w14:textId="77777777" w:rsidTr="00224AEB">
        <w:trPr>
          <w:cantSplit/>
          <w:trHeight w:val="288"/>
        </w:trPr>
        <w:tc>
          <w:tcPr>
            <w:tcW w:w="1044" w:type="dxa"/>
            <w:shd w:val="clear" w:color="auto" w:fill="auto"/>
            <w:noWrap/>
            <w:hideMark/>
          </w:tcPr>
          <w:p w14:paraId="090FC9A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1B9V</w:t>
            </w:r>
          </w:p>
        </w:tc>
        <w:tc>
          <w:tcPr>
            <w:tcW w:w="916" w:type="dxa"/>
            <w:shd w:val="clear" w:color="auto" w:fill="auto"/>
            <w:noWrap/>
            <w:hideMark/>
          </w:tcPr>
          <w:p w14:paraId="3DB8090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0.3836</w:t>
            </w:r>
          </w:p>
        </w:tc>
        <w:tc>
          <w:tcPr>
            <w:tcW w:w="1164" w:type="dxa"/>
            <w:shd w:val="clear" w:color="auto" w:fill="auto"/>
            <w:noWrap/>
            <w:hideMark/>
          </w:tcPr>
          <w:p w14:paraId="583F009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0.5714</w:t>
            </w:r>
          </w:p>
        </w:tc>
        <w:tc>
          <w:tcPr>
            <w:tcW w:w="889" w:type="dxa"/>
            <w:shd w:val="clear" w:color="auto" w:fill="auto"/>
            <w:noWrap/>
            <w:hideMark/>
          </w:tcPr>
          <w:p w14:paraId="0406CA1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0.6429</w:t>
            </w:r>
          </w:p>
        </w:tc>
        <w:tc>
          <w:tcPr>
            <w:tcW w:w="1309" w:type="dxa"/>
            <w:shd w:val="clear" w:color="auto" w:fill="auto"/>
            <w:noWrap/>
            <w:hideMark/>
          </w:tcPr>
          <w:p w14:paraId="1384C74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0.7975</w:t>
            </w:r>
          </w:p>
        </w:tc>
        <w:tc>
          <w:tcPr>
            <w:tcW w:w="1096" w:type="dxa"/>
            <w:shd w:val="clear" w:color="auto" w:fill="auto"/>
            <w:noWrap/>
            <w:hideMark/>
          </w:tcPr>
          <w:p w14:paraId="67DCC0B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-0.0961</w:t>
            </w:r>
          </w:p>
        </w:tc>
        <w:tc>
          <w:tcPr>
            <w:tcW w:w="1096" w:type="dxa"/>
            <w:shd w:val="clear" w:color="auto" w:fill="auto"/>
            <w:noWrap/>
            <w:hideMark/>
          </w:tcPr>
          <w:p w14:paraId="1ADAC80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98</w:t>
            </w:r>
          </w:p>
        </w:tc>
        <w:tc>
          <w:tcPr>
            <w:tcW w:w="1216" w:type="dxa"/>
            <w:shd w:val="clear" w:color="auto" w:fill="auto"/>
            <w:noWrap/>
            <w:hideMark/>
          </w:tcPr>
          <w:p w14:paraId="5637DB2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21</w:t>
            </w:r>
          </w:p>
        </w:tc>
      </w:tr>
      <w:tr w:rsidR="00B54338" w:rsidRPr="00122297" w14:paraId="39651057" w14:textId="77777777" w:rsidTr="00224AEB">
        <w:trPr>
          <w:cantSplit/>
          <w:trHeight w:val="288"/>
        </w:trPr>
        <w:tc>
          <w:tcPr>
            <w:tcW w:w="1044" w:type="dxa"/>
            <w:shd w:val="clear" w:color="auto" w:fill="auto"/>
            <w:noWrap/>
            <w:hideMark/>
          </w:tcPr>
          <w:p w14:paraId="0C8B475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1W7X</w:t>
            </w:r>
          </w:p>
        </w:tc>
        <w:tc>
          <w:tcPr>
            <w:tcW w:w="916" w:type="dxa"/>
            <w:shd w:val="clear" w:color="auto" w:fill="auto"/>
            <w:noWrap/>
            <w:hideMark/>
          </w:tcPr>
          <w:p w14:paraId="563D2E7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0.6327</w:t>
            </w:r>
          </w:p>
        </w:tc>
        <w:tc>
          <w:tcPr>
            <w:tcW w:w="1164" w:type="dxa"/>
            <w:shd w:val="clear" w:color="auto" w:fill="auto"/>
            <w:noWrap/>
            <w:hideMark/>
          </w:tcPr>
          <w:p w14:paraId="042DA01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0.6275</w:t>
            </w:r>
          </w:p>
        </w:tc>
        <w:tc>
          <w:tcPr>
            <w:tcW w:w="889" w:type="dxa"/>
            <w:shd w:val="clear" w:color="auto" w:fill="auto"/>
            <w:noWrap/>
            <w:hideMark/>
          </w:tcPr>
          <w:p w14:paraId="6562958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0.693</w:t>
            </w:r>
          </w:p>
        </w:tc>
        <w:tc>
          <w:tcPr>
            <w:tcW w:w="1309" w:type="dxa"/>
            <w:shd w:val="clear" w:color="auto" w:fill="auto"/>
            <w:noWrap/>
            <w:hideMark/>
          </w:tcPr>
          <w:p w14:paraId="120F1E5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0.7822</w:t>
            </w:r>
          </w:p>
        </w:tc>
        <w:tc>
          <w:tcPr>
            <w:tcW w:w="1096" w:type="dxa"/>
            <w:shd w:val="clear" w:color="auto" w:fill="auto"/>
            <w:noWrap/>
            <w:hideMark/>
          </w:tcPr>
          <w:p w14:paraId="690C596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0.1186</w:t>
            </w:r>
          </w:p>
        </w:tc>
        <w:tc>
          <w:tcPr>
            <w:tcW w:w="1096" w:type="dxa"/>
            <w:shd w:val="clear" w:color="auto" w:fill="auto"/>
            <w:noWrap/>
            <w:hideMark/>
          </w:tcPr>
          <w:p w14:paraId="19CDD3A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114</w:t>
            </w:r>
          </w:p>
        </w:tc>
        <w:tc>
          <w:tcPr>
            <w:tcW w:w="1216" w:type="dxa"/>
            <w:shd w:val="clear" w:color="auto" w:fill="auto"/>
            <w:noWrap/>
            <w:hideMark/>
          </w:tcPr>
          <w:p w14:paraId="083D795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39</w:t>
            </w:r>
          </w:p>
        </w:tc>
      </w:tr>
      <w:tr w:rsidR="00B54338" w:rsidRPr="00122297" w14:paraId="12DC4F4E" w14:textId="77777777" w:rsidTr="00224AEB">
        <w:trPr>
          <w:cantSplit/>
          <w:trHeight w:val="288"/>
        </w:trPr>
        <w:tc>
          <w:tcPr>
            <w:tcW w:w="1044" w:type="dxa"/>
            <w:shd w:val="clear" w:color="auto" w:fill="auto"/>
            <w:noWrap/>
            <w:hideMark/>
          </w:tcPr>
          <w:p w14:paraId="7530BE9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1UYG</w:t>
            </w:r>
          </w:p>
        </w:tc>
        <w:tc>
          <w:tcPr>
            <w:tcW w:w="916" w:type="dxa"/>
            <w:shd w:val="clear" w:color="auto" w:fill="auto"/>
            <w:noWrap/>
            <w:hideMark/>
          </w:tcPr>
          <w:p w14:paraId="6A0D3AD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0.3191</w:t>
            </w:r>
          </w:p>
        </w:tc>
        <w:tc>
          <w:tcPr>
            <w:tcW w:w="1164" w:type="dxa"/>
            <w:shd w:val="clear" w:color="auto" w:fill="auto"/>
            <w:noWrap/>
            <w:hideMark/>
          </w:tcPr>
          <w:p w14:paraId="18963D2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0.7699</w:t>
            </w:r>
          </w:p>
        </w:tc>
        <w:tc>
          <w:tcPr>
            <w:tcW w:w="889" w:type="dxa"/>
            <w:shd w:val="clear" w:color="auto" w:fill="auto"/>
            <w:noWrap/>
            <w:hideMark/>
          </w:tcPr>
          <w:p w14:paraId="56B55AE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0.9773</w:t>
            </w:r>
          </w:p>
        </w:tc>
        <w:tc>
          <w:tcPr>
            <w:tcW w:w="1309" w:type="dxa"/>
            <w:shd w:val="clear" w:color="auto" w:fill="auto"/>
            <w:noWrap/>
            <w:hideMark/>
          </w:tcPr>
          <w:p w14:paraId="066D70A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0.7818</w:t>
            </w:r>
          </w:p>
        </w:tc>
        <w:tc>
          <w:tcPr>
            <w:tcW w:w="1096" w:type="dxa"/>
            <w:shd w:val="clear" w:color="auto" w:fill="auto"/>
            <w:noWrap/>
            <w:hideMark/>
          </w:tcPr>
          <w:p w14:paraId="2F870EC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0.0446</w:t>
            </w:r>
          </w:p>
        </w:tc>
        <w:tc>
          <w:tcPr>
            <w:tcW w:w="1096" w:type="dxa"/>
            <w:shd w:val="clear" w:color="auto" w:fill="auto"/>
            <w:noWrap/>
            <w:hideMark/>
          </w:tcPr>
          <w:p w14:paraId="6B4FDCC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88</w:t>
            </w:r>
          </w:p>
        </w:tc>
        <w:tc>
          <w:tcPr>
            <w:tcW w:w="1216" w:type="dxa"/>
            <w:shd w:val="clear" w:color="auto" w:fill="auto"/>
            <w:noWrap/>
            <w:hideMark/>
          </w:tcPr>
          <w:p w14:paraId="71D4FC3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25</w:t>
            </w:r>
          </w:p>
        </w:tc>
      </w:tr>
      <w:tr w:rsidR="00B54338" w:rsidRPr="00122297" w14:paraId="6EEB32A7" w14:textId="77777777" w:rsidTr="00224AEB">
        <w:trPr>
          <w:cantSplit/>
          <w:trHeight w:val="288"/>
        </w:trPr>
        <w:tc>
          <w:tcPr>
            <w:tcW w:w="1044" w:type="dxa"/>
            <w:shd w:val="clear" w:color="auto" w:fill="auto"/>
            <w:noWrap/>
            <w:hideMark/>
          </w:tcPr>
          <w:p w14:paraId="28DB12E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2VT4</w:t>
            </w:r>
          </w:p>
        </w:tc>
        <w:tc>
          <w:tcPr>
            <w:tcW w:w="916" w:type="dxa"/>
            <w:shd w:val="clear" w:color="auto" w:fill="auto"/>
            <w:noWrap/>
            <w:hideMark/>
          </w:tcPr>
          <w:p w14:paraId="777181F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0.4913</w:t>
            </w:r>
          </w:p>
        </w:tc>
        <w:tc>
          <w:tcPr>
            <w:tcW w:w="1164" w:type="dxa"/>
            <w:shd w:val="clear" w:color="auto" w:fill="auto"/>
            <w:noWrap/>
            <w:hideMark/>
          </w:tcPr>
          <w:p w14:paraId="589383D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0.4241</w:t>
            </w:r>
          </w:p>
        </w:tc>
        <w:tc>
          <w:tcPr>
            <w:tcW w:w="889" w:type="dxa"/>
            <w:shd w:val="clear" w:color="auto" w:fill="auto"/>
            <w:noWrap/>
            <w:hideMark/>
          </w:tcPr>
          <w:p w14:paraId="2E36E33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0.3725</w:t>
            </w:r>
          </w:p>
        </w:tc>
        <w:tc>
          <w:tcPr>
            <w:tcW w:w="1309" w:type="dxa"/>
            <w:shd w:val="clear" w:color="auto" w:fill="auto"/>
            <w:noWrap/>
            <w:hideMark/>
          </w:tcPr>
          <w:p w14:paraId="0AB6BF3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0.7731</w:t>
            </w:r>
          </w:p>
        </w:tc>
        <w:tc>
          <w:tcPr>
            <w:tcW w:w="1096" w:type="dxa"/>
            <w:shd w:val="clear" w:color="auto" w:fill="auto"/>
            <w:noWrap/>
            <w:hideMark/>
          </w:tcPr>
          <w:p w14:paraId="1FD1A65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-0.0161</w:t>
            </w:r>
          </w:p>
        </w:tc>
        <w:tc>
          <w:tcPr>
            <w:tcW w:w="1096" w:type="dxa"/>
            <w:shd w:val="clear" w:color="auto" w:fill="auto"/>
            <w:noWrap/>
            <w:hideMark/>
          </w:tcPr>
          <w:p w14:paraId="48E68AB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247</w:t>
            </w:r>
          </w:p>
        </w:tc>
        <w:tc>
          <w:tcPr>
            <w:tcW w:w="1216" w:type="dxa"/>
            <w:shd w:val="clear" w:color="auto" w:fill="auto"/>
            <w:noWrap/>
            <w:hideMark/>
          </w:tcPr>
          <w:p w14:paraId="4F64F3D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69</w:t>
            </w:r>
          </w:p>
        </w:tc>
      </w:tr>
      <w:tr w:rsidR="00B54338" w:rsidRPr="00122297" w14:paraId="3BB1D033" w14:textId="77777777" w:rsidTr="00224AEB">
        <w:trPr>
          <w:cantSplit/>
          <w:trHeight w:val="288"/>
        </w:trPr>
        <w:tc>
          <w:tcPr>
            <w:tcW w:w="1044" w:type="dxa"/>
            <w:shd w:val="clear" w:color="auto" w:fill="auto"/>
            <w:noWrap/>
            <w:hideMark/>
          </w:tcPr>
          <w:p w14:paraId="50032FA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1Q4X</w:t>
            </w:r>
          </w:p>
        </w:tc>
        <w:tc>
          <w:tcPr>
            <w:tcW w:w="916" w:type="dxa"/>
            <w:shd w:val="clear" w:color="auto" w:fill="auto"/>
            <w:noWrap/>
            <w:hideMark/>
          </w:tcPr>
          <w:p w14:paraId="2548AED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0.6538</w:t>
            </w:r>
          </w:p>
        </w:tc>
        <w:tc>
          <w:tcPr>
            <w:tcW w:w="1164" w:type="dxa"/>
            <w:shd w:val="clear" w:color="auto" w:fill="auto"/>
            <w:noWrap/>
            <w:hideMark/>
          </w:tcPr>
          <w:p w14:paraId="7067D09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0.6818</w:t>
            </w:r>
          </w:p>
        </w:tc>
        <w:tc>
          <w:tcPr>
            <w:tcW w:w="889" w:type="dxa"/>
            <w:shd w:val="clear" w:color="auto" w:fill="auto"/>
            <w:noWrap/>
            <w:hideMark/>
          </w:tcPr>
          <w:p w14:paraId="59B9CE9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0.8447</w:t>
            </w:r>
          </w:p>
        </w:tc>
        <w:tc>
          <w:tcPr>
            <w:tcW w:w="1309" w:type="dxa"/>
            <w:shd w:val="clear" w:color="auto" w:fill="auto"/>
            <w:noWrap/>
            <w:hideMark/>
          </w:tcPr>
          <w:p w14:paraId="4837C82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0.7699</w:t>
            </w:r>
          </w:p>
        </w:tc>
        <w:tc>
          <w:tcPr>
            <w:tcW w:w="1096" w:type="dxa"/>
            <w:shd w:val="clear" w:color="auto" w:fill="auto"/>
            <w:noWrap/>
            <w:hideMark/>
          </w:tcPr>
          <w:p w14:paraId="1F05803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-0.0612</w:t>
            </w:r>
          </w:p>
        </w:tc>
        <w:tc>
          <w:tcPr>
            <w:tcW w:w="1096" w:type="dxa"/>
            <w:shd w:val="clear" w:color="auto" w:fill="auto"/>
            <w:noWrap/>
            <w:hideMark/>
          </w:tcPr>
          <w:p w14:paraId="3113A85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103</w:t>
            </w:r>
          </w:p>
        </w:tc>
        <w:tc>
          <w:tcPr>
            <w:tcW w:w="1216" w:type="dxa"/>
            <w:shd w:val="clear" w:color="auto" w:fill="auto"/>
            <w:noWrap/>
            <w:hideMark/>
          </w:tcPr>
          <w:p w14:paraId="5A2E424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29</w:t>
            </w:r>
          </w:p>
        </w:tc>
      </w:tr>
      <w:tr w:rsidR="00B54338" w:rsidRPr="00122297" w14:paraId="331E08B7" w14:textId="77777777" w:rsidTr="00224AEB">
        <w:trPr>
          <w:cantSplit/>
          <w:trHeight w:val="288"/>
        </w:trPr>
        <w:tc>
          <w:tcPr>
            <w:tcW w:w="1044" w:type="dxa"/>
            <w:shd w:val="clear" w:color="auto" w:fill="auto"/>
            <w:noWrap/>
            <w:hideMark/>
          </w:tcPr>
          <w:p w14:paraId="2F8CFAA9" w14:textId="60E5649A" w:rsidR="00B54338" w:rsidRPr="00122297" w:rsidRDefault="00B54338" w:rsidP="00C64CCD">
            <w:pPr>
              <w:rPr>
                <w:rFonts w:ascii="Times New Roman" w:hAnsi="Times New Roman" w:cs="Times New Roman"/>
              </w:rPr>
            </w:pPr>
            <w:r w:rsidRPr="00122297">
              <w:rPr>
                <w:rFonts w:ascii="Times New Roman" w:hAnsi="Times New Roman" w:cs="Times New Roman"/>
              </w:rPr>
              <w:t>1E66</w:t>
            </w:r>
          </w:p>
        </w:tc>
        <w:tc>
          <w:tcPr>
            <w:tcW w:w="916" w:type="dxa"/>
            <w:shd w:val="clear" w:color="auto" w:fill="auto"/>
            <w:noWrap/>
            <w:hideMark/>
          </w:tcPr>
          <w:p w14:paraId="4E78FFD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0.8738</w:t>
            </w:r>
          </w:p>
        </w:tc>
        <w:tc>
          <w:tcPr>
            <w:tcW w:w="1164" w:type="dxa"/>
            <w:shd w:val="clear" w:color="auto" w:fill="auto"/>
            <w:noWrap/>
            <w:hideMark/>
          </w:tcPr>
          <w:p w14:paraId="12FB717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0.8074</w:t>
            </w:r>
          </w:p>
        </w:tc>
        <w:tc>
          <w:tcPr>
            <w:tcW w:w="889" w:type="dxa"/>
            <w:shd w:val="clear" w:color="auto" w:fill="auto"/>
            <w:noWrap/>
            <w:hideMark/>
          </w:tcPr>
          <w:p w14:paraId="533B8E1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0.8631</w:t>
            </w:r>
          </w:p>
        </w:tc>
        <w:tc>
          <w:tcPr>
            <w:tcW w:w="1309" w:type="dxa"/>
            <w:shd w:val="clear" w:color="auto" w:fill="auto"/>
            <w:noWrap/>
            <w:hideMark/>
          </w:tcPr>
          <w:p w14:paraId="2EC7996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0.7667</w:t>
            </w:r>
          </w:p>
        </w:tc>
        <w:tc>
          <w:tcPr>
            <w:tcW w:w="1096" w:type="dxa"/>
            <w:shd w:val="clear" w:color="auto" w:fill="auto"/>
            <w:noWrap/>
            <w:hideMark/>
          </w:tcPr>
          <w:p w14:paraId="3A548DA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0.6206</w:t>
            </w:r>
          </w:p>
        </w:tc>
        <w:tc>
          <w:tcPr>
            <w:tcW w:w="1096" w:type="dxa"/>
            <w:shd w:val="clear" w:color="auto" w:fill="auto"/>
            <w:noWrap/>
            <w:hideMark/>
          </w:tcPr>
          <w:p w14:paraId="58CA66C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453</w:t>
            </w:r>
          </w:p>
        </w:tc>
        <w:tc>
          <w:tcPr>
            <w:tcW w:w="1216" w:type="dxa"/>
            <w:shd w:val="clear" w:color="auto" w:fill="auto"/>
            <w:noWrap/>
            <w:hideMark/>
          </w:tcPr>
          <w:p w14:paraId="67D6B65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487</w:t>
            </w:r>
          </w:p>
        </w:tc>
      </w:tr>
      <w:tr w:rsidR="00B54338" w:rsidRPr="00122297" w14:paraId="124F3375" w14:textId="77777777" w:rsidTr="00224AEB">
        <w:trPr>
          <w:cantSplit/>
          <w:trHeight w:val="288"/>
        </w:trPr>
        <w:tc>
          <w:tcPr>
            <w:tcW w:w="1044" w:type="dxa"/>
            <w:shd w:val="clear" w:color="auto" w:fill="auto"/>
            <w:noWrap/>
            <w:hideMark/>
          </w:tcPr>
          <w:p w14:paraId="2241178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2ZNP</w:t>
            </w:r>
          </w:p>
        </w:tc>
        <w:tc>
          <w:tcPr>
            <w:tcW w:w="916" w:type="dxa"/>
            <w:shd w:val="clear" w:color="auto" w:fill="auto"/>
            <w:noWrap/>
            <w:hideMark/>
          </w:tcPr>
          <w:p w14:paraId="3630F8C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0.6911</w:t>
            </w:r>
          </w:p>
        </w:tc>
        <w:tc>
          <w:tcPr>
            <w:tcW w:w="1164" w:type="dxa"/>
            <w:shd w:val="clear" w:color="auto" w:fill="auto"/>
            <w:noWrap/>
            <w:hideMark/>
          </w:tcPr>
          <w:p w14:paraId="0FC4B68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0.7586</w:t>
            </w:r>
          </w:p>
        </w:tc>
        <w:tc>
          <w:tcPr>
            <w:tcW w:w="889" w:type="dxa"/>
            <w:shd w:val="clear" w:color="auto" w:fill="auto"/>
            <w:noWrap/>
            <w:hideMark/>
          </w:tcPr>
          <w:p w14:paraId="0899F59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0.9833</w:t>
            </w:r>
          </w:p>
        </w:tc>
        <w:tc>
          <w:tcPr>
            <w:tcW w:w="1309" w:type="dxa"/>
            <w:shd w:val="clear" w:color="auto" w:fill="auto"/>
            <w:noWrap/>
            <w:hideMark/>
          </w:tcPr>
          <w:p w14:paraId="156E5D7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0.7638</w:t>
            </w:r>
          </w:p>
        </w:tc>
        <w:tc>
          <w:tcPr>
            <w:tcW w:w="1096" w:type="dxa"/>
            <w:shd w:val="clear" w:color="auto" w:fill="auto"/>
            <w:noWrap/>
            <w:hideMark/>
          </w:tcPr>
          <w:p w14:paraId="46049B5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0.1468</w:t>
            </w:r>
          </w:p>
        </w:tc>
        <w:tc>
          <w:tcPr>
            <w:tcW w:w="1096" w:type="dxa"/>
            <w:shd w:val="clear" w:color="auto" w:fill="auto"/>
            <w:noWrap/>
            <w:hideMark/>
          </w:tcPr>
          <w:p w14:paraId="39C8FF4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240</w:t>
            </w:r>
          </w:p>
        </w:tc>
        <w:tc>
          <w:tcPr>
            <w:tcW w:w="1216" w:type="dxa"/>
            <w:shd w:val="clear" w:color="auto" w:fill="auto"/>
            <w:noWrap/>
            <w:hideMark/>
          </w:tcPr>
          <w:p w14:paraId="6EF6EF8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79</w:t>
            </w:r>
          </w:p>
        </w:tc>
      </w:tr>
      <w:tr w:rsidR="00B54338" w:rsidRPr="00122297" w14:paraId="2BAFC0E5" w14:textId="77777777" w:rsidTr="00224AEB">
        <w:trPr>
          <w:cantSplit/>
          <w:trHeight w:val="288"/>
        </w:trPr>
        <w:tc>
          <w:tcPr>
            <w:tcW w:w="1044" w:type="dxa"/>
            <w:shd w:val="clear" w:color="auto" w:fill="auto"/>
            <w:noWrap/>
            <w:hideMark/>
          </w:tcPr>
          <w:p w14:paraId="0375D24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2OF2</w:t>
            </w:r>
          </w:p>
        </w:tc>
        <w:tc>
          <w:tcPr>
            <w:tcW w:w="916" w:type="dxa"/>
            <w:shd w:val="clear" w:color="auto" w:fill="auto"/>
            <w:noWrap/>
            <w:hideMark/>
          </w:tcPr>
          <w:p w14:paraId="5A104E7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0.5546</w:t>
            </w:r>
          </w:p>
        </w:tc>
        <w:tc>
          <w:tcPr>
            <w:tcW w:w="1164" w:type="dxa"/>
            <w:shd w:val="clear" w:color="auto" w:fill="auto"/>
            <w:noWrap/>
            <w:hideMark/>
          </w:tcPr>
          <w:p w14:paraId="3E9F54A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0.5863</w:t>
            </w:r>
          </w:p>
        </w:tc>
        <w:tc>
          <w:tcPr>
            <w:tcW w:w="889" w:type="dxa"/>
            <w:shd w:val="clear" w:color="auto" w:fill="auto"/>
            <w:noWrap/>
            <w:hideMark/>
          </w:tcPr>
          <w:p w14:paraId="017F0BD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0.6524</w:t>
            </w:r>
          </w:p>
        </w:tc>
        <w:tc>
          <w:tcPr>
            <w:tcW w:w="1309" w:type="dxa"/>
            <w:shd w:val="clear" w:color="auto" w:fill="auto"/>
            <w:noWrap/>
            <w:hideMark/>
          </w:tcPr>
          <w:p w14:paraId="01F719E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0.7548</w:t>
            </w:r>
          </w:p>
        </w:tc>
        <w:tc>
          <w:tcPr>
            <w:tcW w:w="1096" w:type="dxa"/>
            <w:shd w:val="clear" w:color="auto" w:fill="auto"/>
            <w:noWrap/>
            <w:hideMark/>
          </w:tcPr>
          <w:p w14:paraId="7FA91C4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0.0466</w:t>
            </w:r>
          </w:p>
        </w:tc>
        <w:tc>
          <w:tcPr>
            <w:tcW w:w="1096" w:type="dxa"/>
            <w:shd w:val="clear" w:color="auto" w:fill="auto"/>
            <w:noWrap/>
            <w:hideMark/>
          </w:tcPr>
          <w:p w14:paraId="15AF2DC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420</w:t>
            </w:r>
          </w:p>
        </w:tc>
        <w:tc>
          <w:tcPr>
            <w:tcW w:w="1216" w:type="dxa"/>
            <w:shd w:val="clear" w:color="auto" w:fill="auto"/>
            <w:noWrap/>
            <w:hideMark/>
          </w:tcPr>
          <w:p w14:paraId="7C7B927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148</w:t>
            </w:r>
          </w:p>
        </w:tc>
      </w:tr>
      <w:tr w:rsidR="00B54338" w:rsidRPr="00122297" w14:paraId="35AEB863" w14:textId="77777777" w:rsidTr="00224AEB">
        <w:trPr>
          <w:cantSplit/>
          <w:trHeight w:val="288"/>
        </w:trPr>
        <w:tc>
          <w:tcPr>
            <w:tcW w:w="1044" w:type="dxa"/>
            <w:shd w:val="clear" w:color="auto" w:fill="auto"/>
            <w:noWrap/>
            <w:hideMark/>
          </w:tcPr>
          <w:p w14:paraId="1087D1D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3EML</w:t>
            </w:r>
          </w:p>
        </w:tc>
        <w:tc>
          <w:tcPr>
            <w:tcW w:w="916" w:type="dxa"/>
            <w:shd w:val="clear" w:color="auto" w:fill="auto"/>
            <w:noWrap/>
            <w:hideMark/>
          </w:tcPr>
          <w:p w14:paraId="458A8F0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0.5462</w:t>
            </w:r>
          </w:p>
        </w:tc>
        <w:tc>
          <w:tcPr>
            <w:tcW w:w="1164" w:type="dxa"/>
            <w:shd w:val="clear" w:color="auto" w:fill="auto"/>
            <w:noWrap/>
            <w:hideMark/>
          </w:tcPr>
          <w:p w14:paraId="6F9E02E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0.5994</w:t>
            </w:r>
          </w:p>
        </w:tc>
        <w:tc>
          <w:tcPr>
            <w:tcW w:w="889" w:type="dxa"/>
            <w:shd w:val="clear" w:color="auto" w:fill="auto"/>
            <w:noWrap/>
            <w:hideMark/>
          </w:tcPr>
          <w:p w14:paraId="1BE1CEA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0.6577</w:t>
            </w:r>
          </w:p>
        </w:tc>
        <w:tc>
          <w:tcPr>
            <w:tcW w:w="1309" w:type="dxa"/>
            <w:shd w:val="clear" w:color="auto" w:fill="auto"/>
            <w:noWrap/>
            <w:hideMark/>
          </w:tcPr>
          <w:p w14:paraId="40C0BC3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0.7512</w:t>
            </w:r>
          </w:p>
        </w:tc>
        <w:tc>
          <w:tcPr>
            <w:tcW w:w="1096" w:type="dxa"/>
            <w:shd w:val="clear" w:color="auto" w:fill="auto"/>
            <w:noWrap/>
            <w:hideMark/>
          </w:tcPr>
          <w:p w14:paraId="3D029AD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0.1034</w:t>
            </w:r>
          </w:p>
        </w:tc>
        <w:tc>
          <w:tcPr>
            <w:tcW w:w="1096" w:type="dxa"/>
            <w:shd w:val="clear" w:color="auto" w:fill="auto"/>
            <w:noWrap/>
            <w:hideMark/>
          </w:tcPr>
          <w:p w14:paraId="27FB482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482</w:t>
            </w:r>
          </w:p>
        </w:tc>
        <w:tc>
          <w:tcPr>
            <w:tcW w:w="1216" w:type="dxa"/>
            <w:shd w:val="clear" w:color="auto" w:fill="auto"/>
            <w:noWrap/>
            <w:hideMark/>
          </w:tcPr>
          <w:p w14:paraId="6E0AF6E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192</w:t>
            </w:r>
          </w:p>
        </w:tc>
      </w:tr>
      <w:tr w:rsidR="00B54338" w:rsidRPr="00122297" w14:paraId="5E6FF2BF" w14:textId="77777777" w:rsidTr="00224AEB">
        <w:trPr>
          <w:cantSplit/>
          <w:trHeight w:val="288"/>
        </w:trPr>
        <w:tc>
          <w:tcPr>
            <w:tcW w:w="1044" w:type="dxa"/>
            <w:shd w:val="clear" w:color="auto" w:fill="auto"/>
            <w:noWrap/>
            <w:hideMark/>
          </w:tcPr>
          <w:p w14:paraId="0AE477E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2OJG</w:t>
            </w:r>
          </w:p>
        </w:tc>
        <w:tc>
          <w:tcPr>
            <w:tcW w:w="916" w:type="dxa"/>
            <w:shd w:val="clear" w:color="auto" w:fill="auto"/>
            <w:noWrap/>
            <w:hideMark/>
          </w:tcPr>
          <w:p w14:paraId="79D956E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0.583</w:t>
            </w:r>
          </w:p>
        </w:tc>
        <w:tc>
          <w:tcPr>
            <w:tcW w:w="1164" w:type="dxa"/>
            <w:shd w:val="clear" w:color="auto" w:fill="auto"/>
            <w:noWrap/>
            <w:hideMark/>
          </w:tcPr>
          <w:p w14:paraId="21E892C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0.7281</w:t>
            </w:r>
          </w:p>
        </w:tc>
        <w:tc>
          <w:tcPr>
            <w:tcW w:w="889" w:type="dxa"/>
            <w:shd w:val="clear" w:color="auto" w:fill="auto"/>
            <w:noWrap/>
            <w:hideMark/>
          </w:tcPr>
          <w:p w14:paraId="725467B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0.9114</w:t>
            </w:r>
          </w:p>
        </w:tc>
        <w:tc>
          <w:tcPr>
            <w:tcW w:w="1309" w:type="dxa"/>
            <w:shd w:val="clear" w:color="auto" w:fill="auto"/>
            <w:noWrap/>
            <w:hideMark/>
          </w:tcPr>
          <w:p w14:paraId="2B1B958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0.75</w:t>
            </w:r>
          </w:p>
        </w:tc>
        <w:tc>
          <w:tcPr>
            <w:tcW w:w="1096" w:type="dxa"/>
            <w:shd w:val="clear" w:color="auto" w:fill="auto"/>
            <w:noWrap/>
            <w:hideMark/>
          </w:tcPr>
          <w:p w14:paraId="5C43F87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0.2855</w:t>
            </w:r>
          </w:p>
        </w:tc>
        <w:tc>
          <w:tcPr>
            <w:tcW w:w="1096" w:type="dxa"/>
            <w:shd w:val="clear" w:color="auto" w:fill="auto"/>
            <w:noWrap/>
            <w:hideMark/>
          </w:tcPr>
          <w:p w14:paraId="369EDAD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79</w:t>
            </w:r>
          </w:p>
        </w:tc>
        <w:tc>
          <w:tcPr>
            <w:tcW w:w="1216" w:type="dxa"/>
            <w:shd w:val="clear" w:color="auto" w:fill="auto"/>
            <w:noWrap/>
            <w:hideMark/>
          </w:tcPr>
          <w:p w14:paraId="073D86F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35</w:t>
            </w:r>
          </w:p>
        </w:tc>
      </w:tr>
      <w:tr w:rsidR="00B54338" w:rsidRPr="00122297" w14:paraId="64881FE1" w14:textId="77777777" w:rsidTr="00224AEB">
        <w:trPr>
          <w:cantSplit/>
          <w:trHeight w:val="288"/>
        </w:trPr>
        <w:tc>
          <w:tcPr>
            <w:tcW w:w="1044" w:type="dxa"/>
            <w:shd w:val="clear" w:color="auto" w:fill="auto"/>
            <w:noWrap/>
            <w:hideMark/>
          </w:tcPr>
          <w:p w14:paraId="07C05FA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3EL8</w:t>
            </w:r>
          </w:p>
        </w:tc>
        <w:tc>
          <w:tcPr>
            <w:tcW w:w="916" w:type="dxa"/>
            <w:shd w:val="clear" w:color="auto" w:fill="auto"/>
            <w:noWrap/>
            <w:hideMark/>
          </w:tcPr>
          <w:p w14:paraId="7A217FF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0.7293</w:t>
            </w:r>
          </w:p>
        </w:tc>
        <w:tc>
          <w:tcPr>
            <w:tcW w:w="1164" w:type="dxa"/>
            <w:shd w:val="clear" w:color="auto" w:fill="auto"/>
            <w:noWrap/>
            <w:hideMark/>
          </w:tcPr>
          <w:p w14:paraId="72366CA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0.7374</w:t>
            </w:r>
          </w:p>
        </w:tc>
        <w:tc>
          <w:tcPr>
            <w:tcW w:w="889" w:type="dxa"/>
            <w:shd w:val="clear" w:color="auto" w:fill="auto"/>
            <w:noWrap/>
            <w:hideMark/>
          </w:tcPr>
          <w:p w14:paraId="2CF3721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0.9256</w:t>
            </w:r>
          </w:p>
        </w:tc>
        <w:tc>
          <w:tcPr>
            <w:tcW w:w="1309" w:type="dxa"/>
            <w:shd w:val="clear" w:color="auto" w:fill="auto"/>
            <w:noWrap/>
            <w:hideMark/>
          </w:tcPr>
          <w:p w14:paraId="126C254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0.736</w:t>
            </w:r>
          </w:p>
        </w:tc>
        <w:tc>
          <w:tcPr>
            <w:tcW w:w="1096" w:type="dxa"/>
            <w:shd w:val="clear" w:color="auto" w:fill="auto"/>
            <w:noWrap/>
            <w:hideMark/>
          </w:tcPr>
          <w:p w14:paraId="59DF27F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0.3912</w:t>
            </w:r>
          </w:p>
        </w:tc>
        <w:tc>
          <w:tcPr>
            <w:tcW w:w="1096" w:type="dxa"/>
            <w:shd w:val="clear" w:color="auto" w:fill="auto"/>
            <w:noWrap/>
            <w:hideMark/>
          </w:tcPr>
          <w:p w14:paraId="610C8B9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524</w:t>
            </w:r>
          </w:p>
        </w:tc>
        <w:tc>
          <w:tcPr>
            <w:tcW w:w="1216" w:type="dxa"/>
            <w:shd w:val="clear" w:color="auto" w:fill="auto"/>
            <w:noWrap/>
            <w:hideMark/>
          </w:tcPr>
          <w:p w14:paraId="3953F26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287</w:t>
            </w:r>
          </w:p>
        </w:tc>
      </w:tr>
      <w:tr w:rsidR="00B54338" w:rsidRPr="00122297" w14:paraId="2F4E225D" w14:textId="77777777" w:rsidTr="00224AEB">
        <w:trPr>
          <w:cantSplit/>
          <w:trHeight w:val="288"/>
        </w:trPr>
        <w:tc>
          <w:tcPr>
            <w:tcW w:w="1044" w:type="dxa"/>
            <w:shd w:val="clear" w:color="auto" w:fill="auto"/>
            <w:noWrap/>
            <w:hideMark/>
          </w:tcPr>
          <w:p w14:paraId="553BE43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lastRenderedPageBreak/>
              <w:t>3F07</w:t>
            </w:r>
          </w:p>
        </w:tc>
        <w:tc>
          <w:tcPr>
            <w:tcW w:w="916" w:type="dxa"/>
            <w:shd w:val="clear" w:color="auto" w:fill="auto"/>
            <w:noWrap/>
            <w:hideMark/>
          </w:tcPr>
          <w:p w14:paraId="75AFC86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0.6409</w:t>
            </w:r>
          </w:p>
        </w:tc>
        <w:tc>
          <w:tcPr>
            <w:tcW w:w="1164" w:type="dxa"/>
            <w:shd w:val="clear" w:color="auto" w:fill="auto"/>
            <w:noWrap/>
            <w:hideMark/>
          </w:tcPr>
          <w:p w14:paraId="73A82C3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0.7243</w:t>
            </w:r>
          </w:p>
        </w:tc>
        <w:tc>
          <w:tcPr>
            <w:tcW w:w="889" w:type="dxa"/>
            <w:shd w:val="clear" w:color="auto" w:fill="auto"/>
            <w:noWrap/>
            <w:hideMark/>
          </w:tcPr>
          <w:p w14:paraId="15B57D0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0.9588</w:t>
            </w:r>
          </w:p>
        </w:tc>
        <w:tc>
          <w:tcPr>
            <w:tcW w:w="1309" w:type="dxa"/>
            <w:shd w:val="clear" w:color="auto" w:fill="auto"/>
            <w:noWrap/>
            <w:hideMark/>
          </w:tcPr>
          <w:p w14:paraId="6E89FB7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0.7309</w:t>
            </w:r>
          </w:p>
        </w:tc>
        <w:tc>
          <w:tcPr>
            <w:tcW w:w="1096" w:type="dxa"/>
            <w:shd w:val="clear" w:color="auto" w:fill="auto"/>
            <w:noWrap/>
            <w:hideMark/>
          </w:tcPr>
          <w:p w14:paraId="3E80C51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0.2284</w:t>
            </w:r>
          </w:p>
        </w:tc>
        <w:tc>
          <w:tcPr>
            <w:tcW w:w="1096" w:type="dxa"/>
            <w:shd w:val="clear" w:color="auto" w:fill="auto"/>
            <w:noWrap/>
            <w:hideMark/>
          </w:tcPr>
          <w:p w14:paraId="6D16F56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170</w:t>
            </w:r>
          </w:p>
        </w:tc>
        <w:tc>
          <w:tcPr>
            <w:tcW w:w="1216" w:type="dxa"/>
            <w:shd w:val="clear" w:color="auto" w:fill="auto"/>
            <w:noWrap/>
            <w:hideMark/>
          </w:tcPr>
          <w:p w14:paraId="24D2352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73</w:t>
            </w:r>
          </w:p>
        </w:tc>
      </w:tr>
      <w:tr w:rsidR="00B54338" w:rsidRPr="00122297" w14:paraId="3AADF930" w14:textId="77777777" w:rsidTr="00224AEB">
        <w:trPr>
          <w:cantSplit/>
          <w:trHeight w:val="288"/>
        </w:trPr>
        <w:tc>
          <w:tcPr>
            <w:tcW w:w="1044" w:type="dxa"/>
            <w:shd w:val="clear" w:color="auto" w:fill="auto"/>
            <w:noWrap/>
            <w:hideMark/>
          </w:tcPr>
          <w:p w14:paraId="638913A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3G6Z</w:t>
            </w:r>
          </w:p>
        </w:tc>
        <w:tc>
          <w:tcPr>
            <w:tcW w:w="916" w:type="dxa"/>
            <w:shd w:val="clear" w:color="auto" w:fill="auto"/>
            <w:noWrap/>
            <w:hideMark/>
          </w:tcPr>
          <w:p w14:paraId="1CC43E5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0.6223</w:t>
            </w:r>
          </w:p>
        </w:tc>
        <w:tc>
          <w:tcPr>
            <w:tcW w:w="1164" w:type="dxa"/>
            <w:shd w:val="clear" w:color="auto" w:fill="auto"/>
            <w:noWrap/>
            <w:hideMark/>
          </w:tcPr>
          <w:p w14:paraId="2F988AC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w:t>
            </w:r>
          </w:p>
        </w:tc>
        <w:tc>
          <w:tcPr>
            <w:tcW w:w="889" w:type="dxa"/>
            <w:shd w:val="clear" w:color="auto" w:fill="auto"/>
            <w:noWrap/>
            <w:hideMark/>
          </w:tcPr>
          <w:p w14:paraId="0A11328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0.9038</w:t>
            </w:r>
          </w:p>
        </w:tc>
        <w:tc>
          <w:tcPr>
            <w:tcW w:w="1309" w:type="dxa"/>
            <w:shd w:val="clear" w:color="auto" w:fill="auto"/>
            <w:noWrap/>
            <w:hideMark/>
          </w:tcPr>
          <w:p w14:paraId="50CC92B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0.7287</w:t>
            </w:r>
          </w:p>
        </w:tc>
        <w:tc>
          <w:tcPr>
            <w:tcW w:w="1096" w:type="dxa"/>
            <w:shd w:val="clear" w:color="auto" w:fill="auto"/>
            <w:noWrap/>
            <w:hideMark/>
          </w:tcPr>
          <w:p w14:paraId="5325C50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0.19</w:t>
            </w:r>
          </w:p>
        </w:tc>
        <w:tc>
          <w:tcPr>
            <w:tcW w:w="1096" w:type="dxa"/>
            <w:shd w:val="clear" w:color="auto" w:fill="auto"/>
            <w:noWrap/>
            <w:hideMark/>
          </w:tcPr>
          <w:p w14:paraId="6B05A1F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104</w:t>
            </w:r>
          </w:p>
        </w:tc>
        <w:tc>
          <w:tcPr>
            <w:tcW w:w="1216" w:type="dxa"/>
            <w:shd w:val="clear" w:color="auto" w:fill="auto"/>
            <w:noWrap/>
            <w:hideMark/>
          </w:tcPr>
          <w:p w14:paraId="522398E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46</w:t>
            </w:r>
          </w:p>
        </w:tc>
      </w:tr>
      <w:tr w:rsidR="00B54338" w:rsidRPr="00122297" w14:paraId="4B89184E" w14:textId="77777777" w:rsidTr="00224AEB">
        <w:trPr>
          <w:cantSplit/>
          <w:trHeight w:val="288"/>
        </w:trPr>
        <w:tc>
          <w:tcPr>
            <w:tcW w:w="1044" w:type="dxa"/>
            <w:shd w:val="clear" w:color="auto" w:fill="auto"/>
            <w:noWrap/>
            <w:hideMark/>
          </w:tcPr>
          <w:p w14:paraId="3F3D786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2RGP</w:t>
            </w:r>
          </w:p>
        </w:tc>
        <w:tc>
          <w:tcPr>
            <w:tcW w:w="916" w:type="dxa"/>
            <w:shd w:val="clear" w:color="auto" w:fill="auto"/>
            <w:noWrap/>
            <w:hideMark/>
          </w:tcPr>
          <w:p w14:paraId="3441230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0.7231</w:t>
            </w:r>
          </w:p>
        </w:tc>
        <w:tc>
          <w:tcPr>
            <w:tcW w:w="1164" w:type="dxa"/>
            <w:shd w:val="clear" w:color="auto" w:fill="auto"/>
            <w:noWrap/>
            <w:hideMark/>
          </w:tcPr>
          <w:p w14:paraId="41EA411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0.6617</w:t>
            </w:r>
          </w:p>
        </w:tc>
        <w:tc>
          <w:tcPr>
            <w:tcW w:w="889" w:type="dxa"/>
            <w:shd w:val="clear" w:color="auto" w:fill="auto"/>
            <w:noWrap/>
            <w:hideMark/>
          </w:tcPr>
          <w:p w14:paraId="52D04FB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0.7509</w:t>
            </w:r>
          </w:p>
        </w:tc>
        <w:tc>
          <w:tcPr>
            <w:tcW w:w="1309" w:type="dxa"/>
            <w:shd w:val="clear" w:color="auto" w:fill="auto"/>
            <w:noWrap/>
            <w:hideMark/>
          </w:tcPr>
          <w:p w14:paraId="1C8E43E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0.6863</w:t>
            </w:r>
          </w:p>
        </w:tc>
        <w:tc>
          <w:tcPr>
            <w:tcW w:w="1096" w:type="dxa"/>
            <w:shd w:val="clear" w:color="auto" w:fill="auto"/>
            <w:noWrap/>
            <w:hideMark/>
          </w:tcPr>
          <w:p w14:paraId="18D0699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0.3005</w:t>
            </w:r>
          </w:p>
        </w:tc>
        <w:tc>
          <w:tcPr>
            <w:tcW w:w="1096" w:type="dxa"/>
            <w:shd w:val="clear" w:color="auto" w:fill="auto"/>
            <w:noWrap/>
            <w:hideMark/>
          </w:tcPr>
          <w:p w14:paraId="0E6E6EF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542</w:t>
            </w:r>
          </w:p>
        </w:tc>
        <w:tc>
          <w:tcPr>
            <w:tcW w:w="1216" w:type="dxa"/>
            <w:shd w:val="clear" w:color="auto" w:fill="auto"/>
            <w:noWrap/>
            <w:hideMark/>
          </w:tcPr>
          <w:p w14:paraId="3DA3AF4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407</w:t>
            </w:r>
          </w:p>
        </w:tc>
      </w:tr>
      <w:tr w:rsidR="00B54338" w:rsidRPr="00122297" w14:paraId="064460C0" w14:textId="77777777" w:rsidTr="00224AEB">
        <w:trPr>
          <w:cantSplit/>
          <w:trHeight w:val="288"/>
        </w:trPr>
        <w:tc>
          <w:tcPr>
            <w:tcW w:w="1044" w:type="dxa"/>
            <w:shd w:val="clear" w:color="auto" w:fill="auto"/>
            <w:noWrap/>
            <w:hideMark/>
          </w:tcPr>
          <w:p w14:paraId="6576416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1YPE</w:t>
            </w:r>
          </w:p>
        </w:tc>
        <w:tc>
          <w:tcPr>
            <w:tcW w:w="916" w:type="dxa"/>
            <w:shd w:val="clear" w:color="auto" w:fill="auto"/>
            <w:noWrap/>
            <w:hideMark/>
          </w:tcPr>
          <w:p w14:paraId="04B8CB5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0.5304</w:t>
            </w:r>
          </w:p>
        </w:tc>
        <w:tc>
          <w:tcPr>
            <w:tcW w:w="1164" w:type="dxa"/>
            <w:shd w:val="clear" w:color="auto" w:fill="auto"/>
            <w:noWrap/>
            <w:hideMark/>
          </w:tcPr>
          <w:p w14:paraId="405C984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0.5223</w:t>
            </w:r>
          </w:p>
        </w:tc>
        <w:tc>
          <w:tcPr>
            <w:tcW w:w="889" w:type="dxa"/>
            <w:shd w:val="clear" w:color="auto" w:fill="auto"/>
            <w:noWrap/>
            <w:hideMark/>
          </w:tcPr>
          <w:p w14:paraId="3B4B8C7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0.4881</w:t>
            </w:r>
          </w:p>
        </w:tc>
        <w:tc>
          <w:tcPr>
            <w:tcW w:w="1309" w:type="dxa"/>
            <w:shd w:val="clear" w:color="auto" w:fill="auto"/>
            <w:noWrap/>
            <w:hideMark/>
          </w:tcPr>
          <w:p w14:paraId="5C5806B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0.6798</w:t>
            </w:r>
          </w:p>
        </w:tc>
        <w:tc>
          <w:tcPr>
            <w:tcW w:w="1096" w:type="dxa"/>
            <w:shd w:val="clear" w:color="auto" w:fill="auto"/>
            <w:noWrap/>
            <w:hideMark/>
          </w:tcPr>
          <w:p w14:paraId="3807A79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0.0695</w:t>
            </w:r>
          </w:p>
        </w:tc>
        <w:tc>
          <w:tcPr>
            <w:tcW w:w="1096" w:type="dxa"/>
            <w:shd w:val="clear" w:color="auto" w:fill="auto"/>
            <w:noWrap/>
            <w:hideMark/>
          </w:tcPr>
          <w:p w14:paraId="18B58D1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461</w:t>
            </w:r>
          </w:p>
        </w:tc>
        <w:tc>
          <w:tcPr>
            <w:tcW w:w="1216" w:type="dxa"/>
            <w:shd w:val="clear" w:color="auto" w:fill="auto"/>
            <w:noWrap/>
            <w:hideMark/>
          </w:tcPr>
          <w:p w14:paraId="07F2BCD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255</w:t>
            </w:r>
          </w:p>
        </w:tc>
      </w:tr>
      <w:tr w:rsidR="00B54338" w:rsidRPr="00122297" w14:paraId="6D41B5E8" w14:textId="77777777" w:rsidTr="00224AEB">
        <w:trPr>
          <w:cantSplit/>
          <w:trHeight w:val="288"/>
        </w:trPr>
        <w:tc>
          <w:tcPr>
            <w:tcW w:w="1044" w:type="dxa"/>
            <w:shd w:val="clear" w:color="auto" w:fill="auto"/>
            <w:noWrap/>
            <w:hideMark/>
          </w:tcPr>
          <w:p w14:paraId="08405FE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2OWB</w:t>
            </w:r>
          </w:p>
        </w:tc>
        <w:tc>
          <w:tcPr>
            <w:tcW w:w="916" w:type="dxa"/>
            <w:shd w:val="clear" w:color="auto" w:fill="auto"/>
            <w:noWrap/>
            <w:hideMark/>
          </w:tcPr>
          <w:p w14:paraId="28ABAC3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0.5165</w:t>
            </w:r>
          </w:p>
        </w:tc>
        <w:tc>
          <w:tcPr>
            <w:tcW w:w="1164" w:type="dxa"/>
            <w:shd w:val="clear" w:color="auto" w:fill="auto"/>
            <w:noWrap/>
            <w:hideMark/>
          </w:tcPr>
          <w:p w14:paraId="5CFB3DA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0.5948</w:t>
            </w:r>
          </w:p>
        </w:tc>
        <w:tc>
          <w:tcPr>
            <w:tcW w:w="889" w:type="dxa"/>
            <w:shd w:val="clear" w:color="auto" w:fill="auto"/>
            <w:noWrap/>
            <w:hideMark/>
          </w:tcPr>
          <w:p w14:paraId="2D7A2BC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0.8037</w:t>
            </w:r>
          </w:p>
        </w:tc>
        <w:tc>
          <w:tcPr>
            <w:tcW w:w="1309" w:type="dxa"/>
            <w:shd w:val="clear" w:color="auto" w:fill="auto"/>
            <w:noWrap/>
            <w:hideMark/>
          </w:tcPr>
          <w:p w14:paraId="42EE5CE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0.6772</w:t>
            </w:r>
          </w:p>
        </w:tc>
        <w:tc>
          <w:tcPr>
            <w:tcW w:w="1096" w:type="dxa"/>
            <w:shd w:val="clear" w:color="auto" w:fill="auto"/>
            <w:noWrap/>
            <w:hideMark/>
          </w:tcPr>
          <w:p w14:paraId="4D6E6A5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-0.1069</w:t>
            </w:r>
          </w:p>
        </w:tc>
        <w:tc>
          <w:tcPr>
            <w:tcW w:w="1096" w:type="dxa"/>
            <w:shd w:val="clear" w:color="auto" w:fill="auto"/>
            <w:noWrap/>
            <w:hideMark/>
          </w:tcPr>
          <w:p w14:paraId="1FF3ACA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107</w:t>
            </w:r>
          </w:p>
        </w:tc>
        <w:tc>
          <w:tcPr>
            <w:tcW w:w="1216" w:type="dxa"/>
            <w:shd w:val="clear" w:color="auto" w:fill="auto"/>
            <w:noWrap/>
            <w:hideMark/>
          </w:tcPr>
          <w:p w14:paraId="6233835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46</w:t>
            </w:r>
          </w:p>
        </w:tc>
      </w:tr>
      <w:tr w:rsidR="00B54338" w:rsidRPr="00122297" w14:paraId="5CA96843" w14:textId="77777777" w:rsidTr="00224AEB">
        <w:trPr>
          <w:cantSplit/>
          <w:trHeight w:val="288"/>
        </w:trPr>
        <w:tc>
          <w:tcPr>
            <w:tcW w:w="1044" w:type="dxa"/>
            <w:shd w:val="clear" w:color="auto" w:fill="auto"/>
            <w:noWrap/>
            <w:hideMark/>
          </w:tcPr>
          <w:p w14:paraId="0CEC6C5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3NXO</w:t>
            </w:r>
          </w:p>
        </w:tc>
        <w:tc>
          <w:tcPr>
            <w:tcW w:w="916" w:type="dxa"/>
            <w:shd w:val="clear" w:color="auto" w:fill="auto"/>
            <w:noWrap/>
            <w:hideMark/>
          </w:tcPr>
          <w:p w14:paraId="6503E33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0.5906</w:t>
            </w:r>
          </w:p>
        </w:tc>
        <w:tc>
          <w:tcPr>
            <w:tcW w:w="1164" w:type="dxa"/>
            <w:shd w:val="clear" w:color="auto" w:fill="auto"/>
            <w:noWrap/>
            <w:hideMark/>
          </w:tcPr>
          <w:p w14:paraId="6131CBD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0.658</w:t>
            </w:r>
          </w:p>
        </w:tc>
        <w:tc>
          <w:tcPr>
            <w:tcW w:w="889" w:type="dxa"/>
            <w:shd w:val="clear" w:color="auto" w:fill="auto"/>
            <w:noWrap/>
            <w:hideMark/>
          </w:tcPr>
          <w:p w14:paraId="4E65DCC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0.9307</w:t>
            </w:r>
          </w:p>
        </w:tc>
        <w:tc>
          <w:tcPr>
            <w:tcW w:w="1309" w:type="dxa"/>
            <w:shd w:val="clear" w:color="auto" w:fill="auto"/>
            <w:noWrap/>
            <w:hideMark/>
          </w:tcPr>
          <w:p w14:paraId="34D3D12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0.6761</w:t>
            </w:r>
          </w:p>
        </w:tc>
        <w:tc>
          <w:tcPr>
            <w:tcW w:w="1096" w:type="dxa"/>
            <w:shd w:val="clear" w:color="auto" w:fill="auto"/>
            <w:noWrap/>
            <w:hideMark/>
          </w:tcPr>
          <w:p w14:paraId="3D0B9F9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0.0848</w:t>
            </w:r>
          </w:p>
        </w:tc>
        <w:tc>
          <w:tcPr>
            <w:tcW w:w="1096" w:type="dxa"/>
            <w:shd w:val="clear" w:color="auto" w:fill="auto"/>
            <w:noWrap/>
            <w:hideMark/>
          </w:tcPr>
          <w:p w14:paraId="01F6E05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231</w:t>
            </w:r>
          </w:p>
        </w:tc>
        <w:tc>
          <w:tcPr>
            <w:tcW w:w="1216" w:type="dxa"/>
            <w:shd w:val="clear" w:color="auto" w:fill="auto"/>
            <w:noWrap/>
            <w:hideMark/>
          </w:tcPr>
          <w:p w14:paraId="770A2E9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117</w:t>
            </w:r>
          </w:p>
        </w:tc>
      </w:tr>
      <w:tr w:rsidR="00B54338" w:rsidRPr="00122297" w14:paraId="5752A999" w14:textId="77777777" w:rsidTr="00224AEB">
        <w:trPr>
          <w:cantSplit/>
          <w:trHeight w:val="288"/>
        </w:trPr>
        <w:tc>
          <w:tcPr>
            <w:tcW w:w="1044" w:type="dxa"/>
            <w:shd w:val="clear" w:color="auto" w:fill="auto"/>
            <w:noWrap/>
            <w:hideMark/>
          </w:tcPr>
          <w:p w14:paraId="6A11BF5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1SYN</w:t>
            </w:r>
          </w:p>
        </w:tc>
        <w:tc>
          <w:tcPr>
            <w:tcW w:w="916" w:type="dxa"/>
            <w:shd w:val="clear" w:color="auto" w:fill="auto"/>
            <w:noWrap/>
            <w:hideMark/>
          </w:tcPr>
          <w:p w14:paraId="45E7114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0.5376</w:t>
            </w:r>
          </w:p>
        </w:tc>
        <w:tc>
          <w:tcPr>
            <w:tcW w:w="1164" w:type="dxa"/>
            <w:shd w:val="clear" w:color="auto" w:fill="auto"/>
            <w:noWrap/>
            <w:hideMark/>
          </w:tcPr>
          <w:p w14:paraId="4C8E970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0.6047</w:t>
            </w:r>
          </w:p>
        </w:tc>
        <w:tc>
          <w:tcPr>
            <w:tcW w:w="889" w:type="dxa"/>
            <w:shd w:val="clear" w:color="auto" w:fill="auto"/>
            <w:noWrap/>
            <w:hideMark/>
          </w:tcPr>
          <w:p w14:paraId="1543BC6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0.7248</w:t>
            </w:r>
          </w:p>
        </w:tc>
        <w:tc>
          <w:tcPr>
            <w:tcW w:w="1309" w:type="dxa"/>
            <w:shd w:val="clear" w:color="auto" w:fill="auto"/>
            <w:noWrap/>
            <w:hideMark/>
          </w:tcPr>
          <w:p w14:paraId="629FC0B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0.6752</w:t>
            </w:r>
          </w:p>
        </w:tc>
        <w:tc>
          <w:tcPr>
            <w:tcW w:w="1096" w:type="dxa"/>
            <w:shd w:val="clear" w:color="auto" w:fill="auto"/>
            <w:noWrap/>
            <w:hideMark/>
          </w:tcPr>
          <w:p w14:paraId="25B10BA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0.1256</w:t>
            </w:r>
          </w:p>
        </w:tc>
        <w:tc>
          <w:tcPr>
            <w:tcW w:w="1096" w:type="dxa"/>
            <w:shd w:val="clear" w:color="auto" w:fill="auto"/>
            <w:noWrap/>
            <w:hideMark/>
          </w:tcPr>
          <w:p w14:paraId="1418604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109</w:t>
            </w:r>
          </w:p>
        </w:tc>
        <w:tc>
          <w:tcPr>
            <w:tcW w:w="1216" w:type="dxa"/>
            <w:shd w:val="clear" w:color="auto" w:fill="auto"/>
            <w:noWrap/>
            <w:hideMark/>
          </w:tcPr>
          <w:p w14:paraId="06326B7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63</w:t>
            </w:r>
          </w:p>
        </w:tc>
      </w:tr>
      <w:tr w:rsidR="00B54338" w:rsidRPr="00122297" w14:paraId="7718A1C9" w14:textId="77777777" w:rsidTr="00224AEB">
        <w:trPr>
          <w:cantSplit/>
          <w:trHeight w:val="288"/>
        </w:trPr>
        <w:tc>
          <w:tcPr>
            <w:tcW w:w="1044" w:type="dxa"/>
            <w:shd w:val="clear" w:color="auto" w:fill="auto"/>
            <w:noWrap/>
            <w:hideMark/>
          </w:tcPr>
          <w:p w14:paraId="194130D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3ODU</w:t>
            </w:r>
          </w:p>
        </w:tc>
        <w:tc>
          <w:tcPr>
            <w:tcW w:w="916" w:type="dxa"/>
            <w:shd w:val="clear" w:color="auto" w:fill="auto"/>
            <w:noWrap/>
            <w:hideMark/>
          </w:tcPr>
          <w:p w14:paraId="74FB954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0.325</w:t>
            </w:r>
          </w:p>
        </w:tc>
        <w:tc>
          <w:tcPr>
            <w:tcW w:w="1164" w:type="dxa"/>
            <w:shd w:val="clear" w:color="auto" w:fill="auto"/>
            <w:noWrap/>
            <w:hideMark/>
          </w:tcPr>
          <w:p w14:paraId="729A913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0.4074</w:t>
            </w:r>
          </w:p>
        </w:tc>
        <w:tc>
          <w:tcPr>
            <w:tcW w:w="889" w:type="dxa"/>
            <w:shd w:val="clear" w:color="auto" w:fill="auto"/>
            <w:noWrap/>
            <w:hideMark/>
          </w:tcPr>
          <w:p w14:paraId="2EC1F5A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w:t>
            </w:r>
          </w:p>
        </w:tc>
        <w:tc>
          <w:tcPr>
            <w:tcW w:w="1309" w:type="dxa"/>
            <w:shd w:val="clear" w:color="auto" w:fill="auto"/>
            <w:noWrap/>
            <w:hideMark/>
          </w:tcPr>
          <w:p w14:paraId="61FAA9B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0.6667</w:t>
            </w:r>
          </w:p>
        </w:tc>
        <w:tc>
          <w:tcPr>
            <w:tcW w:w="1096" w:type="dxa"/>
            <w:shd w:val="clear" w:color="auto" w:fill="auto"/>
            <w:noWrap/>
            <w:hideMark/>
          </w:tcPr>
          <w:p w14:paraId="684DB05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-0.1512</w:t>
            </w:r>
          </w:p>
        </w:tc>
        <w:tc>
          <w:tcPr>
            <w:tcW w:w="1096" w:type="dxa"/>
            <w:shd w:val="clear" w:color="auto" w:fill="auto"/>
            <w:noWrap/>
            <w:hideMark/>
          </w:tcPr>
          <w:p w14:paraId="0772D1C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40</w:t>
            </w:r>
          </w:p>
        </w:tc>
        <w:tc>
          <w:tcPr>
            <w:tcW w:w="1216" w:type="dxa"/>
            <w:shd w:val="clear" w:color="auto" w:fill="auto"/>
            <w:noWrap/>
            <w:hideMark/>
          </w:tcPr>
          <w:p w14:paraId="5AE750E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14</w:t>
            </w:r>
          </w:p>
        </w:tc>
      </w:tr>
      <w:tr w:rsidR="00B54338" w:rsidRPr="00122297" w14:paraId="662CFF95" w14:textId="77777777" w:rsidTr="00224AEB">
        <w:trPr>
          <w:cantSplit/>
          <w:trHeight w:val="288"/>
        </w:trPr>
        <w:tc>
          <w:tcPr>
            <w:tcW w:w="1044" w:type="dxa"/>
            <w:shd w:val="clear" w:color="auto" w:fill="auto"/>
            <w:noWrap/>
            <w:hideMark/>
          </w:tcPr>
          <w:p w14:paraId="0703885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1QW6</w:t>
            </w:r>
          </w:p>
        </w:tc>
        <w:tc>
          <w:tcPr>
            <w:tcW w:w="916" w:type="dxa"/>
            <w:shd w:val="clear" w:color="auto" w:fill="auto"/>
            <w:noWrap/>
            <w:hideMark/>
          </w:tcPr>
          <w:p w14:paraId="2D934AC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0.6237</w:t>
            </w:r>
          </w:p>
        </w:tc>
        <w:tc>
          <w:tcPr>
            <w:tcW w:w="1164" w:type="dxa"/>
            <w:shd w:val="clear" w:color="auto" w:fill="auto"/>
            <w:noWrap/>
            <w:hideMark/>
          </w:tcPr>
          <w:p w14:paraId="06A96D5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0.5491</w:t>
            </w:r>
          </w:p>
        </w:tc>
        <w:tc>
          <w:tcPr>
            <w:tcW w:w="889" w:type="dxa"/>
            <w:shd w:val="clear" w:color="auto" w:fill="auto"/>
            <w:noWrap/>
            <w:hideMark/>
          </w:tcPr>
          <w:p w14:paraId="2CD49EC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0.49</w:t>
            </w:r>
          </w:p>
        </w:tc>
        <w:tc>
          <w:tcPr>
            <w:tcW w:w="1309" w:type="dxa"/>
            <w:shd w:val="clear" w:color="auto" w:fill="auto"/>
            <w:noWrap/>
            <w:hideMark/>
          </w:tcPr>
          <w:p w14:paraId="73DB77D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0.6447</w:t>
            </w:r>
          </w:p>
        </w:tc>
        <w:tc>
          <w:tcPr>
            <w:tcW w:w="1096" w:type="dxa"/>
            <w:shd w:val="clear" w:color="auto" w:fill="auto"/>
            <w:noWrap/>
            <w:hideMark/>
          </w:tcPr>
          <w:p w14:paraId="4591DE4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0.1195</w:t>
            </w:r>
          </w:p>
        </w:tc>
        <w:tc>
          <w:tcPr>
            <w:tcW w:w="1096" w:type="dxa"/>
            <w:shd w:val="clear" w:color="auto" w:fill="auto"/>
            <w:noWrap/>
            <w:hideMark/>
          </w:tcPr>
          <w:p w14:paraId="080A36C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100</w:t>
            </w:r>
          </w:p>
        </w:tc>
        <w:tc>
          <w:tcPr>
            <w:tcW w:w="1216" w:type="dxa"/>
            <w:shd w:val="clear" w:color="auto" w:fill="auto"/>
            <w:noWrap/>
            <w:hideMark/>
          </w:tcPr>
          <w:p w14:paraId="0AE3F4A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73</w:t>
            </w:r>
          </w:p>
        </w:tc>
      </w:tr>
      <w:tr w:rsidR="00B54338" w:rsidRPr="00122297" w14:paraId="20F844C7" w14:textId="77777777" w:rsidTr="00224AEB">
        <w:trPr>
          <w:cantSplit/>
          <w:trHeight w:val="288"/>
        </w:trPr>
        <w:tc>
          <w:tcPr>
            <w:tcW w:w="1044" w:type="dxa"/>
            <w:shd w:val="clear" w:color="auto" w:fill="auto"/>
            <w:noWrap/>
            <w:hideMark/>
          </w:tcPr>
          <w:p w14:paraId="6755E65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3M2W</w:t>
            </w:r>
          </w:p>
        </w:tc>
        <w:tc>
          <w:tcPr>
            <w:tcW w:w="916" w:type="dxa"/>
            <w:shd w:val="clear" w:color="auto" w:fill="auto"/>
            <w:noWrap/>
            <w:hideMark/>
          </w:tcPr>
          <w:p w14:paraId="6571C6E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0.7211</w:t>
            </w:r>
          </w:p>
        </w:tc>
        <w:tc>
          <w:tcPr>
            <w:tcW w:w="1164" w:type="dxa"/>
            <w:shd w:val="clear" w:color="auto" w:fill="auto"/>
            <w:noWrap/>
            <w:hideMark/>
          </w:tcPr>
          <w:p w14:paraId="58E89A6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0.6593</w:t>
            </w:r>
          </w:p>
        </w:tc>
        <w:tc>
          <w:tcPr>
            <w:tcW w:w="889" w:type="dxa"/>
            <w:shd w:val="clear" w:color="auto" w:fill="auto"/>
            <w:noWrap/>
            <w:hideMark/>
          </w:tcPr>
          <w:p w14:paraId="6E795A3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0.8812</w:t>
            </w:r>
          </w:p>
        </w:tc>
        <w:tc>
          <w:tcPr>
            <w:tcW w:w="1309" w:type="dxa"/>
            <w:shd w:val="clear" w:color="auto" w:fill="auto"/>
            <w:noWrap/>
            <w:hideMark/>
          </w:tcPr>
          <w:p w14:paraId="4087755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0.6403</w:t>
            </w:r>
          </w:p>
        </w:tc>
        <w:tc>
          <w:tcPr>
            <w:tcW w:w="1096" w:type="dxa"/>
            <w:shd w:val="clear" w:color="auto" w:fill="auto"/>
            <w:noWrap/>
            <w:hideMark/>
          </w:tcPr>
          <w:p w14:paraId="27AD06F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0.3088</w:t>
            </w:r>
          </w:p>
        </w:tc>
        <w:tc>
          <w:tcPr>
            <w:tcW w:w="1096" w:type="dxa"/>
            <w:shd w:val="clear" w:color="auto" w:fill="auto"/>
            <w:noWrap/>
            <w:hideMark/>
          </w:tcPr>
          <w:p w14:paraId="33EFDC7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101</w:t>
            </w:r>
          </w:p>
        </w:tc>
        <w:tc>
          <w:tcPr>
            <w:tcW w:w="1216" w:type="dxa"/>
            <w:shd w:val="clear" w:color="auto" w:fill="auto"/>
            <w:noWrap/>
            <w:hideMark/>
          </w:tcPr>
          <w:p w14:paraId="13EA5CD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81</w:t>
            </w:r>
          </w:p>
        </w:tc>
      </w:tr>
      <w:tr w:rsidR="00B54338" w:rsidRPr="00122297" w14:paraId="389A2B52" w14:textId="77777777" w:rsidTr="00224AEB">
        <w:trPr>
          <w:cantSplit/>
          <w:trHeight w:val="288"/>
        </w:trPr>
        <w:tc>
          <w:tcPr>
            <w:tcW w:w="1044" w:type="dxa"/>
            <w:shd w:val="clear" w:color="auto" w:fill="auto"/>
            <w:noWrap/>
            <w:hideMark/>
          </w:tcPr>
          <w:p w14:paraId="6F73414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3NY8</w:t>
            </w:r>
          </w:p>
        </w:tc>
        <w:tc>
          <w:tcPr>
            <w:tcW w:w="916" w:type="dxa"/>
            <w:shd w:val="clear" w:color="auto" w:fill="auto"/>
            <w:noWrap/>
            <w:hideMark/>
          </w:tcPr>
          <w:p w14:paraId="339B7F4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0.4941</w:t>
            </w:r>
          </w:p>
        </w:tc>
        <w:tc>
          <w:tcPr>
            <w:tcW w:w="1164" w:type="dxa"/>
            <w:shd w:val="clear" w:color="auto" w:fill="auto"/>
            <w:noWrap/>
            <w:hideMark/>
          </w:tcPr>
          <w:p w14:paraId="6F6FB6C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0.51</w:t>
            </w:r>
          </w:p>
        </w:tc>
        <w:tc>
          <w:tcPr>
            <w:tcW w:w="889" w:type="dxa"/>
            <w:shd w:val="clear" w:color="auto" w:fill="auto"/>
            <w:noWrap/>
            <w:hideMark/>
          </w:tcPr>
          <w:p w14:paraId="2BC3587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0.5974</w:t>
            </w:r>
          </w:p>
        </w:tc>
        <w:tc>
          <w:tcPr>
            <w:tcW w:w="1309" w:type="dxa"/>
            <w:shd w:val="clear" w:color="auto" w:fill="auto"/>
            <w:noWrap/>
            <w:hideMark/>
          </w:tcPr>
          <w:p w14:paraId="0025B05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0.6389</w:t>
            </w:r>
          </w:p>
        </w:tc>
        <w:tc>
          <w:tcPr>
            <w:tcW w:w="1096" w:type="dxa"/>
            <w:shd w:val="clear" w:color="auto" w:fill="auto"/>
            <w:noWrap/>
            <w:hideMark/>
          </w:tcPr>
          <w:p w14:paraId="40EB9F2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-0.062</w:t>
            </w:r>
          </w:p>
        </w:tc>
        <w:tc>
          <w:tcPr>
            <w:tcW w:w="1096" w:type="dxa"/>
            <w:shd w:val="clear" w:color="auto" w:fill="auto"/>
            <w:noWrap/>
            <w:hideMark/>
          </w:tcPr>
          <w:p w14:paraId="2A464E7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231</w:t>
            </w:r>
          </w:p>
        </w:tc>
        <w:tc>
          <w:tcPr>
            <w:tcW w:w="1216" w:type="dxa"/>
            <w:shd w:val="clear" w:color="auto" w:fill="auto"/>
            <w:noWrap/>
            <w:hideMark/>
          </w:tcPr>
          <w:p w14:paraId="663C767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118</w:t>
            </w:r>
          </w:p>
        </w:tc>
      </w:tr>
      <w:tr w:rsidR="00B54338" w:rsidRPr="00122297" w14:paraId="245A18D1" w14:textId="77777777" w:rsidTr="00224AEB">
        <w:trPr>
          <w:cantSplit/>
          <w:trHeight w:val="288"/>
        </w:trPr>
        <w:tc>
          <w:tcPr>
            <w:tcW w:w="1044" w:type="dxa"/>
            <w:shd w:val="clear" w:color="auto" w:fill="auto"/>
            <w:noWrap/>
            <w:hideMark/>
          </w:tcPr>
          <w:p w14:paraId="0D7CAC1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3LAN</w:t>
            </w:r>
          </w:p>
        </w:tc>
        <w:tc>
          <w:tcPr>
            <w:tcW w:w="916" w:type="dxa"/>
            <w:shd w:val="clear" w:color="auto" w:fill="auto"/>
            <w:noWrap/>
            <w:hideMark/>
          </w:tcPr>
          <w:p w14:paraId="02E2331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0.5733</w:t>
            </w:r>
          </w:p>
        </w:tc>
        <w:tc>
          <w:tcPr>
            <w:tcW w:w="1164" w:type="dxa"/>
            <w:shd w:val="clear" w:color="auto" w:fill="auto"/>
            <w:noWrap/>
            <w:hideMark/>
          </w:tcPr>
          <w:p w14:paraId="3ACEB93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0.6208</w:t>
            </w:r>
          </w:p>
        </w:tc>
        <w:tc>
          <w:tcPr>
            <w:tcW w:w="889" w:type="dxa"/>
            <w:shd w:val="clear" w:color="auto" w:fill="auto"/>
            <w:noWrap/>
            <w:hideMark/>
          </w:tcPr>
          <w:p w14:paraId="27A383B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0.7959</w:t>
            </w:r>
          </w:p>
        </w:tc>
        <w:tc>
          <w:tcPr>
            <w:tcW w:w="1309" w:type="dxa"/>
            <w:shd w:val="clear" w:color="auto" w:fill="auto"/>
            <w:noWrap/>
            <w:hideMark/>
          </w:tcPr>
          <w:p w14:paraId="4700D81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0.6315</w:t>
            </w:r>
          </w:p>
        </w:tc>
        <w:tc>
          <w:tcPr>
            <w:tcW w:w="1096" w:type="dxa"/>
            <w:shd w:val="clear" w:color="auto" w:fill="auto"/>
            <w:noWrap/>
            <w:hideMark/>
          </w:tcPr>
          <w:p w14:paraId="066E2D8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0.2056</w:t>
            </w:r>
          </w:p>
        </w:tc>
        <w:tc>
          <w:tcPr>
            <w:tcW w:w="1096" w:type="dxa"/>
            <w:shd w:val="clear" w:color="auto" w:fill="auto"/>
            <w:noWrap/>
            <w:hideMark/>
          </w:tcPr>
          <w:p w14:paraId="4BD4E7E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338</w:t>
            </w:r>
          </w:p>
        </w:tc>
        <w:tc>
          <w:tcPr>
            <w:tcW w:w="1216" w:type="dxa"/>
            <w:shd w:val="clear" w:color="auto" w:fill="auto"/>
            <w:noWrap/>
            <w:hideMark/>
          </w:tcPr>
          <w:p w14:paraId="41D1B00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258</w:t>
            </w:r>
          </w:p>
        </w:tc>
      </w:tr>
      <w:tr w:rsidR="00B54338" w:rsidRPr="00122297" w14:paraId="5E0AEDA0" w14:textId="77777777" w:rsidTr="00224AEB">
        <w:trPr>
          <w:cantSplit/>
          <w:trHeight w:val="288"/>
        </w:trPr>
        <w:tc>
          <w:tcPr>
            <w:tcW w:w="1044" w:type="dxa"/>
            <w:shd w:val="clear" w:color="auto" w:fill="auto"/>
            <w:noWrap/>
            <w:hideMark/>
          </w:tcPr>
          <w:p w14:paraId="2F76C67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2B8T</w:t>
            </w:r>
          </w:p>
        </w:tc>
        <w:tc>
          <w:tcPr>
            <w:tcW w:w="916" w:type="dxa"/>
            <w:shd w:val="clear" w:color="auto" w:fill="auto"/>
            <w:noWrap/>
            <w:hideMark/>
          </w:tcPr>
          <w:p w14:paraId="7AA8BA7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0.5347</w:t>
            </w:r>
          </w:p>
        </w:tc>
        <w:tc>
          <w:tcPr>
            <w:tcW w:w="1164" w:type="dxa"/>
            <w:shd w:val="clear" w:color="auto" w:fill="auto"/>
            <w:noWrap/>
            <w:hideMark/>
          </w:tcPr>
          <w:p w14:paraId="36055A8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0.584</w:t>
            </w:r>
          </w:p>
        </w:tc>
        <w:tc>
          <w:tcPr>
            <w:tcW w:w="889" w:type="dxa"/>
            <w:shd w:val="clear" w:color="auto" w:fill="auto"/>
            <w:noWrap/>
            <w:hideMark/>
          </w:tcPr>
          <w:p w14:paraId="066E4F4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0.2281</w:t>
            </w:r>
          </w:p>
        </w:tc>
        <w:tc>
          <w:tcPr>
            <w:tcW w:w="1309" w:type="dxa"/>
            <w:shd w:val="clear" w:color="auto" w:fill="auto"/>
            <w:noWrap/>
            <w:hideMark/>
          </w:tcPr>
          <w:p w14:paraId="50E4EC2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0.619</w:t>
            </w:r>
          </w:p>
        </w:tc>
        <w:tc>
          <w:tcPr>
            <w:tcW w:w="1096" w:type="dxa"/>
            <w:shd w:val="clear" w:color="auto" w:fill="auto"/>
            <w:noWrap/>
            <w:hideMark/>
          </w:tcPr>
          <w:p w14:paraId="794564D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0.1471</w:t>
            </w:r>
          </w:p>
        </w:tc>
        <w:tc>
          <w:tcPr>
            <w:tcW w:w="1096" w:type="dxa"/>
            <w:shd w:val="clear" w:color="auto" w:fill="auto"/>
            <w:noWrap/>
            <w:hideMark/>
          </w:tcPr>
          <w:p w14:paraId="7639AA6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57</w:t>
            </w:r>
          </w:p>
        </w:tc>
        <w:tc>
          <w:tcPr>
            <w:tcW w:w="1216" w:type="dxa"/>
            <w:shd w:val="clear" w:color="auto" w:fill="auto"/>
            <w:noWrap/>
            <w:hideMark/>
          </w:tcPr>
          <w:p w14:paraId="1D4AEA4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68</w:t>
            </w:r>
          </w:p>
        </w:tc>
      </w:tr>
      <w:tr w:rsidR="00B54338" w:rsidRPr="00122297" w14:paraId="3CE560C1" w14:textId="77777777" w:rsidTr="00224AEB">
        <w:trPr>
          <w:cantSplit/>
          <w:trHeight w:val="288"/>
        </w:trPr>
        <w:tc>
          <w:tcPr>
            <w:tcW w:w="1044" w:type="dxa"/>
            <w:shd w:val="clear" w:color="auto" w:fill="auto"/>
            <w:noWrap/>
            <w:hideMark/>
          </w:tcPr>
          <w:p w14:paraId="644AFDA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2I0E</w:t>
            </w:r>
          </w:p>
        </w:tc>
        <w:tc>
          <w:tcPr>
            <w:tcW w:w="916" w:type="dxa"/>
            <w:shd w:val="clear" w:color="auto" w:fill="auto"/>
            <w:noWrap/>
            <w:hideMark/>
          </w:tcPr>
          <w:p w14:paraId="2BF2949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0.6744</w:t>
            </w:r>
          </w:p>
        </w:tc>
        <w:tc>
          <w:tcPr>
            <w:tcW w:w="1164" w:type="dxa"/>
            <w:shd w:val="clear" w:color="auto" w:fill="auto"/>
            <w:noWrap/>
            <w:hideMark/>
          </w:tcPr>
          <w:p w14:paraId="143A336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0.6458</w:t>
            </w:r>
          </w:p>
        </w:tc>
        <w:tc>
          <w:tcPr>
            <w:tcW w:w="889" w:type="dxa"/>
            <w:shd w:val="clear" w:color="auto" w:fill="auto"/>
            <w:noWrap/>
            <w:hideMark/>
          </w:tcPr>
          <w:p w14:paraId="17D3B1A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0.7111</w:t>
            </w:r>
          </w:p>
        </w:tc>
        <w:tc>
          <w:tcPr>
            <w:tcW w:w="1309" w:type="dxa"/>
            <w:shd w:val="clear" w:color="auto" w:fill="auto"/>
            <w:noWrap/>
            <w:hideMark/>
          </w:tcPr>
          <w:p w14:paraId="2F52C0A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0.6038</w:t>
            </w:r>
          </w:p>
        </w:tc>
        <w:tc>
          <w:tcPr>
            <w:tcW w:w="1096" w:type="dxa"/>
            <w:shd w:val="clear" w:color="auto" w:fill="auto"/>
            <w:noWrap/>
            <w:hideMark/>
          </w:tcPr>
          <w:p w14:paraId="14B501D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0.3004</w:t>
            </w:r>
          </w:p>
        </w:tc>
        <w:tc>
          <w:tcPr>
            <w:tcW w:w="1096" w:type="dxa"/>
            <w:shd w:val="clear" w:color="auto" w:fill="auto"/>
            <w:noWrap/>
            <w:hideMark/>
          </w:tcPr>
          <w:p w14:paraId="7F133EC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135</w:t>
            </w:r>
          </w:p>
        </w:tc>
        <w:tc>
          <w:tcPr>
            <w:tcW w:w="1216" w:type="dxa"/>
            <w:shd w:val="clear" w:color="auto" w:fill="auto"/>
            <w:noWrap/>
            <w:hideMark/>
          </w:tcPr>
          <w:p w14:paraId="205D788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153</w:t>
            </w:r>
          </w:p>
        </w:tc>
      </w:tr>
      <w:tr w:rsidR="00B54338" w:rsidRPr="00122297" w14:paraId="44FA1729" w14:textId="77777777" w:rsidTr="00224AEB">
        <w:trPr>
          <w:cantSplit/>
          <w:trHeight w:val="288"/>
        </w:trPr>
        <w:tc>
          <w:tcPr>
            <w:tcW w:w="1044" w:type="dxa"/>
            <w:shd w:val="clear" w:color="auto" w:fill="auto"/>
            <w:noWrap/>
            <w:hideMark/>
          </w:tcPr>
          <w:p w14:paraId="46BDAF2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1D3G</w:t>
            </w:r>
          </w:p>
        </w:tc>
        <w:tc>
          <w:tcPr>
            <w:tcW w:w="916" w:type="dxa"/>
            <w:shd w:val="clear" w:color="auto" w:fill="auto"/>
            <w:noWrap/>
            <w:hideMark/>
          </w:tcPr>
          <w:p w14:paraId="75F5E36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0.6238</w:t>
            </w:r>
          </w:p>
        </w:tc>
        <w:tc>
          <w:tcPr>
            <w:tcW w:w="1164" w:type="dxa"/>
            <w:shd w:val="clear" w:color="auto" w:fill="auto"/>
            <w:noWrap/>
            <w:hideMark/>
          </w:tcPr>
          <w:p w14:paraId="7521DE0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0.5729</w:t>
            </w:r>
          </w:p>
        </w:tc>
        <w:tc>
          <w:tcPr>
            <w:tcW w:w="889" w:type="dxa"/>
            <w:shd w:val="clear" w:color="auto" w:fill="auto"/>
            <w:noWrap/>
            <w:hideMark/>
          </w:tcPr>
          <w:p w14:paraId="2F4EA24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0.7297</w:t>
            </w:r>
          </w:p>
        </w:tc>
        <w:tc>
          <w:tcPr>
            <w:tcW w:w="1309" w:type="dxa"/>
            <w:shd w:val="clear" w:color="auto" w:fill="auto"/>
            <w:noWrap/>
            <w:hideMark/>
          </w:tcPr>
          <w:p w14:paraId="76B5715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0.5956</w:t>
            </w:r>
          </w:p>
        </w:tc>
        <w:tc>
          <w:tcPr>
            <w:tcW w:w="1096" w:type="dxa"/>
            <w:shd w:val="clear" w:color="auto" w:fill="auto"/>
            <w:noWrap/>
            <w:hideMark/>
          </w:tcPr>
          <w:p w14:paraId="29CACD4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0.1118</w:t>
            </w:r>
          </w:p>
        </w:tc>
        <w:tc>
          <w:tcPr>
            <w:tcW w:w="1096" w:type="dxa"/>
            <w:shd w:val="clear" w:color="auto" w:fill="auto"/>
            <w:noWrap/>
            <w:hideMark/>
          </w:tcPr>
          <w:p w14:paraId="64313A1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111</w:t>
            </w:r>
          </w:p>
        </w:tc>
        <w:tc>
          <w:tcPr>
            <w:tcW w:w="1216" w:type="dxa"/>
            <w:shd w:val="clear" w:color="auto" w:fill="auto"/>
            <w:noWrap/>
            <w:hideMark/>
          </w:tcPr>
          <w:p w14:paraId="4F8F3BE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88</w:t>
            </w:r>
          </w:p>
        </w:tc>
      </w:tr>
      <w:tr w:rsidR="00B54338" w:rsidRPr="00122297" w14:paraId="67A32C97" w14:textId="77777777" w:rsidTr="00224AEB">
        <w:trPr>
          <w:cantSplit/>
          <w:trHeight w:val="288"/>
        </w:trPr>
        <w:tc>
          <w:tcPr>
            <w:tcW w:w="1044" w:type="dxa"/>
            <w:shd w:val="clear" w:color="auto" w:fill="auto"/>
            <w:noWrap/>
            <w:hideMark/>
          </w:tcPr>
          <w:p w14:paraId="49575E9B" w14:textId="70960625" w:rsidR="00B54338" w:rsidRPr="00122297" w:rsidRDefault="00B54338" w:rsidP="00C64CCD">
            <w:pPr>
              <w:rPr>
                <w:rFonts w:ascii="Times New Roman" w:hAnsi="Times New Roman" w:cs="Times New Roman"/>
              </w:rPr>
            </w:pPr>
            <w:r w:rsidRPr="00122297">
              <w:rPr>
                <w:rFonts w:ascii="Times New Roman" w:hAnsi="Times New Roman" w:cs="Times New Roman"/>
              </w:rPr>
              <w:t>3E37</w:t>
            </w:r>
          </w:p>
        </w:tc>
        <w:tc>
          <w:tcPr>
            <w:tcW w:w="916" w:type="dxa"/>
            <w:shd w:val="clear" w:color="auto" w:fill="auto"/>
            <w:noWrap/>
            <w:hideMark/>
          </w:tcPr>
          <w:p w14:paraId="37D52A9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0.1515</w:t>
            </w:r>
          </w:p>
        </w:tc>
        <w:tc>
          <w:tcPr>
            <w:tcW w:w="1164" w:type="dxa"/>
            <w:shd w:val="clear" w:color="auto" w:fill="auto"/>
            <w:noWrap/>
            <w:hideMark/>
          </w:tcPr>
          <w:p w14:paraId="07CEB06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0.2597</w:t>
            </w:r>
          </w:p>
        </w:tc>
        <w:tc>
          <w:tcPr>
            <w:tcW w:w="889" w:type="dxa"/>
            <w:shd w:val="clear" w:color="auto" w:fill="auto"/>
            <w:noWrap/>
            <w:hideMark/>
          </w:tcPr>
          <w:p w14:paraId="1F51397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0.3091</w:t>
            </w:r>
          </w:p>
        </w:tc>
        <w:tc>
          <w:tcPr>
            <w:tcW w:w="1309" w:type="dxa"/>
            <w:shd w:val="clear" w:color="auto" w:fill="auto"/>
            <w:noWrap/>
            <w:hideMark/>
          </w:tcPr>
          <w:p w14:paraId="0A15E42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0.5903</w:t>
            </w:r>
          </w:p>
        </w:tc>
        <w:tc>
          <w:tcPr>
            <w:tcW w:w="1096" w:type="dxa"/>
            <w:shd w:val="clear" w:color="auto" w:fill="auto"/>
            <w:noWrap/>
            <w:hideMark/>
          </w:tcPr>
          <w:p w14:paraId="04DF14F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-0.5095</w:t>
            </w:r>
          </w:p>
        </w:tc>
        <w:tc>
          <w:tcPr>
            <w:tcW w:w="1096" w:type="dxa"/>
            <w:shd w:val="clear" w:color="auto" w:fill="auto"/>
            <w:noWrap/>
            <w:hideMark/>
          </w:tcPr>
          <w:p w14:paraId="7D3455A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592</w:t>
            </w:r>
          </w:p>
        </w:tc>
        <w:tc>
          <w:tcPr>
            <w:tcW w:w="1216" w:type="dxa"/>
            <w:shd w:val="clear" w:color="auto" w:fill="auto"/>
            <w:noWrap/>
            <w:hideMark/>
          </w:tcPr>
          <w:p w14:paraId="5BC675D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132</w:t>
            </w:r>
          </w:p>
        </w:tc>
      </w:tr>
      <w:tr w:rsidR="00B54338" w:rsidRPr="00122297" w14:paraId="74627395" w14:textId="77777777" w:rsidTr="00224AEB">
        <w:trPr>
          <w:cantSplit/>
          <w:trHeight w:val="288"/>
        </w:trPr>
        <w:tc>
          <w:tcPr>
            <w:tcW w:w="1044" w:type="dxa"/>
            <w:shd w:val="clear" w:color="auto" w:fill="auto"/>
            <w:noWrap/>
            <w:hideMark/>
          </w:tcPr>
          <w:p w14:paraId="79F2903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2P2I</w:t>
            </w:r>
          </w:p>
        </w:tc>
        <w:tc>
          <w:tcPr>
            <w:tcW w:w="916" w:type="dxa"/>
            <w:shd w:val="clear" w:color="auto" w:fill="auto"/>
            <w:noWrap/>
            <w:hideMark/>
          </w:tcPr>
          <w:p w14:paraId="6994903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0.4473</w:t>
            </w:r>
          </w:p>
        </w:tc>
        <w:tc>
          <w:tcPr>
            <w:tcW w:w="1164" w:type="dxa"/>
            <w:shd w:val="clear" w:color="auto" w:fill="auto"/>
            <w:noWrap/>
            <w:hideMark/>
          </w:tcPr>
          <w:p w14:paraId="036E356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0.294</w:t>
            </w:r>
          </w:p>
        </w:tc>
        <w:tc>
          <w:tcPr>
            <w:tcW w:w="889" w:type="dxa"/>
            <w:shd w:val="clear" w:color="auto" w:fill="auto"/>
            <w:noWrap/>
            <w:hideMark/>
          </w:tcPr>
          <w:p w14:paraId="3604521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0.1663</w:t>
            </w:r>
          </w:p>
        </w:tc>
        <w:tc>
          <w:tcPr>
            <w:tcW w:w="1309" w:type="dxa"/>
            <w:shd w:val="clear" w:color="auto" w:fill="auto"/>
            <w:noWrap/>
            <w:hideMark/>
          </w:tcPr>
          <w:p w14:paraId="5ECE1EB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0.5862</w:t>
            </w:r>
          </w:p>
        </w:tc>
        <w:tc>
          <w:tcPr>
            <w:tcW w:w="1096" w:type="dxa"/>
            <w:shd w:val="clear" w:color="auto" w:fill="auto"/>
            <w:noWrap/>
            <w:hideMark/>
          </w:tcPr>
          <w:p w14:paraId="247DFF1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-0.1843</w:t>
            </w:r>
          </w:p>
        </w:tc>
        <w:tc>
          <w:tcPr>
            <w:tcW w:w="1096" w:type="dxa"/>
            <w:shd w:val="clear" w:color="auto" w:fill="auto"/>
            <w:noWrap/>
            <w:hideMark/>
          </w:tcPr>
          <w:p w14:paraId="10B00BA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409</w:t>
            </w:r>
          </w:p>
        </w:tc>
        <w:tc>
          <w:tcPr>
            <w:tcW w:w="1216" w:type="dxa"/>
            <w:shd w:val="clear" w:color="auto" w:fill="auto"/>
            <w:noWrap/>
            <w:hideMark/>
          </w:tcPr>
          <w:p w14:paraId="4CBC71B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142</w:t>
            </w:r>
          </w:p>
        </w:tc>
      </w:tr>
      <w:tr w:rsidR="00B54338" w:rsidRPr="00122297" w14:paraId="0972704C" w14:textId="77777777" w:rsidTr="00224AEB">
        <w:trPr>
          <w:cantSplit/>
          <w:trHeight w:val="288"/>
        </w:trPr>
        <w:tc>
          <w:tcPr>
            <w:tcW w:w="1044" w:type="dxa"/>
            <w:shd w:val="clear" w:color="auto" w:fill="auto"/>
            <w:noWrap/>
            <w:hideMark/>
          </w:tcPr>
          <w:p w14:paraId="7FF904A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3NXU</w:t>
            </w:r>
          </w:p>
        </w:tc>
        <w:tc>
          <w:tcPr>
            <w:tcW w:w="916" w:type="dxa"/>
            <w:shd w:val="clear" w:color="auto" w:fill="auto"/>
            <w:noWrap/>
            <w:hideMark/>
          </w:tcPr>
          <w:p w14:paraId="0F3364B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0.6146</w:t>
            </w:r>
          </w:p>
        </w:tc>
        <w:tc>
          <w:tcPr>
            <w:tcW w:w="1164" w:type="dxa"/>
            <w:shd w:val="clear" w:color="auto" w:fill="auto"/>
            <w:noWrap/>
            <w:hideMark/>
          </w:tcPr>
          <w:p w14:paraId="41AC6ED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0.6407</w:t>
            </w:r>
          </w:p>
        </w:tc>
        <w:tc>
          <w:tcPr>
            <w:tcW w:w="889" w:type="dxa"/>
            <w:shd w:val="clear" w:color="auto" w:fill="auto"/>
            <w:noWrap/>
            <w:hideMark/>
          </w:tcPr>
          <w:p w14:paraId="0F241EB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0.2765</w:t>
            </w:r>
          </w:p>
        </w:tc>
        <w:tc>
          <w:tcPr>
            <w:tcW w:w="1309" w:type="dxa"/>
            <w:shd w:val="clear" w:color="auto" w:fill="auto"/>
            <w:noWrap/>
            <w:hideMark/>
          </w:tcPr>
          <w:p w14:paraId="77BA532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0.5802</w:t>
            </w:r>
          </w:p>
        </w:tc>
        <w:tc>
          <w:tcPr>
            <w:tcW w:w="1096" w:type="dxa"/>
            <w:shd w:val="clear" w:color="auto" w:fill="auto"/>
            <w:noWrap/>
            <w:hideMark/>
          </w:tcPr>
          <w:p w14:paraId="4215CE3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0.1871</w:t>
            </w:r>
          </w:p>
        </w:tc>
        <w:tc>
          <w:tcPr>
            <w:tcW w:w="1096" w:type="dxa"/>
            <w:shd w:val="clear" w:color="auto" w:fill="auto"/>
            <w:noWrap/>
            <w:hideMark/>
          </w:tcPr>
          <w:p w14:paraId="59962C1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170</w:t>
            </w:r>
          </w:p>
        </w:tc>
        <w:tc>
          <w:tcPr>
            <w:tcW w:w="1216" w:type="dxa"/>
            <w:shd w:val="clear" w:color="auto" w:fill="auto"/>
            <w:noWrap/>
            <w:hideMark/>
          </w:tcPr>
          <w:p w14:paraId="71273D9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267</w:t>
            </w:r>
          </w:p>
        </w:tc>
      </w:tr>
      <w:tr w:rsidR="00B54338" w:rsidRPr="00122297" w14:paraId="1CD60489" w14:textId="77777777" w:rsidTr="00224AEB">
        <w:trPr>
          <w:cantSplit/>
          <w:trHeight w:val="288"/>
        </w:trPr>
        <w:tc>
          <w:tcPr>
            <w:tcW w:w="1044" w:type="dxa"/>
            <w:shd w:val="clear" w:color="auto" w:fill="auto"/>
            <w:noWrap/>
            <w:hideMark/>
          </w:tcPr>
          <w:p w14:paraId="064ACE2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2AZR</w:t>
            </w:r>
          </w:p>
        </w:tc>
        <w:tc>
          <w:tcPr>
            <w:tcW w:w="916" w:type="dxa"/>
            <w:shd w:val="clear" w:color="auto" w:fill="auto"/>
            <w:noWrap/>
            <w:hideMark/>
          </w:tcPr>
          <w:p w14:paraId="7ED29C8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0.5894</w:t>
            </w:r>
          </w:p>
        </w:tc>
        <w:tc>
          <w:tcPr>
            <w:tcW w:w="1164" w:type="dxa"/>
            <w:shd w:val="clear" w:color="auto" w:fill="auto"/>
            <w:noWrap/>
            <w:hideMark/>
          </w:tcPr>
          <w:p w14:paraId="70CAFCD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0.5795</w:t>
            </w:r>
          </w:p>
        </w:tc>
        <w:tc>
          <w:tcPr>
            <w:tcW w:w="889" w:type="dxa"/>
            <w:shd w:val="clear" w:color="auto" w:fill="auto"/>
            <w:noWrap/>
            <w:hideMark/>
          </w:tcPr>
          <w:p w14:paraId="3653C22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0.4692</w:t>
            </w:r>
          </w:p>
        </w:tc>
        <w:tc>
          <w:tcPr>
            <w:tcW w:w="1309" w:type="dxa"/>
            <w:shd w:val="clear" w:color="auto" w:fill="auto"/>
            <w:noWrap/>
            <w:hideMark/>
          </w:tcPr>
          <w:p w14:paraId="464CA64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0.5495</w:t>
            </w:r>
          </w:p>
        </w:tc>
        <w:tc>
          <w:tcPr>
            <w:tcW w:w="1096" w:type="dxa"/>
            <w:shd w:val="clear" w:color="auto" w:fill="auto"/>
            <w:noWrap/>
            <w:hideMark/>
          </w:tcPr>
          <w:p w14:paraId="0594475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0.1454</w:t>
            </w:r>
          </w:p>
        </w:tc>
        <w:tc>
          <w:tcPr>
            <w:tcW w:w="1096" w:type="dxa"/>
            <w:shd w:val="clear" w:color="auto" w:fill="auto"/>
            <w:noWrap/>
            <w:hideMark/>
          </w:tcPr>
          <w:p w14:paraId="2481A20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130</w:t>
            </w:r>
          </w:p>
        </w:tc>
        <w:tc>
          <w:tcPr>
            <w:tcW w:w="1216" w:type="dxa"/>
            <w:shd w:val="clear" w:color="auto" w:fill="auto"/>
            <w:noWrap/>
            <w:hideMark/>
          </w:tcPr>
          <w:p w14:paraId="1C30F28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153</w:t>
            </w:r>
          </w:p>
        </w:tc>
      </w:tr>
      <w:tr w:rsidR="00B54338" w:rsidRPr="00122297" w14:paraId="517FDC66" w14:textId="77777777" w:rsidTr="00224AEB">
        <w:trPr>
          <w:cantSplit/>
          <w:trHeight w:val="288"/>
        </w:trPr>
        <w:tc>
          <w:tcPr>
            <w:tcW w:w="1044" w:type="dxa"/>
            <w:shd w:val="clear" w:color="auto" w:fill="auto"/>
            <w:noWrap/>
            <w:hideMark/>
          </w:tcPr>
          <w:p w14:paraId="5978B22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1S3B</w:t>
            </w:r>
          </w:p>
        </w:tc>
        <w:tc>
          <w:tcPr>
            <w:tcW w:w="916" w:type="dxa"/>
            <w:shd w:val="clear" w:color="auto" w:fill="auto"/>
            <w:noWrap/>
            <w:hideMark/>
          </w:tcPr>
          <w:p w14:paraId="0657F08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0.5722</w:t>
            </w:r>
          </w:p>
        </w:tc>
        <w:tc>
          <w:tcPr>
            <w:tcW w:w="1164" w:type="dxa"/>
            <w:shd w:val="clear" w:color="auto" w:fill="auto"/>
            <w:noWrap/>
            <w:hideMark/>
          </w:tcPr>
          <w:p w14:paraId="76B2CA12"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0.5538</w:t>
            </w:r>
          </w:p>
        </w:tc>
        <w:tc>
          <w:tcPr>
            <w:tcW w:w="889" w:type="dxa"/>
            <w:shd w:val="clear" w:color="auto" w:fill="auto"/>
            <w:noWrap/>
            <w:hideMark/>
          </w:tcPr>
          <w:p w14:paraId="43FF17B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0.5984</w:t>
            </w:r>
          </w:p>
        </w:tc>
        <w:tc>
          <w:tcPr>
            <w:tcW w:w="1309" w:type="dxa"/>
            <w:shd w:val="clear" w:color="auto" w:fill="auto"/>
            <w:noWrap/>
            <w:hideMark/>
          </w:tcPr>
          <w:p w14:paraId="2C3E899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0.5368</w:t>
            </w:r>
          </w:p>
        </w:tc>
        <w:tc>
          <w:tcPr>
            <w:tcW w:w="1096" w:type="dxa"/>
            <w:shd w:val="clear" w:color="auto" w:fill="auto"/>
            <w:noWrap/>
            <w:hideMark/>
          </w:tcPr>
          <w:p w14:paraId="7631878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0.1103</w:t>
            </w:r>
          </w:p>
        </w:tc>
        <w:tc>
          <w:tcPr>
            <w:tcW w:w="1096" w:type="dxa"/>
            <w:shd w:val="clear" w:color="auto" w:fill="auto"/>
            <w:noWrap/>
            <w:hideMark/>
          </w:tcPr>
          <w:p w14:paraId="652A054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122</w:t>
            </w:r>
          </w:p>
        </w:tc>
        <w:tc>
          <w:tcPr>
            <w:tcW w:w="1216" w:type="dxa"/>
            <w:shd w:val="clear" w:color="auto" w:fill="auto"/>
            <w:noWrap/>
            <w:hideMark/>
          </w:tcPr>
          <w:p w14:paraId="181AA6D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129</w:t>
            </w:r>
          </w:p>
        </w:tc>
      </w:tr>
      <w:tr w:rsidR="00B54338" w:rsidRPr="00122297" w14:paraId="3A4B8F7F" w14:textId="77777777" w:rsidTr="00224AEB">
        <w:trPr>
          <w:cantSplit/>
          <w:trHeight w:val="288"/>
        </w:trPr>
        <w:tc>
          <w:tcPr>
            <w:tcW w:w="1044" w:type="dxa"/>
            <w:shd w:val="clear" w:color="auto" w:fill="auto"/>
            <w:noWrap/>
            <w:hideMark/>
          </w:tcPr>
          <w:p w14:paraId="313721C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1J4H</w:t>
            </w:r>
          </w:p>
        </w:tc>
        <w:tc>
          <w:tcPr>
            <w:tcW w:w="916" w:type="dxa"/>
            <w:shd w:val="clear" w:color="auto" w:fill="auto"/>
            <w:noWrap/>
            <w:hideMark/>
          </w:tcPr>
          <w:p w14:paraId="2B17984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0.3829</w:t>
            </w:r>
          </w:p>
        </w:tc>
        <w:tc>
          <w:tcPr>
            <w:tcW w:w="1164" w:type="dxa"/>
            <w:shd w:val="clear" w:color="auto" w:fill="auto"/>
            <w:noWrap/>
            <w:hideMark/>
          </w:tcPr>
          <w:p w14:paraId="43398C1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0.3911</w:t>
            </w:r>
          </w:p>
        </w:tc>
        <w:tc>
          <w:tcPr>
            <w:tcW w:w="889" w:type="dxa"/>
            <w:shd w:val="clear" w:color="auto" w:fill="auto"/>
            <w:noWrap/>
            <w:hideMark/>
          </w:tcPr>
          <w:p w14:paraId="11C1612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0.1802</w:t>
            </w:r>
          </w:p>
        </w:tc>
        <w:tc>
          <w:tcPr>
            <w:tcW w:w="1309" w:type="dxa"/>
            <w:shd w:val="clear" w:color="auto" w:fill="auto"/>
            <w:noWrap/>
            <w:hideMark/>
          </w:tcPr>
          <w:p w14:paraId="42B99BA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0.5263</w:t>
            </w:r>
          </w:p>
        </w:tc>
        <w:tc>
          <w:tcPr>
            <w:tcW w:w="1096" w:type="dxa"/>
            <w:shd w:val="clear" w:color="auto" w:fill="auto"/>
            <w:noWrap/>
            <w:hideMark/>
          </w:tcPr>
          <w:p w14:paraId="6594C76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-0.1003</w:t>
            </w:r>
          </w:p>
        </w:tc>
        <w:tc>
          <w:tcPr>
            <w:tcW w:w="1096" w:type="dxa"/>
            <w:shd w:val="clear" w:color="auto" w:fill="auto"/>
            <w:noWrap/>
            <w:hideMark/>
          </w:tcPr>
          <w:p w14:paraId="17B3B38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111</w:t>
            </w:r>
          </w:p>
        </w:tc>
        <w:tc>
          <w:tcPr>
            <w:tcW w:w="1216" w:type="dxa"/>
            <w:shd w:val="clear" w:color="auto" w:fill="auto"/>
            <w:noWrap/>
            <w:hideMark/>
          </w:tcPr>
          <w:p w14:paraId="63FB49D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68</w:t>
            </w:r>
          </w:p>
        </w:tc>
      </w:tr>
      <w:tr w:rsidR="00B54338" w:rsidRPr="00122297" w14:paraId="77B8645B" w14:textId="77777777" w:rsidTr="00224AEB">
        <w:trPr>
          <w:cantSplit/>
          <w:trHeight w:val="288"/>
        </w:trPr>
        <w:tc>
          <w:tcPr>
            <w:tcW w:w="1044" w:type="dxa"/>
            <w:shd w:val="clear" w:color="auto" w:fill="auto"/>
            <w:noWrap/>
            <w:hideMark/>
          </w:tcPr>
          <w:p w14:paraId="7FCCDA4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2HV5</w:t>
            </w:r>
          </w:p>
        </w:tc>
        <w:tc>
          <w:tcPr>
            <w:tcW w:w="916" w:type="dxa"/>
            <w:shd w:val="clear" w:color="auto" w:fill="auto"/>
            <w:noWrap/>
            <w:hideMark/>
          </w:tcPr>
          <w:p w14:paraId="70DF634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0.6234</w:t>
            </w:r>
          </w:p>
        </w:tc>
        <w:tc>
          <w:tcPr>
            <w:tcW w:w="1164" w:type="dxa"/>
            <w:shd w:val="clear" w:color="auto" w:fill="auto"/>
            <w:noWrap/>
            <w:hideMark/>
          </w:tcPr>
          <w:p w14:paraId="44F1B57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0.3333</w:t>
            </w:r>
          </w:p>
        </w:tc>
        <w:tc>
          <w:tcPr>
            <w:tcW w:w="889" w:type="dxa"/>
            <w:shd w:val="clear" w:color="auto" w:fill="auto"/>
            <w:noWrap/>
            <w:hideMark/>
          </w:tcPr>
          <w:p w14:paraId="07CBD2D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0.0755</w:t>
            </w:r>
          </w:p>
        </w:tc>
        <w:tc>
          <w:tcPr>
            <w:tcW w:w="1309" w:type="dxa"/>
            <w:shd w:val="clear" w:color="auto" w:fill="auto"/>
            <w:noWrap/>
            <w:hideMark/>
          </w:tcPr>
          <w:p w14:paraId="3163C9C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0.5217</w:t>
            </w:r>
          </w:p>
        </w:tc>
        <w:tc>
          <w:tcPr>
            <w:tcW w:w="1096" w:type="dxa"/>
            <w:shd w:val="clear" w:color="auto" w:fill="auto"/>
            <w:noWrap/>
            <w:hideMark/>
          </w:tcPr>
          <w:p w14:paraId="5C4000E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-0.1041</w:t>
            </w:r>
          </w:p>
        </w:tc>
        <w:tc>
          <w:tcPr>
            <w:tcW w:w="1096" w:type="dxa"/>
            <w:shd w:val="clear" w:color="auto" w:fill="auto"/>
            <w:noWrap/>
            <w:hideMark/>
          </w:tcPr>
          <w:p w14:paraId="1E6F673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159</w:t>
            </w:r>
          </w:p>
        </w:tc>
        <w:tc>
          <w:tcPr>
            <w:tcW w:w="1216" w:type="dxa"/>
            <w:shd w:val="clear" w:color="auto" w:fill="auto"/>
            <w:noWrap/>
            <w:hideMark/>
          </w:tcPr>
          <w:p w14:paraId="32D6DBB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78</w:t>
            </w:r>
          </w:p>
        </w:tc>
      </w:tr>
      <w:tr w:rsidR="00B54338" w:rsidRPr="00122297" w14:paraId="5FC06259" w14:textId="77777777" w:rsidTr="00224AEB">
        <w:trPr>
          <w:cantSplit/>
          <w:trHeight w:val="288"/>
        </w:trPr>
        <w:tc>
          <w:tcPr>
            <w:tcW w:w="1044" w:type="dxa"/>
            <w:shd w:val="clear" w:color="auto" w:fill="auto"/>
            <w:noWrap/>
            <w:hideMark/>
          </w:tcPr>
          <w:p w14:paraId="77EEE59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3C4F</w:t>
            </w:r>
          </w:p>
        </w:tc>
        <w:tc>
          <w:tcPr>
            <w:tcW w:w="916" w:type="dxa"/>
            <w:shd w:val="clear" w:color="auto" w:fill="auto"/>
            <w:noWrap/>
            <w:hideMark/>
          </w:tcPr>
          <w:p w14:paraId="22EA359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0.5593</w:t>
            </w:r>
          </w:p>
        </w:tc>
        <w:tc>
          <w:tcPr>
            <w:tcW w:w="1164" w:type="dxa"/>
            <w:shd w:val="clear" w:color="auto" w:fill="auto"/>
            <w:noWrap/>
            <w:hideMark/>
          </w:tcPr>
          <w:p w14:paraId="0E17693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0.5228</w:t>
            </w:r>
          </w:p>
        </w:tc>
        <w:tc>
          <w:tcPr>
            <w:tcW w:w="889" w:type="dxa"/>
            <w:shd w:val="clear" w:color="auto" w:fill="auto"/>
            <w:noWrap/>
            <w:hideMark/>
          </w:tcPr>
          <w:p w14:paraId="332CC1D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0.6763</w:t>
            </w:r>
          </w:p>
        </w:tc>
        <w:tc>
          <w:tcPr>
            <w:tcW w:w="1309" w:type="dxa"/>
            <w:shd w:val="clear" w:color="auto" w:fill="auto"/>
            <w:noWrap/>
            <w:hideMark/>
          </w:tcPr>
          <w:p w14:paraId="57145068"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0.5081</w:t>
            </w:r>
          </w:p>
        </w:tc>
        <w:tc>
          <w:tcPr>
            <w:tcW w:w="1096" w:type="dxa"/>
            <w:shd w:val="clear" w:color="auto" w:fill="auto"/>
            <w:noWrap/>
            <w:hideMark/>
          </w:tcPr>
          <w:p w14:paraId="415D8BA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0.0555</w:t>
            </w:r>
          </w:p>
        </w:tc>
        <w:tc>
          <w:tcPr>
            <w:tcW w:w="1096" w:type="dxa"/>
            <w:shd w:val="clear" w:color="auto" w:fill="auto"/>
            <w:noWrap/>
            <w:hideMark/>
          </w:tcPr>
          <w:p w14:paraId="3CC4939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139</w:t>
            </w:r>
          </w:p>
        </w:tc>
        <w:tc>
          <w:tcPr>
            <w:tcW w:w="1216" w:type="dxa"/>
            <w:shd w:val="clear" w:color="auto" w:fill="auto"/>
            <w:noWrap/>
            <w:hideMark/>
          </w:tcPr>
          <w:p w14:paraId="5C5FBC1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146</w:t>
            </w:r>
          </w:p>
        </w:tc>
      </w:tr>
      <w:tr w:rsidR="00B54338" w:rsidRPr="00122297" w14:paraId="757EBEA3" w14:textId="77777777" w:rsidTr="00224AEB">
        <w:trPr>
          <w:cantSplit/>
          <w:trHeight w:val="288"/>
        </w:trPr>
        <w:tc>
          <w:tcPr>
            <w:tcW w:w="1044" w:type="dxa"/>
            <w:shd w:val="clear" w:color="auto" w:fill="auto"/>
            <w:noWrap/>
            <w:hideMark/>
          </w:tcPr>
          <w:p w14:paraId="7289EAE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3LN1</w:t>
            </w:r>
          </w:p>
        </w:tc>
        <w:tc>
          <w:tcPr>
            <w:tcW w:w="916" w:type="dxa"/>
            <w:shd w:val="clear" w:color="auto" w:fill="auto"/>
            <w:noWrap/>
            <w:hideMark/>
          </w:tcPr>
          <w:p w14:paraId="3005F32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0.5172</w:t>
            </w:r>
          </w:p>
        </w:tc>
        <w:tc>
          <w:tcPr>
            <w:tcW w:w="1164" w:type="dxa"/>
            <w:shd w:val="clear" w:color="auto" w:fill="auto"/>
            <w:noWrap/>
            <w:hideMark/>
          </w:tcPr>
          <w:p w14:paraId="6F4D87B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0.4972</w:t>
            </w:r>
          </w:p>
        </w:tc>
        <w:tc>
          <w:tcPr>
            <w:tcW w:w="889" w:type="dxa"/>
            <w:shd w:val="clear" w:color="auto" w:fill="auto"/>
            <w:noWrap/>
            <w:hideMark/>
          </w:tcPr>
          <w:p w14:paraId="0C5C56F1"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0.7402</w:t>
            </w:r>
          </w:p>
        </w:tc>
        <w:tc>
          <w:tcPr>
            <w:tcW w:w="1309" w:type="dxa"/>
            <w:shd w:val="clear" w:color="auto" w:fill="auto"/>
            <w:noWrap/>
            <w:hideMark/>
          </w:tcPr>
          <w:p w14:paraId="4D801EE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0.4946</w:t>
            </w:r>
          </w:p>
        </w:tc>
        <w:tc>
          <w:tcPr>
            <w:tcW w:w="1096" w:type="dxa"/>
            <w:shd w:val="clear" w:color="auto" w:fill="auto"/>
            <w:noWrap/>
            <w:hideMark/>
          </w:tcPr>
          <w:p w14:paraId="472EB5C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-0.0009</w:t>
            </w:r>
          </w:p>
        </w:tc>
        <w:tc>
          <w:tcPr>
            <w:tcW w:w="1096" w:type="dxa"/>
            <w:shd w:val="clear" w:color="auto" w:fill="auto"/>
            <w:noWrap/>
            <w:hideMark/>
          </w:tcPr>
          <w:p w14:paraId="6601353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435</w:t>
            </w:r>
          </w:p>
        </w:tc>
        <w:tc>
          <w:tcPr>
            <w:tcW w:w="1216" w:type="dxa"/>
            <w:shd w:val="clear" w:color="auto" w:fill="auto"/>
            <w:noWrap/>
            <w:hideMark/>
          </w:tcPr>
          <w:p w14:paraId="576269B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444</w:t>
            </w:r>
          </w:p>
        </w:tc>
      </w:tr>
      <w:tr w:rsidR="00B54338" w:rsidRPr="00122297" w14:paraId="5176F637" w14:textId="77777777" w:rsidTr="00224AEB">
        <w:trPr>
          <w:cantSplit/>
          <w:trHeight w:val="288"/>
        </w:trPr>
        <w:tc>
          <w:tcPr>
            <w:tcW w:w="1044" w:type="dxa"/>
            <w:shd w:val="clear" w:color="auto" w:fill="auto"/>
            <w:noWrap/>
            <w:hideMark/>
          </w:tcPr>
          <w:p w14:paraId="1A646AA7"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1R9O</w:t>
            </w:r>
          </w:p>
        </w:tc>
        <w:tc>
          <w:tcPr>
            <w:tcW w:w="916" w:type="dxa"/>
            <w:shd w:val="clear" w:color="auto" w:fill="auto"/>
            <w:noWrap/>
            <w:hideMark/>
          </w:tcPr>
          <w:p w14:paraId="195C50D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0.477</w:t>
            </w:r>
          </w:p>
        </w:tc>
        <w:tc>
          <w:tcPr>
            <w:tcW w:w="1164" w:type="dxa"/>
            <w:shd w:val="clear" w:color="auto" w:fill="auto"/>
            <w:noWrap/>
            <w:hideMark/>
          </w:tcPr>
          <w:p w14:paraId="0595856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0.4696</w:t>
            </w:r>
          </w:p>
        </w:tc>
        <w:tc>
          <w:tcPr>
            <w:tcW w:w="889" w:type="dxa"/>
            <w:shd w:val="clear" w:color="auto" w:fill="auto"/>
            <w:noWrap/>
            <w:hideMark/>
          </w:tcPr>
          <w:p w14:paraId="542C40B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0.3917</w:t>
            </w:r>
          </w:p>
        </w:tc>
        <w:tc>
          <w:tcPr>
            <w:tcW w:w="1309" w:type="dxa"/>
            <w:shd w:val="clear" w:color="auto" w:fill="auto"/>
            <w:noWrap/>
            <w:hideMark/>
          </w:tcPr>
          <w:p w14:paraId="40BCC84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0.3588</w:t>
            </w:r>
          </w:p>
        </w:tc>
        <w:tc>
          <w:tcPr>
            <w:tcW w:w="1096" w:type="dxa"/>
            <w:shd w:val="clear" w:color="auto" w:fill="auto"/>
            <w:noWrap/>
            <w:hideMark/>
          </w:tcPr>
          <w:p w14:paraId="255C7DC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-0.0846</w:t>
            </w:r>
          </w:p>
        </w:tc>
        <w:tc>
          <w:tcPr>
            <w:tcW w:w="1096" w:type="dxa"/>
            <w:shd w:val="clear" w:color="auto" w:fill="auto"/>
            <w:noWrap/>
            <w:hideMark/>
          </w:tcPr>
          <w:p w14:paraId="6850F16F"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120</w:t>
            </w:r>
          </w:p>
        </w:tc>
        <w:tc>
          <w:tcPr>
            <w:tcW w:w="1216" w:type="dxa"/>
            <w:shd w:val="clear" w:color="auto" w:fill="auto"/>
            <w:noWrap/>
            <w:hideMark/>
          </w:tcPr>
          <w:p w14:paraId="044B227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176</w:t>
            </w:r>
          </w:p>
        </w:tc>
      </w:tr>
      <w:tr w:rsidR="00B54338" w:rsidRPr="00122297" w14:paraId="5A3EB20B" w14:textId="77777777" w:rsidTr="00224AEB">
        <w:trPr>
          <w:cantSplit/>
          <w:trHeight w:val="288"/>
        </w:trPr>
        <w:tc>
          <w:tcPr>
            <w:tcW w:w="1044" w:type="dxa"/>
            <w:shd w:val="clear" w:color="auto" w:fill="auto"/>
            <w:noWrap/>
            <w:hideMark/>
          </w:tcPr>
          <w:p w14:paraId="5BD08FE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1VSO</w:t>
            </w:r>
          </w:p>
        </w:tc>
        <w:tc>
          <w:tcPr>
            <w:tcW w:w="916" w:type="dxa"/>
            <w:shd w:val="clear" w:color="auto" w:fill="auto"/>
            <w:noWrap/>
            <w:hideMark/>
          </w:tcPr>
          <w:p w14:paraId="6B2D1DF4"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0.6121</w:t>
            </w:r>
          </w:p>
        </w:tc>
        <w:tc>
          <w:tcPr>
            <w:tcW w:w="1164" w:type="dxa"/>
            <w:shd w:val="clear" w:color="auto" w:fill="auto"/>
            <w:noWrap/>
            <w:hideMark/>
          </w:tcPr>
          <w:p w14:paraId="3CE30AB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0.4851</w:t>
            </w:r>
          </w:p>
        </w:tc>
        <w:tc>
          <w:tcPr>
            <w:tcW w:w="889" w:type="dxa"/>
            <w:shd w:val="clear" w:color="auto" w:fill="auto"/>
            <w:noWrap/>
            <w:hideMark/>
          </w:tcPr>
          <w:p w14:paraId="6D1E9F56"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0.6634</w:t>
            </w:r>
          </w:p>
        </w:tc>
        <w:tc>
          <w:tcPr>
            <w:tcW w:w="1309" w:type="dxa"/>
            <w:shd w:val="clear" w:color="auto" w:fill="auto"/>
            <w:noWrap/>
            <w:hideMark/>
          </w:tcPr>
          <w:p w14:paraId="4AD3A16D"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0.3252</w:t>
            </w:r>
          </w:p>
        </w:tc>
        <w:tc>
          <w:tcPr>
            <w:tcW w:w="1096" w:type="dxa"/>
            <w:shd w:val="clear" w:color="auto" w:fill="auto"/>
            <w:noWrap/>
            <w:hideMark/>
          </w:tcPr>
          <w:p w14:paraId="33E49DC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0.0677</w:t>
            </w:r>
          </w:p>
        </w:tc>
        <w:tc>
          <w:tcPr>
            <w:tcW w:w="1096" w:type="dxa"/>
            <w:shd w:val="clear" w:color="auto" w:fill="auto"/>
            <w:noWrap/>
            <w:hideMark/>
          </w:tcPr>
          <w:p w14:paraId="6484AFB5"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101</w:t>
            </w:r>
          </w:p>
        </w:tc>
        <w:tc>
          <w:tcPr>
            <w:tcW w:w="1216" w:type="dxa"/>
            <w:shd w:val="clear" w:color="auto" w:fill="auto"/>
            <w:noWrap/>
            <w:hideMark/>
          </w:tcPr>
          <w:p w14:paraId="51558E3E"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235</w:t>
            </w:r>
          </w:p>
        </w:tc>
      </w:tr>
      <w:tr w:rsidR="00B54338" w:rsidRPr="00122297" w14:paraId="6DD7E350" w14:textId="77777777" w:rsidTr="00224AEB">
        <w:trPr>
          <w:cantSplit/>
          <w:trHeight w:val="288"/>
        </w:trPr>
        <w:tc>
          <w:tcPr>
            <w:tcW w:w="1044" w:type="dxa"/>
            <w:shd w:val="clear" w:color="auto" w:fill="auto"/>
            <w:noWrap/>
            <w:hideMark/>
          </w:tcPr>
          <w:p w14:paraId="324141D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3KGC</w:t>
            </w:r>
          </w:p>
        </w:tc>
        <w:tc>
          <w:tcPr>
            <w:tcW w:w="916" w:type="dxa"/>
            <w:shd w:val="clear" w:color="auto" w:fill="auto"/>
            <w:noWrap/>
            <w:hideMark/>
          </w:tcPr>
          <w:p w14:paraId="0C869F0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0.2578</w:t>
            </w:r>
          </w:p>
        </w:tc>
        <w:tc>
          <w:tcPr>
            <w:tcW w:w="1164" w:type="dxa"/>
            <w:shd w:val="clear" w:color="auto" w:fill="auto"/>
            <w:noWrap/>
            <w:hideMark/>
          </w:tcPr>
          <w:p w14:paraId="238FC0E9"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0.2953</w:t>
            </w:r>
          </w:p>
        </w:tc>
        <w:tc>
          <w:tcPr>
            <w:tcW w:w="889" w:type="dxa"/>
            <w:shd w:val="clear" w:color="auto" w:fill="auto"/>
            <w:noWrap/>
            <w:hideMark/>
          </w:tcPr>
          <w:p w14:paraId="5CE87DAA"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0.2848</w:t>
            </w:r>
          </w:p>
        </w:tc>
        <w:tc>
          <w:tcPr>
            <w:tcW w:w="1309" w:type="dxa"/>
            <w:shd w:val="clear" w:color="auto" w:fill="auto"/>
            <w:noWrap/>
            <w:hideMark/>
          </w:tcPr>
          <w:p w14:paraId="5E29C67C"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0.2432</w:t>
            </w:r>
          </w:p>
        </w:tc>
        <w:tc>
          <w:tcPr>
            <w:tcW w:w="1096" w:type="dxa"/>
            <w:shd w:val="clear" w:color="auto" w:fill="auto"/>
            <w:noWrap/>
            <w:hideMark/>
          </w:tcPr>
          <w:p w14:paraId="03B07A30"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-0.4089</w:t>
            </w:r>
          </w:p>
        </w:tc>
        <w:tc>
          <w:tcPr>
            <w:tcW w:w="1096" w:type="dxa"/>
            <w:shd w:val="clear" w:color="auto" w:fill="auto"/>
            <w:noWrap/>
            <w:hideMark/>
          </w:tcPr>
          <w:p w14:paraId="244C2F93"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158</w:t>
            </w:r>
          </w:p>
        </w:tc>
        <w:tc>
          <w:tcPr>
            <w:tcW w:w="1216" w:type="dxa"/>
            <w:shd w:val="clear" w:color="auto" w:fill="auto"/>
            <w:noWrap/>
            <w:hideMark/>
          </w:tcPr>
          <w:p w14:paraId="19C9CD5B" w14:textId="77777777" w:rsidR="00B54338" w:rsidRPr="00122297" w:rsidRDefault="00B54338" w:rsidP="00C64CCD">
            <w:pPr>
              <w:rPr>
                <w:rFonts w:ascii="Times New Roman" w:hAnsi="Times New Roman" w:cs="Times New Roman"/>
              </w:rPr>
            </w:pPr>
            <w:r w:rsidRPr="00122297">
              <w:rPr>
                <w:rFonts w:ascii="Times New Roman" w:hAnsi="Times New Roman" w:cs="Times New Roman"/>
              </w:rPr>
              <w:t>201</w:t>
            </w:r>
          </w:p>
        </w:tc>
      </w:tr>
      <w:tr w:rsidR="00B54338" w:rsidRPr="00122297" w14:paraId="1DC6114C" w14:textId="77777777" w:rsidTr="00224AEB">
        <w:trPr>
          <w:cantSplit/>
          <w:trHeight w:val="288"/>
        </w:trPr>
        <w:tc>
          <w:tcPr>
            <w:tcW w:w="1044" w:type="dxa"/>
            <w:shd w:val="clear" w:color="auto" w:fill="auto"/>
            <w:noWrap/>
            <w:hideMark/>
          </w:tcPr>
          <w:p w14:paraId="0E386A4D"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3NF7</w:t>
            </w:r>
          </w:p>
        </w:tc>
        <w:tc>
          <w:tcPr>
            <w:tcW w:w="916" w:type="dxa"/>
            <w:shd w:val="clear" w:color="auto" w:fill="auto"/>
            <w:noWrap/>
            <w:hideMark/>
          </w:tcPr>
          <w:p w14:paraId="2552D7BA"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0.4164</w:t>
            </w:r>
          </w:p>
        </w:tc>
        <w:tc>
          <w:tcPr>
            <w:tcW w:w="1164" w:type="dxa"/>
            <w:shd w:val="clear" w:color="auto" w:fill="auto"/>
            <w:noWrap/>
            <w:hideMark/>
          </w:tcPr>
          <w:p w14:paraId="762AC68B"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0.4728</w:t>
            </w:r>
          </w:p>
        </w:tc>
        <w:tc>
          <w:tcPr>
            <w:tcW w:w="889" w:type="dxa"/>
            <w:shd w:val="clear" w:color="auto" w:fill="auto"/>
            <w:noWrap/>
            <w:hideMark/>
          </w:tcPr>
          <w:p w14:paraId="620FC9BD"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0.39</w:t>
            </w:r>
          </w:p>
        </w:tc>
        <w:tc>
          <w:tcPr>
            <w:tcW w:w="1309" w:type="dxa"/>
            <w:shd w:val="clear" w:color="auto" w:fill="auto"/>
            <w:noWrap/>
            <w:hideMark/>
          </w:tcPr>
          <w:p w14:paraId="12BB529F"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0.2267</w:t>
            </w:r>
          </w:p>
        </w:tc>
        <w:tc>
          <w:tcPr>
            <w:tcW w:w="1096" w:type="dxa"/>
            <w:shd w:val="clear" w:color="auto" w:fill="auto"/>
            <w:noWrap/>
            <w:hideMark/>
          </w:tcPr>
          <w:p w14:paraId="375D5403"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-0.0948</w:t>
            </w:r>
          </w:p>
        </w:tc>
        <w:tc>
          <w:tcPr>
            <w:tcW w:w="1096" w:type="dxa"/>
            <w:shd w:val="clear" w:color="auto" w:fill="auto"/>
            <w:noWrap/>
            <w:hideMark/>
          </w:tcPr>
          <w:p w14:paraId="126CBE0D"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100</w:t>
            </w:r>
          </w:p>
        </w:tc>
        <w:tc>
          <w:tcPr>
            <w:tcW w:w="1216" w:type="dxa"/>
            <w:shd w:val="clear" w:color="auto" w:fill="auto"/>
            <w:noWrap/>
            <w:hideMark/>
          </w:tcPr>
          <w:p w14:paraId="70C3ACB8"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268</w:t>
            </w:r>
          </w:p>
        </w:tc>
      </w:tr>
      <w:tr w:rsidR="00B54338" w:rsidRPr="00122297" w14:paraId="47F3A89C" w14:textId="77777777" w:rsidTr="00224AEB">
        <w:trPr>
          <w:cantSplit/>
          <w:trHeight w:val="288"/>
        </w:trPr>
        <w:tc>
          <w:tcPr>
            <w:tcW w:w="1044" w:type="dxa"/>
            <w:shd w:val="clear" w:color="auto" w:fill="auto"/>
            <w:noWrap/>
            <w:hideMark/>
          </w:tcPr>
          <w:p w14:paraId="52924D3A"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2OYU</w:t>
            </w:r>
          </w:p>
        </w:tc>
        <w:tc>
          <w:tcPr>
            <w:tcW w:w="916" w:type="dxa"/>
            <w:shd w:val="clear" w:color="auto" w:fill="auto"/>
            <w:noWrap/>
            <w:hideMark/>
          </w:tcPr>
          <w:p w14:paraId="51A981E3"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0.3717</w:t>
            </w:r>
          </w:p>
        </w:tc>
        <w:tc>
          <w:tcPr>
            <w:tcW w:w="1164" w:type="dxa"/>
            <w:shd w:val="clear" w:color="auto" w:fill="auto"/>
            <w:noWrap/>
            <w:hideMark/>
          </w:tcPr>
          <w:p w14:paraId="6EE8B6CE"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0.2617</w:t>
            </w:r>
          </w:p>
        </w:tc>
        <w:tc>
          <w:tcPr>
            <w:tcW w:w="889" w:type="dxa"/>
            <w:shd w:val="clear" w:color="auto" w:fill="auto"/>
            <w:noWrap/>
            <w:hideMark/>
          </w:tcPr>
          <w:p w14:paraId="70B9F8C4"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0.6256</w:t>
            </w:r>
          </w:p>
        </w:tc>
        <w:tc>
          <w:tcPr>
            <w:tcW w:w="1309" w:type="dxa"/>
            <w:shd w:val="clear" w:color="auto" w:fill="auto"/>
            <w:noWrap/>
            <w:hideMark/>
          </w:tcPr>
          <w:p w14:paraId="298961D4"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0.1241</w:t>
            </w:r>
          </w:p>
        </w:tc>
        <w:tc>
          <w:tcPr>
            <w:tcW w:w="1096" w:type="dxa"/>
            <w:shd w:val="clear" w:color="auto" w:fill="auto"/>
            <w:noWrap/>
            <w:hideMark/>
          </w:tcPr>
          <w:p w14:paraId="167AC7C7"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-0.1553</w:t>
            </w:r>
          </w:p>
        </w:tc>
        <w:tc>
          <w:tcPr>
            <w:tcW w:w="1096" w:type="dxa"/>
            <w:shd w:val="clear" w:color="auto" w:fill="auto"/>
            <w:noWrap/>
            <w:hideMark/>
          </w:tcPr>
          <w:p w14:paraId="7F4ED4E3"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195</w:t>
            </w:r>
          </w:p>
        </w:tc>
        <w:tc>
          <w:tcPr>
            <w:tcW w:w="1216" w:type="dxa"/>
            <w:shd w:val="clear" w:color="auto" w:fill="auto"/>
            <w:noWrap/>
            <w:hideMark/>
          </w:tcPr>
          <w:p w14:paraId="0E4A0021"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1070</w:t>
            </w:r>
          </w:p>
        </w:tc>
      </w:tr>
      <w:tr w:rsidR="00B54338" w:rsidRPr="00122297" w14:paraId="7F07BDA3" w14:textId="77777777" w:rsidTr="00693BDF">
        <w:trPr>
          <w:cantSplit/>
          <w:trHeight w:val="288"/>
        </w:trPr>
        <w:tc>
          <w:tcPr>
            <w:tcW w:w="1044" w:type="dxa"/>
            <w:shd w:val="clear" w:color="auto" w:fill="auto"/>
            <w:noWrap/>
            <w:hideMark/>
          </w:tcPr>
          <w:p w14:paraId="69985278"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2H7L</w:t>
            </w:r>
          </w:p>
        </w:tc>
        <w:tc>
          <w:tcPr>
            <w:tcW w:w="916" w:type="dxa"/>
            <w:shd w:val="clear" w:color="auto" w:fill="auto"/>
            <w:noWrap/>
            <w:hideMark/>
          </w:tcPr>
          <w:p w14:paraId="13A0B1B8"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0.1152</w:t>
            </w:r>
          </w:p>
        </w:tc>
        <w:tc>
          <w:tcPr>
            <w:tcW w:w="1164" w:type="dxa"/>
            <w:shd w:val="clear" w:color="auto" w:fill="auto"/>
            <w:noWrap/>
            <w:hideMark/>
          </w:tcPr>
          <w:p w14:paraId="16CE9772"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0.3385</w:t>
            </w:r>
          </w:p>
        </w:tc>
        <w:tc>
          <w:tcPr>
            <w:tcW w:w="889" w:type="dxa"/>
            <w:shd w:val="clear" w:color="auto" w:fill="auto"/>
            <w:noWrap/>
            <w:hideMark/>
          </w:tcPr>
          <w:p w14:paraId="0E949B5A"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0</w:t>
            </w:r>
          </w:p>
        </w:tc>
        <w:tc>
          <w:tcPr>
            <w:tcW w:w="1309" w:type="dxa"/>
            <w:shd w:val="clear" w:color="auto" w:fill="auto"/>
            <w:noWrap/>
            <w:hideMark/>
          </w:tcPr>
          <w:p w14:paraId="7618823D"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0</w:t>
            </w:r>
          </w:p>
        </w:tc>
        <w:tc>
          <w:tcPr>
            <w:tcW w:w="1096" w:type="dxa"/>
            <w:shd w:val="clear" w:color="auto" w:fill="auto"/>
            <w:noWrap/>
            <w:hideMark/>
          </w:tcPr>
          <w:p w14:paraId="2549675B"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0</w:t>
            </w:r>
          </w:p>
        </w:tc>
        <w:tc>
          <w:tcPr>
            <w:tcW w:w="1096" w:type="dxa"/>
            <w:shd w:val="clear" w:color="auto" w:fill="auto"/>
            <w:noWrap/>
            <w:hideMark/>
          </w:tcPr>
          <w:p w14:paraId="0C0ED804"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43</w:t>
            </w:r>
          </w:p>
        </w:tc>
        <w:tc>
          <w:tcPr>
            <w:tcW w:w="1216" w:type="dxa"/>
            <w:shd w:val="clear" w:color="auto" w:fill="auto"/>
            <w:noWrap/>
            <w:hideMark/>
          </w:tcPr>
          <w:p w14:paraId="3081CFA5"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22</w:t>
            </w:r>
          </w:p>
        </w:tc>
      </w:tr>
      <w:tr w:rsidR="00B54338" w:rsidRPr="00122297" w14:paraId="75963824" w14:textId="77777777" w:rsidTr="00693BDF">
        <w:trPr>
          <w:cantSplit/>
          <w:trHeight w:val="288"/>
        </w:trPr>
        <w:tc>
          <w:tcPr>
            <w:tcW w:w="1044" w:type="dxa"/>
            <w:tcBorders>
              <w:bottom w:val="single" w:sz="4" w:space="0" w:color="auto"/>
            </w:tcBorders>
            <w:shd w:val="clear" w:color="auto" w:fill="auto"/>
            <w:noWrap/>
            <w:hideMark/>
          </w:tcPr>
          <w:p w14:paraId="6703081B" w14:textId="6D177577" w:rsidR="00B54338" w:rsidRPr="00650C7D" w:rsidRDefault="00D804EA" w:rsidP="0049475B">
            <w:pPr>
              <w:widowControl/>
              <w:jc w:val="left"/>
              <w:rPr>
                <w:rFonts w:ascii="Times New Roman" w:eastAsia="宋体" w:hAnsi="Times New Roman" w:cs="Times New Roman"/>
                <w:color w:val="000000"/>
                <w:kern w:val="0"/>
                <w:sz w:val="22"/>
              </w:rPr>
            </w:pPr>
            <w:r>
              <w:rPr>
                <w:rFonts w:ascii="Times New Roman" w:eastAsia="宋体" w:hAnsi="Times New Roman" w:cs="Times New Roman" w:hint="eastAsia"/>
                <w:color w:val="000000"/>
                <w:kern w:val="0"/>
                <w:sz w:val="22"/>
              </w:rPr>
              <w:t>A</w:t>
            </w:r>
            <w:r w:rsidR="00B54338" w:rsidRPr="00650C7D">
              <w:rPr>
                <w:rFonts w:ascii="Times New Roman" w:eastAsia="宋体" w:hAnsi="Times New Roman" w:cs="Times New Roman"/>
                <w:color w:val="000000"/>
                <w:kern w:val="0"/>
                <w:sz w:val="22"/>
              </w:rPr>
              <w:t>verage</w:t>
            </w:r>
          </w:p>
        </w:tc>
        <w:tc>
          <w:tcPr>
            <w:tcW w:w="916" w:type="dxa"/>
            <w:tcBorders>
              <w:bottom w:val="single" w:sz="4" w:space="0" w:color="auto"/>
            </w:tcBorders>
            <w:shd w:val="clear" w:color="auto" w:fill="auto"/>
            <w:noWrap/>
            <w:hideMark/>
          </w:tcPr>
          <w:p w14:paraId="7A5AD13E"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 xml:space="preserve">0.5907 </w:t>
            </w:r>
          </w:p>
        </w:tc>
        <w:tc>
          <w:tcPr>
            <w:tcW w:w="1164" w:type="dxa"/>
            <w:tcBorders>
              <w:bottom w:val="single" w:sz="4" w:space="0" w:color="auto"/>
            </w:tcBorders>
            <w:shd w:val="clear" w:color="auto" w:fill="auto"/>
            <w:noWrap/>
            <w:hideMark/>
          </w:tcPr>
          <w:p w14:paraId="091A24C6"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 xml:space="preserve">0.6340 </w:t>
            </w:r>
          </w:p>
        </w:tc>
        <w:tc>
          <w:tcPr>
            <w:tcW w:w="889" w:type="dxa"/>
            <w:tcBorders>
              <w:bottom w:val="single" w:sz="4" w:space="0" w:color="auto"/>
            </w:tcBorders>
            <w:shd w:val="clear" w:color="auto" w:fill="auto"/>
            <w:noWrap/>
            <w:hideMark/>
          </w:tcPr>
          <w:p w14:paraId="4B016D1C"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 xml:space="preserve">0.6745 </w:t>
            </w:r>
          </w:p>
        </w:tc>
        <w:tc>
          <w:tcPr>
            <w:tcW w:w="1309" w:type="dxa"/>
            <w:tcBorders>
              <w:bottom w:val="single" w:sz="4" w:space="0" w:color="auto"/>
            </w:tcBorders>
            <w:shd w:val="clear" w:color="auto" w:fill="auto"/>
            <w:noWrap/>
            <w:hideMark/>
          </w:tcPr>
          <w:p w14:paraId="10C3B952"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 xml:space="preserve">0.7800 </w:t>
            </w:r>
          </w:p>
        </w:tc>
        <w:tc>
          <w:tcPr>
            <w:tcW w:w="1096" w:type="dxa"/>
            <w:tcBorders>
              <w:bottom w:val="single" w:sz="4" w:space="0" w:color="auto"/>
            </w:tcBorders>
            <w:shd w:val="clear" w:color="auto" w:fill="auto"/>
            <w:noWrap/>
            <w:hideMark/>
          </w:tcPr>
          <w:p w14:paraId="3FA932B7"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 xml:space="preserve">0.1203 </w:t>
            </w:r>
          </w:p>
        </w:tc>
        <w:tc>
          <w:tcPr>
            <w:tcW w:w="1096" w:type="dxa"/>
            <w:tcBorders>
              <w:bottom w:val="single" w:sz="4" w:space="0" w:color="auto"/>
            </w:tcBorders>
            <w:shd w:val="clear" w:color="auto" w:fill="auto"/>
            <w:noWrap/>
            <w:hideMark/>
          </w:tcPr>
          <w:p w14:paraId="590B6B99"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 xml:space="preserve">225.3168 </w:t>
            </w:r>
          </w:p>
        </w:tc>
        <w:tc>
          <w:tcPr>
            <w:tcW w:w="1216" w:type="dxa"/>
            <w:tcBorders>
              <w:bottom w:val="single" w:sz="4" w:space="0" w:color="auto"/>
            </w:tcBorders>
            <w:shd w:val="clear" w:color="auto" w:fill="auto"/>
            <w:noWrap/>
            <w:hideMark/>
          </w:tcPr>
          <w:p w14:paraId="262BB39C" w14:textId="77777777" w:rsidR="00B54338" w:rsidRPr="00650C7D" w:rsidRDefault="00B54338" w:rsidP="00C64CCD">
            <w:pPr>
              <w:rPr>
                <w:rFonts w:ascii="Times New Roman" w:hAnsi="Times New Roman" w:cs="Times New Roman"/>
              </w:rPr>
            </w:pPr>
            <w:r w:rsidRPr="00650C7D">
              <w:rPr>
                <w:rFonts w:ascii="Times New Roman" w:hAnsi="Times New Roman" w:cs="Times New Roman"/>
              </w:rPr>
              <w:t xml:space="preserve">90.4455 </w:t>
            </w:r>
          </w:p>
        </w:tc>
      </w:tr>
    </w:tbl>
    <w:p w14:paraId="1EF4C06E" w14:textId="77777777" w:rsidR="0049475B" w:rsidRPr="00122297" w:rsidRDefault="0049475B">
      <w:pPr>
        <w:rPr>
          <w:rFonts w:ascii="Times New Roman" w:hAnsi="Times New Roman" w:cs="Times New Roman"/>
        </w:rPr>
      </w:pPr>
    </w:p>
    <w:p w14:paraId="2E86FF79" w14:textId="77777777" w:rsidR="0049475B" w:rsidRPr="00122297" w:rsidRDefault="0049475B">
      <w:pPr>
        <w:rPr>
          <w:rFonts w:ascii="Times New Roman" w:hAnsi="Times New Roman" w:cs="Times New Roman"/>
        </w:rPr>
      </w:pPr>
    </w:p>
    <w:p w14:paraId="0C0391B0" w14:textId="77777777" w:rsidR="0049475B" w:rsidRPr="00122297" w:rsidRDefault="0049475B">
      <w:pPr>
        <w:rPr>
          <w:rFonts w:ascii="Times New Roman" w:hAnsi="Times New Roman" w:cs="Times New Roman"/>
        </w:rPr>
      </w:pPr>
    </w:p>
    <w:p w14:paraId="31ABC9C3" w14:textId="1CE7F5F4" w:rsidR="00D33B66" w:rsidRPr="009771E9" w:rsidRDefault="00D33B66" w:rsidP="00D33B66">
      <w:pPr>
        <w:rPr>
          <w:b/>
          <w:bCs/>
        </w:rPr>
      </w:pPr>
      <w:bookmarkStart w:id="6" w:name="_Hlk99958403"/>
      <w:r w:rsidRPr="009771E9">
        <w:rPr>
          <w:b/>
          <w:bCs/>
        </w:rPr>
        <w:t>Table S</w:t>
      </w:r>
      <w:r w:rsidR="00CE2FC3" w:rsidRPr="009771E9">
        <w:rPr>
          <w:b/>
          <w:bCs/>
        </w:rPr>
        <w:t>2</w:t>
      </w:r>
      <w:r w:rsidRPr="009771E9">
        <w:rPr>
          <w:b/>
          <w:bCs/>
        </w:rPr>
        <w:t xml:space="preserve">. The performance of </w:t>
      </w:r>
      <w:proofErr w:type="spellStart"/>
      <w:r w:rsidR="00CE2FC3" w:rsidRPr="009771E9">
        <w:rPr>
          <w:b/>
          <w:bCs/>
        </w:rPr>
        <w:t>A</w:t>
      </w:r>
      <w:r w:rsidRPr="009771E9">
        <w:rPr>
          <w:b/>
          <w:bCs/>
        </w:rPr>
        <w:t>utodock</w:t>
      </w:r>
      <w:proofErr w:type="spellEnd"/>
      <w:r w:rsidRPr="009771E9">
        <w:rPr>
          <w:b/>
          <w:bCs/>
        </w:rPr>
        <w:t xml:space="preserve"> </w:t>
      </w:r>
      <w:r w:rsidR="00CE2FC3" w:rsidRPr="009771E9">
        <w:rPr>
          <w:b/>
          <w:bCs/>
        </w:rPr>
        <w:t>V</w:t>
      </w:r>
      <w:r w:rsidRPr="009771E9">
        <w:rPr>
          <w:b/>
          <w:bCs/>
        </w:rPr>
        <w:t xml:space="preserve">ina on the 20 selected protein targets with median score as cutoff. </w:t>
      </w:r>
    </w:p>
    <w:bookmarkEnd w:id="6"/>
    <w:p w14:paraId="26681AC1" w14:textId="77777777" w:rsidR="00D33B66" w:rsidRDefault="00D33B66" w:rsidP="00D33B66"/>
    <w:tbl>
      <w:tblPr>
        <w:tblW w:w="0" w:type="auto"/>
        <w:tblInd w:w="108" w:type="dxa"/>
        <w:tblBorders>
          <w:top w:val="single" w:sz="4" w:space="0" w:color="auto"/>
          <w:bottom w:val="single" w:sz="4" w:space="0" w:color="auto"/>
          <w:insideH w:val="single" w:sz="4" w:space="0" w:color="auto"/>
        </w:tblBorders>
        <w:tblLook w:val="04A0" w:firstRow="1" w:lastRow="0" w:firstColumn="1" w:lastColumn="0" w:noHBand="0" w:noVBand="1"/>
      </w:tblPr>
      <w:tblGrid>
        <w:gridCol w:w="894"/>
        <w:gridCol w:w="766"/>
        <w:gridCol w:w="983"/>
        <w:gridCol w:w="766"/>
        <w:gridCol w:w="961"/>
        <w:gridCol w:w="833"/>
        <w:gridCol w:w="1050"/>
        <w:gridCol w:w="966"/>
        <w:gridCol w:w="955"/>
      </w:tblGrid>
      <w:tr w:rsidR="00D33B66" w:rsidRPr="00A22721" w14:paraId="7311EEE6" w14:textId="77777777" w:rsidTr="008C079C">
        <w:trPr>
          <w:trHeight w:val="285"/>
        </w:trPr>
        <w:tc>
          <w:tcPr>
            <w:tcW w:w="0" w:type="auto"/>
            <w:tcBorders>
              <w:bottom w:val="single" w:sz="4" w:space="0" w:color="auto"/>
            </w:tcBorders>
            <w:shd w:val="clear" w:color="auto" w:fill="auto"/>
            <w:noWrap/>
            <w:vAlign w:val="bottom"/>
            <w:hideMark/>
          </w:tcPr>
          <w:p w14:paraId="02D71A96" w14:textId="77777777" w:rsidR="00D33B66" w:rsidRPr="009771E9" w:rsidRDefault="00D33B66" w:rsidP="008C079C">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Name</w:t>
            </w:r>
          </w:p>
        </w:tc>
        <w:tc>
          <w:tcPr>
            <w:tcW w:w="0" w:type="auto"/>
            <w:tcBorders>
              <w:bottom w:val="single" w:sz="4" w:space="0" w:color="auto"/>
            </w:tcBorders>
            <w:shd w:val="clear" w:color="auto" w:fill="auto"/>
            <w:noWrap/>
            <w:vAlign w:val="bottom"/>
            <w:hideMark/>
          </w:tcPr>
          <w:p w14:paraId="11239003" w14:textId="77777777" w:rsidR="00D33B66" w:rsidRPr="009771E9" w:rsidRDefault="00D33B66" w:rsidP="008C079C">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AUC</w:t>
            </w:r>
          </w:p>
        </w:tc>
        <w:tc>
          <w:tcPr>
            <w:tcW w:w="0" w:type="auto"/>
            <w:tcBorders>
              <w:bottom w:val="single" w:sz="4" w:space="0" w:color="auto"/>
            </w:tcBorders>
            <w:shd w:val="clear" w:color="auto" w:fill="auto"/>
            <w:noWrap/>
            <w:vAlign w:val="bottom"/>
            <w:hideMark/>
          </w:tcPr>
          <w:p w14:paraId="1C587A51" w14:textId="77777777" w:rsidR="00D33B66" w:rsidRPr="009771E9" w:rsidRDefault="00D33B66" w:rsidP="008C079C">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Accuracy</w:t>
            </w:r>
          </w:p>
        </w:tc>
        <w:tc>
          <w:tcPr>
            <w:tcW w:w="0" w:type="auto"/>
            <w:tcBorders>
              <w:bottom w:val="single" w:sz="4" w:space="0" w:color="auto"/>
            </w:tcBorders>
            <w:shd w:val="clear" w:color="auto" w:fill="auto"/>
            <w:noWrap/>
            <w:vAlign w:val="bottom"/>
            <w:hideMark/>
          </w:tcPr>
          <w:p w14:paraId="09593AE3" w14:textId="77777777" w:rsidR="00D33B66" w:rsidRPr="009771E9" w:rsidRDefault="00D33B66" w:rsidP="008C079C">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TPR</w:t>
            </w:r>
          </w:p>
        </w:tc>
        <w:tc>
          <w:tcPr>
            <w:tcW w:w="0" w:type="auto"/>
            <w:tcBorders>
              <w:bottom w:val="single" w:sz="4" w:space="0" w:color="auto"/>
            </w:tcBorders>
            <w:shd w:val="clear" w:color="auto" w:fill="auto"/>
            <w:noWrap/>
            <w:vAlign w:val="bottom"/>
            <w:hideMark/>
          </w:tcPr>
          <w:p w14:paraId="3F34D88D" w14:textId="77777777" w:rsidR="00D33B66" w:rsidRPr="009771E9" w:rsidRDefault="00D33B66" w:rsidP="008C079C">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Precision</w:t>
            </w:r>
          </w:p>
        </w:tc>
        <w:tc>
          <w:tcPr>
            <w:tcW w:w="0" w:type="auto"/>
            <w:tcBorders>
              <w:bottom w:val="single" w:sz="4" w:space="0" w:color="auto"/>
            </w:tcBorders>
            <w:shd w:val="clear" w:color="auto" w:fill="auto"/>
            <w:noWrap/>
            <w:vAlign w:val="bottom"/>
            <w:hideMark/>
          </w:tcPr>
          <w:p w14:paraId="69647B00" w14:textId="77777777" w:rsidR="00D33B66" w:rsidRPr="009771E9" w:rsidRDefault="00D33B66" w:rsidP="008C079C">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MCC</w:t>
            </w:r>
          </w:p>
        </w:tc>
        <w:tc>
          <w:tcPr>
            <w:tcW w:w="0" w:type="auto"/>
            <w:tcBorders>
              <w:bottom w:val="single" w:sz="4" w:space="0" w:color="auto"/>
            </w:tcBorders>
            <w:shd w:val="clear" w:color="auto" w:fill="auto"/>
            <w:noWrap/>
            <w:vAlign w:val="bottom"/>
            <w:hideMark/>
          </w:tcPr>
          <w:p w14:paraId="4ECFB0C6" w14:textId="77777777" w:rsidR="00D33B66" w:rsidRPr="009771E9" w:rsidRDefault="00D33B66" w:rsidP="008C079C">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Cutoff</w:t>
            </w:r>
          </w:p>
          <w:p w14:paraId="10BD8CDA" w14:textId="77777777" w:rsidR="00D33B66" w:rsidRPr="009771E9" w:rsidRDefault="00D33B66" w:rsidP="008C079C">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(kcal/mol)</w:t>
            </w:r>
          </w:p>
        </w:tc>
        <w:tc>
          <w:tcPr>
            <w:tcW w:w="0" w:type="auto"/>
            <w:tcBorders>
              <w:bottom w:val="single" w:sz="4" w:space="0" w:color="auto"/>
            </w:tcBorders>
            <w:shd w:val="clear" w:color="auto" w:fill="auto"/>
            <w:noWrap/>
            <w:vAlign w:val="bottom"/>
            <w:hideMark/>
          </w:tcPr>
          <w:p w14:paraId="52D13068" w14:textId="77777777" w:rsidR="00D33B66" w:rsidRPr="009771E9" w:rsidRDefault="00D33B66" w:rsidP="008C079C">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Pos num</w:t>
            </w:r>
          </w:p>
        </w:tc>
        <w:tc>
          <w:tcPr>
            <w:tcW w:w="0" w:type="auto"/>
            <w:tcBorders>
              <w:bottom w:val="single" w:sz="4" w:space="0" w:color="auto"/>
            </w:tcBorders>
            <w:shd w:val="clear" w:color="auto" w:fill="auto"/>
            <w:noWrap/>
            <w:vAlign w:val="bottom"/>
            <w:hideMark/>
          </w:tcPr>
          <w:p w14:paraId="3E3ADBE0" w14:textId="77777777" w:rsidR="00D33B66" w:rsidRPr="009771E9" w:rsidRDefault="00D33B66" w:rsidP="008C079C">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Neg num</w:t>
            </w:r>
          </w:p>
        </w:tc>
      </w:tr>
      <w:tr w:rsidR="00D33B66" w:rsidRPr="00A22721" w14:paraId="42A6C92C" w14:textId="77777777" w:rsidTr="008C079C">
        <w:trPr>
          <w:trHeight w:val="285"/>
        </w:trPr>
        <w:tc>
          <w:tcPr>
            <w:tcW w:w="0" w:type="auto"/>
            <w:tcBorders>
              <w:top w:val="single" w:sz="4" w:space="0" w:color="auto"/>
              <w:bottom w:val="nil"/>
            </w:tcBorders>
            <w:shd w:val="clear" w:color="auto" w:fill="auto"/>
            <w:noWrap/>
            <w:vAlign w:val="bottom"/>
            <w:hideMark/>
          </w:tcPr>
          <w:p w14:paraId="1206D52F" w14:textId="77777777" w:rsidR="00D33B66" w:rsidRPr="009771E9" w:rsidRDefault="00D33B66" w:rsidP="008C079C">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3PBL</w:t>
            </w:r>
          </w:p>
        </w:tc>
        <w:tc>
          <w:tcPr>
            <w:tcW w:w="0" w:type="auto"/>
            <w:tcBorders>
              <w:top w:val="single" w:sz="4" w:space="0" w:color="auto"/>
              <w:bottom w:val="nil"/>
            </w:tcBorders>
            <w:shd w:val="clear" w:color="auto" w:fill="auto"/>
            <w:noWrap/>
            <w:vAlign w:val="bottom"/>
            <w:hideMark/>
          </w:tcPr>
          <w:p w14:paraId="2B2D27A5"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0.6854 </w:t>
            </w:r>
          </w:p>
        </w:tc>
        <w:tc>
          <w:tcPr>
            <w:tcW w:w="0" w:type="auto"/>
            <w:tcBorders>
              <w:top w:val="single" w:sz="4" w:space="0" w:color="auto"/>
              <w:bottom w:val="nil"/>
            </w:tcBorders>
            <w:shd w:val="clear" w:color="auto" w:fill="auto"/>
            <w:noWrap/>
            <w:vAlign w:val="bottom"/>
            <w:hideMark/>
          </w:tcPr>
          <w:p w14:paraId="7E56A7EC"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0.5234 </w:t>
            </w:r>
          </w:p>
        </w:tc>
        <w:tc>
          <w:tcPr>
            <w:tcW w:w="0" w:type="auto"/>
            <w:tcBorders>
              <w:top w:val="single" w:sz="4" w:space="0" w:color="auto"/>
              <w:bottom w:val="nil"/>
            </w:tcBorders>
            <w:shd w:val="clear" w:color="auto" w:fill="auto"/>
            <w:noWrap/>
            <w:vAlign w:val="bottom"/>
            <w:hideMark/>
          </w:tcPr>
          <w:p w14:paraId="5D7517C5"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0.5136 </w:t>
            </w:r>
          </w:p>
        </w:tc>
        <w:tc>
          <w:tcPr>
            <w:tcW w:w="0" w:type="auto"/>
            <w:tcBorders>
              <w:top w:val="single" w:sz="4" w:space="0" w:color="auto"/>
              <w:bottom w:val="nil"/>
            </w:tcBorders>
            <w:shd w:val="clear" w:color="auto" w:fill="auto"/>
            <w:noWrap/>
            <w:vAlign w:val="bottom"/>
            <w:hideMark/>
          </w:tcPr>
          <w:p w14:paraId="701DD753"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0.9919 </w:t>
            </w:r>
          </w:p>
        </w:tc>
        <w:tc>
          <w:tcPr>
            <w:tcW w:w="0" w:type="auto"/>
            <w:tcBorders>
              <w:top w:val="single" w:sz="4" w:space="0" w:color="auto"/>
              <w:bottom w:val="nil"/>
            </w:tcBorders>
            <w:shd w:val="clear" w:color="auto" w:fill="auto"/>
            <w:noWrap/>
            <w:vAlign w:val="bottom"/>
            <w:hideMark/>
          </w:tcPr>
          <w:p w14:paraId="43DA8789"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0.1234 </w:t>
            </w:r>
          </w:p>
        </w:tc>
        <w:tc>
          <w:tcPr>
            <w:tcW w:w="0" w:type="auto"/>
            <w:tcBorders>
              <w:top w:val="single" w:sz="4" w:space="0" w:color="auto"/>
              <w:bottom w:val="nil"/>
            </w:tcBorders>
            <w:shd w:val="clear" w:color="auto" w:fill="auto"/>
            <w:noWrap/>
            <w:vAlign w:val="bottom"/>
            <w:hideMark/>
          </w:tcPr>
          <w:p w14:paraId="318E5A54" w14:textId="3E977AC9" w:rsidR="00D33B66" w:rsidRPr="009771E9" w:rsidRDefault="00635872" w:rsidP="008C079C">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D33B66" w:rsidRPr="009771E9">
              <w:rPr>
                <w:rFonts w:ascii="Times New Roman" w:eastAsia="宋体" w:hAnsi="Times New Roman" w:cs="Times New Roman"/>
                <w:color w:val="000000"/>
                <w:kern w:val="0"/>
                <w:sz w:val="20"/>
                <w:szCs w:val="20"/>
              </w:rPr>
              <w:t>9.4</w:t>
            </w:r>
          </w:p>
        </w:tc>
        <w:tc>
          <w:tcPr>
            <w:tcW w:w="0" w:type="auto"/>
            <w:tcBorders>
              <w:top w:val="single" w:sz="4" w:space="0" w:color="auto"/>
              <w:bottom w:val="nil"/>
            </w:tcBorders>
            <w:shd w:val="clear" w:color="auto" w:fill="auto"/>
            <w:noWrap/>
            <w:vAlign w:val="bottom"/>
            <w:hideMark/>
          </w:tcPr>
          <w:p w14:paraId="3D2C0DE6"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477</w:t>
            </w:r>
          </w:p>
        </w:tc>
        <w:tc>
          <w:tcPr>
            <w:tcW w:w="0" w:type="auto"/>
            <w:tcBorders>
              <w:top w:val="single" w:sz="4" w:space="0" w:color="auto"/>
              <w:bottom w:val="nil"/>
            </w:tcBorders>
            <w:shd w:val="clear" w:color="auto" w:fill="auto"/>
            <w:noWrap/>
            <w:vAlign w:val="bottom"/>
            <w:hideMark/>
          </w:tcPr>
          <w:p w14:paraId="5E1E1209"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14</w:t>
            </w:r>
          </w:p>
        </w:tc>
      </w:tr>
      <w:tr w:rsidR="00094A90" w:rsidRPr="00A22721" w14:paraId="6C736962" w14:textId="77777777" w:rsidTr="008C079C">
        <w:trPr>
          <w:trHeight w:val="285"/>
        </w:trPr>
        <w:tc>
          <w:tcPr>
            <w:tcW w:w="0" w:type="auto"/>
            <w:tcBorders>
              <w:top w:val="nil"/>
              <w:bottom w:val="nil"/>
            </w:tcBorders>
            <w:shd w:val="clear" w:color="auto" w:fill="auto"/>
            <w:noWrap/>
            <w:vAlign w:val="bottom"/>
            <w:hideMark/>
          </w:tcPr>
          <w:p w14:paraId="13807806" w14:textId="77777777" w:rsidR="00D33B66" w:rsidRPr="009771E9" w:rsidRDefault="00D33B66" w:rsidP="008C079C">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3KRJ</w:t>
            </w:r>
          </w:p>
        </w:tc>
        <w:tc>
          <w:tcPr>
            <w:tcW w:w="0" w:type="auto"/>
            <w:tcBorders>
              <w:top w:val="nil"/>
              <w:bottom w:val="nil"/>
            </w:tcBorders>
            <w:shd w:val="clear" w:color="auto" w:fill="auto"/>
            <w:noWrap/>
            <w:vAlign w:val="bottom"/>
            <w:hideMark/>
          </w:tcPr>
          <w:p w14:paraId="42894C41"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0.6606 </w:t>
            </w:r>
          </w:p>
        </w:tc>
        <w:tc>
          <w:tcPr>
            <w:tcW w:w="0" w:type="auto"/>
            <w:tcBorders>
              <w:top w:val="nil"/>
              <w:bottom w:val="nil"/>
            </w:tcBorders>
            <w:shd w:val="clear" w:color="auto" w:fill="auto"/>
            <w:noWrap/>
            <w:vAlign w:val="bottom"/>
            <w:hideMark/>
          </w:tcPr>
          <w:p w14:paraId="283F3DCB"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0.5294 </w:t>
            </w:r>
          </w:p>
        </w:tc>
        <w:tc>
          <w:tcPr>
            <w:tcW w:w="0" w:type="auto"/>
            <w:tcBorders>
              <w:top w:val="nil"/>
              <w:bottom w:val="nil"/>
            </w:tcBorders>
            <w:shd w:val="clear" w:color="auto" w:fill="auto"/>
            <w:noWrap/>
            <w:vAlign w:val="bottom"/>
            <w:hideMark/>
          </w:tcPr>
          <w:p w14:paraId="1D3268F8"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0.5212 </w:t>
            </w:r>
          </w:p>
        </w:tc>
        <w:tc>
          <w:tcPr>
            <w:tcW w:w="0" w:type="auto"/>
            <w:tcBorders>
              <w:top w:val="nil"/>
              <w:bottom w:val="nil"/>
            </w:tcBorders>
            <w:shd w:val="clear" w:color="auto" w:fill="auto"/>
            <w:noWrap/>
            <w:vAlign w:val="bottom"/>
            <w:hideMark/>
          </w:tcPr>
          <w:p w14:paraId="31F1ABDD"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0.9885 </w:t>
            </w:r>
          </w:p>
        </w:tc>
        <w:tc>
          <w:tcPr>
            <w:tcW w:w="0" w:type="auto"/>
            <w:tcBorders>
              <w:top w:val="nil"/>
              <w:bottom w:val="nil"/>
            </w:tcBorders>
            <w:shd w:val="clear" w:color="auto" w:fill="auto"/>
            <w:noWrap/>
            <w:vAlign w:val="bottom"/>
            <w:hideMark/>
          </w:tcPr>
          <w:p w14:paraId="1F5B18DA"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0.1086 </w:t>
            </w:r>
          </w:p>
        </w:tc>
        <w:tc>
          <w:tcPr>
            <w:tcW w:w="0" w:type="auto"/>
            <w:tcBorders>
              <w:top w:val="nil"/>
              <w:bottom w:val="nil"/>
            </w:tcBorders>
            <w:shd w:val="clear" w:color="auto" w:fill="auto"/>
            <w:noWrap/>
            <w:vAlign w:val="bottom"/>
            <w:hideMark/>
          </w:tcPr>
          <w:p w14:paraId="04D51554" w14:textId="544E4CBC" w:rsidR="00D33B66" w:rsidRPr="009771E9" w:rsidRDefault="00635872" w:rsidP="008C079C">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D33B66" w:rsidRPr="009771E9">
              <w:rPr>
                <w:rFonts w:ascii="Times New Roman" w:eastAsia="宋体" w:hAnsi="Times New Roman" w:cs="Times New Roman"/>
                <w:color w:val="000000"/>
                <w:kern w:val="0"/>
                <w:sz w:val="20"/>
                <w:szCs w:val="20"/>
              </w:rPr>
              <w:t>9.6</w:t>
            </w:r>
          </w:p>
        </w:tc>
        <w:tc>
          <w:tcPr>
            <w:tcW w:w="0" w:type="auto"/>
            <w:tcBorders>
              <w:top w:val="nil"/>
              <w:bottom w:val="nil"/>
            </w:tcBorders>
            <w:shd w:val="clear" w:color="auto" w:fill="auto"/>
            <w:noWrap/>
            <w:vAlign w:val="bottom"/>
            <w:hideMark/>
          </w:tcPr>
          <w:p w14:paraId="7D9FD87B"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165</w:t>
            </w:r>
          </w:p>
        </w:tc>
        <w:tc>
          <w:tcPr>
            <w:tcW w:w="0" w:type="auto"/>
            <w:tcBorders>
              <w:top w:val="nil"/>
              <w:bottom w:val="nil"/>
            </w:tcBorders>
            <w:shd w:val="clear" w:color="auto" w:fill="auto"/>
            <w:noWrap/>
            <w:vAlign w:val="bottom"/>
            <w:hideMark/>
          </w:tcPr>
          <w:p w14:paraId="7840E3E3"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5</w:t>
            </w:r>
          </w:p>
        </w:tc>
      </w:tr>
      <w:tr w:rsidR="00094A90" w:rsidRPr="00A22721" w14:paraId="003431C1" w14:textId="77777777" w:rsidTr="008C079C">
        <w:trPr>
          <w:trHeight w:val="285"/>
        </w:trPr>
        <w:tc>
          <w:tcPr>
            <w:tcW w:w="0" w:type="auto"/>
            <w:tcBorders>
              <w:top w:val="nil"/>
              <w:bottom w:val="nil"/>
            </w:tcBorders>
            <w:shd w:val="clear" w:color="auto" w:fill="auto"/>
            <w:noWrap/>
            <w:vAlign w:val="bottom"/>
            <w:hideMark/>
          </w:tcPr>
          <w:p w14:paraId="229EC06D" w14:textId="77777777" w:rsidR="00D33B66" w:rsidRPr="009771E9" w:rsidRDefault="00D33B66" w:rsidP="008C079C">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830C</w:t>
            </w:r>
          </w:p>
        </w:tc>
        <w:tc>
          <w:tcPr>
            <w:tcW w:w="0" w:type="auto"/>
            <w:tcBorders>
              <w:top w:val="nil"/>
              <w:bottom w:val="nil"/>
            </w:tcBorders>
            <w:shd w:val="clear" w:color="auto" w:fill="auto"/>
            <w:noWrap/>
            <w:vAlign w:val="bottom"/>
            <w:hideMark/>
          </w:tcPr>
          <w:p w14:paraId="3F48D7C2"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0.6228 </w:t>
            </w:r>
          </w:p>
        </w:tc>
        <w:tc>
          <w:tcPr>
            <w:tcW w:w="0" w:type="auto"/>
            <w:tcBorders>
              <w:top w:val="nil"/>
              <w:bottom w:val="nil"/>
            </w:tcBorders>
            <w:shd w:val="clear" w:color="auto" w:fill="auto"/>
            <w:noWrap/>
            <w:vAlign w:val="bottom"/>
            <w:hideMark/>
          </w:tcPr>
          <w:p w14:paraId="688A1639"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0.5243 </w:t>
            </w:r>
          </w:p>
        </w:tc>
        <w:tc>
          <w:tcPr>
            <w:tcW w:w="0" w:type="auto"/>
            <w:tcBorders>
              <w:top w:val="nil"/>
              <w:bottom w:val="nil"/>
            </w:tcBorders>
            <w:shd w:val="clear" w:color="auto" w:fill="auto"/>
            <w:noWrap/>
            <w:vAlign w:val="bottom"/>
            <w:hideMark/>
          </w:tcPr>
          <w:p w14:paraId="1483865D"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0.5149 </w:t>
            </w:r>
          </w:p>
        </w:tc>
        <w:tc>
          <w:tcPr>
            <w:tcW w:w="0" w:type="auto"/>
            <w:tcBorders>
              <w:top w:val="nil"/>
              <w:bottom w:val="nil"/>
            </w:tcBorders>
            <w:shd w:val="clear" w:color="auto" w:fill="auto"/>
            <w:noWrap/>
            <w:vAlign w:val="bottom"/>
            <w:hideMark/>
          </w:tcPr>
          <w:p w14:paraId="14C668B7"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0.9767 </w:t>
            </w:r>
          </w:p>
        </w:tc>
        <w:tc>
          <w:tcPr>
            <w:tcW w:w="0" w:type="auto"/>
            <w:tcBorders>
              <w:top w:val="nil"/>
              <w:bottom w:val="nil"/>
            </w:tcBorders>
            <w:shd w:val="clear" w:color="auto" w:fill="auto"/>
            <w:noWrap/>
            <w:vAlign w:val="bottom"/>
            <w:hideMark/>
          </w:tcPr>
          <w:p w14:paraId="1AAC0089"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0.1003 </w:t>
            </w:r>
          </w:p>
        </w:tc>
        <w:tc>
          <w:tcPr>
            <w:tcW w:w="0" w:type="auto"/>
            <w:tcBorders>
              <w:top w:val="nil"/>
              <w:bottom w:val="nil"/>
            </w:tcBorders>
            <w:shd w:val="clear" w:color="auto" w:fill="auto"/>
            <w:noWrap/>
            <w:vAlign w:val="bottom"/>
            <w:hideMark/>
          </w:tcPr>
          <w:p w14:paraId="539D4942" w14:textId="5AE29F5D" w:rsidR="00D33B66" w:rsidRPr="009771E9" w:rsidRDefault="00635872" w:rsidP="008C079C">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D33B66" w:rsidRPr="009771E9">
              <w:rPr>
                <w:rFonts w:ascii="Times New Roman" w:eastAsia="宋体" w:hAnsi="Times New Roman" w:cs="Times New Roman"/>
                <w:color w:val="000000"/>
                <w:kern w:val="0"/>
                <w:sz w:val="20"/>
                <w:szCs w:val="20"/>
              </w:rPr>
              <w:t>9.6</w:t>
            </w:r>
          </w:p>
        </w:tc>
        <w:tc>
          <w:tcPr>
            <w:tcW w:w="0" w:type="auto"/>
            <w:tcBorders>
              <w:top w:val="nil"/>
              <w:bottom w:val="nil"/>
            </w:tcBorders>
            <w:shd w:val="clear" w:color="auto" w:fill="auto"/>
            <w:noWrap/>
            <w:vAlign w:val="bottom"/>
            <w:hideMark/>
          </w:tcPr>
          <w:p w14:paraId="54103960"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571</w:t>
            </w:r>
          </w:p>
        </w:tc>
        <w:tc>
          <w:tcPr>
            <w:tcW w:w="0" w:type="auto"/>
            <w:tcBorders>
              <w:top w:val="nil"/>
              <w:bottom w:val="nil"/>
            </w:tcBorders>
            <w:shd w:val="clear" w:color="auto" w:fill="auto"/>
            <w:noWrap/>
            <w:vAlign w:val="bottom"/>
            <w:hideMark/>
          </w:tcPr>
          <w:p w14:paraId="0D75EDE5"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26</w:t>
            </w:r>
          </w:p>
        </w:tc>
      </w:tr>
      <w:tr w:rsidR="00094A90" w:rsidRPr="00A22721" w14:paraId="654752C7" w14:textId="77777777" w:rsidTr="008C079C">
        <w:trPr>
          <w:trHeight w:val="285"/>
        </w:trPr>
        <w:tc>
          <w:tcPr>
            <w:tcW w:w="0" w:type="auto"/>
            <w:tcBorders>
              <w:top w:val="nil"/>
              <w:bottom w:val="nil"/>
            </w:tcBorders>
            <w:shd w:val="clear" w:color="auto" w:fill="auto"/>
            <w:noWrap/>
            <w:vAlign w:val="bottom"/>
            <w:hideMark/>
          </w:tcPr>
          <w:p w14:paraId="6D655822" w14:textId="77777777" w:rsidR="00D33B66" w:rsidRPr="009771E9" w:rsidRDefault="00D33B66" w:rsidP="008C079C">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1LRU</w:t>
            </w:r>
          </w:p>
        </w:tc>
        <w:tc>
          <w:tcPr>
            <w:tcW w:w="0" w:type="auto"/>
            <w:tcBorders>
              <w:top w:val="nil"/>
              <w:bottom w:val="nil"/>
            </w:tcBorders>
            <w:shd w:val="clear" w:color="auto" w:fill="auto"/>
            <w:noWrap/>
            <w:vAlign w:val="bottom"/>
            <w:hideMark/>
          </w:tcPr>
          <w:p w14:paraId="63F2F1D5"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0.4522 </w:t>
            </w:r>
          </w:p>
        </w:tc>
        <w:tc>
          <w:tcPr>
            <w:tcW w:w="0" w:type="auto"/>
            <w:tcBorders>
              <w:top w:val="nil"/>
              <w:bottom w:val="nil"/>
            </w:tcBorders>
            <w:shd w:val="clear" w:color="auto" w:fill="auto"/>
            <w:noWrap/>
            <w:vAlign w:val="bottom"/>
            <w:hideMark/>
          </w:tcPr>
          <w:p w14:paraId="7A346CBD"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0.5182 </w:t>
            </w:r>
          </w:p>
        </w:tc>
        <w:tc>
          <w:tcPr>
            <w:tcW w:w="0" w:type="auto"/>
            <w:tcBorders>
              <w:top w:val="nil"/>
              <w:bottom w:val="nil"/>
            </w:tcBorders>
            <w:shd w:val="clear" w:color="auto" w:fill="auto"/>
            <w:noWrap/>
            <w:vAlign w:val="bottom"/>
            <w:hideMark/>
          </w:tcPr>
          <w:p w14:paraId="483C923C"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0.5294 </w:t>
            </w:r>
          </w:p>
        </w:tc>
        <w:tc>
          <w:tcPr>
            <w:tcW w:w="0" w:type="auto"/>
            <w:tcBorders>
              <w:top w:val="nil"/>
              <w:bottom w:val="nil"/>
            </w:tcBorders>
            <w:shd w:val="clear" w:color="auto" w:fill="auto"/>
            <w:noWrap/>
            <w:vAlign w:val="bottom"/>
            <w:hideMark/>
          </w:tcPr>
          <w:p w14:paraId="56C2E023"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0.9153 </w:t>
            </w:r>
          </w:p>
        </w:tc>
        <w:tc>
          <w:tcPr>
            <w:tcW w:w="0" w:type="auto"/>
            <w:tcBorders>
              <w:top w:val="nil"/>
              <w:bottom w:val="nil"/>
            </w:tcBorders>
            <w:shd w:val="clear" w:color="auto" w:fill="auto"/>
            <w:noWrap/>
            <w:vAlign w:val="bottom"/>
            <w:hideMark/>
          </w:tcPr>
          <w:p w14:paraId="0D1D7E7A"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-0.0498 </w:t>
            </w:r>
          </w:p>
        </w:tc>
        <w:tc>
          <w:tcPr>
            <w:tcW w:w="0" w:type="auto"/>
            <w:tcBorders>
              <w:top w:val="nil"/>
              <w:bottom w:val="nil"/>
            </w:tcBorders>
            <w:shd w:val="clear" w:color="auto" w:fill="auto"/>
            <w:noWrap/>
            <w:vAlign w:val="bottom"/>
            <w:hideMark/>
          </w:tcPr>
          <w:p w14:paraId="3F89C70B" w14:textId="43088F2C" w:rsidR="00D33B66" w:rsidRPr="009771E9" w:rsidRDefault="00635872" w:rsidP="008C079C">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D33B66" w:rsidRPr="009771E9">
              <w:rPr>
                <w:rFonts w:ascii="Times New Roman" w:eastAsia="宋体" w:hAnsi="Times New Roman" w:cs="Times New Roman"/>
                <w:color w:val="000000"/>
                <w:kern w:val="0"/>
                <w:sz w:val="20"/>
                <w:szCs w:val="20"/>
              </w:rPr>
              <w:t>7.3</w:t>
            </w:r>
          </w:p>
        </w:tc>
        <w:tc>
          <w:tcPr>
            <w:tcW w:w="0" w:type="auto"/>
            <w:tcBorders>
              <w:top w:val="nil"/>
              <w:bottom w:val="nil"/>
            </w:tcBorders>
            <w:shd w:val="clear" w:color="auto" w:fill="auto"/>
            <w:noWrap/>
            <w:vAlign w:val="bottom"/>
            <w:hideMark/>
          </w:tcPr>
          <w:p w14:paraId="23A5B7BB"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102</w:t>
            </w:r>
          </w:p>
        </w:tc>
        <w:tc>
          <w:tcPr>
            <w:tcW w:w="0" w:type="auto"/>
            <w:tcBorders>
              <w:top w:val="nil"/>
              <w:bottom w:val="nil"/>
            </w:tcBorders>
            <w:shd w:val="clear" w:color="auto" w:fill="auto"/>
            <w:noWrap/>
            <w:vAlign w:val="bottom"/>
            <w:hideMark/>
          </w:tcPr>
          <w:p w14:paraId="27864665"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8</w:t>
            </w:r>
          </w:p>
        </w:tc>
      </w:tr>
      <w:tr w:rsidR="00094A90" w:rsidRPr="00A22721" w14:paraId="1F37DDAC" w14:textId="77777777" w:rsidTr="008C079C">
        <w:trPr>
          <w:trHeight w:val="285"/>
        </w:trPr>
        <w:tc>
          <w:tcPr>
            <w:tcW w:w="0" w:type="auto"/>
            <w:tcBorders>
              <w:top w:val="nil"/>
              <w:bottom w:val="nil"/>
            </w:tcBorders>
            <w:shd w:val="clear" w:color="auto" w:fill="auto"/>
            <w:noWrap/>
            <w:vAlign w:val="bottom"/>
            <w:hideMark/>
          </w:tcPr>
          <w:p w14:paraId="7C3F7E12" w14:textId="77777777" w:rsidR="00D33B66" w:rsidRPr="009771E9" w:rsidRDefault="00D33B66" w:rsidP="008C079C">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3CHP</w:t>
            </w:r>
          </w:p>
        </w:tc>
        <w:tc>
          <w:tcPr>
            <w:tcW w:w="0" w:type="auto"/>
            <w:tcBorders>
              <w:top w:val="nil"/>
              <w:bottom w:val="nil"/>
            </w:tcBorders>
            <w:shd w:val="clear" w:color="auto" w:fill="auto"/>
            <w:noWrap/>
            <w:vAlign w:val="bottom"/>
            <w:hideMark/>
          </w:tcPr>
          <w:p w14:paraId="2AD47A51"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0.7953 </w:t>
            </w:r>
          </w:p>
        </w:tc>
        <w:tc>
          <w:tcPr>
            <w:tcW w:w="0" w:type="auto"/>
            <w:tcBorders>
              <w:top w:val="nil"/>
              <w:bottom w:val="nil"/>
            </w:tcBorders>
            <w:shd w:val="clear" w:color="auto" w:fill="auto"/>
            <w:noWrap/>
            <w:vAlign w:val="bottom"/>
            <w:hideMark/>
          </w:tcPr>
          <w:p w14:paraId="34653FFB"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0.6354 </w:t>
            </w:r>
          </w:p>
        </w:tc>
        <w:tc>
          <w:tcPr>
            <w:tcW w:w="0" w:type="auto"/>
            <w:tcBorders>
              <w:top w:val="nil"/>
              <w:bottom w:val="nil"/>
            </w:tcBorders>
            <w:shd w:val="clear" w:color="auto" w:fill="auto"/>
            <w:noWrap/>
            <w:vAlign w:val="bottom"/>
            <w:hideMark/>
          </w:tcPr>
          <w:p w14:paraId="2B544FC2"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0.5906 </w:t>
            </w:r>
          </w:p>
        </w:tc>
        <w:tc>
          <w:tcPr>
            <w:tcW w:w="0" w:type="auto"/>
            <w:tcBorders>
              <w:top w:val="nil"/>
              <w:bottom w:val="nil"/>
            </w:tcBorders>
            <w:shd w:val="clear" w:color="auto" w:fill="auto"/>
            <w:noWrap/>
            <w:vAlign w:val="bottom"/>
            <w:hideMark/>
          </w:tcPr>
          <w:p w14:paraId="5C849B91"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1.0000 </w:t>
            </w:r>
          </w:p>
        </w:tc>
        <w:tc>
          <w:tcPr>
            <w:tcW w:w="0" w:type="auto"/>
            <w:tcBorders>
              <w:top w:val="nil"/>
              <w:bottom w:val="nil"/>
            </w:tcBorders>
            <w:shd w:val="clear" w:color="auto" w:fill="auto"/>
            <w:noWrap/>
            <w:vAlign w:val="bottom"/>
            <w:hideMark/>
          </w:tcPr>
          <w:p w14:paraId="6650FE90"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0.3692 </w:t>
            </w:r>
          </w:p>
        </w:tc>
        <w:tc>
          <w:tcPr>
            <w:tcW w:w="0" w:type="auto"/>
            <w:tcBorders>
              <w:top w:val="nil"/>
              <w:bottom w:val="nil"/>
            </w:tcBorders>
            <w:shd w:val="clear" w:color="auto" w:fill="auto"/>
            <w:noWrap/>
            <w:vAlign w:val="bottom"/>
            <w:hideMark/>
          </w:tcPr>
          <w:p w14:paraId="4C42C1F0" w14:textId="3A696367" w:rsidR="00D33B66" w:rsidRPr="009771E9" w:rsidRDefault="00635872" w:rsidP="008C079C">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D33B66" w:rsidRPr="009771E9">
              <w:rPr>
                <w:rFonts w:ascii="Times New Roman" w:eastAsia="宋体" w:hAnsi="Times New Roman" w:cs="Times New Roman"/>
                <w:color w:val="000000"/>
                <w:kern w:val="0"/>
                <w:sz w:val="20"/>
                <w:szCs w:val="20"/>
              </w:rPr>
              <w:t>10.4</w:t>
            </w:r>
          </w:p>
        </w:tc>
        <w:tc>
          <w:tcPr>
            <w:tcW w:w="0" w:type="auto"/>
            <w:tcBorders>
              <w:top w:val="nil"/>
              <w:bottom w:val="nil"/>
            </w:tcBorders>
            <w:shd w:val="clear" w:color="auto" w:fill="auto"/>
            <w:noWrap/>
            <w:vAlign w:val="bottom"/>
            <w:hideMark/>
          </w:tcPr>
          <w:p w14:paraId="3816F60B"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171</w:t>
            </w:r>
          </w:p>
        </w:tc>
        <w:tc>
          <w:tcPr>
            <w:tcW w:w="0" w:type="auto"/>
            <w:tcBorders>
              <w:top w:val="nil"/>
              <w:bottom w:val="nil"/>
            </w:tcBorders>
            <w:shd w:val="clear" w:color="auto" w:fill="auto"/>
            <w:noWrap/>
            <w:vAlign w:val="bottom"/>
            <w:hideMark/>
          </w:tcPr>
          <w:p w14:paraId="63E9E660"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21</w:t>
            </w:r>
          </w:p>
        </w:tc>
      </w:tr>
      <w:tr w:rsidR="00094A90" w:rsidRPr="00A22721" w14:paraId="11FBD2B1" w14:textId="77777777" w:rsidTr="008C079C">
        <w:trPr>
          <w:trHeight w:val="285"/>
        </w:trPr>
        <w:tc>
          <w:tcPr>
            <w:tcW w:w="0" w:type="auto"/>
            <w:tcBorders>
              <w:top w:val="nil"/>
              <w:bottom w:val="nil"/>
            </w:tcBorders>
            <w:shd w:val="clear" w:color="auto" w:fill="auto"/>
            <w:noWrap/>
            <w:vAlign w:val="bottom"/>
            <w:hideMark/>
          </w:tcPr>
          <w:p w14:paraId="3D3FDF6F" w14:textId="77777777" w:rsidR="00D33B66" w:rsidRPr="009771E9" w:rsidRDefault="00D33B66" w:rsidP="008C079C">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2ZDT</w:t>
            </w:r>
          </w:p>
        </w:tc>
        <w:tc>
          <w:tcPr>
            <w:tcW w:w="0" w:type="auto"/>
            <w:tcBorders>
              <w:top w:val="nil"/>
              <w:bottom w:val="nil"/>
            </w:tcBorders>
            <w:shd w:val="clear" w:color="auto" w:fill="auto"/>
            <w:noWrap/>
            <w:vAlign w:val="bottom"/>
            <w:hideMark/>
          </w:tcPr>
          <w:p w14:paraId="566B77E5"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0.7569 </w:t>
            </w:r>
          </w:p>
        </w:tc>
        <w:tc>
          <w:tcPr>
            <w:tcW w:w="0" w:type="auto"/>
            <w:tcBorders>
              <w:top w:val="nil"/>
              <w:bottom w:val="nil"/>
            </w:tcBorders>
            <w:shd w:val="clear" w:color="auto" w:fill="auto"/>
            <w:noWrap/>
            <w:vAlign w:val="bottom"/>
            <w:hideMark/>
          </w:tcPr>
          <w:p w14:paraId="73E36C79"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0.6850 </w:t>
            </w:r>
          </w:p>
        </w:tc>
        <w:tc>
          <w:tcPr>
            <w:tcW w:w="0" w:type="auto"/>
            <w:tcBorders>
              <w:top w:val="nil"/>
              <w:bottom w:val="nil"/>
            </w:tcBorders>
            <w:shd w:val="clear" w:color="auto" w:fill="auto"/>
            <w:noWrap/>
            <w:vAlign w:val="bottom"/>
            <w:hideMark/>
          </w:tcPr>
          <w:p w14:paraId="76C54774"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0.6442 </w:t>
            </w:r>
          </w:p>
        </w:tc>
        <w:tc>
          <w:tcPr>
            <w:tcW w:w="0" w:type="auto"/>
            <w:tcBorders>
              <w:top w:val="nil"/>
              <w:bottom w:val="nil"/>
            </w:tcBorders>
            <w:shd w:val="clear" w:color="auto" w:fill="auto"/>
            <w:noWrap/>
            <w:vAlign w:val="bottom"/>
            <w:hideMark/>
          </w:tcPr>
          <w:p w14:paraId="095323C1"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0.9571 </w:t>
            </w:r>
          </w:p>
        </w:tc>
        <w:tc>
          <w:tcPr>
            <w:tcW w:w="0" w:type="auto"/>
            <w:tcBorders>
              <w:top w:val="nil"/>
              <w:bottom w:val="nil"/>
            </w:tcBorders>
            <w:shd w:val="clear" w:color="auto" w:fill="auto"/>
            <w:noWrap/>
            <w:vAlign w:val="bottom"/>
            <w:hideMark/>
          </w:tcPr>
          <w:p w14:paraId="558F6B45"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0.3978 </w:t>
            </w:r>
          </w:p>
        </w:tc>
        <w:tc>
          <w:tcPr>
            <w:tcW w:w="0" w:type="auto"/>
            <w:tcBorders>
              <w:top w:val="nil"/>
              <w:bottom w:val="nil"/>
            </w:tcBorders>
            <w:shd w:val="clear" w:color="auto" w:fill="auto"/>
            <w:noWrap/>
            <w:vAlign w:val="bottom"/>
            <w:hideMark/>
          </w:tcPr>
          <w:p w14:paraId="7A130CD5" w14:textId="781726C7" w:rsidR="00D33B66" w:rsidRPr="009771E9" w:rsidRDefault="00635872" w:rsidP="008C079C">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D33B66" w:rsidRPr="009771E9">
              <w:rPr>
                <w:rFonts w:ascii="Times New Roman" w:eastAsia="宋体" w:hAnsi="Times New Roman" w:cs="Times New Roman"/>
                <w:color w:val="000000"/>
                <w:kern w:val="0"/>
                <w:sz w:val="20"/>
                <w:szCs w:val="20"/>
              </w:rPr>
              <w:t>9</w:t>
            </w:r>
          </w:p>
        </w:tc>
        <w:tc>
          <w:tcPr>
            <w:tcW w:w="0" w:type="auto"/>
            <w:tcBorders>
              <w:top w:val="nil"/>
              <w:bottom w:val="nil"/>
            </w:tcBorders>
            <w:shd w:val="clear" w:color="auto" w:fill="auto"/>
            <w:noWrap/>
            <w:vAlign w:val="bottom"/>
            <w:hideMark/>
          </w:tcPr>
          <w:p w14:paraId="47E02E41"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104</w:t>
            </w:r>
          </w:p>
        </w:tc>
        <w:tc>
          <w:tcPr>
            <w:tcW w:w="0" w:type="auto"/>
            <w:tcBorders>
              <w:top w:val="nil"/>
              <w:bottom w:val="nil"/>
            </w:tcBorders>
            <w:shd w:val="clear" w:color="auto" w:fill="auto"/>
            <w:noWrap/>
            <w:vAlign w:val="bottom"/>
            <w:hideMark/>
          </w:tcPr>
          <w:p w14:paraId="7E5B5C96"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23</w:t>
            </w:r>
          </w:p>
        </w:tc>
      </w:tr>
      <w:tr w:rsidR="00094A90" w:rsidRPr="00A22721" w14:paraId="68682C08" w14:textId="77777777" w:rsidTr="008C079C">
        <w:trPr>
          <w:trHeight w:val="285"/>
        </w:trPr>
        <w:tc>
          <w:tcPr>
            <w:tcW w:w="0" w:type="auto"/>
            <w:tcBorders>
              <w:top w:val="nil"/>
              <w:bottom w:val="nil"/>
            </w:tcBorders>
            <w:shd w:val="clear" w:color="auto" w:fill="auto"/>
            <w:noWrap/>
            <w:vAlign w:val="bottom"/>
            <w:hideMark/>
          </w:tcPr>
          <w:p w14:paraId="04CE8EDF" w14:textId="77777777" w:rsidR="00D33B66" w:rsidRPr="009771E9" w:rsidRDefault="00D33B66" w:rsidP="008C079C">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2ETR</w:t>
            </w:r>
          </w:p>
        </w:tc>
        <w:tc>
          <w:tcPr>
            <w:tcW w:w="0" w:type="auto"/>
            <w:tcBorders>
              <w:top w:val="nil"/>
              <w:bottom w:val="nil"/>
            </w:tcBorders>
            <w:shd w:val="clear" w:color="auto" w:fill="auto"/>
            <w:noWrap/>
            <w:vAlign w:val="bottom"/>
            <w:hideMark/>
          </w:tcPr>
          <w:p w14:paraId="034BA7D4"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0.3400 </w:t>
            </w:r>
          </w:p>
        </w:tc>
        <w:tc>
          <w:tcPr>
            <w:tcW w:w="0" w:type="auto"/>
            <w:tcBorders>
              <w:top w:val="nil"/>
              <w:bottom w:val="nil"/>
            </w:tcBorders>
            <w:shd w:val="clear" w:color="auto" w:fill="auto"/>
            <w:noWrap/>
            <w:vAlign w:val="bottom"/>
            <w:hideMark/>
          </w:tcPr>
          <w:p w14:paraId="087226F1"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0.4435 </w:t>
            </w:r>
          </w:p>
        </w:tc>
        <w:tc>
          <w:tcPr>
            <w:tcW w:w="0" w:type="auto"/>
            <w:tcBorders>
              <w:top w:val="nil"/>
              <w:bottom w:val="nil"/>
            </w:tcBorders>
            <w:shd w:val="clear" w:color="auto" w:fill="auto"/>
            <w:noWrap/>
            <w:vAlign w:val="bottom"/>
            <w:hideMark/>
          </w:tcPr>
          <w:p w14:paraId="1E4CA480"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0.4800 </w:t>
            </w:r>
          </w:p>
        </w:tc>
        <w:tc>
          <w:tcPr>
            <w:tcW w:w="0" w:type="auto"/>
            <w:tcBorders>
              <w:top w:val="nil"/>
              <w:bottom w:val="nil"/>
            </w:tcBorders>
            <w:shd w:val="clear" w:color="auto" w:fill="auto"/>
            <w:noWrap/>
            <w:vAlign w:val="bottom"/>
            <w:hideMark/>
          </w:tcPr>
          <w:p w14:paraId="7D4F8EC4"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0.8000 </w:t>
            </w:r>
          </w:p>
        </w:tc>
        <w:tc>
          <w:tcPr>
            <w:tcW w:w="0" w:type="auto"/>
            <w:tcBorders>
              <w:top w:val="nil"/>
              <w:bottom w:val="nil"/>
            </w:tcBorders>
            <w:shd w:val="clear" w:color="auto" w:fill="auto"/>
            <w:noWrap/>
            <w:vAlign w:val="bottom"/>
            <w:hideMark/>
          </w:tcPr>
          <w:p w14:paraId="7024E2B5"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-0.2157 </w:t>
            </w:r>
          </w:p>
        </w:tc>
        <w:tc>
          <w:tcPr>
            <w:tcW w:w="0" w:type="auto"/>
            <w:tcBorders>
              <w:top w:val="nil"/>
              <w:bottom w:val="nil"/>
            </w:tcBorders>
            <w:shd w:val="clear" w:color="auto" w:fill="auto"/>
            <w:noWrap/>
            <w:vAlign w:val="bottom"/>
            <w:hideMark/>
          </w:tcPr>
          <w:p w14:paraId="521A38C2" w14:textId="2B37A19F" w:rsidR="00D33B66" w:rsidRPr="009771E9" w:rsidRDefault="00635872" w:rsidP="008C079C">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D33B66" w:rsidRPr="009771E9">
              <w:rPr>
                <w:rFonts w:ascii="Times New Roman" w:eastAsia="宋体" w:hAnsi="Times New Roman" w:cs="Times New Roman"/>
                <w:color w:val="000000"/>
                <w:kern w:val="0"/>
                <w:sz w:val="20"/>
                <w:szCs w:val="20"/>
              </w:rPr>
              <w:t>8.5</w:t>
            </w:r>
          </w:p>
        </w:tc>
        <w:tc>
          <w:tcPr>
            <w:tcW w:w="0" w:type="auto"/>
            <w:tcBorders>
              <w:top w:val="nil"/>
              <w:bottom w:val="nil"/>
            </w:tcBorders>
            <w:shd w:val="clear" w:color="auto" w:fill="auto"/>
            <w:noWrap/>
            <w:vAlign w:val="bottom"/>
            <w:hideMark/>
          </w:tcPr>
          <w:p w14:paraId="53003FD2"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100</w:t>
            </w:r>
          </w:p>
        </w:tc>
        <w:tc>
          <w:tcPr>
            <w:tcW w:w="0" w:type="auto"/>
            <w:tcBorders>
              <w:top w:val="nil"/>
              <w:bottom w:val="nil"/>
            </w:tcBorders>
            <w:shd w:val="clear" w:color="auto" w:fill="auto"/>
            <w:noWrap/>
            <w:vAlign w:val="bottom"/>
            <w:hideMark/>
          </w:tcPr>
          <w:p w14:paraId="4B9D30DB"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15</w:t>
            </w:r>
          </w:p>
        </w:tc>
      </w:tr>
      <w:tr w:rsidR="00094A90" w:rsidRPr="00A22721" w14:paraId="0A4BBBC7" w14:textId="77777777" w:rsidTr="008C079C">
        <w:trPr>
          <w:trHeight w:val="285"/>
        </w:trPr>
        <w:tc>
          <w:tcPr>
            <w:tcW w:w="0" w:type="auto"/>
            <w:tcBorders>
              <w:top w:val="nil"/>
              <w:bottom w:val="nil"/>
            </w:tcBorders>
            <w:shd w:val="clear" w:color="auto" w:fill="auto"/>
            <w:noWrap/>
            <w:vAlign w:val="bottom"/>
            <w:hideMark/>
          </w:tcPr>
          <w:p w14:paraId="7F6E0D03" w14:textId="77777777" w:rsidR="00D33B66" w:rsidRPr="009771E9" w:rsidRDefault="00D33B66" w:rsidP="008C079C">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2OJ9</w:t>
            </w:r>
          </w:p>
        </w:tc>
        <w:tc>
          <w:tcPr>
            <w:tcW w:w="0" w:type="auto"/>
            <w:tcBorders>
              <w:top w:val="nil"/>
              <w:bottom w:val="nil"/>
            </w:tcBorders>
            <w:shd w:val="clear" w:color="auto" w:fill="auto"/>
            <w:noWrap/>
            <w:vAlign w:val="bottom"/>
            <w:hideMark/>
          </w:tcPr>
          <w:p w14:paraId="3BF631B0"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0.8216 </w:t>
            </w:r>
          </w:p>
        </w:tc>
        <w:tc>
          <w:tcPr>
            <w:tcW w:w="0" w:type="auto"/>
            <w:tcBorders>
              <w:top w:val="nil"/>
              <w:bottom w:val="nil"/>
            </w:tcBorders>
            <w:shd w:val="clear" w:color="auto" w:fill="auto"/>
            <w:noWrap/>
            <w:vAlign w:val="bottom"/>
            <w:hideMark/>
          </w:tcPr>
          <w:p w14:paraId="6EDD01AE"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0.7937 </w:t>
            </w:r>
          </w:p>
        </w:tc>
        <w:tc>
          <w:tcPr>
            <w:tcW w:w="0" w:type="auto"/>
            <w:tcBorders>
              <w:top w:val="nil"/>
              <w:bottom w:val="nil"/>
            </w:tcBorders>
            <w:shd w:val="clear" w:color="auto" w:fill="auto"/>
            <w:noWrap/>
            <w:vAlign w:val="bottom"/>
            <w:hideMark/>
          </w:tcPr>
          <w:p w14:paraId="2F965AC3"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0.7365 </w:t>
            </w:r>
          </w:p>
        </w:tc>
        <w:tc>
          <w:tcPr>
            <w:tcW w:w="0" w:type="auto"/>
            <w:tcBorders>
              <w:top w:val="nil"/>
              <w:bottom w:val="nil"/>
            </w:tcBorders>
            <w:shd w:val="clear" w:color="auto" w:fill="auto"/>
            <w:noWrap/>
            <w:vAlign w:val="bottom"/>
            <w:hideMark/>
          </w:tcPr>
          <w:p w14:paraId="3624A9B5"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0.9397 </w:t>
            </w:r>
          </w:p>
        </w:tc>
        <w:tc>
          <w:tcPr>
            <w:tcW w:w="0" w:type="auto"/>
            <w:tcBorders>
              <w:top w:val="nil"/>
              <w:bottom w:val="nil"/>
            </w:tcBorders>
            <w:shd w:val="clear" w:color="auto" w:fill="auto"/>
            <w:noWrap/>
            <w:vAlign w:val="bottom"/>
            <w:hideMark/>
          </w:tcPr>
          <w:p w14:paraId="378F4771"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0.6082 </w:t>
            </w:r>
          </w:p>
        </w:tc>
        <w:tc>
          <w:tcPr>
            <w:tcW w:w="0" w:type="auto"/>
            <w:tcBorders>
              <w:top w:val="nil"/>
              <w:bottom w:val="nil"/>
            </w:tcBorders>
            <w:shd w:val="clear" w:color="auto" w:fill="auto"/>
            <w:noWrap/>
            <w:vAlign w:val="bottom"/>
            <w:hideMark/>
          </w:tcPr>
          <w:p w14:paraId="0EB486DB" w14:textId="10401806" w:rsidR="00D33B66" w:rsidRPr="009771E9" w:rsidRDefault="00635872" w:rsidP="008C079C">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D33B66" w:rsidRPr="009771E9">
              <w:rPr>
                <w:rFonts w:ascii="Times New Roman" w:eastAsia="宋体" w:hAnsi="Times New Roman" w:cs="Times New Roman"/>
                <w:color w:val="000000"/>
                <w:kern w:val="0"/>
                <w:sz w:val="20"/>
                <w:szCs w:val="20"/>
              </w:rPr>
              <w:t>8.8</w:t>
            </w:r>
          </w:p>
        </w:tc>
        <w:tc>
          <w:tcPr>
            <w:tcW w:w="0" w:type="auto"/>
            <w:tcBorders>
              <w:top w:val="nil"/>
              <w:bottom w:val="nil"/>
            </w:tcBorders>
            <w:shd w:val="clear" w:color="auto" w:fill="auto"/>
            <w:noWrap/>
            <w:vAlign w:val="bottom"/>
            <w:hideMark/>
          </w:tcPr>
          <w:p w14:paraId="3EA63A01"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148</w:t>
            </w:r>
          </w:p>
        </w:tc>
        <w:tc>
          <w:tcPr>
            <w:tcW w:w="0" w:type="auto"/>
            <w:tcBorders>
              <w:top w:val="nil"/>
              <w:bottom w:val="nil"/>
            </w:tcBorders>
            <w:shd w:val="clear" w:color="auto" w:fill="auto"/>
            <w:noWrap/>
            <w:vAlign w:val="bottom"/>
            <w:hideMark/>
          </w:tcPr>
          <w:p w14:paraId="0A0C05EB"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75</w:t>
            </w:r>
          </w:p>
        </w:tc>
      </w:tr>
      <w:tr w:rsidR="00094A90" w:rsidRPr="00A22721" w14:paraId="61BF21FA" w14:textId="77777777" w:rsidTr="008C079C">
        <w:trPr>
          <w:trHeight w:val="285"/>
        </w:trPr>
        <w:tc>
          <w:tcPr>
            <w:tcW w:w="0" w:type="auto"/>
            <w:tcBorders>
              <w:top w:val="nil"/>
              <w:bottom w:val="nil"/>
            </w:tcBorders>
            <w:shd w:val="clear" w:color="auto" w:fill="auto"/>
            <w:noWrap/>
            <w:vAlign w:val="bottom"/>
            <w:hideMark/>
          </w:tcPr>
          <w:p w14:paraId="166F65A3" w14:textId="77777777" w:rsidR="00D33B66" w:rsidRPr="009771E9" w:rsidRDefault="00D33B66" w:rsidP="008C079C">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2FSZ</w:t>
            </w:r>
          </w:p>
        </w:tc>
        <w:tc>
          <w:tcPr>
            <w:tcW w:w="0" w:type="auto"/>
            <w:tcBorders>
              <w:top w:val="nil"/>
              <w:bottom w:val="nil"/>
            </w:tcBorders>
            <w:shd w:val="clear" w:color="auto" w:fill="auto"/>
            <w:noWrap/>
            <w:vAlign w:val="bottom"/>
            <w:hideMark/>
          </w:tcPr>
          <w:p w14:paraId="4A9AD55D"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0.6498 </w:t>
            </w:r>
          </w:p>
        </w:tc>
        <w:tc>
          <w:tcPr>
            <w:tcW w:w="0" w:type="auto"/>
            <w:tcBorders>
              <w:top w:val="nil"/>
              <w:bottom w:val="nil"/>
            </w:tcBorders>
            <w:shd w:val="clear" w:color="auto" w:fill="auto"/>
            <w:noWrap/>
            <w:vAlign w:val="bottom"/>
            <w:hideMark/>
          </w:tcPr>
          <w:p w14:paraId="30F81EA3"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0.6192 </w:t>
            </w:r>
          </w:p>
        </w:tc>
        <w:tc>
          <w:tcPr>
            <w:tcW w:w="0" w:type="auto"/>
            <w:tcBorders>
              <w:top w:val="nil"/>
              <w:bottom w:val="nil"/>
            </w:tcBorders>
            <w:shd w:val="clear" w:color="auto" w:fill="auto"/>
            <w:noWrap/>
            <w:vAlign w:val="bottom"/>
            <w:hideMark/>
          </w:tcPr>
          <w:p w14:paraId="39BC227D"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0.5852 </w:t>
            </w:r>
          </w:p>
        </w:tc>
        <w:tc>
          <w:tcPr>
            <w:tcW w:w="0" w:type="auto"/>
            <w:tcBorders>
              <w:top w:val="nil"/>
              <w:bottom w:val="nil"/>
            </w:tcBorders>
            <w:shd w:val="clear" w:color="auto" w:fill="auto"/>
            <w:noWrap/>
            <w:vAlign w:val="bottom"/>
            <w:hideMark/>
          </w:tcPr>
          <w:p w14:paraId="0183F5FF"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0.8512 </w:t>
            </w:r>
          </w:p>
        </w:tc>
        <w:tc>
          <w:tcPr>
            <w:tcW w:w="0" w:type="auto"/>
            <w:tcBorders>
              <w:top w:val="nil"/>
              <w:bottom w:val="nil"/>
            </w:tcBorders>
            <w:shd w:val="clear" w:color="auto" w:fill="auto"/>
            <w:noWrap/>
            <w:vAlign w:val="bottom"/>
            <w:hideMark/>
          </w:tcPr>
          <w:p w14:paraId="3E80F048"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0.2639 </w:t>
            </w:r>
          </w:p>
        </w:tc>
        <w:tc>
          <w:tcPr>
            <w:tcW w:w="0" w:type="auto"/>
            <w:tcBorders>
              <w:top w:val="nil"/>
              <w:bottom w:val="nil"/>
            </w:tcBorders>
            <w:shd w:val="clear" w:color="auto" w:fill="auto"/>
            <w:noWrap/>
            <w:vAlign w:val="bottom"/>
            <w:hideMark/>
          </w:tcPr>
          <w:p w14:paraId="738EE048" w14:textId="05E647B2" w:rsidR="00D33B66" w:rsidRPr="009771E9" w:rsidRDefault="00635872" w:rsidP="008C079C">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D33B66" w:rsidRPr="009771E9">
              <w:rPr>
                <w:rFonts w:ascii="Times New Roman" w:eastAsia="宋体" w:hAnsi="Times New Roman" w:cs="Times New Roman"/>
                <w:color w:val="000000"/>
                <w:kern w:val="0"/>
                <w:sz w:val="20"/>
                <w:szCs w:val="20"/>
              </w:rPr>
              <w:t>8.9</w:t>
            </w:r>
          </w:p>
        </w:tc>
        <w:tc>
          <w:tcPr>
            <w:tcW w:w="0" w:type="auto"/>
            <w:tcBorders>
              <w:top w:val="nil"/>
              <w:bottom w:val="nil"/>
            </w:tcBorders>
            <w:shd w:val="clear" w:color="auto" w:fill="auto"/>
            <w:noWrap/>
            <w:vAlign w:val="bottom"/>
            <w:hideMark/>
          </w:tcPr>
          <w:p w14:paraId="4B3F2590"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352</w:t>
            </w:r>
          </w:p>
        </w:tc>
        <w:tc>
          <w:tcPr>
            <w:tcW w:w="0" w:type="auto"/>
            <w:tcBorders>
              <w:top w:val="nil"/>
              <w:bottom w:val="nil"/>
            </w:tcBorders>
            <w:shd w:val="clear" w:color="auto" w:fill="auto"/>
            <w:noWrap/>
            <w:vAlign w:val="bottom"/>
            <w:hideMark/>
          </w:tcPr>
          <w:p w14:paraId="5090E572"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126</w:t>
            </w:r>
          </w:p>
        </w:tc>
      </w:tr>
      <w:tr w:rsidR="00094A90" w:rsidRPr="00A22721" w14:paraId="46553AC6" w14:textId="77777777" w:rsidTr="008C079C">
        <w:trPr>
          <w:trHeight w:val="285"/>
        </w:trPr>
        <w:tc>
          <w:tcPr>
            <w:tcW w:w="0" w:type="auto"/>
            <w:tcBorders>
              <w:top w:val="nil"/>
              <w:bottom w:val="nil"/>
            </w:tcBorders>
            <w:shd w:val="clear" w:color="auto" w:fill="auto"/>
            <w:noWrap/>
            <w:vAlign w:val="bottom"/>
            <w:hideMark/>
          </w:tcPr>
          <w:p w14:paraId="7C874C4F" w14:textId="77777777" w:rsidR="00D33B66" w:rsidRPr="009771E9" w:rsidRDefault="00D33B66" w:rsidP="008C079C">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lastRenderedPageBreak/>
              <w:t>2AYW</w:t>
            </w:r>
          </w:p>
        </w:tc>
        <w:tc>
          <w:tcPr>
            <w:tcW w:w="0" w:type="auto"/>
            <w:tcBorders>
              <w:top w:val="nil"/>
              <w:bottom w:val="nil"/>
            </w:tcBorders>
            <w:shd w:val="clear" w:color="auto" w:fill="auto"/>
            <w:noWrap/>
            <w:vAlign w:val="bottom"/>
            <w:hideMark/>
          </w:tcPr>
          <w:p w14:paraId="6D876064"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0.6013 </w:t>
            </w:r>
          </w:p>
        </w:tc>
        <w:tc>
          <w:tcPr>
            <w:tcW w:w="0" w:type="auto"/>
            <w:tcBorders>
              <w:top w:val="nil"/>
              <w:bottom w:val="nil"/>
            </w:tcBorders>
            <w:shd w:val="clear" w:color="auto" w:fill="auto"/>
            <w:noWrap/>
            <w:vAlign w:val="bottom"/>
            <w:hideMark/>
          </w:tcPr>
          <w:p w14:paraId="7D89D988"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0.5676 </w:t>
            </w:r>
          </w:p>
        </w:tc>
        <w:tc>
          <w:tcPr>
            <w:tcW w:w="0" w:type="auto"/>
            <w:tcBorders>
              <w:top w:val="nil"/>
              <w:bottom w:val="nil"/>
            </w:tcBorders>
            <w:shd w:val="clear" w:color="auto" w:fill="auto"/>
            <w:noWrap/>
            <w:vAlign w:val="bottom"/>
            <w:hideMark/>
          </w:tcPr>
          <w:p w14:paraId="2C6B2454"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0.5446 </w:t>
            </w:r>
          </w:p>
        </w:tc>
        <w:tc>
          <w:tcPr>
            <w:tcW w:w="0" w:type="auto"/>
            <w:tcBorders>
              <w:top w:val="nil"/>
              <w:bottom w:val="nil"/>
            </w:tcBorders>
            <w:shd w:val="clear" w:color="auto" w:fill="auto"/>
            <w:noWrap/>
            <w:vAlign w:val="bottom"/>
            <w:hideMark/>
          </w:tcPr>
          <w:p w14:paraId="255D6FFA"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0.8622 </w:t>
            </w:r>
          </w:p>
        </w:tc>
        <w:tc>
          <w:tcPr>
            <w:tcW w:w="0" w:type="auto"/>
            <w:tcBorders>
              <w:top w:val="nil"/>
              <w:bottom w:val="nil"/>
            </w:tcBorders>
            <w:shd w:val="clear" w:color="auto" w:fill="auto"/>
            <w:noWrap/>
            <w:vAlign w:val="bottom"/>
            <w:hideMark/>
          </w:tcPr>
          <w:p w14:paraId="0C9D8BE9"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0.1629 </w:t>
            </w:r>
          </w:p>
        </w:tc>
        <w:tc>
          <w:tcPr>
            <w:tcW w:w="0" w:type="auto"/>
            <w:tcBorders>
              <w:top w:val="nil"/>
              <w:bottom w:val="nil"/>
            </w:tcBorders>
            <w:shd w:val="clear" w:color="auto" w:fill="auto"/>
            <w:noWrap/>
            <w:vAlign w:val="bottom"/>
            <w:hideMark/>
          </w:tcPr>
          <w:p w14:paraId="130D2511" w14:textId="6E591CE7" w:rsidR="00D33B66" w:rsidRPr="009771E9" w:rsidRDefault="00635872" w:rsidP="008C079C">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D33B66" w:rsidRPr="009771E9">
              <w:rPr>
                <w:rFonts w:ascii="Times New Roman" w:eastAsia="宋体" w:hAnsi="Times New Roman" w:cs="Times New Roman"/>
                <w:color w:val="000000"/>
                <w:kern w:val="0"/>
                <w:sz w:val="20"/>
                <w:szCs w:val="20"/>
              </w:rPr>
              <w:t>8</w:t>
            </w:r>
          </w:p>
        </w:tc>
        <w:tc>
          <w:tcPr>
            <w:tcW w:w="0" w:type="auto"/>
            <w:tcBorders>
              <w:top w:val="nil"/>
              <w:bottom w:val="nil"/>
            </w:tcBorders>
            <w:shd w:val="clear" w:color="auto" w:fill="auto"/>
            <w:noWrap/>
            <w:vAlign w:val="bottom"/>
            <w:hideMark/>
          </w:tcPr>
          <w:p w14:paraId="7A53B239"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448</w:t>
            </w:r>
          </w:p>
        </w:tc>
        <w:tc>
          <w:tcPr>
            <w:tcW w:w="0" w:type="auto"/>
            <w:tcBorders>
              <w:top w:val="nil"/>
              <w:bottom w:val="nil"/>
            </w:tcBorders>
            <w:shd w:val="clear" w:color="auto" w:fill="auto"/>
            <w:noWrap/>
            <w:vAlign w:val="bottom"/>
            <w:hideMark/>
          </w:tcPr>
          <w:p w14:paraId="77E9259F"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114</w:t>
            </w:r>
          </w:p>
        </w:tc>
      </w:tr>
      <w:tr w:rsidR="00094A90" w:rsidRPr="00A22721" w14:paraId="7A4F8CC8" w14:textId="77777777" w:rsidTr="008C079C">
        <w:trPr>
          <w:trHeight w:val="285"/>
        </w:trPr>
        <w:tc>
          <w:tcPr>
            <w:tcW w:w="0" w:type="auto"/>
            <w:tcBorders>
              <w:top w:val="nil"/>
              <w:bottom w:val="nil"/>
            </w:tcBorders>
            <w:shd w:val="clear" w:color="auto" w:fill="auto"/>
            <w:noWrap/>
            <w:vAlign w:val="bottom"/>
            <w:hideMark/>
          </w:tcPr>
          <w:p w14:paraId="4EBC9B11" w14:textId="77777777" w:rsidR="00D33B66" w:rsidRPr="009771E9" w:rsidRDefault="00D33B66" w:rsidP="008C079C">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1ZW5</w:t>
            </w:r>
          </w:p>
        </w:tc>
        <w:tc>
          <w:tcPr>
            <w:tcW w:w="0" w:type="auto"/>
            <w:tcBorders>
              <w:top w:val="nil"/>
              <w:bottom w:val="nil"/>
            </w:tcBorders>
            <w:shd w:val="clear" w:color="auto" w:fill="auto"/>
            <w:noWrap/>
            <w:vAlign w:val="bottom"/>
            <w:hideMark/>
          </w:tcPr>
          <w:p w14:paraId="3495AC8D"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0.3893 </w:t>
            </w:r>
          </w:p>
        </w:tc>
        <w:tc>
          <w:tcPr>
            <w:tcW w:w="0" w:type="auto"/>
            <w:tcBorders>
              <w:top w:val="nil"/>
              <w:bottom w:val="nil"/>
            </w:tcBorders>
            <w:shd w:val="clear" w:color="auto" w:fill="auto"/>
            <w:noWrap/>
            <w:vAlign w:val="bottom"/>
            <w:hideMark/>
          </w:tcPr>
          <w:p w14:paraId="6D095ABD"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0.4375 </w:t>
            </w:r>
          </w:p>
        </w:tc>
        <w:tc>
          <w:tcPr>
            <w:tcW w:w="0" w:type="auto"/>
            <w:tcBorders>
              <w:top w:val="nil"/>
              <w:bottom w:val="nil"/>
            </w:tcBorders>
            <w:shd w:val="clear" w:color="auto" w:fill="auto"/>
            <w:noWrap/>
            <w:vAlign w:val="bottom"/>
            <w:hideMark/>
          </w:tcPr>
          <w:p w14:paraId="1AEAE35F"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0.4824 </w:t>
            </w:r>
          </w:p>
        </w:tc>
        <w:tc>
          <w:tcPr>
            <w:tcW w:w="0" w:type="auto"/>
            <w:tcBorders>
              <w:top w:val="nil"/>
              <w:bottom w:val="nil"/>
            </w:tcBorders>
            <w:shd w:val="clear" w:color="auto" w:fill="auto"/>
            <w:noWrap/>
            <w:vAlign w:val="bottom"/>
            <w:hideMark/>
          </w:tcPr>
          <w:p w14:paraId="40217DC4"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0.6833 </w:t>
            </w:r>
          </w:p>
        </w:tc>
        <w:tc>
          <w:tcPr>
            <w:tcW w:w="0" w:type="auto"/>
            <w:tcBorders>
              <w:top w:val="nil"/>
              <w:bottom w:val="nil"/>
            </w:tcBorders>
            <w:shd w:val="clear" w:color="auto" w:fill="auto"/>
            <w:noWrap/>
            <w:vAlign w:val="bottom"/>
            <w:hideMark/>
          </w:tcPr>
          <w:p w14:paraId="5FE2A244"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-0.1898 </w:t>
            </w:r>
          </w:p>
        </w:tc>
        <w:tc>
          <w:tcPr>
            <w:tcW w:w="0" w:type="auto"/>
            <w:tcBorders>
              <w:top w:val="nil"/>
              <w:bottom w:val="nil"/>
            </w:tcBorders>
            <w:shd w:val="clear" w:color="auto" w:fill="auto"/>
            <w:noWrap/>
            <w:vAlign w:val="bottom"/>
            <w:hideMark/>
          </w:tcPr>
          <w:p w14:paraId="1477F148" w14:textId="6BB6AE52" w:rsidR="00D33B66" w:rsidRPr="009771E9" w:rsidRDefault="00635872" w:rsidP="008C079C">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D33B66" w:rsidRPr="009771E9">
              <w:rPr>
                <w:rFonts w:ascii="Times New Roman" w:eastAsia="宋体" w:hAnsi="Times New Roman" w:cs="Times New Roman"/>
                <w:color w:val="000000"/>
                <w:kern w:val="0"/>
                <w:sz w:val="20"/>
                <w:szCs w:val="20"/>
              </w:rPr>
              <w:t>6.6</w:t>
            </w:r>
          </w:p>
        </w:tc>
        <w:tc>
          <w:tcPr>
            <w:tcW w:w="0" w:type="auto"/>
            <w:tcBorders>
              <w:top w:val="nil"/>
              <w:bottom w:val="nil"/>
            </w:tcBorders>
            <w:shd w:val="clear" w:color="auto" w:fill="auto"/>
            <w:noWrap/>
            <w:vAlign w:val="bottom"/>
            <w:hideMark/>
          </w:tcPr>
          <w:p w14:paraId="5870242E"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85</w:t>
            </w:r>
          </w:p>
        </w:tc>
        <w:tc>
          <w:tcPr>
            <w:tcW w:w="0" w:type="auto"/>
            <w:tcBorders>
              <w:top w:val="nil"/>
              <w:bottom w:val="nil"/>
            </w:tcBorders>
            <w:shd w:val="clear" w:color="auto" w:fill="auto"/>
            <w:noWrap/>
            <w:vAlign w:val="bottom"/>
            <w:hideMark/>
          </w:tcPr>
          <w:p w14:paraId="6128EE6C"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27</w:t>
            </w:r>
          </w:p>
        </w:tc>
      </w:tr>
      <w:tr w:rsidR="00094A90" w:rsidRPr="00A22721" w14:paraId="268348C2" w14:textId="77777777" w:rsidTr="008C079C">
        <w:trPr>
          <w:trHeight w:val="285"/>
        </w:trPr>
        <w:tc>
          <w:tcPr>
            <w:tcW w:w="0" w:type="auto"/>
            <w:tcBorders>
              <w:top w:val="nil"/>
              <w:bottom w:val="nil"/>
            </w:tcBorders>
            <w:shd w:val="clear" w:color="auto" w:fill="auto"/>
            <w:noWrap/>
            <w:vAlign w:val="bottom"/>
            <w:hideMark/>
          </w:tcPr>
          <w:p w14:paraId="58D8D5E8" w14:textId="77777777" w:rsidR="00D33B66" w:rsidRPr="009771E9" w:rsidRDefault="00D33B66" w:rsidP="008C079C">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2ICA</w:t>
            </w:r>
          </w:p>
        </w:tc>
        <w:tc>
          <w:tcPr>
            <w:tcW w:w="0" w:type="auto"/>
            <w:tcBorders>
              <w:top w:val="nil"/>
              <w:bottom w:val="nil"/>
            </w:tcBorders>
            <w:shd w:val="clear" w:color="auto" w:fill="auto"/>
            <w:noWrap/>
            <w:vAlign w:val="bottom"/>
            <w:hideMark/>
          </w:tcPr>
          <w:p w14:paraId="11930BDC"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0.5276 </w:t>
            </w:r>
          </w:p>
        </w:tc>
        <w:tc>
          <w:tcPr>
            <w:tcW w:w="0" w:type="auto"/>
            <w:tcBorders>
              <w:top w:val="nil"/>
              <w:bottom w:val="nil"/>
            </w:tcBorders>
            <w:shd w:val="clear" w:color="auto" w:fill="auto"/>
            <w:noWrap/>
            <w:vAlign w:val="bottom"/>
            <w:hideMark/>
          </w:tcPr>
          <w:p w14:paraId="513AC3F3"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0.5337 </w:t>
            </w:r>
          </w:p>
        </w:tc>
        <w:tc>
          <w:tcPr>
            <w:tcW w:w="0" w:type="auto"/>
            <w:tcBorders>
              <w:top w:val="nil"/>
              <w:bottom w:val="nil"/>
            </w:tcBorders>
            <w:shd w:val="clear" w:color="auto" w:fill="auto"/>
            <w:noWrap/>
            <w:vAlign w:val="bottom"/>
            <w:hideMark/>
          </w:tcPr>
          <w:p w14:paraId="567C10A0"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0.5368 </w:t>
            </w:r>
          </w:p>
        </w:tc>
        <w:tc>
          <w:tcPr>
            <w:tcW w:w="0" w:type="auto"/>
            <w:tcBorders>
              <w:top w:val="nil"/>
              <w:bottom w:val="nil"/>
            </w:tcBorders>
            <w:shd w:val="clear" w:color="auto" w:fill="auto"/>
            <w:noWrap/>
            <w:vAlign w:val="bottom"/>
            <w:hideMark/>
          </w:tcPr>
          <w:p w14:paraId="7096B1AC"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0.8488 </w:t>
            </w:r>
          </w:p>
        </w:tc>
        <w:tc>
          <w:tcPr>
            <w:tcW w:w="0" w:type="auto"/>
            <w:tcBorders>
              <w:top w:val="nil"/>
              <w:bottom w:val="nil"/>
            </w:tcBorders>
            <w:shd w:val="clear" w:color="auto" w:fill="auto"/>
            <w:noWrap/>
            <w:vAlign w:val="bottom"/>
            <w:hideMark/>
          </w:tcPr>
          <w:p w14:paraId="602B14BC"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0.0412 </w:t>
            </w:r>
          </w:p>
        </w:tc>
        <w:tc>
          <w:tcPr>
            <w:tcW w:w="0" w:type="auto"/>
            <w:tcBorders>
              <w:top w:val="nil"/>
              <w:bottom w:val="nil"/>
            </w:tcBorders>
            <w:shd w:val="clear" w:color="auto" w:fill="auto"/>
            <w:noWrap/>
            <w:vAlign w:val="bottom"/>
            <w:hideMark/>
          </w:tcPr>
          <w:p w14:paraId="6FC756DF" w14:textId="5A4A68EA" w:rsidR="00D33B66" w:rsidRPr="009771E9" w:rsidRDefault="00635872" w:rsidP="008C079C">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D33B66" w:rsidRPr="009771E9">
              <w:rPr>
                <w:rFonts w:ascii="Times New Roman" w:eastAsia="宋体" w:hAnsi="Times New Roman" w:cs="Times New Roman"/>
                <w:color w:val="000000"/>
                <w:kern w:val="0"/>
                <w:sz w:val="20"/>
                <w:szCs w:val="20"/>
              </w:rPr>
              <w:t>8.3</w:t>
            </w:r>
          </w:p>
        </w:tc>
        <w:tc>
          <w:tcPr>
            <w:tcW w:w="0" w:type="auto"/>
            <w:tcBorders>
              <w:top w:val="nil"/>
              <w:bottom w:val="nil"/>
            </w:tcBorders>
            <w:shd w:val="clear" w:color="auto" w:fill="auto"/>
            <w:noWrap/>
            <w:vAlign w:val="bottom"/>
            <w:hideMark/>
          </w:tcPr>
          <w:p w14:paraId="4D5C9C67"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136</w:t>
            </w:r>
          </w:p>
        </w:tc>
        <w:tc>
          <w:tcPr>
            <w:tcW w:w="0" w:type="auto"/>
            <w:tcBorders>
              <w:top w:val="nil"/>
              <w:bottom w:val="nil"/>
            </w:tcBorders>
            <w:shd w:val="clear" w:color="auto" w:fill="auto"/>
            <w:noWrap/>
            <w:vAlign w:val="bottom"/>
            <w:hideMark/>
          </w:tcPr>
          <w:p w14:paraId="74E8EAC4"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27</w:t>
            </w:r>
          </w:p>
        </w:tc>
      </w:tr>
      <w:tr w:rsidR="00094A90" w:rsidRPr="00A22721" w14:paraId="655B52A6" w14:textId="77777777" w:rsidTr="008C079C">
        <w:trPr>
          <w:trHeight w:val="285"/>
        </w:trPr>
        <w:tc>
          <w:tcPr>
            <w:tcW w:w="0" w:type="auto"/>
            <w:tcBorders>
              <w:top w:val="nil"/>
              <w:bottom w:val="nil"/>
            </w:tcBorders>
            <w:shd w:val="clear" w:color="auto" w:fill="auto"/>
            <w:noWrap/>
            <w:vAlign w:val="bottom"/>
            <w:hideMark/>
          </w:tcPr>
          <w:p w14:paraId="158AEF27" w14:textId="77777777" w:rsidR="00D33B66" w:rsidRPr="009771E9" w:rsidRDefault="00D33B66" w:rsidP="008C079C">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2NNQ</w:t>
            </w:r>
          </w:p>
        </w:tc>
        <w:tc>
          <w:tcPr>
            <w:tcW w:w="0" w:type="auto"/>
            <w:tcBorders>
              <w:top w:val="nil"/>
              <w:bottom w:val="nil"/>
            </w:tcBorders>
            <w:shd w:val="clear" w:color="auto" w:fill="auto"/>
            <w:noWrap/>
            <w:vAlign w:val="bottom"/>
            <w:hideMark/>
          </w:tcPr>
          <w:p w14:paraId="0E05793F"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0.7148 </w:t>
            </w:r>
          </w:p>
        </w:tc>
        <w:tc>
          <w:tcPr>
            <w:tcW w:w="0" w:type="auto"/>
            <w:tcBorders>
              <w:top w:val="nil"/>
              <w:bottom w:val="nil"/>
            </w:tcBorders>
            <w:shd w:val="clear" w:color="auto" w:fill="auto"/>
            <w:noWrap/>
            <w:vAlign w:val="bottom"/>
            <w:hideMark/>
          </w:tcPr>
          <w:p w14:paraId="030923B5"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0.6667 </w:t>
            </w:r>
          </w:p>
        </w:tc>
        <w:tc>
          <w:tcPr>
            <w:tcW w:w="0" w:type="auto"/>
            <w:tcBorders>
              <w:top w:val="nil"/>
              <w:bottom w:val="nil"/>
            </w:tcBorders>
            <w:shd w:val="clear" w:color="auto" w:fill="auto"/>
            <w:noWrap/>
            <w:vAlign w:val="bottom"/>
            <w:hideMark/>
          </w:tcPr>
          <w:p w14:paraId="10AB849D"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0.6170 </w:t>
            </w:r>
          </w:p>
        </w:tc>
        <w:tc>
          <w:tcPr>
            <w:tcW w:w="0" w:type="auto"/>
            <w:tcBorders>
              <w:top w:val="nil"/>
              <w:bottom w:val="nil"/>
            </w:tcBorders>
            <w:shd w:val="clear" w:color="auto" w:fill="auto"/>
            <w:noWrap/>
            <w:vAlign w:val="bottom"/>
            <w:hideMark/>
          </w:tcPr>
          <w:p w14:paraId="1F0B34CF"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0.9063 </w:t>
            </w:r>
          </w:p>
        </w:tc>
        <w:tc>
          <w:tcPr>
            <w:tcW w:w="0" w:type="auto"/>
            <w:tcBorders>
              <w:top w:val="nil"/>
              <w:bottom w:val="nil"/>
            </w:tcBorders>
            <w:shd w:val="clear" w:color="auto" w:fill="auto"/>
            <w:noWrap/>
            <w:vAlign w:val="bottom"/>
            <w:hideMark/>
          </w:tcPr>
          <w:p w14:paraId="0BF5B568"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0.3740 </w:t>
            </w:r>
          </w:p>
        </w:tc>
        <w:tc>
          <w:tcPr>
            <w:tcW w:w="0" w:type="auto"/>
            <w:tcBorders>
              <w:top w:val="nil"/>
              <w:bottom w:val="nil"/>
            </w:tcBorders>
            <w:shd w:val="clear" w:color="auto" w:fill="auto"/>
            <w:noWrap/>
            <w:vAlign w:val="bottom"/>
            <w:hideMark/>
          </w:tcPr>
          <w:p w14:paraId="6C3CFFD7" w14:textId="73A7ACDA" w:rsidR="00D33B66" w:rsidRPr="009771E9" w:rsidRDefault="00635872" w:rsidP="008C079C">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D33B66" w:rsidRPr="009771E9">
              <w:rPr>
                <w:rFonts w:ascii="Times New Roman" w:eastAsia="宋体" w:hAnsi="Times New Roman" w:cs="Times New Roman"/>
                <w:color w:val="000000"/>
                <w:kern w:val="0"/>
                <w:sz w:val="20"/>
                <w:szCs w:val="20"/>
              </w:rPr>
              <w:t>9.1</w:t>
            </w:r>
          </w:p>
        </w:tc>
        <w:tc>
          <w:tcPr>
            <w:tcW w:w="0" w:type="auto"/>
            <w:tcBorders>
              <w:top w:val="nil"/>
              <w:bottom w:val="nil"/>
            </w:tcBorders>
            <w:shd w:val="clear" w:color="auto" w:fill="auto"/>
            <w:noWrap/>
            <w:vAlign w:val="bottom"/>
            <w:hideMark/>
          </w:tcPr>
          <w:p w14:paraId="7B2FC99F"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47</w:t>
            </w:r>
          </w:p>
        </w:tc>
        <w:tc>
          <w:tcPr>
            <w:tcW w:w="0" w:type="auto"/>
            <w:tcBorders>
              <w:top w:val="nil"/>
              <w:bottom w:val="nil"/>
            </w:tcBorders>
            <w:shd w:val="clear" w:color="auto" w:fill="auto"/>
            <w:noWrap/>
            <w:vAlign w:val="bottom"/>
            <w:hideMark/>
          </w:tcPr>
          <w:p w14:paraId="7356D5F7"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16</w:t>
            </w:r>
          </w:p>
        </w:tc>
      </w:tr>
      <w:tr w:rsidR="00094A90" w:rsidRPr="00A22721" w14:paraId="53E0DEC3" w14:textId="77777777" w:rsidTr="008C079C">
        <w:trPr>
          <w:trHeight w:val="285"/>
        </w:trPr>
        <w:tc>
          <w:tcPr>
            <w:tcW w:w="0" w:type="auto"/>
            <w:tcBorders>
              <w:top w:val="nil"/>
              <w:bottom w:val="nil"/>
            </w:tcBorders>
            <w:shd w:val="clear" w:color="auto" w:fill="auto"/>
            <w:noWrap/>
            <w:vAlign w:val="bottom"/>
            <w:hideMark/>
          </w:tcPr>
          <w:p w14:paraId="7B7E9620" w14:textId="77777777" w:rsidR="00D33B66" w:rsidRPr="009771E9" w:rsidRDefault="00D33B66" w:rsidP="008C079C">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1SJ0</w:t>
            </w:r>
          </w:p>
        </w:tc>
        <w:tc>
          <w:tcPr>
            <w:tcW w:w="0" w:type="auto"/>
            <w:tcBorders>
              <w:top w:val="nil"/>
              <w:bottom w:val="nil"/>
            </w:tcBorders>
            <w:shd w:val="clear" w:color="auto" w:fill="auto"/>
            <w:noWrap/>
            <w:vAlign w:val="bottom"/>
            <w:hideMark/>
          </w:tcPr>
          <w:p w14:paraId="42523213"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0.6620 </w:t>
            </w:r>
          </w:p>
        </w:tc>
        <w:tc>
          <w:tcPr>
            <w:tcW w:w="0" w:type="auto"/>
            <w:tcBorders>
              <w:top w:val="nil"/>
              <w:bottom w:val="nil"/>
            </w:tcBorders>
            <w:shd w:val="clear" w:color="auto" w:fill="auto"/>
            <w:noWrap/>
            <w:vAlign w:val="bottom"/>
            <w:hideMark/>
          </w:tcPr>
          <w:p w14:paraId="6657E4D5"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0.6360 </w:t>
            </w:r>
          </w:p>
        </w:tc>
        <w:tc>
          <w:tcPr>
            <w:tcW w:w="0" w:type="auto"/>
            <w:tcBorders>
              <w:top w:val="nil"/>
              <w:bottom w:val="nil"/>
            </w:tcBorders>
            <w:shd w:val="clear" w:color="auto" w:fill="auto"/>
            <w:noWrap/>
            <w:vAlign w:val="bottom"/>
            <w:hideMark/>
          </w:tcPr>
          <w:p w14:paraId="54F2A8BA"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0.6055 </w:t>
            </w:r>
          </w:p>
        </w:tc>
        <w:tc>
          <w:tcPr>
            <w:tcW w:w="0" w:type="auto"/>
            <w:tcBorders>
              <w:top w:val="nil"/>
              <w:bottom w:val="nil"/>
            </w:tcBorders>
            <w:shd w:val="clear" w:color="auto" w:fill="auto"/>
            <w:noWrap/>
            <w:vAlign w:val="bottom"/>
            <w:hideMark/>
          </w:tcPr>
          <w:p w14:paraId="7C3FD03E"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0.8533 </w:t>
            </w:r>
          </w:p>
        </w:tc>
        <w:tc>
          <w:tcPr>
            <w:tcW w:w="0" w:type="auto"/>
            <w:tcBorders>
              <w:top w:val="nil"/>
              <w:bottom w:val="nil"/>
            </w:tcBorders>
            <w:shd w:val="clear" w:color="auto" w:fill="auto"/>
            <w:noWrap/>
            <w:vAlign w:val="bottom"/>
            <w:hideMark/>
          </w:tcPr>
          <w:p w14:paraId="3724D136"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0.2879 </w:t>
            </w:r>
          </w:p>
        </w:tc>
        <w:tc>
          <w:tcPr>
            <w:tcW w:w="0" w:type="auto"/>
            <w:tcBorders>
              <w:top w:val="nil"/>
              <w:bottom w:val="nil"/>
            </w:tcBorders>
            <w:shd w:val="clear" w:color="auto" w:fill="auto"/>
            <w:noWrap/>
            <w:vAlign w:val="bottom"/>
            <w:hideMark/>
          </w:tcPr>
          <w:p w14:paraId="1A7AD3AB" w14:textId="029F0ADB" w:rsidR="00D33B66" w:rsidRPr="009771E9" w:rsidRDefault="00635872" w:rsidP="008C079C">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D33B66" w:rsidRPr="009771E9">
              <w:rPr>
                <w:rFonts w:ascii="Times New Roman" w:eastAsia="宋体" w:hAnsi="Times New Roman" w:cs="Times New Roman"/>
                <w:color w:val="000000"/>
                <w:kern w:val="0"/>
                <w:sz w:val="20"/>
                <w:szCs w:val="20"/>
              </w:rPr>
              <w:t>9.1</w:t>
            </w:r>
          </w:p>
        </w:tc>
        <w:tc>
          <w:tcPr>
            <w:tcW w:w="0" w:type="auto"/>
            <w:tcBorders>
              <w:top w:val="nil"/>
              <w:bottom w:val="nil"/>
            </w:tcBorders>
            <w:shd w:val="clear" w:color="auto" w:fill="auto"/>
            <w:noWrap/>
            <w:vAlign w:val="bottom"/>
            <w:hideMark/>
          </w:tcPr>
          <w:p w14:paraId="751712CC"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365</w:t>
            </w:r>
          </w:p>
        </w:tc>
        <w:tc>
          <w:tcPr>
            <w:tcW w:w="0" w:type="auto"/>
            <w:tcBorders>
              <w:top w:val="nil"/>
              <w:bottom w:val="nil"/>
            </w:tcBorders>
            <w:shd w:val="clear" w:color="auto" w:fill="auto"/>
            <w:noWrap/>
            <w:vAlign w:val="bottom"/>
            <w:hideMark/>
          </w:tcPr>
          <w:p w14:paraId="1139077C"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135</w:t>
            </w:r>
          </w:p>
        </w:tc>
      </w:tr>
      <w:tr w:rsidR="00094A90" w:rsidRPr="00A22721" w14:paraId="515812A4" w14:textId="77777777" w:rsidTr="008C079C">
        <w:trPr>
          <w:trHeight w:val="285"/>
        </w:trPr>
        <w:tc>
          <w:tcPr>
            <w:tcW w:w="0" w:type="auto"/>
            <w:tcBorders>
              <w:top w:val="nil"/>
              <w:bottom w:val="nil"/>
            </w:tcBorders>
            <w:shd w:val="clear" w:color="auto" w:fill="auto"/>
            <w:noWrap/>
            <w:vAlign w:val="bottom"/>
            <w:hideMark/>
          </w:tcPr>
          <w:p w14:paraId="74CEB9F3" w14:textId="77777777" w:rsidR="00D33B66" w:rsidRPr="009771E9" w:rsidRDefault="00D33B66" w:rsidP="008C079C">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2HZI</w:t>
            </w:r>
          </w:p>
        </w:tc>
        <w:tc>
          <w:tcPr>
            <w:tcW w:w="0" w:type="auto"/>
            <w:tcBorders>
              <w:top w:val="nil"/>
              <w:bottom w:val="nil"/>
            </w:tcBorders>
            <w:shd w:val="clear" w:color="auto" w:fill="auto"/>
            <w:noWrap/>
            <w:vAlign w:val="bottom"/>
            <w:hideMark/>
          </w:tcPr>
          <w:p w14:paraId="39C09AAF"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0.6767 </w:t>
            </w:r>
          </w:p>
        </w:tc>
        <w:tc>
          <w:tcPr>
            <w:tcW w:w="0" w:type="auto"/>
            <w:tcBorders>
              <w:top w:val="nil"/>
              <w:bottom w:val="nil"/>
            </w:tcBorders>
            <w:shd w:val="clear" w:color="auto" w:fill="auto"/>
            <w:noWrap/>
            <w:vAlign w:val="bottom"/>
            <w:hideMark/>
          </w:tcPr>
          <w:p w14:paraId="2CFB0BB5"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0.6541 </w:t>
            </w:r>
          </w:p>
        </w:tc>
        <w:tc>
          <w:tcPr>
            <w:tcW w:w="0" w:type="auto"/>
            <w:tcBorders>
              <w:top w:val="nil"/>
              <w:bottom w:val="nil"/>
            </w:tcBorders>
            <w:shd w:val="clear" w:color="auto" w:fill="auto"/>
            <w:noWrap/>
            <w:vAlign w:val="bottom"/>
            <w:hideMark/>
          </w:tcPr>
          <w:p w14:paraId="35FCFA51"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0.6154 </w:t>
            </w:r>
          </w:p>
        </w:tc>
        <w:tc>
          <w:tcPr>
            <w:tcW w:w="0" w:type="auto"/>
            <w:tcBorders>
              <w:top w:val="nil"/>
              <w:bottom w:val="nil"/>
            </w:tcBorders>
            <w:shd w:val="clear" w:color="auto" w:fill="auto"/>
            <w:noWrap/>
            <w:vAlign w:val="bottom"/>
            <w:hideMark/>
          </w:tcPr>
          <w:p w14:paraId="451BCDEB"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0.8358 </w:t>
            </w:r>
          </w:p>
        </w:tc>
        <w:tc>
          <w:tcPr>
            <w:tcW w:w="0" w:type="auto"/>
            <w:tcBorders>
              <w:top w:val="nil"/>
              <w:bottom w:val="nil"/>
            </w:tcBorders>
            <w:shd w:val="clear" w:color="auto" w:fill="auto"/>
            <w:noWrap/>
            <w:vAlign w:val="bottom"/>
            <w:hideMark/>
          </w:tcPr>
          <w:p w14:paraId="56B777B4"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0.3286 </w:t>
            </w:r>
          </w:p>
        </w:tc>
        <w:tc>
          <w:tcPr>
            <w:tcW w:w="0" w:type="auto"/>
            <w:tcBorders>
              <w:top w:val="nil"/>
              <w:bottom w:val="nil"/>
            </w:tcBorders>
            <w:shd w:val="clear" w:color="auto" w:fill="auto"/>
            <w:noWrap/>
            <w:vAlign w:val="bottom"/>
            <w:hideMark/>
          </w:tcPr>
          <w:p w14:paraId="57780B3B" w14:textId="2A701727" w:rsidR="00D33B66" w:rsidRPr="009771E9" w:rsidRDefault="00635872" w:rsidP="008C079C">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D33B66" w:rsidRPr="009771E9">
              <w:rPr>
                <w:rFonts w:ascii="Times New Roman" w:eastAsia="宋体" w:hAnsi="Times New Roman" w:cs="Times New Roman"/>
                <w:color w:val="000000"/>
                <w:kern w:val="0"/>
                <w:sz w:val="20"/>
                <w:szCs w:val="20"/>
              </w:rPr>
              <w:t>9.7</w:t>
            </w:r>
          </w:p>
        </w:tc>
        <w:tc>
          <w:tcPr>
            <w:tcW w:w="0" w:type="auto"/>
            <w:tcBorders>
              <w:top w:val="nil"/>
              <w:bottom w:val="nil"/>
            </w:tcBorders>
            <w:shd w:val="clear" w:color="auto" w:fill="auto"/>
            <w:noWrap/>
            <w:vAlign w:val="bottom"/>
            <w:hideMark/>
          </w:tcPr>
          <w:p w14:paraId="3353C448"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182</w:t>
            </w:r>
          </w:p>
        </w:tc>
        <w:tc>
          <w:tcPr>
            <w:tcW w:w="0" w:type="auto"/>
            <w:tcBorders>
              <w:top w:val="nil"/>
              <w:bottom w:val="nil"/>
            </w:tcBorders>
            <w:shd w:val="clear" w:color="auto" w:fill="auto"/>
            <w:noWrap/>
            <w:vAlign w:val="bottom"/>
            <w:hideMark/>
          </w:tcPr>
          <w:p w14:paraId="2F9DBC93" w14:textId="77777777" w:rsidR="00D33B66" w:rsidRPr="009771E9" w:rsidRDefault="00D33B66" w:rsidP="008C079C">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84</w:t>
            </w:r>
          </w:p>
        </w:tc>
      </w:tr>
      <w:tr w:rsidR="00094A90" w:rsidRPr="00A22721" w14:paraId="2DA1AFFA" w14:textId="77777777" w:rsidTr="008C079C">
        <w:trPr>
          <w:trHeight w:val="285"/>
        </w:trPr>
        <w:tc>
          <w:tcPr>
            <w:tcW w:w="0" w:type="auto"/>
            <w:tcBorders>
              <w:top w:val="nil"/>
              <w:bottom w:val="nil"/>
            </w:tcBorders>
            <w:shd w:val="clear" w:color="auto" w:fill="auto"/>
            <w:noWrap/>
            <w:vAlign w:val="bottom"/>
            <w:hideMark/>
          </w:tcPr>
          <w:p w14:paraId="3AD0031B" w14:textId="77777777" w:rsidR="00D33B66" w:rsidRPr="009771E9" w:rsidRDefault="00D33B66">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2E1W</w:t>
            </w:r>
          </w:p>
        </w:tc>
        <w:tc>
          <w:tcPr>
            <w:tcW w:w="0" w:type="auto"/>
            <w:tcBorders>
              <w:top w:val="nil"/>
              <w:bottom w:val="nil"/>
            </w:tcBorders>
            <w:shd w:val="clear" w:color="auto" w:fill="auto"/>
            <w:noWrap/>
            <w:vAlign w:val="bottom"/>
            <w:hideMark/>
          </w:tcPr>
          <w:p w14:paraId="5914015E" w14:textId="77777777" w:rsidR="00D33B66" w:rsidRPr="009771E9" w:rsidRDefault="00D33B66" w:rsidP="009771E9">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0.4270 </w:t>
            </w:r>
          </w:p>
        </w:tc>
        <w:tc>
          <w:tcPr>
            <w:tcW w:w="0" w:type="auto"/>
            <w:tcBorders>
              <w:top w:val="nil"/>
              <w:bottom w:val="nil"/>
            </w:tcBorders>
            <w:shd w:val="clear" w:color="auto" w:fill="auto"/>
            <w:noWrap/>
            <w:vAlign w:val="bottom"/>
            <w:hideMark/>
          </w:tcPr>
          <w:p w14:paraId="6F8555D4" w14:textId="77777777" w:rsidR="00D33B66" w:rsidRPr="009771E9" w:rsidRDefault="00D33B66" w:rsidP="009771E9">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0.4444 </w:t>
            </w:r>
          </w:p>
        </w:tc>
        <w:tc>
          <w:tcPr>
            <w:tcW w:w="0" w:type="auto"/>
            <w:tcBorders>
              <w:top w:val="nil"/>
              <w:bottom w:val="nil"/>
            </w:tcBorders>
            <w:shd w:val="clear" w:color="auto" w:fill="auto"/>
            <w:noWrap/>
            <w:vAlign w:val="bottom"/>
            <w:hideMark/>
          </w:tcPr>
          <w:p w14:paraId="693A8852" w14:textId="77777777" w:rsidR="00D33B66" w:rsidRPr="009771E9" w:rsidRDefault="00D33B66" w:rsidP="009771E9">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0.4731 </w:t>
            </w:r>
          </w:p>
        </w:tc>
        <w:tc>
          <w:tcPr>
            <w:tcW w:w="0" w:type="auto"/>
            <w:tcBorders>
              <w:top w:val="nil"/>
              <w:bottom w:val="nil"/>
            </w:tcBorders>
            <w:shd w:val="clear" w:color="auto" w:fill="auto"/>
            <w:noWrap/>
            <w:vAlign w:val="bottom"/>
            <w:hideMark/>
          </w:tcPr>
          <w:p w14:paraId="058C979F" w14:textId="77777777" w:rsidR="00D33B66" w:rsidRPr="009771E9" w:rsidRDefault="00D33B66" w:rsidP="009771E9">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0.6286 </w:t>
            </w:r>
          </w:p>
        </w:tc>
        <w:tc>
          <w:tcPr>
            <w:tcW w:w="0" w:type="auto"/>
            <w:tcBorders>
              <w:top w:val="nil"/>
              <w:bottom w:val="nil"/>
            </w:tcBorders>
            <w:shd w:val="clear" w:color="auto" w:fill="auto"/>
            <w:noWrap/>
            <w:vAlign w:val="bottom"/>
            <w:hideMark/>
          </w:tcPr>
          <w:p w14:paraId="7DA15C77" w14:textId="77777777" w:rsidR="00D33B66" w:rsidRPr="009771E9" w:rsidRDefault="00D33B66" w:rsidP="009771E9">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-0.1352 </w:t>
            </w:r>
          </w:p>
        </w:tc>
        <w:tc>
          <w:tcPr>
            <w:tcW w:w="0" w:type="auto"/>
            <w:tcBorders>
              <w:top w:val="nil"/>
              <w:bottom w:val="nil"/>
            </w:tcBorders>
            <w:shd w:val="clear" w:color="auto" w:fill="auto"/>
            <w:noWrap/>
            <w:vAlign w:val="bottom"/>
            <w:hideMark/>
          </w:tcPr>
          <w:p w14:paraId="326539CB" w14:textId="2934F15D" w:rsidR="00D33B66" w:rsidRPr="009771E9" w:rsidRDefault="00635872" w:rsidP="00635872">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D33B66" w:rsidRPr="009771E9">
              <w:rPr>
                <w:rFonts w:ascii="Times New Roman" w:eastAsia="宋体" w:hAnsi="Times New Roman" w:cs="Times New Roman"/>
                <w:color w:val="000000"/>
                <w:kern w:val="0"/>
                <w:sz w:val="20"/>
                <w:szCs w:val="20"/>
              </w:rPr>
              <w:t>7.8</w:t>
            </w:r>
          </w:p>
        </w:tc>
        <w:tc>
          <w:tcPr>
            <w:tcW w:w="0" w:type="auto"/>
            <w:tcBorders>
              <w:top w:val="nil"/>
              <w:bottom w:val="nil"/>
            </w:tcBorders>
            <w:shd w:val="clear" w:color="auto" w:fill="auto"/>
            <w:noWrap/>
            <w:vAlign w:val="bottom"/>
            <w:hideMark/>
          </w:tcPr>
          <w:p w14:paraId="7066DE42" w14:textId="77777777" w:rsidR="00D33B66" w:rsidRPr="009771E9" w:rsidRDefault="00D33B66" w:rsidP="00635872">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93</w:t>
            </w:r>
          </w:p>
        </w:tc>
        <w:tc>
          <w:tcPr>
            <w:tcW w:w="0" w:type="auto"/>
            <w:tcBorders>
              <w:top w:val="nil"/>
              <w:bottom w:val="nil"/>
            </w:tcBorders>
            <w:shd w:val="clear" w:color="auto" w:fill="auto"/>
            <w:noWrap/>
            <w:vAlign w:val="bottom"/>
            <w:hideMark/>
          </w:tcPr>
          <w:p w14:paraId="35698F0D" w14:textId="77777777" w:rsidR="00D33B66" w:rsidRPr="009771E9" w:rsidRDefault="00D33B66" w:rsidP="00635872">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42</w:t>
            </w:r>
          </w:p>
        </w:tc>
      </w:tr>
      <w:tr w:rsidR="00094A90" w:rsidRPr="00A22721" w14:paraId="70983B9E" w14:textId="77777777" w:rsidTr="008C079C">
        <w:trPr>
          <w:trHeight w:val="285"/>
        </w:trPr>
        <w:tc>
          <w:tcPr>
            <w:tcW w:w="0" w:type="auto"/>
            <w:tcBorders>
              <w:top w:val="nil"/>
              <w:bottom w:val="nil"/>
            </w:tcBorders>
            <w:shd w:val="clear" w:color="auto" w:fill="auto"/>
            <w:noWrap/>
            <w:vAlign w:val="bottom"/>
            <w:hideMark/>
          </w:tcPr>
          <w:p w14:paraId="2EE8E3E3" w14:textId="77777777" w:rsidR="00D33B66" w:rsidRPr="009771E9" w:rsidRDefault="00D33B66">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3KL6</w:t>
            </w:r>
          </w:p>
        </w:tc>
        <w:tc>
          <w:tcPr>
            <w:tcW w:w="0" w:type="auto"/>
            <w:tcBorders>
              <w:top w:val="nil"/>
              <w:bottom w:val="nil"/>
            </w:tcBorders>
            <w:shd w:val="clear" w:color="auto" w:fill="auto"/>
            <w:noWrap/>
            <w:vAlign w:val="bottom"/>
            <w:hideMark/>
          </w:tcPr>
          <w:p w14:paraId="377B3BAE" w14:textId="77777777" w:rsidR="00D33B66" w:rsidRPr="009771E9" w:rsidRDefault="00D33B66" w:rsidP="009771E9">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0.6807 </w:t>
            </w:r>
          </w:p>
        </w:tc>
        <w:tc>
          <w:tcPr>
            <w:tcW w:w="0" w:type="auto"/>
            <w:tcBorders>
              <w:top w:val="nil"/>
              <w:bottom w:val="nil"/>
            </w:tcBorders>
            <w:shd w:val="clear" w:color="auto" w:fill="auto"/>
            <w:noWrap/>
            <w:vAlign w:val="bottom"/>
            <w:hideMark/>
          </w:tcPr>
          <w:p w14:paraId="0DAD4F3E" w14:textId="77777777" w:rsidR="00D33B66" w:rsidRPr="009771E9" w:rsidRDefault="00D33B66" w:rsidP="009771E9">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0.6498 </w:t>
            </w:r>
          </w:p>
        </w:tc>
        <w:tc>
          <w:tcPr>
            <w:tcW w:w="0" w:type="auto"/>
            <w:tcBorders>
              <w:top w:val="nil"/>
              <w:bottom w:val="nil"/>
            </w:tcBorders>
            <w:shd w:val="clear" w:color="auto" w:fill="auto"/>
            <w:noWrap/>
            <w:vAlign w:val="bottom"/>
            <w:hideMark/>
          </w:tcPr>
          <w:p w14:paraId="4CC5A682" w14:textId="77777777" w:rsidR="00D33B66" w:rsidRPr="009771E9" w:rsidRDefault="00D33B66" w:rsidP="009771E9">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0.6201 </w:t>
            </w:r>
          </w:p>
        </w:tc>
        <w:tc>
          <w:tcPr>
            <w:tcW w:w="0" w:type="auto"/>
            <w:tcBorders>
              <w:top w:val="nil"/>
              <w:bottom w:val="nil"/>
            </w:tcBorders>
            <w:shd w:val="clear" w:color="auto" w:fill="auto"/>
            <w:noWrap/>
            <w:vAlign w:val="bottom"/>
            <w:hideMark/>
          </w:tcPr>
          <w:p w14:paraId="5591B0C7" w14:textId="77777777" w:rsidR="00D33B66" w:rsidRPr="009771E9" w:rsidRDefault="00D33B66" w:rsidP="009771E9">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0.8810 </w:t>
            </w:r>
          </w:p>
        </w:tc>
        <w:tc>
          <w:tcPr>
            <w:tcW w:w="0" w:type="auto"/>
            <w:tcBorders>
              <w:top w:val="nil"/>
              <w:bottom w:val="nil"/>
            </w:tcBorders>
            <w:shd w:val="clear" w:color="auto" w:fill="auto"/>
            <w:noWrap/>
            <w:vAlign w:val="bottom"/>
            <w:hideMark/>
          </w:tcPr>
          <w:p w14:paraId="51379D2E" w14:textId="77777777" w:rsidR="00D33B66" w:rsidRPr="009771E9" w:rsidRDefault="00D33B66" w:rsidP="009771E9">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0.3115 </w:t>
            </w:r>
          </w:p>
        </w:tc>
        <w:tc>
          <w:tcPr>
            <w:tcW w:w="0" w:type="auto"/>
            <w:tcBorders>
              <w:top w:val="nil"/>
              <w:bottom w:val="nil"/>
            </w:tcBorders>
            <w:shd w:val="clear" w:color="auto" w:fill="auto"/>
            <w:noWrap/>
            <w:vAlign w:val="bottom"/>
            <w:hideMark/>
          </w:tcPr>
          <w:p w14:paraId="5D95D436" w14:textId="6F1C3E1F" w:rsidR="00D33B66" w:rsidRPr="009771E9" w:rsidRDefault="00635872" w:rsidP="00635872">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D33B66" w:rsidRPr="009771E9">
              <w:rPr>
                <w:rFonts w:ascii="Times New Roman" w:eastAsia="宋体" w:hAnsi="Times New Roman" w:cs="Times New Roman"/>
                <w:color w:val="000000"/>
                <w:kern w:val="0"/>
                <w:sz w:val="20"/>
                <w:szCs w:val="20"/>
              </w:rPr>
              <w:t>9.5</w:t>
            </w:r>
          </w:p>
        </w:tc>
        <w:tc>
          <w:tcPr>
            <w:tcW w:w="0" w:type="auto"/>
            <w:tcBorders>
              <w:top w:val="nil"/>
              <w:bottom w:val="nil"/>
            </w:tcBorders>
            <w:shd w:val="clear" w:color="auto" w:fill="auto"/>
            <w:noWrap/>
            <w:vAlign w:val="bottom"/>
            <w:hideMark/>
          </w:tcPr>
          <w:p w14:paraId="57FB080A" w14:textId="77777777" w:rsidR="00D33B66" w:rsidRPr="009771E9" w:rsidRDefault="00D33B66" w:rsidP="00635872">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537</w:t>
            </w:r>
          </w:p>
        </w:tc>
        <w:tc>
          <w:tcPr>
            <w:tcW w:w="0" w:type="auto"/>
            <w:tcBorders>
              <w:top w:val="nil"/>
              <w:bottom w:val="nil"/>
            </w:tcBorders>
            <w:shd w:val="clear" w:color="auto" w:fill="auto"/>
            <w:noWrap/>
            <w:vAlign w:val="bottom"/>
            <w:hideMark/>
          </w:tcPr>
          <w:p w14:paraId="54703B1A" w14:textId="77777777" w:rsidR="00D33B66" w:rsidRPr="009771E9" w:rsidRDefault="00D33B66" w:rsidP="00635872">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174</w:t>
            </w:r>
          </w:p>
        </w:tc>
      </w:tr>
      <w:tr w:rsidR="00094A90" w:rsidRPr="00A22721" w14:paraId="6B0974DE" w14:textId="77777777" w:rsidTr="008C079C">
        <w:trPr>
          <w:trHeight w:val="285"/>
        </w:trPr>
        <w:tc>
          <w:tcPr>
            <w:tcW w:w="0" w:type="auto"/>
            <w:tcBorders>
              <w:top w:val="nil"/>
              <w:bottom w:val="nil"/>
            </w:tcBorders>
            <w:shd w:val="clear" w:color="auto" w:fill="auto"/>
            <w:noWrap/>
            <w:vAlign w:val="bottom"/>
            <w:hideMark/>
          </w:tcPr>
          <w:p w14:paraId="1B34212D" w14:textId="77777777" w:rsidR="00D33B66" w:rsidRPr="009771E9" w:rsidRDefault="00D33B66" w:rsidP="009771E9">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1E66</w:t>
            </w:r>
          </w:p>
        </w:tc>
        <w:tc>
          <w:tcPr>
            <w:tcW w:w="0" w:type="auto"/>
            <w:tcBorders>
              <w:top w:val="nil"/>
              <w:bottom w:val="nil"/>
            </w:tcBorders>
            <w:shd w:val="clear" w:color="auto" w:fill="auto"/>
            <w:noWrap/>
            <w:vAlign w:val="bottom"/>
            <w:hideMark/>
          </w:tcPr>
          <w:p w14:paraId="39E969BB" w14:textId="77777777" w:rsidR="00D33B66" w:rsidRPr="009771E9" w:rsidRDefault="00D33B66" w:rsidP="009771E9">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0.6602 </w:t>
            </w:r>
          </w:p>
        </w:tc>
        <w:tc>
          <w:tcPr>
            <w:tcW w:w="0" w:type="auto"/>
            <w:tcBorders>
              <w:top w:val="nil"/>
              <w:bottom w:val="nil"/>
            </w:tcBorders>
            <w:shd w:val="clear" w:color="auto" w:fill="auto"/>
            <w:noWrap/>
            <w:vAlign w:val="bottom"/>
            <w:hideMark/>
          </w:tcPr>
          <w:p w14:paraId="4A89EF1E" w14:textId="77777777" w:rsidR="00D33B66" w:rsidRPr="009771E9" w:rsidRDefault="00D33B66" w:rsidP="009771E9">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0.6591 </w:t>
            </w:r>
          </w:p>
        </w:tc>
        <w:tc>
          <w:tcPr>
            <w:tcW w:w="0" w:type="auto"/>
            <w:tcBorders>
              <w:top w:val="nil"/>
              <w:bottom w:val="nil"/>
            </w:tcBorders>
            <w:shd w:val="clear" w:color="auto" w:fill="auto"/>
            <w:noWrap/>
            <w:vAlign w:val="bottom"/>
            <w:hideMark/>
          </w:tcPr>
          <w:p w14:paraId="28A736FA" w14:textId="77777777" w:rsidR="00D33B66" w:rsidRPr="009771E9" w:rsidRDefault="00D33B66" w:rsidP="009771E9">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0.6834 </w:t>
            </w:r>
          </w:p>
        </w:tc>
        <w:tc>
          <w:tcPr>
            <w:tcW w:w="0" w:type="auto"/>
            <w:tcBorders>
              <w:top w:val="nil"/>
              <w:bottom w:val="nil"/>
            </w:tcBorders>
            <w:shd w:val="clear" w:color="auto" w:fill="auto"/>
            <w:noWrap/>
            <w:vAlign w:val="bottom"/>
            <w:hideMark/>
          </w:tcPr>
          <w:p w14:paraId="31F4EFEF" w14:textId="77777777" w:rsidR="00D33B66" w:rsidRPr="009771E9" w:rsidRDefault="00D33B66" w:rsidP="009771E9">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0.6303 </w:t>
            </w:r>
          </w:p>
        </w:tc>
        <w:tc>
          <w:tcPr>
            <w:tcW w:w="0" w:type="auto"/>
            <w:tcBorders>
              <w:top w:val="nil"/>
              <w:bottom w:val="nil"/>
            </w:tcBorders>
            <w:shd w:val="clear" w:color="auto" w:fill="auto"/>
            <w:noWrap/>
            <w:vAlign w:val="bottom"/>
            <w:hideMark/>
          </w:tcPr>
          <w:p w14:paraId="1CA578DF" w14:textId="77777777" w:rsidR="00D33B66" w:rsidRPr="009771E9" w:rsidRDefault="00D33B66" w:rsidP="009771E9">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0.3202 </w:t>
            </w:r>
          </w:p>
        </w:tc>
        <w:tc>
          <w:tcPr>
            <w:tcW w:w="0" w:type="auto"/>
            <w:tcBorders>
              <w:top w:val="nil"/>
              <w:bottom w:val="nil"/>
            </w:tcBorders>
            <w:shd w:val="clear" w:color="auto" w:fill="auto"/>
            <w:noWrap/>
            <w:vAlign w:val="bottom"/>
            <w:hideMark/>
          </w:tcPr>
          <w:p w14:paraId="131ABCB6" w14:textId="29881417" w:rsidR="00D33B66" w:rsidRPr="009771E9" w:rsidRDefault="00635872" w:rsidP="00635872">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D33B66" w:rsidRPr="009771E9">
              <w:rPr>
                <w:rFonts w:ascii="Times New Roman" w:eastAsia="宋体" w:hAnsi="Times New Roman" w:cs="Times New Roman"/>
                <w:color w:val="000000"/>
                <w:kern w:val="0"/>
                <w:sz w:val="20"/>
                <w:szCs w:val="20"/>
              </w:rPr>
              <w:t>10</w:t>
            </w:r>
          </w:p>
        </w:tc>
        <w:tc>
          <w:tcPr>
            <w:tcW w:w="0" w:type="auto"/>
            <w:tcBorders>
              <w:top w:val="nil"/>
              <w:bottom w:val="nil"/>
            </w:tcBorders>
            <w:shd w:val="clear" w:color="auto" w:fill="auto"/>
            <w:noWrap/>
            <w:vAlign w:val="bottom"/>
            <w:hideMark/>
          </w:tcPr>
          <w:p w14:paraId="03C6405A" w14:textId="77777777" w:rsidR="00D33B66" w:rsidRPr="009771E9" w:rsidRDefault="00D33B66" w:rsidP="00635872">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439</w:t>
            </w:r>
          </w:p>
        </w:tc>
        <w:tc>
          <w:tcPr>
            <w:tcW w:w="0" w:type="auto"/>
            <w:tcBorders>
              <w:top w:val="nil"/>
              <w:bottom w:val="nil"/>
            </w:tcBorders>
            <w:shd w:val="clear" w:color="auto" w:fill="auto"/>
            <w:noWrap/>
            <w:vAlign w:val="bottom"/>
            <w:hideMark/>
          </w:tcPr>
          <w:p w14:paraId="679F72F1" w14:textId="77777777" w:rsidR="00D33B66" w:rsidRPr="009771E9" w:rsidRDefault="00D33B66" w:rsidP="00635872">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485</w:t>
            </w:r>
          </w:p>
        </w:tc>
      </w:tr>
      <w:tr w:rsidR="00D33B66" w:rsidRPr="00A22721" w14:paraId="7E7AAA3E" w14:textId="77777777" w:rsidTr="00D33B66">
        <w:trPr>
          <w:trHeight w:val="285"/>
        </w:trPr>
        <w:tc>
          <w:tcPr>
            <w:tcW w:w="0" w:type="auto"/>
            <w:tcBorders>
              <w:top w:val="nil"/>
              <w:bottom w:val="nil"/>
            </w:tcBorders>
            <w:shd w:val="clear" w:color="auto" w:fill="auto"/>
            <w:noWrap/>
            <w:vAlign w:val="bottom"/>
            <w:hideMark/>
          </w:tcPr>
          <w:p w14:paraId="64D56960" w14:textId="77777777" w:rsidR="00D33B66" w:rsidRPr="009771E9" w:rsidRDefault="00D33B66">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3EL8</w:t>
            </w:r>
          </w:p>
        </w:tc>
        <w:tc>
          <w:tcPr>
            <w:tcW w:w="0" w:type="auto"/>
            <w:tcBorders>
              <w:top w:val="nil"/>
              <w:bottom w:val="nil"/>
            </w:tcBorders>
            <w:shd w:val="clear" w:color="auto" w:fill="auto"/>
            <w:noWrap/>
            <w:vAlign w:val="bottom"/>
            <w:hideMark/>
          </w:tcPr>
          <w:p w14:paraId="6A38641C" w14:textId="77777777" w:rsidR="00D33B66" w:rsidRPr="009771E9" w:rsidRDefault="00D33B66" w:rsidP="009771E9">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0.6298 </w:t>
            </w:r>
          </w:p>
        </w:tc>
        <w:tc>
          <w:tcPr>
            <w:tcW w:w="0" w:type="auto"/>
            <w:tcBorders>
              <w:top w:val="nil"/>
              <w:bottom w:val="nil"/>
            </w:tcBorders>
            <w:shd w:val="clear" w:color="auto" w:fill="auto"/>
            <w:noWrap/>
            <w:vAlign w:val="bottom"/>
            <w:hideMark/>
          </w:tcPr>
          <w:p w14:paraId="10657704" w14:textId="77777777" w:rsidR="00D33B66" w:rsidRPr="009771E9" w:rsidRDefault="00D33B66" w:rsidP="009771E9">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0.6275 </w:t>
            </w:r>
          </w:p>
        </w:tc>
        <w:tc>
          <w:tcPr>
            <w:tcW w:w="0" w:type="auto"/>
            <w:tcBorders>
              <w:top w:val="nil"/>
              <w:bottom w:val="nil"/>
            </w:tcBorders>
            <w:shd w:val="clear" w:color="auto" w:fill="auto"/>
            <w:noWrap/>
            <w:vAlign w:val="bottom"/>
            <w:hideMark/>
          </w:tcPr>
          <w:p w14:paraId="1F939D10" w14:textId="77777777" w:rsidR="00D33B66" w:rsidRPr="009771E9" w:rsidRDefault="00D33B66" w:rsidP="009771E9">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0.6219 </w:t>
            </w:r>
          </w:p>
        </w:tc>
        <w:tc>
          <w:tcPr>
            <w:tcW w:w="0" w:type="auto"/>
            <w:tcBorders>
              <w:top w:val="nil"/>
              <w:bottom w:val="nil"/>
            </w:tcBorders>
            <w:shd w:val="clear" w:color="auto" w:fill="auto"/>
            <w:noWrap/>
            <w:vAlign w:val="bottom"/>
            <w:hideMark/>
          </w:tcPr>
          <w:p w14:paraId="7CFD22A9" w14:textId="77777777" w:rsidR="00D33B66" w:rsidRPr="009771E9" w:rsidRDefault="00D33B66" w:rsidP="009771E9">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0.7570 </w:t>
            </w:r>
          </w:p>
        </w:tc>
        <w:tc>
          <w:tcPr>
            <w:tcW w:w="0" w:type="auto"/>
            <w:tcBorders>
              <w:top w:val="nil"/>
              <w:bottom w:val="nil"/>
            </w:tcBorders>
            <w:shd w:val="clear" w:color="auto" w:fill="auto"/>
            <w:noWrap/>
            <w:vAlign w:val="bottom"/>
            <w:hideMark/>
          </w:tcPr>
          <w:p w14:paraId="1627A1E9" w14:textId="77777777" w:rsidR="00D33B66" w:rsidRPr="009771E9" w:rsidRDefault="00D33B66" w:rsidP="009771E9">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0.2488 </w:t>
            </w:r>
          </w:p>
        </w:tc>
        <w:tc>
          <w:tcPr>
            <w:tcW w:w="0" w:type="auto"/>
            <w:tcBorders>
              <w:top w:val="nil"/>
              <w:bottom w:val="nil"/>
            </w:tcBorders>
            <w:shd w:val="clear" w:color="auto" w:fill="auto"/>
            <w:noWrap/>
            <w:vAlign w:val="bottom"/>
            <w:hideMark/>
          </w:tcPr>
          <w:p w14:paraId="097B2C82" w14:textId="64776E53" w:rsidR="00D33B66" w:rsidRPr="009771E9" w:rsidRDefault="00635872" w:rsidP="00635872">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D33B66" w:rsidRPr="009771E9">
              <w:rPr>
                <w:rFonts w:ascii="Times New Roman" w:eastAsia="宋体" w:hAnsi="Times New Roman" w:cs="Times New Roman"/>
                <w:color w:val="000000"/>
                <w:kern w:val="0"/>
                <w:sz w:val="20"/>
                <w:szCs w:val="20"/>
              </w:rPr>
              <w:t>8.7</w:t>
            </w:r>
          </w:p>
        </w:tc>
        <w:tc>
          <w:tcPr>
            <w:tcW w:w="0" w:type="auto"/>
            <w:tcBorders>
              <w:top w:val="nil"/>
              <w:bottom w:val="nil"/>
            </w:tcBorders>
            <w:shd w:val="clear" w:color="auto" w:fill="auto"/>
            <w:noWrap/>
            <w:vAlign w:val="bottom"/>
            <w:hideMark/>
          </w:tcPr>
          <w:p w14:paraId="556727EE" w14:textId="77777777" w:rsidR="00D33B66" w:rsidRPr="009771E9" w:rsidRDefault="00D33B66" w:rsidP="00635872">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521</w:t>
            </w:r>
          </w:p>
        </w:tc>
        <w:tc>
          <w:tcPr>
            <w:tcW w:w="0" w:type="auto"/>
            <w:tcBorders>
              <w:top w:val="nil"/>
              <w:bottom w:val="nil"/>
            </w:tcBorders>
            <w:shd w:val="clear" w:color="auto" w:fill="auto"/>
            <w:noWrap/>
            <w:vAlign w:val="bottom"/>
            <w:hideMark/>
          </w:tcPr>
          <w:p w14:paraId="7173B1D8" w14:textId="77777777" w:rsidR="00D33B66" w:rsidRPr="009771E9" w:rsidRDefault="00D33B66" w:rsidP="00635872">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287</w:t>
            </w:r>
          </w:p>
        </w:tc>
      </w:tr>
      <w:tr w:rsidR="00094A90" w:rsidRPr="00A22721" w14:paraId="730500C2" w14:textId="77777777" w:rsidTr="009771E9">
        <w:trPr>
          <w:trHeight w:val="285"/>
        </w:trPr>
        <w:tc>
          <w:tcPr>
            <w:tcW w:w="0" w:type="auto"/>
            <w:tcBorders>
              <w:top w:val="nil"/>
            </w:tcBorders>
            <w:shd w:val="clear" w:color="auto" w:fill="auto"/>
            <w:noWrap/>
          </w:tcPr>
          <w:p w14:paraId="6DBF6D79" w14:textId="3DDAF9CE" w:rsidR="00094A90" w:rsidRPr="009771E9" w:rsidRDefault="00D804EA">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A</w:t>
            </w:r>
            <w:r w:rsidR="00094A90" w:rsidRPr="009771E9">
              <w:rPr>
                <w:rFonts w:ascii="Times New Roman" w:eastAsia="宋体" w:hAnsi="Times New Roman" w:cs="Times New Roman"/>
                <w:color w:val="000000"/>
                <w:kern w:val="0"/>
                <w:sz w:val="20"/>
                <w:szCs w:val="20"/>
              </w:rPr>
              <w:t>verage</w:t>
            </w:r>
          </w:p>
        </w:tc>
        <w:tc>
          <w:tcPr>
            <w:tcW w:w="0" w:type="auto"/>
            <w:tcBorders>
              <w:top w:val="nil"/>
            </w:tcBorders>
            <w:shd w:val="clear" w:color="auto" w:fill="auto"/>
            <w:noWrap/>
          </w:tcPr>
          <w:p w14:paraId="63D7B756" w14:textId="018E8B67" w:rsidR="00094A90" w:rsidRPr="009771E9" w:rsidRDefault="00094A90" w:rsidP="009771E9">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0.6186 </w:t>
            </w:r>
          </w:p>
        </w:tc>
        <w:tc>
          <w:tcPr>
            <w:tcW w:w="0" w:type="auto"/>
            <w:tcBorders>
              <w:top w:val="nil"/>
            </w:tcBorders>
            <w:shd w:val="clear" w:color="auto" w:fill="auto"/>
            <w:noWrap/>
          </w:tcPr>
          <w:p w14:paraId="65A14C29" w14:textId="5486954E" w:rsidR="00094A90" w:rsidRPr="009771E9" w:rsidRDefault="00094A90" w:rsidP="009771E9">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0.5868 </w:t>
            </w:r>
          </w:p>
        </w:tc>
        <w:tc>
          <w:tcPr>
            <w:tcW w:w="0" w:type="auto"/>
            <w:tcBorders>
              <w:top w:val="nil"/>
            </w:tcBorders>
            <w:shd w:val="clear" w:color="auto" w:fill="auto"/>
            <w:noWrap/>
          </w:tcPr>
          <w:p w14:paraId="77F3ACA3" w14:textId="4A1AB597" w:rsidR="00094A90" w:rsidRPr="009771E9" w:rsidRDefault="00094A90" w:rsidP="009771E9">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0.5745 </w:t>
            </w:r>
          </w:p>
        </w:tc>
        <w:tc>
          <w:tcPr>
            <w:tcW w:w="0" w:type="auto"/>
            <w:tcBorders>
              <w:top w:val="nil"/>
            </w:tcBorders>
            <w:shd w:val="clear" w:color="auto" w:fill="auto"/>
            <w:noWrap/>
          </w:tcPr>
          <w:p w14:paraId="5A32F10F" w14:textId="7DB54881" w:rsidR="00094A90" w:rsidRPr="009771E9" w:rsidRDefault="00094A90" w:rsidP="009771E9">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0.8583 </w:t>
            </w:r>
          </w:p>
        </w:tc>
        <w:tc>
          <w:tcPr>
            <w:tcW w:w="0" w:type="auto"/>
            <w:tcBorders>
              <w:top w:val="nil"/>
            </w:tcBorders>
            <w:shd w:val="clear" w:color="auto" w:fill="auto"/>
            <w:noWrap/>
          </w:tcPr>
          <w:p w14:paraId="6F56B26D" w14:textId="2EAB7739" w:rsidR="00094A90" w:rsidRPr="009771E9" w:rsidRDefault="00094A90" w:rsidP="009771E9">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0.1819 </w:t>
            </w:r>
          </w:p>
        </w:tc>
        <w:tc>
          <w:tcPr>
            <w:tcW w:w="0" w:type="auto"/>
            <w:tcBorders>
              <w:top w:val="nil"/>
            </w:tcBorders>
            <w:shd w:val="clear" w:color="auto" w:fill="auto"/>
            <w:noWrap/>
          </w:tcPr>
          <w:p w14:paraId="6C07E19A" w14:textId="54D05A4A" w:rsidR="00094A90" w:rsidRPr="009771E9" w:rsidRDefault="00635872" w:rsidP="00635872">
            <w:pPr>
              <w:widowControl/>
              <w:jc w:val="righ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w:t>
            </w:r>
            <w:r w:rsidR="00094A90" w:rsidRPr="009771E9">
              <w:rPr>
                <w:rFonts w:ascii="Times New Roman" w:eastAsia="宋体" w:hAnsi="Times New Roman" w:cs="Times New Roman"/>
                <w:color w:val="000000"/>
                <w:kern w:val="0"/>
                <w:sz w:val="20"/>
                <w:szCs w:val="20"/>
              </w:rPr>
              <w:t xml:space="preserve">8.8579 </w:t>
            </w:r>
          </w:p>
        </w:tc>
        <w:tc>
          <w:tcPr>
            <w:tcW w:w="0" w:type="auto"/>
            <w:tcBorders>
              <w:top w:val="nil"/>
            </w:tcBorders>
            <w:shd w:val="clear" w:color="auto" w:fill="auto"/>
            <w:noWrap/>
          </w:tcPr>
          <w:p w14:paraId="0566C144" w14:textId="210CE89F" w:rsidR="00094A90" w:rsidRPr="009771E9" w:rsidRDefault="00094A90" w:rsidP="00635872">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265.4211 </w:t>
            </w:r>
          </w:p>
        </w:tc>
        <w:tc>
          <w:tcPr>
            <w:tcW w:w="0" w:type="auto"/>
            <w:tcBorders>
              <w:top w:val="nil"/>
            </w:tcBorders>
            <w:shd w:val="clear" w:color="auto" w:fill="auto"/>
            <w:noWrap/>
          </w:tcPr>
          <w:p w14:paraId="52110BF8" w14:textId="0744EF03" w:rsidR="00094A90" w:rsidRPr="009771E9" w:rsidRDefault="00094A90" w:rsidP="00635872">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89.6842 </w:t>
            </w:r>
          </w:p>
        </w:tc>
      </w:tr>
    </w:tbl>
    <w:p w14:paraId="42E2199D" w14:textId="77777777" w:rsidR="00D33B66" w:rsidRDefault="00D33B66" w:rsidP="00D33B66"/>
    <w:p w14:paraId="655FB254" w14:textId="1A9721DB" w:rsidR="00D5126F" w:rsidRPr="00122297" w:rsidRDefault="00273C7A">
      <w:pPr>
        <w:rPr>
          <w:rFonts w:ascii="Times New Roman" w:hAnsi="Times New Roman" w:cs="Times New Roman"/>
        </w:rPr>
      </w:pPr>
      <w:r w:rsidRPr="00273C7A">
        <w:rPr>
          <w:rFonts w:ascii="Times New Roman" w:hAnsi="Times New Roman" w:cs="Times New Roman"/>
        </w:rPr>
        <w:t>Table S</w:t>
      </w:r>
      <w:r>
        <w:rPr>
          <w:rFonts w:ascii="Times New Roman" w:hAnsi="Times New Roman" w:cs="Times New Roman"/>
        </w:rPr>
        <w:t>3</w:t>
      </w:r>
      <w:r w:rsidRPr="00273C7A">
        <w:rPr>
          <w:rFonts w:ascii="Times New Roman" w:hAnsi="Times New Roman" w:cs="Times New Roman"/>
        </w:rPr>
        <w:t xml:space="preserve">. The performance of </w:t>
      </w:r>
      <w:r w:rsidR="00FB1794" w:rsidRPr="00FB1794">
        <w:rPr>
          <w:rFonts w:ascii="Times New Roman" w:hAnsi="Times New Roman" w:cs="Times New Roman"/>
        </w:rPr>
        <w:t>Schrödinger</w:t>
      </w:r>
      <w:r w:rsidRPr="00273C7A">
        <w:rPr>
          <w:rFonts w:ascii="Times New Roman" w:hAnsi="Times New Roman" w:cs="Times New Roman"/>
        </w:rPr>
        <w:t xml:space="preserve"> on the </w:t>
      </w:r>
      <w:r w:rsidR="00FB1794">
        <w:rPr>
          <w:rFonts w:ascii="Times New Roman" w:hAnsi="Times New Roman" w:cs="Times New Roman"/>
        </w:rPr>
        <w:t>5</w:t>
      </w:r>
      <w:r w:rsidRPr="00273C7A">
        <w:rPr>
          <w:rFonts w:ascii="Times New Roman" w:hAnsi="Times New Roman" w:cs="Times New Roman"/>
        </w:rPr>
        <w:t xml:space="preserve"> selected protein targets with median score as cutoff.</w:t>
      </w:r>
      <w:r w:rsidR="00635872">
        <w:rPr>
          <w:rFonts w:ascii="Times New Roman" w:hAnsi="Times New Roman" w:cs="Times New Roman"/>
        </w:rPr>
        <w:t xml:space="preserve"> The </w:t>
      </w:r>
      <w:r w:rsidR="00324B11">
        <w:rPr>
          <w:rFonts w:ascii="Times New Roman" w:hAnsi="Times New Roman" w:cs="Times New Roman"/>
        </w:rPr>
        <w:t xml:space="preserve">docking was carried by </w:t>
      </w:r>
      <w:bookmarkStart w:id="7" w:name="_Hlk99959419"/>
      <w:r w:rsidR="00324B11" w:rsidRPr="009771E9">
        <w:rPr>
          <w:rFonts w:ascii="Times New Roman" w:hAnsi="Times New Roman" w:cs="Times New Roman"/>
          <w:sz w:val="24"/>
          <w:szCs w:val="24"/>
        </w:rPr>
        <w:t>Schrödinger’s</w:t>
      </w:r>
      <w:bookmarkEnd w:id="7"/>
      <w:r w:rsidR="00324B11" w:rsidRPr="009771E9">
        <w:rPr>
          <w:rFonts w:ascii="Times New Roman" w:hAnsi="Times New Roman" w:cs="Times New Roman"/>
          <w:sz w:val="24"/>
          <w:szCs w:val="24"/>
        </w:rPr>
        <w:t xml:space="preserve"> </w:t>
      </w:r>
      <w:r w:rsidR="00324B11" w:rsidRPr="00D5126F">
        <w:rPr>
          <w:rFonts w:ascii="Times New Roman" w:hAnsi="Times New Roman" w:cs="Times New Roman" w:hint="eastAsia"/>
          <w:sz w:val="24"/>
          <w:szCs w:val="24"/>
        </w:rPr>
        <w:t>H</w:t>
      </w:r>
      <w:r w:rsidR="00324B11">
        <w:rPr>
          <w:rFonts w:ascii="Times New Roman" w:hAnsi="Times New Roman" w:cs="Times New Roman" w:hint="eastAsia"/>
          <w:sz w:val="24"/>
          <w:szCs w:val="24"/>
        </w:rPr>
        <w:t>TVS</w:t>
      </w:r>
      <w:r w:rsidR="00324B11">
        <w:rPr>
          <w:rFonts w:ascii="Times New Roman" w:hAnsi="Times New Roman" w:cs="Times New Roman"/>
          <w:sz w:val="24"/>
          <w:szCs w:val="24"/>
        </w:rPr>
        <w:t xml:space="preserve"> mode, with the known ligand </w:t>
      </w:r>
      <w:r w:rsidR="00AD4982">
        <w:rPr>
          <w:rFonts w:ascii="Times New Roman" w:hAnsi="Times New Roman" w:cs="Times New Roman"/>
          <w:sz w:val="24"/>
          <w:szCs w:val="24"/>
        </w:rPr>
        <w:t>binding site as</w:t>
      </w:r>
      <w:r w:rsidR="00324B11">
        <w:rPr>
          <w:rFonts w:ascii="Times New Roman" w:hAnsi="Times New Roman" w:cs="Times New Roman"/>
          <w:sz w:val="24"/>
          <w:szCs w:val="24"/>
        </w:rPr>
        <w:t xml:space="preserve"> docking pocket.</w:t>
      </w:r>
    </w:p>
    <w:tbl>
      <w:tblPr>
        <w:tblW w:w="9356" w:type="dxa"/>
        <w:tblInd w:w="108" w:type="dxa"/>
        <w:tblBorders>
          <w:top w:val="single" w:sz="4" w:space="0" w:color="auto"/>
          <w:bottom w:val="single" w:sz="4" w:space="0" w:color="auto"/>
        </w:tblBorders>
        <w:tblLook w:val="04A0" w:firstRow="1" w:lastRow="0" w:firstColumn="1" w:lastColumn="0" w:noHBand="0" w:noVBand="1"/>
      </w:tblPr>
      <w:tblGrid>
        <w:gridCol w:w="1080"/>
        <w:gridCol w:w="1080"/>
        <w:gridCol w:w="1080"/>
        <w:gridCol w:w="1080"/>
        <w:gridCol w:w="1080"/>
        <w:gridCol w:w="1080"/>
        <w:gridCol w:w="1080"/>
        <w:gridCol w:w="804"/>
        <w:gridCol w:w="992"/>
      </w:tblGrid>
      <w:tr w:rsidR="00FB1794" w:rsidRPr="00FB1794" w14:paraId="0041A096" w14:textId="77777777" w:rsidTr="00FB1794">
        <w:trPr>
          <w:trHeight w:val="285"/>
        </w:trPr>
        <w:tc>
          <w:tcPr>
            <w:tcW w:w="1080" w:type="dxa"/>
            <w:tcBorders>
              <w:top w:val="single" w:sz="4" w:space="0" w:color="auto"/>
              <w:bottom w:val="single" w:sz="4" w:space="0" w:color="auto"/>
            </w:tcBorders>
            <w:shd w:val="clear" w:color="auto" w:fill="auto"/>
            <w:noWrap/>
            <w:vAlign w:val="bottom"/>
            <w:hideMark/>
          </w:tcPr>
          <w:p w14:paraId="131EB947" w14:textId="77777777" w:rsidR="00FB1794" w:rsidRPr="009771E9" w:rsidRDefault="00FB1794" w:rsidP="00FB1794">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Name</w:t>
            </w:r>
          </w:p>
        </w:tc>
        <w:tc>
          <w:tcPr>
            <w:tcW w:w="1080" w:type="dxa"/>
            <w:tcBorders>
              <w:top w:val="single" w:sz="4" w:space="0" w:color="auto"/>
              <w:bottom w:val="single" w:sz="4" w:space="0" w:color="auto"/>
            </w:tcBorders>
            <w:shd w:val="clear" w:color="auto" w:fill="auto"/>
            <w:noWrap/>
            <w:vAlign w:val="bottom"/>
            <w:hideMark/>
          </w:tcPr>
          <w:p w14:paraId="1CB685FA" w14:textId="77777777" w:rsidR="00FB1794" w:rsidRPr="009771E9" w:rsidRDefault="00FB1794" w:rsidP="00FB1794">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AUC</w:t>
            </w:r>
          </w:p>
        </w:tc>
        <w:tc>
          <w:tcPr>
            <w:tcW w:w="1080" w:type="dxa"/>
            <w:tcBorders>
              <w:top w:val="single" w:sz="4" w:space="0" w:color="auto"/>
              <w:bottom w:val="single" w:sz="4" w:space="0" w:color="auto"/>
            </w:tcBorders>
            <w:shd w:val="clear" w:color="auto" w:fill="auto"/>
            <w:noWrap/>
            <w:vAlign w:val="bottom"/>
            <w:hideMark/>
          </w:tcPr>
          <w:p w14:paraId="213E8F9B" w14:textId="77777777" w:rsidR="00FB1794" w:rsidRPr="009771E9" w:rsidRDefault="00FB1794" w:rsidP="00FB1794">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Accuracy</w:t>
            </w:r>
          </w:p>
        </w:tc>
        <w:tc>
          <w:tcPr>
            <w:tcW w:w="1080" w:type="dxa"/>
            <w:tcBorders>
              <w:top w:val="single" w:sz="4" w:space="0" w:color="auto"/>
              <w:bottom w:val="single" w:sz="4" w:space="0" w:color="auto"/>
            </w:tcBorders>
            <w:shd w:val="clear" w:color="auto" w:fill="auto"/>
            <w:noWrap/>
            <w:vAlign w:val="bottom"/>
            <w:hideMark/>
          </w:tcPr>
          <w:p w14:paraId="7817E13B" w14:textId="77777777" w:rsidR="00FB1794" w:rsidRPr="009771E9" w:rsidRDefault="00FB1794" w:rsidP="00FB1794">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TPR</w:t>
            </w:r>
          </w:p>
        </w:tc>
        <w:tc>
          <w:tcPr>
            <w:tcW w:w="1080" w:type="dxa"/>
            <w:tcBorders>
              <w:top w:val="single" w:sz="4" w:space="0" w:color="auto"/>
              <w:bottom w:val="single" w:sz="4" w:space="0" w:color="auto"/>
            </w:tcBorders>
            <w:shd w:val="clear" w:color="auto" w:fill="auto"/>
            <w:noWrap/>
            <w:vAlign w:val="bottom"/>
            <w:hideMark/>
          </w:tcPr>
          <w:p w14:paraId="47288FEA" w14:textId="77777777" w:rsidR="00FB1794" w:rsidRPr="009771E9" w:rsidRDefault="00FB1794" w:rsidP="00FB1794">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Precision</w:t>
            </w:r>
          </w:p>
        </w:tc>
        <w:tc>
          <w:tcPr>
            <w:tcW w:w="1080" w:type="dxa"/>
            <w:tcBorders>
              <w:top w:val="single" w:sz="4" w:space="0" w:color="auto"/>
              <w:bottom w:val="single" w:sz="4" w:space="0" w:color="auto"/>
            </w:tcBorders>
            <w:shd w:val="clear" w:color="auto" w:fill="auto"/>
            <w:noWrap/>
            <w:vAlign w:val="bottom"/>
            <w:hideMark/>
          </w:tcPr>
          <w:p w14:paraId="7A25EB08" w14:textId="77777777" w:rsidR="00FB1794" w:rsidRPr="009771E9" w:rsidRDefault="00FB1794" w:rsidP="00FB1794">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MCC</w:t>
            </w:r>
          </w:p>
        </w:tc>
        <w:tc>
          <w:tcPr>
            <w:tcW w:w="1080" w:type="dxa"/>
            <w:tcBorders>
              <w:top w:val="single" w:sz="4" w:space="0" w:color="auto"/>
              <w:bottom w:val="single" w:sz="4" w:space="0" w:color="auto"/>
            </w:tcBorders>
            <w:shd w:val="clear" w:color="auto" w:fill="auto"/>
            <w:noWrap/>
            <w:vAlign w:val="bottom"/>
            <w:hideMark/>
          </w:tcPr>
          <w:p w14:paraId="3D954DBE" w14:textId="77777777" w:rsidR="00FB1794" w:rsidRPr="00FB1794" w:rsidRDefault="00FB1794" w:rsidP="00FB1794">
            <w:pPr>
              <w:widowControl/>
              <w:jc w:val="left"/>
              <w:rPr>
                <w:rFonts w:ascii="Times New Roman" w:eastAsia="宋体" w:hAnsi="Times New Roman" w:cs="Times New Roman"/>
                <w:color w:val="000000"/>
                <w:kern w:val="0"/>
                <w:sz w:val="20"/>
                <w:szCs w:val="20"/>
              </w:rPr>
            </w:pPr>
            <w:r w:rsidRPr="00FB1794">
              <w:rPr>
                <w:rFonts w:ascii="Times New Roman" w:eastAsia="宋体" w:hAnsi="Times New Roman" w:cs="Times New Roman"/>
                <w:color w:val="000000"/>
                <w:kern w:val="0"/>
                <w:sz w:val="20"/>
                <w:szCs w:val="20"/>
              </w:rPr>
              <w:t>Cutoff</w:t>
            </w:r>
          </w:p>
          <w:p w14:paraId="1BB688BF" w14:textId="23D45561" w:rsidR="00FB1794" w:rsidRPr="009771E9" w:rsidRDefault="00FB1794" w:rsidP="00FB1794">
            <w:pPr>
              <w:widowControl/>
              <w:jc w:val="left"/>
              <w:rPr>
                <w:rFonts w:ascii="Times New Roman" w:eastAsia="宋体" w:hAnsi="Times New Roman" w:cs="Times New Roman"/>
                <w:color w:val="000000"/>
                <w:kern w:val="0"/>
                <w:sz w:val="20"/>
                <w:szCs w:val="20"/>
              </w:rPr>
            </w:pPr>
            <w:r w:rsidRPr="00FB1794">
              <w:rPr>
                <w:rFonts w:ascii="Times New Roman" w:eastAsia="宋体" w:hAnsi="Times New Roman" w:cs="Times New Roman"/>
                <w:color w:val="000000"/>
                <w:kern w:val="0"/>
                <w:sz w:val="20"/>
                <w:szCs w:val="20"/>
              </w:rPr>
              <w:t>(kcal/mol)</w:t>
            </w:r>
          </w:p>
        </w:tc>
        <w:tc>
          <w:tcPr>
            <w:tcW w:w="804" w:type="dxa"/>
            <w:tcBorders>
              <w:top w:val="single" w:sz="4" w:space="0" w:color="auto"/>
              <w:bottom w:val="single" w:sz="4" w:space="0" w:color="auto"/>
            </w:tcBorders>
            <w:shd w:val="clear" w:color="auto" w:fill="auto"/>
            <w:noWrap/>
            <w:vAlign w:val="bottom"/>
            <w:hideMark/>
          </w:tcPr>
          <w:p w14:paraId="44A8BE29" w14:textId="77777777" w:rsidR="00FB1794" w:rsidRPr="009771E9" w:rsidRDefault="00FB1794" w:rsidP="00FB1794">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Pos num</w:t>
            </w:r>
          </w:p>
        </w:tc>
        <w:tc>
          <w:tcPr>
            <w:tcW w:w="992" w:type="dxa"/>
            <w:tcBorders>
              <w:top w:val="single" w:sz="4" w:space="0" w:color="auto"/>
              <w:bottom w:val="single" w:sz="4" w:space="0" w:color="auto"/>
            </w:tcBorders>
            <w:shd w:val="clear" w:color="auto" w:fill="auto"/>
            <w:noWrap/>
            <w:vAlign w:val="bottom"/>
            <w:hideMark/>
          </w:tcPr>
          <w:p w14:paraId="1893FC45" w14:textId="77777777" w:rsidR="00FB1794" w:rsidRPr="009771E9" w:rsidRDefault="00FB1794" w:rsidP="00FB1794">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Neg num</w:t>
            </w:r>
          </w:p>
        </w:tc>
      </w:tr>
      <w:tr w:rsidR="00FB1794" w:rsidRPr="00FB1794" w14:paraId="14AFAFA6" w14:textId="77777777" w:rsidTr="00FB1794">
        <w:trPr>
          <w:trHeight w:val="285"/>
        </w:trPr>
        <w:tc>
          <w:tcPr>
            <w:tcW w:w="1080" w:type="dxa"/>
            <w:tcBorders>
              <w:top w:val="single" w:sz="4" w:space="0" w:color="auto"/>
            </w:tcBorders>
            <w:shd w:val="clear" w:color="auto" w:fill="auto"/>
            <w:noWrap/>
            <w:vAlign w:val="bottom"/>
            <w:hideMark/>
          </w:tcPr>
          <w:p w14:paraId="70BA52D6" w14:textId="77777777" w:rsidR="00FB1794" w:rsidRPr="009771E9" w:rsidRDefault="00FB1794" w:rsidP="00FB1794">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3PBL</w:t>
            </w:r>
          </w:p>
        </w:tc>
        <w:tc>
          <w:tcPr>
            <w:tcW w:w="1080" w:type="dxa"/>
            <w:tcBorders>
              <w:top w:val="single" w:sz="4" w:space="0" w:color="auto"/>
            </w:tcBorders>
            <w:shd w:val="clear" w:color="auto" w:fill="auto"/>
            <w:noWrap/>
            <w:vAlign w:val="bottom"/>
            <w:hideMark/>
          </w:tcPr>
          <w:p w14:paraId="3708CC5D"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0.5247 </w:t>
            </w:r>
          </w:p>
        </w:tc>
        <w:tc>
          <w:tcPr>
            <w:tcW w:w="1080" w:type="dxa"/>
            <w:tcBorders>
              <w:top w:val="single" w:sz="4" w:space="0" w:color="auto"/>
            </w:tcBorders>
            <w:shd w:val="clear" w:color="auto" w:fill="auto"/>
            <w:noWrap/>
            <w:vAlign w:val="bottom"/>
            <w:hideMark/>
          </w:tcPr>
          <w:p w14:paraId="6794CDF2"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0.5058 </w:t>
            </w:r>
          </w:p>
        </w:tc>
        <w:tc>
          <w:tcPr>
            <w:tcW w:w="1080" w:type="dxa"/>
            <w:tcBorders>
              <w:top w:val="single" w:sz="4" w:space="0" w:color="auto"/>
            </w:tcBorders>
            <w:shd w:val="clear" w:color="auto" w:fill="auto"/>
            <w:noWrap/>
            <w:vAlign w:val="bottom"/>
            <w:hideMark/>
          </w:tcPr>
          <w:p w14:paraId="52ADA5AA"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0.5040 </w:t>
            </w:r>
          </w:p>
        </w:tc>
        <w:tc>
          <w:tcPr>
            <w:tcW w:w="1080" w:type="dxa"/>
            <w:tcBorders>
              <w:top w:val="single" w:sz="4" w:space="0" w:color="auto"/>
            </w:tcBorders>
            <w:shd w:val="clear" w:color="auto" w:fill="auto"/>
            <w:noWrap/>
            <w:vAlign w:val="bottom"/>
            <w:hideMark/>
          </w:tcPr>
          <w:p w14:paraId="6AB9420C"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0.9615 </w:t>
            </w:r>
          </w:p>
        </w:tc>
        <w:tc>
          <w:tcPr>
            <w:tcW w:w="1080" w:type="dxa"/>
            <w:tcBorders>
              <w:top w:val="single" w:sz="4" w:space="0" w:color="auto"/>
            </w:tcBorders>
            <w:shd w:val="clear" w:color="auto" w:fill="auto"/>
            <w:noWrap/>
            <w:vAlign w:val="bottom"/>
            <w:hideMark/>
          </w:tcPr>
          <w:p w14:paraId="6027B7A6"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0.0200 </w:t>
            </w:r>
          </w:p>
        </w:tc>
        <w:tc>
          <w:tcPr>
            <w:tcW w:w="1080" w:type="dxa"/>
            <w:tcBorders>
              <w:top w:val="single" w:sz="4" w:space="0" w:color="auto"/>
            </w:tcBorders>
            <w:shd w:val="clear" w:color="auto" w:fill="auto"/>
            <w:noWrap/>
            <w:vAlign w:val="bottom"/>
            <w:hideMark/>
          </w:tcPr>
          <w:p w14:paraId="6EBD4DB8"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-4.9357 </w:t>
            </w:r>
          </w:p>
        </w:tc>
        <w:tc>
          <w:tcPr>
            <w:tcW w:w="804" w:type="dxa"/>
            <w:tcBorders>
              <w:top w:val="single" w:sz="4" w:space="0" w:color="auto"/>
            </w:tcBorders>
            <w:shd w:val="clear" w:color="auto" w:fill="auto"/>
            <w:noWrap/>
            <w:vAlign w:val="bottom"/>
            <w:hideMark/>
          </w:tcPr>
          <w:p w14:paraId="6F5B73B1"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248</w:t>
            </w:r>
          </w:p>
        </w:tc>
        <w:tc>
          <w:tcPr>
            <w:tcW w:w="992" w:type="dxa"/>
            <w:tcBorders>
              <w:top w:val="single" w:sz="4" w:space="0" w:color="auto"/>
            </w:tcBorders>
            <w:shd w:val="clear" w:color="auto" w:fill="auto"/>
            <w:noWrap/>
            <w:vAlign w:val="bottom"/>
            <w:hideMark/>
          </w:tcPr>
          <w:p w14:paraId="22724437"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11</w:t>
            </w:r>
          </w:p>
        </w:tc>
      </w:tr>
      <w:tr w:rsidR="00FB1794" w:rsidRPr="00FB1794" w14:paraId="467B7FA9" w14:textId="77777777" w:rsidTr="009771E9">
        <w:trPr>
          <w:trHeight w:val="285"/>
        </w:trPr>
        <w:tc>
          <w:tcPr>
            <w:tcW w:w="1080" w:type="dxa"/>
            <w:shd w:val="clear" w:color="auto" w:fill="auto"/>
            <w:noWrap/>
            <w:vAlign w:val="bottom"/>
            <w:hideMark/>
          </w:tcPr>
          <w:p w14:paraId="32F23997" w14:textId="77777777" w:rsidR="00FB1794" w:rsidRPr="009771E9" w:rsidRDefault="00FB1794" w:rsidP="00FB1794">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3KRJ</w:t>
            </w:r>
          </w:p>
        </w:tc>
        <w:tc>
          <w:tcPr>
            <w:tcW w:w="1080" w:type="dxa"/>
            <w:shd w:val="clear" w:color="auto" w:fill="auto"/>
            <w:noWrap/>
            <w:vAlign w:val="bottom"/>
            <w:hideMark/>
          </w:tcPr>
          <w:p w14:paraId="119817DF"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0.6547 </w:t>
            </w:r>
          </w:p>
        </w:tc>
        <w:tc>
          <w:tcPr>
            <w:tcW w:w="1080" w:type="dxa"/>
            <w:shd w:val="clear" w:color="auto" w:fill="auto"/>
            <w:noWrap/>
            <w:vAlign w:val="bottom"/>
            <w:hideMark/>
          </w:tcPr>
          <w:p w14:paraId="12D87A77"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0.5181 </w:t>
            </w:r>
          </w:p>
        </w:tc>
        <w:tc>
          <w:tcPr>
            <w:tcW w:w="1080" w:type="dxa"/>
            <w:shd w:val="clear" w:color="auto" w:fill="auto"/>
            <w:noWrap/>
            <w:vAlign w:val="bottom"/>
            <w:hideMark/>
          </w:tcPr>
          <w:p w14:paraId="15DEE067"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0.5093 </w:t>
            </w:r>
          </w:p>
        </w:tc>
        <w:tc>
          <w:tcPr>
            <w:tcW w:w="1080" w:type="dxa"/>
            <w:shd w:val="clear" w:color="auto" w:fill="auto"/>
            <w:noWrap/>
            <w:vAlign w:val="bottom"/>
            <w:hideMark/>
          </w:tcPr>
          <w:p w14:paraId="22539999"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0.9880 </w:t>
            </w:r>
          </w:p>
        </w:tc>
        <w:tc>
          <w:tcPr>
            <w:tcW w:w="1080" w:type="dxa"/>
            <w:shd w:val="clear" w:color="auto" w:fill="auto"/>
            <w:noWrap/>
            <w:vAlign w:val="bottom"/>
            <w:hideMark/>
          </w:tcPr>
          <w:p w14:paraId="7C3855AD"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0.1057 </w:t>
            </w:r>
          </w:p>
        </w:tc>
        <w:tc>
          <w:tcPr>
            <w:tcW w:w="1080" w:type="dxa"/>
            <w:shd w:val="clear" w:color="auto" w:fill="auto"/>
            <w:noWrap/>
            <w:vAlign w:val="bottom"/>
            <w:hideMark/>
          </w:tcPr>
          <w:p w14:paraId="183BB88C"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-6.1231 </w:t>
            </w:r>
          </w:p>
        </w:tc>
        <w:tc>
          <w:tcPr>
            <w:tcW w:w="804" w:type="dxa"/>
            <w:shd w:val="clear" w:color="auto" w:fill="auto"/>
            <w:noWrap/>
            <w:vAlign w:val="bottom"/>
            <w:hideMark/>
          </w:tcPr>
          <w:p w14:paraId="46239F83"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161</w:t>
            </w:r>
          </w:p>
        </w:tc>
        <w:tc>
          <w:tcPr>
            <w:tcW w:w="992" w:type="dxa"/>
            <w:shd w:val="clear" w:color="auto" w:fill="auto"/>
            <w:noWrap/>
            <w:vAlign w:val="bottom"/>
            <w:hideMark/>
          </w:tcPr>
          <w:p w14:paraId="5FAB3775"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5</w:t>
            </w:r>
          </w:p>
        </w:tc>
      </w:tr>
      <w:tr w:rsidR="00FB1794" w:rsidRPr="00FB1794" w14:paraId="54F458BE" w14:textId="77777777" w:rsidTr="009771E9">
        <w:trPr>
          <w:trHeight w:val="285"/>
        </w:trPr>
        <w:tc>
          <w:tcPr>
            <w:tcW w:w="1080" w:type="dxa"/>
            <w:shd w:val="clear" w:color="auto" w:fill="auto"/>
            <w:noWrap/>
            <w:vAlign w:val="bottom"/>
            <w:hideMark/>
          </w:tcPr>
          <w:p w14:paraId="0ADD4F6A" w14:textId="77777777" w:rsidR="00FB1794" w:rsidRPr="009771E9" w:rsidRDefault="00FB1794" w:rsidP="00FB1794">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830C</w:t>
            </w:r>
          </w:p>
        </w:tc>
        <w:tc>
          <w:tcPr>
            <w:tcW w:w="1080" w:type="dxa"/>
            <w:shd w:val="clear" w:color="auto" w:fill="auto"/>
            <w:noWrap/>
            <w:vAlign w:val="bottom"/>
            <w:hideMark/>
          </w:tcPr>
          <w:p w14:paraId="673C40E4"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0.5439 </w:t>
            </w:r>
          </w:p>
        </w:tc>
        <w:tc>
          <w:tcPr>
            <w:tcW w:w="1080" w:type="dxa"/>
            <w:shd w:val="clear" w:color="auto" w:fill="auto"/>
            <w:noWrap/>
            <w:vAlign w:val="bottom"/>
            <w:hideMark/>
          </w:tcPr>
          <w:p w14:paraId="0D924B30"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0.5078 </w:t>
            </w:r>
          </w:p>
        </w:tc>
        <w:tc>
          <w:tcPr>
            <w:tcW w:w="1080" w:type="dxa"/>
            <w:shd w:val="clear" w:color="auto" w:fill="auto"/>
            <w:noWrap/>
            <w:vAlign w:val="bottom"/>
            <w:hideMark/>
          </w:tcPr>
          <w:p w14:paraId="405B3A8B"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0.5045 </w:t>
            </w:r>
          </w:p>
        </w:tc>
        <w:tc>
          <w:tcPr>
            <w:tcW w:w="1080" w:type="dxa"/>
            <w:shd w:val="clear" w:color="auto" w:fill="auto"/>
            <w:noWrap/>
            <w:vAlign w:val="bottom"/>
            <w:hideMark/>
          </w:tcPr>
          <w:p w14:paraId="06E1B2A1"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0.9655 </w:t>
            </w:r>
          </w:p>
        </w:tc>
        <w:tc>
          <w:tcPr>
            <w:tcW w:w="1080" w:type="dxa"/>
            <w:shd w:val="clear" w:color="auto" w:fill="auto"/>
            <w:noWrap/>
            <w:vAlign w:val="bottom"/>
            <w:hideMark/>
          </w:tcPr>
          <w:p w14:paraId="1B8E6C95"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0.0350 </w:t>
            </w:r>
          </w:p>
        </w:tc>
        <w:tc>
          <w:tcPr>
            <w:tcW w:w="1080" w:type="dxa"/>
            <w:shd w:val="clear" w:color="auto" w:fill="auto"/>
            <w:noWrap/>
            <w:vAlign w:val="bottom"/>
            <w:hideMark/>
          </w:tcPr>
          <w:p w14:paraId="41E85C68"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-7.2146 </w:t>
            </w:r>
          </w:p>
        </w:tc>
        <w:tc>
          <w:tcPr>
            <w:tcW w:w="804" w:type="dxa"/>
            <w:shd w:val="clear" w:color="auto" w:fill="auto"/>
            <w:noWrap/>
            <w:vAlign w:val="bottom"/>
            <w:hideMark/>
          </w:tcPr>
          <w:p w14:paraId="0A2DD82D"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555</w:t>
            </w:r>
          </w:p>
        </w:tc>
        <w:tc>
          <w:tcPr>
            <w:tcW w:w="992" w:type="dxa"/>
            <w:shd w:val="clear" w:color="auto" w:fill="auto"/>
            <w:noWrap/>
            <w:vAlign w:val="bottom"/>
            <w:hideMark/>
          </w:tcPr>
          <w:p w14:paraId="1BCAFA63"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24</w:t>
            </w:r>
          </w:p>
        </w:tc>
      </w:tr>
      <w:tr w:rsidR="00FB1794" w:rsidRPr="00FB1794" w14:paraId="368B6AD6" w14:textId="77777777" w:rsidTr="009771E9">
        <w:trPr>
          <w:trHeight w:val="285"/>
        </w:trPr>
        <w:tc>
          <w:tcPr>
            <w:tcW w:w="1080" w:type="dxa"/>
            <w:shd w:val="clear" w:color="auto" w:fill="auto"/>
            <w:noWrap/>
            <w:vAlign w:val="bottom"/>
            <w:hideMark/>
          </w:tcPr>
          <w:p w14:paraId="3CFD5461" w14:textId="77777777" w:rsidR="00FB1794" w:rsidRPr="009771E9" w:rsidRDefault="00FB1794" w:rsidP="00FB1794">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1LRU</w:t>
            </w:r>
          </w:p>
        </w:tc>
        <w:tc>
          <w:tcPr>
            <w:tcW w:w="1080" w:type="dxa"/>
            <w:shd w:val="clear" w:color="auto" w:fill="auto"/>
            <w:noWrap/>
            <w:vAlign w:val="bottom"/>
            <w:hideMark/>
          </w:tcPr>
          <w:p w14:paraId="5D9AE188"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0.5909 </w:t>
            </w:r>
          </w:p>
        </w:tc>
        <w:tc>
          <w:tcPr>
            <w:tcW w:w="1080" w:type="dxa"/>
            <w:shd w:val="clear" w:color="auto" w:fill="auto"/>
            <w:noWrap/>
            <w:vAlign w:val="bottom"/>
            <w:hideMark/>
          </w:tcPr>
          <w:p w14:paraId="19CB0583"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0.5238 </w:t>
            </w:r>
          </w:p>
        </w:tc>
        <w:tc>
          <w:tcPr>
            <w:tcW w:w="1080" w:type="dxa"/>
            <w:shd w:val="clear" w:color="auto" w:fill="auto"/>
            <w:noWrap/>
            <w:vAlign w:val="bottom"/>
            <w:hideMark/>
          </w:tcPr>
          <w:p w14:paraId="1C9F23AC"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0.5152 </w:t>
            </w:r>
          </w:p>
        </w:tc>
        <w:tc>
          <w:tcPr>
            <w:tcW w:w="1080" w:type="dxa"/>
            <w:shd w:val="clear" w:color="auto" w:fill="auto"/>
            <w:noWrap/>
            <w:vAlign w:val="bottom"/>
            <w:hideMark/>
          </w:tcPr>
          <w:p w14:paraId="20282FFD"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0.9623 </w:t>
            </w:r>
          </w:p>
        </w:tc>
        <w:tc>
          <w:tcPr>
            <w:tcW w:w="1080" w:type="dxa"/>
            <w:shd w:val="clear" w:color="auto" w:fill="auto"/>
            <w:noWrap/>
            <w:vAlign w:val="bottom"/>
            <w:hideMark/>
          </w:tcPr>
          <w:p w14:paraId="40C5C0B8"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0.0844 </w:t>
            </w:r>
          </w:p>
        </w:tc>
        <w:tc>
          <w:tcPr>
            <w:tcW w:w="1080" w:type="dxa"/>
            <w:shd w:val="clear" w:color="auto" w:fill="auto"/>
            <w:noWrap/>
            <w:vAlign w:val="bottom"/>
            <w:hideMark/>
          </w:tcPr>
          <w:p w14:paraId="7D7F3B71"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-8.4945 </w:t>
            </w:r>
          </w:p>
        </w:tc>
        <w:tc>
          <w:tcPr>
            <w:tcW w:w="804" w:type="dxa"/>
            <w:shd w:val="clear" w:color="auto" w:fill="auto"/>
            <w:noWrap/>
            <w:vAlign w:val="bottom"/>
            <w:hideMark/>
          </w:tcPr>
          <w:p w14:paraId="15184DC6"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99</w:t>
            </w:r>
          </w:p>
        </w:tc>
        <w:tc>
          <w:tcPr>
            <w:tcW w:w="992" w:type="dxa"/>
            <w:shd w:val="clear" w:color="auto" w:fill="auto"/>
            <w:noWrap/>
            <w:vAlign w:val="bottom"/>
            <w:hideMark/>
          </w:tcPr>
          <w:p w14:paraId="606C51CF"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6</w:t>
            </w:r>
          </w:p>
        </w:tc>
      </w:tr>
      <w:tr w:rsidR="00FB1794" w:rsidRPr="00FB1794" w14:paraId="2B6A7E7D" w14:textId="77777777" w:rsidTr="009771E9">
        <w:trPr>
          <w:trHeight w:val="285"/>
        </w:trPr>
        <w:tc>
          <w:tcPr>
            <w:tcW w:w="1080" w:type="dxa"/>
            <w:shd w:val="clear" w:color="auto" w:fill="auto"/>
            <w:noWrap/>
            <w:vAlign w:val="bottom"/>
            <w:hideMark/>
          </w:tcPr>
          <w:p w14:paraId="1D8E5827" w14:textId="77777777" w:rsidR="00FB1794" w:rsidRPr="009771E9" w:rsidRDefault="00FB1794" w:rsidP="00FB1794">
            <w:pPr>
              <w:widowControl/>
              <w:jc w:val="lef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3CHP</w:t>
            </w:r>
          </w:p>
        </w:tc>
        <w:tc>
          <w:tcPr>
            <w:tcW w:w="1080" w:type="dxa"/>
            <w:shd w:val="clear" w:color="auto" w:fill="auto"/>
            <w:noWrap/>
            <w:vAlign w:val="bottom"/>
            <w:hideMark/>
          </w:tcPr>
          <w:p w14:paraId="78D8A3C9"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0.7370 </w:t>
            </w:r>
          </w:p>
        </w:tc>
        <w:tc>
          <w:tcPr>
            <w:tcW w:w="1080" w:type="dxa"/>
            <w:shd w:val="clear" w:color="auto" w:fill="auto"/>
            <w:noWrap/>
            <w:vAlign w:val="bottom"/>
            <w:hideMark/>
          </w:tcPr>
          <w:p w14:paraId="2A104B22"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0.6159 </w:t>
            </w:r>
          </w:p>
        </w:tc>
        <w:tc>
          <w:tcPr>
            <w:tcW w:w="1080" w:type="dxa"/>
            <w:shd w:val="clear" w:color="auto" w:fill="auto"/>
            <w:noWrap/>
            <w:vAlign w:val="bottom"/>
            <w:hideMark/>
          </w:tcPr>
          <w:p w14:paraId="4E1F2D98"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0.5692 </w:t>
            </w:r>
          </w:p>
        </w:tc>
        <w:tc>
          <w:tcPr>
            <w:tcW w:w="1080" w:type="dxa"/>
            <w:shd w:val="clear" w:color="auto" w:fill="auto"/>
            <w:noWrap/>
            <w:vAlign w:val="bottom"/>
            <w:hideMark/>
          </w:tcPr>
          <w:p w14:paraId="1D24FCAF"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0.9737 </w:t>
            </w:r>
          </w:p>
        </w:tc>
        <w:tc>
          <w:tcPr>
            <w:tcW w:w="1080" w:type="dxa"/>
            <w:shd w:val="clear" w:color="auto" w:fill="auto"/>
            <w:noWrap/>
            <w:vAlign w:val="bottom"/>
            <w:hideMark/>
          </w:tcPr>
          <w:p w14:paraId="2EFE7E99"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0.3280 </w:t>
            </w:r>
          </w:p>
        </w:tc>
        <w:tc>
          <w:tcPr>
            <w:tcW w:w="1080" w:type="dxa"/>
            <w:shd w:val="clear" w:color="auto" w:fill="auto"/>
            <w:noWrap/>
            <w:vAlign w:val="bottom"/>
            <w:hideMark/>
          </w:tcPr>
          <w:p w14:paraId="744B6FD2"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 xml:space="preserve">-8.1263 </w:t>
            </w:r>
          </w:p>
        </w:tc>
        <w:tc>
          <w:tcPr>
            <w:tcW w:w="804" w:type="dxa"/>
            <w:shd w:val="clear" w:color="auto" w:fill="auto"/>
            <w:noWrap/>
            <w:vAlign w:val="bottom"/>
            <w:hideMark/>
          </w:tcPr>
          <w:p w14:paraId="0D0DCCFE"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130</w:t>
            </w:r>
          </w:p>
        </w:tc>
        <w:tc>
          <w:tcPr>
            <w:tcW w:w="992" w:type="dxa"/>
            <w:shd w:val="clear" w:color="auto" w:fill="auto"/>
            <w:noWrap/>
            <w:vAlign w:val="bottom"/>
            <w:hideMark/>
          </w:tcPr>
          <w:p w14:paraId="657DEFEF" w14:textId="77777777" w:rsidR="00FB1794" w:rsidRPr="009771E9" w:rsidRDefault="00FB1794" w:rsidP="00FB1794">
            <w:pPr>
              <w:widowControl/>
              <w:jc w:val="right"/>
              <w:rPr>
                <w:rFonts w:ascii="Times New Roman" w:eastAsia="宋体" w:hAnsi="Times New Roman" w:cs="Times New Roman"/>
                <w:color w:val="000000"/>
                <w:kern w:val="0"/>
                <w:sz w:val="20"/>
                <w:szCs w:val="20"/>
              </w:rPr>
            </w:pPr>
            <w:r w:rsidRPr="009771E9">
              <w:rPr>
                <w:rFonts w:ascii="Times New Roman" w:eastAsia="宋体" w:hAnsi="Times New Roman" w:cs="Times New Roman"/>
                <w:color w:val="000000"/>
                <w:kern w:val="0"/>
                <w:sz w:val="20"/>
                <w:szCs w:val="20"/>
              </w:rPr>
              <w:t>21</w:t>
            </w:r>
          </w:p>
        </w:tc>
      </w:tr>
    </w:tbl>
    <w:p w14:paraId="04FA742F" w14:textId="77777777" w:rsidR="0049475B" w:rsidRPr="00FB1794" w:rsidRDefault="0049475B">
      <w:pPr>
        <w:rPr>
          <w:rFonts w:ascii="Times New Roman" w:hAnsi="Times New Roman" w:cs="Times New Roman"/>
        </w:rPr>
      </w:pPr>
    </w:p>
    <w:p w14:paraId="1747E241" w14:textId="77777777" w:rsidR="0049475B" w:rsidRPr="00122297" w:rsidRDefault="0049475B">
      <w:pPr>
        <w:rPr>
          <w:rFonts w:ascii="Times New Roman" w:hAnsi="Times New Roman" w:cs="Times New Roman"/>
        </w:rPr>
      </w:pPr>
    </w:p>
    <w:p w14:paraId="3BBF8D6A" w14:textId="522724BD" w:rsidR="0049475B" w:rsidRPr="009771E9" w:rsidRDefault="0049475B">
      <w:pPr>
        <w:rPr>
          <w:rFonts w:ascii="Times New Roman" w:hAnsi="Times New Roman" w:cs="Times New Roman"/>
          <w:b/>
          <w:bCs/>
        </w:rPr>
      </w:pPr>
      <w:r w:rsidRPr="009771E9">
        <w:rPr>
          <w:rFonts w:ascii="Times New Roman" w:hAnsi="Times New Roman" w:cs="Times New Roman"/>
          <w:b/>
          <w:bCs/>
        </w:rPr>
        <w:t xml:space="preserve">Table </w:t>
      </w:r>
      <w:r w:rsidR="00CE2FC3" w:rsidRPr="009771E9">
        <w:rPr>
          <w:rFonts w:ascii="Times New Roman" w:hAnsi="Times New Roman" w:cs="Times New Roman"/>
          <w:b/>
          <w:bCs/>
        </w:rPr>
        <w:t>S</w:t>
      </w:r>
      <w:r w:rsidR="0063649E">
        <w:rPr>
          <w:rFonts w:ascii="Times New Roman" w:hAnsi="Times New Roman" w:cs="Times New Roman"/>
          <w:b/>
          <w:bCs/>
        </w:rPr>
        <w:t>4</w:t>
      </w:r>
      <w:r w:rsidR="00CE2FC3" w:rsidRPr="009771E9">
        <w:rPr>
          <w:rFonts w:ascii="Times New Roman" w:hAnsi="Times New Roman" w:cs="Times New Roman"/>
          <w:b/>
          <w:bCs/>
        </w:rPr>
        <w:t xml:space="preserve">. </w:t>
      </w:r>
      <w:r w:rsidRPr="009771E9">
        <w:rPr>
          <w:rFonts w:ascii="Times New Roman" w:hAnsi="Times New Roman" w:cs="Times New Roman"/>
          <w:b/>
          <w:bCs/>
        </w:rPr>
        <w:t>The recall rate of top 10%</w:t>
      </w:r>
      <w:r w:rsidR="00A27B37" w:rsidRPr="009771E9">
        <w:rPr>
          <w:rFonts w:ascii="Times New Roman" w:hAnsi="Times New Roman" w:cs="Times New Roman"/>
          <w:b/>
          <w:bCs/>
        </w:rPr>
        <w:t>,</w:t>
      </w:r>
      <w:r w:rsidRPr="009771E9">
        <w:rPr>
          <w:rFonts w:ascii="Times New Roman" w:hAnsi="Times New Roman" w:cs="Times New Roman"/>
          <w:b/>
          <w:bCs/>
        </w:rPr>
        <w:t xml:space="preserve"> 20%</w:t>
      </w:r>
      <w:r w:rsidR="00A27B37" w:rsidRPr="009771E9">
        <w:rPr>
          <w:rFonts w:ascii="Times New Roman" w:hAnsi="Times New Roman" w:cs="Times New Roman"/>
          <w:b/>
          <w:bCs/>
        </w:rPr>
        <w:t>,</w:t>
      </w:r>
      <w:r w:rsidRPr="009771E9">
        <w:rPr>
          <w:rFonts w:ascii="Times New Roman" w:hAnsi="Times New Roman" w:cs="Times New Roman"/>
          <w:b/>
          <w:bCs/>
        </w:rPr>
        <w:t xml:space="preserve"> 30%</w:t>
      </w:r>
      <w:r w:rsidR="00A27B37" w:rsidRPr="009771E9">
        <w:rPr>
          <w:rFonts w:ascii="Times New Roman" w:hAnsi="Times New Roman" w:cs="Times New Roman"/>
          <w:b/>
          <w:bCs/>
        </w:rPr>
        <w:t>,</w:t>
      </w:r>
      <w:r w:rsidRPr="009771E9">
        <w:rPr>
          <w:rFonts w:ascii="Times New Roman" w:hAnsi="Times New Roman" w:cs="Times New Roman"/>
          <w:b/>
          <w:bCs/>
        </w:rPr>
        <w:t xml:space="preserve"> 40%</w:t>
      </w:r>
      <w:r w:rsidR="00A27B37" w:rsidRPr="009771E9">
        <w:rPr>
          <w:rFonts w:ascii="Times New Roman" w:hAnsi="Times New Roman" w:cs="Times New Roman"/>
          <w:b/>
          <w:bCs/>
        </w:rPr>
        <w:t>, and</w:t>
      </w:r>
      <w:r w:rsidRPr="009771E9">
        <w:rPr>
          <w:rFonts w:ascii="Times New Roman" w:hAnsi="Times New Roman" w:cs="Times New Roman"/>
          <w:b/>
          <w:bCs/>
        </w:rPr>
        <w:t xml:space="preserve"> 50%, respectively. The active compounds are mixed in the compound database.</w:t>
      </w:r>
    </w:p>
    <w:tbl>
      <w:tblPr>
        <w:tblW w:w="8712" w:type="dxa"/>
        <w:tblInd w:w="93" w:type="dxa"/>
        <w:tblLook w:val="04A0" w:firstRow="1" w:lastRow="0" w:firstColumn="1" w:lastColumn="0" w:noHBand="0" w:noVBand="1"/>
      </w:tblPr>
      <w:tblGrid>
        <w:gridCol w:w="978"/>
        <w:gridCol w:w="1406"/>
        <w:gridCol w:w="1547"/>
        <w:gridCol w:w="919"/>
        <w:gridCol w:w="967"/>
        <w:gridCol w:w="967"/>
        <w:gridCol w:w="967"/>
        <w:gridCol w:w="1200"/>
      </w:tblGrid>
      <w:tr w:rsidR="00BB3C06" w:rsidRPr="00122297" w14:paraId="5715A9A5" w14:textId="77777777" w:rsidTr="00656597">
        <w:trPr>
          <w:trHeight w:val="288"/>
        </w:trPr>
        <w:tc>
          <w:tcPr>
            <w:tcW w:w="978" w:type="dxa"/>
            <w:tcBorders>
              <w:top w:val="single" w:sz="4" w:space="0" w:color="auto"/>
              <w:bottom w:val="single" w:sz="4" w:space="0" w:color="auto"/>
            </w:tcBorders>
            <w:shd w:val="clear" w:color="auto" w:fill="auto"/>
            <w:noWrap/>
            <w:vAlign w:val="bottom"/>
            <w:hideMark/>
          </w:tcPr>
          <w:p w14:paraId="3EA0DF05" w14:textId="77777777" w:rsidR="0049475B" w:rsidRPr="00122297" w:rsidRDefault="0049475B" w:rsidP="0049475B">
            <w:pPr>
              <w:widowControl/>
              <w:jc w:val="left"/>
              <w:rPr>
                <w:rFonts w:ascii="Times New Roman" w:eastAsia="宋体" w:hAnsi="Times New Roman" w:cs="Times New Roman"/>
                <w:b/>
                <w:bCs/>
                <w:color w:val="000000"/>
                <w:kern w:val="0"/>
                <w:sz w:val="22"/>
              </w:rPr>
            </w:pPr>
            <w:r w:rsidRPr="00122297">
              <w:rPr>
                <w:rFonts w:ascii="Times New Roman" w:eastAsia="宋体" w:hAnsi="Times New Roman" w:cs="Times New Roman"/>
                <w:b/>
                <w:bCs/>
                <w:color w:val="000000"/>
                <w:kern w:val="0"/>
                <w:sz w:val="22"/>
              </w:rPr>
              <w:t>Name</w:t>
            </w:r>
          </w:p>
        </w:tc>
        <w:tc>
          <w:tcPr>
            <w:tcW w:w="1406" w:type="dxa"/>
            <w:tcBorders>
              <w:top w:val="single" w:sz="4" w:space="0" w:color="auto"/>
              <w:bottom w:val="single" w:sz="4" w:space="0" w:color="auto"/>
            </w:tcBorders>
            <w:shd w:val="clear" w:color="auto" w:fill="auto"/>
            <w:noWrap/>
            <w:vAlign w:val="bottom"/>
            <w:hideMark/>
          </w:tcPr>
          <w:p w14:paraId="3C988F8B" w14:textId="77777777" w:rsidR="0049475B" w:rsidRPr="00122297" w:rsidRDefault="0049475B" w:rsidP="0049475B">
            <w:pPr>
              <w:widowControl/>
              <w:jc w:val="left"/>
              <w:rPr>
                <w:rFonts w:ascii="Times New Roman" w:eastAsia="宋体" w:hAnsi="Times New Roman" w:cs="Times New Roman"/>
                <w:b/>
                <w:bCs/>
                <w:color w:val="000000"/>
                <w:kern w:val="0"/>
                <w:sz w:val="22"/>
              </w:rPr>
            </w:pPr>
            <w:proofErr w:type="spellStart"/>
            <w:r w:rsidRPr="00122297">
              <w:rPr>
                <w:rFonts w:ascii="Times New Roman" w:eastAsia="宋体" w:hAnsi="Times New Roman" w:cs="Times New Roman"/>
                <w:b/>
                <w:bCs/>
                <w:color w:val="000000"/>
                <w:kern w:val="0"/>
                <w:sz w:val="22"/>
              </w:rPr>
              <w:t>active_num</w:t>
            </w:r>
            <w:proofErr w:type="spellEnd"/>
          </w:p>
        </w:tc>
        <w:tc>
          <w:tcPr>
            <w:tcW w:w="1308" w:type="dxa"/>
            <w:tcBorders>
              <w:top w:val="single" w:sz="4" w:space="0" w:color="auto"/>
              <w:bottom w:val="single" w:sz="4" w:space="0" w:color="auto"/>
            </w:tcBorders>
            <w:shd w:val="clear" w:color="auto" w:fill="auto"/>
            <w:noWrap/>
            <w:vAlign w:val="bottom"/>
            <w:hideMark/>
          </w:tcPr>
          <w:p w14:paraId="43C7A156" w14:textId="77777777" w:rsidR="0049475B" w:rsidRPr="00122297" w:rsidRDefault="0049475B" w:rsidP="0049475B">
            <w:pPr>
              <w:widowControl/>
              <w:jc w:val="left"/>
              <w:rPr>
                <w:rFonts w:ascii="Times New Roman" w:eastAsia="宋体" w:hAnsi="Times New Roman" w:cs="Times New Roman"/>
                <w:b/>
                <w:bCs/>
                <w:color w:val="000000"/>
                <w:kern w:val="0"/>
                <w:sz w:val="22"/>
              </w:rPr>
            </w:pPr>
            <w:proofErr w:type="spellStart"/>
            <w:r w:rsidRPr="00122297">
              <w:rPr>
                <w:rFonts w:ascii="Times New Roman" w:eastAsia="宋体" w:hAnsi="Times New Roman" w:cs="Times New Roman"/>
                <w:b/>
                <w:bCs/>
                <w:color w:val="000000"/>
                <w:kern w:val="0"/>
                <w:sz w:val="22"/>
              </w:rPr>
              <w:t>total_num</w:t>
            </w:r>
            <w:proofErr w:type="spellEnd"/>
          </w:p>
        </w:tc>
        <w:tc>
          <w:tcPr>
            <w:tcW w:w="919" w:type="dxa"/>
            <w:tcBorders>
              <w:top w:val="single" w:sz="4" w:space="0" w:color="auto"/>
              <w:bottom w:val="single" w:sz="4" w:space="0" w:color="auto"/>
            </w:tcBorders>
            <w:shd w:val="clear" w:color="auto" w:fill="auto"/>
            <w:noWrap/>
            <w:vAlign w:val="bottom"/>
            <w:hideMark/>
          </w:tcPr>
          <w:p w14:paraId="5C8531EA" w14:textId="77777777" w:rsidR="0049475B" w:rsidRPr="00122297" w:rsidRDefault="0049475B" w:rsidP="0049475B">
            <w:pPr>
              <w:widowControl/>
              <w:jc w:val="left"/>
              <w:rPr>
                <w:rFonts w:ascii="Times New Roman" w:eastAsia="宋体" w:hAnsi="Times New Roman" w:cs="Times New Roman"/>
                <w:b/>
                <w:bCs/>
                <w:color w:val="000000"/>
                <w:kern w:val="0"/>
                <w:sz w:val="22"/>
              </w:rPr>
            </w:pPr>
            <w:r w:rsidRPr="00122297">
              <w:rPr>
                <w:rFonts w:ascii="Times New Roman" w:eastAsia="宋体" w:hAnsi="Times New Roman" w:cs="Times New Roman"/>
                <w:b/>
                <w:bCs/>
                <w:color w:val="000000"/>
                <w:kern w:val="0"/>
                <w:sz w:val="22"/>
              </w:rPr>
              <w:t>RR_0.1</w:t>
            </w:r>
          </w:p>
        </w:tc>
        <w:tc>
          <w:tcPr>
            <w:tcW w:w="967" w:type="dxa"/>
            <w:tcBorders>
              <w:top w:val="single" w:sz="4" w:space="0" w:color="auto"/>
              <w:bottom w:val="single" w:sz="4" w:space="0" w:color="auto"/>
            </w:tcBorders>
            <w:shd w:val="clear" w:color="auto" w:fill="auto"/>
            <w:noWrap/>
            <w:vAlign w:val="bottom"/>
            <w:hideMark/>
          </w:tcPr>
          <w:p w14:paraId="7CD8B765" w14:textId="77777777" w:rsidR="0049475B" w:rsidRPr="00122297" w:rsidRDefault="0049475B" w:rsidP="0049475B">
            <w:pPr>
              <w:widowControl/>
              <w:jc w:val="left"/>
              <w:rPr>
                <w:rFonts w:ascii="Times New Roman" w:eastAsia="宋体" w:hAnsi="Times New Roman" w:cs="Times New Roman"/>
                <w:b/>
                <w:bCs/>
                <w:color w:val="000000"/>
                <w:kern w:val="0"/>
                <w:sz w:val="22"/>
              </w:rPr>
            </w:pPr>
            <w:r w:rsidRPr="00122297">
              <w:rPr>
                <w:rFonts w:ascii="Times New Roman" w:eastAsia="宋体" w:hAnsi="Times New Roman" w:cs="Times New Roman"/>
                <w:b/>
                <w:bCs/>
                <w:color w:val="000000"/>
                <w:kern w:val="0"/>
                <w:sz w:val="22"/>
              </w:rPr>
              <w:t>RR_0.2</w:t>
            </w:r>
          </w:p>
        </w:tc>
        <w:tc>
          <w:tcPr>
            <w:tcW w:w="967" w:type="dxa"/>
            <w:tcBorders>
              <w:top w:val="single" w:sz="4" w:space="0" w:color="auto"/>
              <w:bottom w:val="single" w:sz="4" w:space="0" w:color="auto"/>
            </w:tcBorders>
            <w:shd w:val="clear" w:color="auto" w:fill="auto"/>
            <w:noWrap/>
            <w:vAlign w:val="bottom"/>
            <w:hideMark/>
          </w:tcPr>
          <w:p w14:paraId="21009248" w14:textId="77777777" w:rsidR="0049475B" w:rsidRPr="00122297" w:rsidRDefault="0049475B" w:rsidP="0049475B">
            <w:pPr>
              <w:widowControl/>
              <w:jc w:val="left"/>
              <w:rPr>
                <w:rFonts w:ascii="Times New Roman" w:eastAsia="宋体" w:hAnsi="Times New Roman" w:cs="Times New Roman"/>
                <w:b/>
                <w:bCs/>
                <w:color w:val="000000"/>
                <w:kern w:val="0"/>
                <w:sz w:val="22"/>
              </w:rPr>
            </w:pPr>
            <w:r w:rsidRPr="00122297">
              <w:rPr>
                <w:rFonts w:ascii="Times New Roman" w:eastAsia="宋体" w:hAnsi="Times New Roman" w:cs="Times New Roman"/>
                <w:b/>
                <w:bCs/>
                <w:color w:val="000000"/>
                <w:kern w:val="0"/>
                <w:sz w:val="22"/>
              </w:rPr>
              <w:t>RR_0.3</w:t>
            </w:r>
          </w:p>
        </w:tc>
        <w:tc>
          <w:tcPr>
            <w:tcW w:w="967" w:type="dxa"/>
            <w:tcBorders>
              <w:top w:val="single" w:sz="4" w:space="0" w:color="auto"/>
              <w:bottom w:val="single" w:sz="4" w:space="0" w:color="auto"/>
            </w:tcBorders>
            <w:shd w:val="clear" w:color="auto" w:fill="auto"/>
            <w:noWrap/>
            <w:vAlign w:val="bottom"/>
            <w:hideMark/>
          </w:tcPr>
          <w:p w14:paraId="2DF89FE9" w14:textId="77777777" w:rsidR="0049475B" w:rsidRPr="00122297" w:rsidRDefault="0049475B" w:rsidP="0049475B">
            <w:pPr>
              <w:widowControl/>
              <w:jc w:val="left"/>
              <w:rPr>
                <w:rFonts w:ascii="Times New Roman" w:eastAsia="宋体" w:hAnsi="Times New Roman" w:cs="Times New Roman"/>
                <w:b/>
                <w:bCs/>
                <w:color w:val="000000"/>
                <w:kern w:val="0"/>
                <w:sz w:val="22"/>
              </w:rPr>
            </w:pPr>
            <w:r w:rsidRPr="00122297">
              <w:rPr>
                <w:rFonts w:ascii="Times New Roman" w:eastAsia="宋体" w:hAnsi="Times New Roman" w:cs="Times New Roman"/>
                <w:b/>
                <w:bCs/>
                <w:color w:val="000000"/>
                <w:kern w:val="0"/>
                <w:sz w:val="22"/>
              </w:rPr>
              <w:t>RR_0.4</w:t>
            </w:r>
          </w:p>
        </w:tc>
        <w:tc>
          <w:tcPr>
            <w:tcW w:w="1200" w:type="dxa"/>
            <w:tcBorders>
              <w:top w:val="single" w:sz="4" w:space="0" w:color="auto"/>
              <w:bottom w:val="single" w:sz="4" w:space="0" w:color="auto"/>
            </w:tcBorders>
            <w:shd w:val="clear" w:color="auto" w:fill="auto"/>
            <w:noWrap/>
            <w:vAlign w:val="bottom"/>
            <w:hideMark/>
          </w:tcPr>
          <w:p w14:paraId="361B799F" w14:textId="77777777" w:rsidR="0049475B" w:rsidRPr="00122297" w:rsidRDefault="0049475B" w:rsidP="0049475B">
            <w:pPr>
              <w:widowControl/>
              <w:jc w:val="left"/>
              <w:rPr>
                <w:rFonts w:ascii="Times New Roman" w:eastAsia="宋体" w:hAnsi="Times New Roman" w:cs="Times New Roman"/>
                <w:b/>
                <w:bCs/>
                <w:color w:val="000000"/>
                <w:kern w:val="0"/>
                <w:sz w:val="22"/>
              </w:rPr>
            </w:pPr>
            <w:r w:rsidRPr="00122297">
              <w:rPr>
                <w:rFonts w:ascii="Times New Roman" w:eastAsia="宋体" w:hAnsi="Times New Roman" w:cs="Times New Roman"/>
                <w:b/>
                <w:bCs/>
                <w:color w:val="000000"/>
                <w:kern w:val="0"/>
                <w:sz w:val="22"/>
              </w:rPr>
              <w:t>RR_0.5</w:t>
            </w:r>
          </w:p>
        </w:tc>
      </w:tr>
      <w:tr w:rsidR="00656597" w:rsidRPr="00122297" w14:paraId="3E935A53" w14:textId="77777777" w:rsidTr="00656597">
        <w:trPr>
          <w:trHeight w:val="288"/>
        </w:trPr>
        <w:tc>
          <w:tcPr>
            <w:tcW w:w="978" w:type="dxa"/>
            <w:tcBorders>
              <w:top w:val="single" w:sz="4" w:space="0" w:color="auto"/>
            </w:tcBorders>
            <w:shd w:val="clear" w:color="auto" w:fill="auto"/>
            <w:noWrap/>
            <w:hideMark/>
          </w:tcPr>
          <w:p w14:paraId="7519F375" w14:textId="46293BA2" w:rsidR="00656597" w:rsidRPr="00122297" w:rsidRDefault="00656597" w:rsidP="00656597">
            <w:pPr>
              <w:widowControl/>
              <w:jc w:val="left"/>
              <w:rPr>
                <w:rFonts w:ascii="Times New Roman" w:eastAsia="宋体" w:hAnsi="Times New Roman" w:cs="Times New Roman"/>
                <w:color w:val="000000"/>
                <w:kern w:val="0"/>
                <w:sz w:val="22"/>
              </w:rPr>
            </w:pPr>
            <w:r w:rsidRPr="000C3D06">
              <w:t>1NJS</w:t>
            </w:r>
          </w:p>
        </w:tc>
        <w:tc>
          <w:tcPr>
            <w:tcW w:w="1406" w:type="dxa"/>
            <w:tcBorders>
              <w:top w:val="single" w:sz="4" w:space="0" w:color="auto"/>
            </w:tcBorders>
            <w:shd w:val="clear" w:color="auto" w:fill="auto"/>
            <w:noWrap/>
            <w:hideMark/>
          </w:tcPr>
          <w:p w14:paraId="7F9DCB82" w14:textId="03ABE97F" w:rsidR="00656597" w:rsidRPr="00122297" w:rsidRDefault="00656597" w:rsidP="00656597">
            <w:pPr>
              <w:widowControl/>
              <w:jc w:val="left"/>
              <w:rPr>
                <w:rFonts w:ascii="Times New Roman" w:eastAsia="宋体" w:hAnsi="Times New Roman" w:cs="Times New Roman"/>
                <w:color w:val="000000"/>
                <w:kern w:val="0"/>
                <w:sz w:val="22"/>
              </w:rPr>
            </w:pPr>
            <w:r w:rsidRPr="000C3D06">
              <w:t>50</w:t>
            </w:r>
          </w:p>
        </w:tc>
        <w:tc>
          <w:tcPr>
            <w:tcW w:w="1308" w:type="dxa"/>
            <w:tcBorders>
              <w:top w:val="single" w:sz="4" w:space="0" w:color="auto"/>
            </w:tcBorders>
            <w:shd w:val="clear" w:color="auto" w:fill="auto"/>
            <w:noWrap/>
            <w:hideMark/>
          </w:tcPr>
          <w:p w14:paraId="63952BBE" w14:textId="51606234" w:rsidR="00656597" w:rsidRPr="00122297" w:rsidRDefault="00656597" w:rsidP="00656597">
            <w:pPr>
              <w:widowControl/>
              <w:jc w:val="left"/>
              <w:rPr>
                <w:rFonts w:ascii="Times New Roman" w:eastAsia="宋体" w:hAnsi="Times New Roman" w:cs="Times New Roman"/>
                <w:color w:val="000000"/>
                <w:kern w:val="0"/>
                <w:sz w:val="22"/>
              </w:rPr>
            </w:pPr>
            <w:r w:rsidRPr="000C3D06">
              <w:t>10402945</w:t>
            </w:r>
          </w:p>
        </w:tc>
        <w:tc>
          <w:tcPr>
            <w:tcW w:w="919" w:type="dxa"/>
            <w:tcBorders>
              <w:top w:val="single" w:sz="4" w:space="0" w:color="auto"/>
            </w:tcBorders>
            <w:shd w:val="clear" w:color="auto" w:fill="auto"/>
            <w:noWrap/>
            <w:hideMark/>
          </w:tcPr>
          <w:p w14:paraId="6CBBF90E" w14:textId="2EBC49F3" w:rsidR="00656597" w:rsidRPr="00122297" w:rsidRDefault="00656597" w:rsidP="00656597">
            <w:pPr>
              <w:widowControl/>
              <w:jc w:val="left"/>
              <w:rPr>
                <w:rFonts w:ascii="Times New Roman" w:eastAsia="宋体" w:hAnsi="Times New Roman" w:cs="Times New Roman"/>
                <w:color w:val="000000"/>
                <w:kern w:val="0"/>
                <w:sz w:val="22"/>
              </w:rPr>
            </w:pPr>
            <w:r w:rsidRPr="000C3D06">
              <w:t>1</w:t>
            </w:r>
          </w:p>
        </w:tc>
        <w:tc>
          <w:tcPr>
            <w:tcW w:w="967" w:type="dxa"/>
            <w:tcBorders>
              <w:top w:val="single" w:sz="4" w:space="0" w:color="auto"/>
            </w:tcBorders>
            <w:shd w:val="clear" w:color="auto" w:fill="auto"/>
            <w:noWrap/>
            <w:hideMark/>
          </w:tcPr>
          <w:p w14:paraId="024E708C" w14:textId="74DAEBD0" w:rsidR="00656597" w:rsidRPr="00122297" w:rsidRDefault="00656597" w:rsidP="00656597">
            <w:pPr>
              <w:widowControl/>
              <w:jc w:val="left"/>
              <w:rPr>
                <w:rFonts w:ascii="Times New Roman" w:eastAsia="宋体" w:hAnsi="Times New Roman" w:cs="Times New Roman"/>
                <w:color w:val="000000"/>
                <w:kern w:val="0"/>
                <w:sz w:val="22"/>
              </w:rPr>
            </w:pPr>
            <w:r w:rsidRPr="000C3D06">
              <w:t>1</w:t>
            </w:r>
          </w:p>
        </w:tc>
        <w:tc>
          <w:tcPr>
            <w:tcW w:w="967" w:type="dxa"/>
            <w:tcBorders>
              <w:top w:val="single" w:sz="4" w:space="0" w:color="auto"/>
            </w:tcBorders>
            <w:shd w:val="clear" w:color="auto" w:fill="auto"/>
            <w:noWrap/>
            <w:hideMark/>
          </w:tcPr>
          <w:p w14:paraId="1640520D" w14:textId="39E5B663" w:rsidR="00656597" w:rsidRPr="00122297" w:rsidRDefault="00656597" w:rsidP="00656597">
            <w:pPr>
              <w:widowControl/>
              <w:jc w:val="left"/>
              <w:rPr>
                <w:rFonts w:ascii="Times New Roman" w:eastAsia="宋体" w:hAnsi="Times New Roman" w:cs="Times New Roman"/>
                <w:color w:val="000000"/>
                <w:kern w:val="0"/>
                <w:sz w:val="22"/>
              </w:rPr>
            </w:pPr>
            <w:r w:rsidRPr="000C3D06">
              <w:t>1</w:t>
            </w:r>
          </w:p>
        </w:tc>
        <w:tc>
          <w:tcPr>
            <w:tcW w:w="967" w:type="dxa"/>
            <w:tcBorders>
              <w:top w:val="single" w:sz="4" w:space="0" w:color="auto"/>
            </w:tcBorders>
            <w:shd w:val="clear" w:color="auto" w:fill="auto"/>
            <w:noWrap/>
            <w:hideMark/>
          </w:tcPr>
          <w:p w14:paraId="3C987020" w14:textId="64A6A3C2" w:rsidR="00656597" w:rsidRPr="00122297" w:rsidRDefault="00656597" w:rsidP="00656597">
            <w:pPr>
              <w:widowControl/>
              <w:jc w:val="left"/>
              <w:rPr>
                <w:rFonts w:ascii="Times New Roman" w:eastAsia="宋体" w:hAnsi="Times New Roman" w:cs="Times New Roman"/>
                <w:color w:val="000000"/>
                <w:kern w:val="0"/>
                <w:sz w:val="22"/>
              </w:rPr>
            </w:pPr>
            <w:r w:rsidRPr="000C3D06">
              <w:t>1</w:t>
            </w:r>
          </w:p>
        </w:tc>
        <w:tc>
          <w:tcPr>
            <w:tcW w:w="1200" w:type="dxa"/>
            <w:tcBorders>
              <w:top w:val="single" w:sz="4" w:space="0" w:color="auto"/>
            </w:tcBorders>
            <w:shd w:val="clear" w:color="auto" w:fill="auto"/>
            <w:noWrap/>
            <w:hideMark/>
          </w:tcPr>
          <w:p w14:paraId="3F125D55" w14:textId="611A9776" w:rsidR="00656597" w:rsidRPr="00122297" w:rsidRDefault="00656597" w:rsidP="00656597">
            <w:pPr>
              <w:widowControl/>
              <w:jc w:val="left"/>
              <w:rPr>
                <w:rFonts w:ascii="Times New Roman" w:eastAsia="宋体" w:hAnsi="Times New Roman" w:cs="Times New Roman"/>
                <w:color w:val="000000"/>
                <w:kern w:val="0"/>
                <w:sz w:val="22"/>
              </w:rPr>
            </w:pPr>
            <w:r w:rsidRPr="000C3D06">
              <w:t>1</w:t>
            </w:r>
          </w:p>
        </w:tc>
      </w:tr>
      <w:tr w:rsidR="00656597" w:rsidRPr="00122297" w14:paraId="7446392E" w14:textId="77777777" w:rsidTr="00656597">
        <w:trPr>
          <w:trHeight w:val="288"/>
        </w:trPr>
        <w:tc>
          <w:tcPr>
            <w:tcW w:w="978" w:type="dxa"/>
            <w:shd w:val="clear" w:color="auto" w:fill="auto"/>
            <w:noWrap/>
            <w:hideMark/>
          </w:tcPr>
          <w:p w14:paraId="35FCF0D4" w14:textId="0754B6B6" w:rsidR="00656597" w:rsidRPr="00122297" w:rsidRDefault="00656597" w:rsidP="00656597">
            <w:pPr>
              <w:widowControl/>
              <w:jc w:val="left"/>
              <w:rPr>
                <w:rFonts w:ascii="Times New Roman" w:eastAsia="宋体" w:hAnsi="Times New Roman" w:cs="Times New Roman"/>
                <w:color w:val="000000"/>
                <w:kern w:val="0"/>
                <w:sz w:val="22"/>
              </w:rPr>
            </w:pPr>
            <w:r w:rsidRPr="000C3D06">
              <w:t>1ZW5</w:t>
            </w:r>
          </w:p>
        </w:tc>
        <w:tc>
          <w:tcPr>
            <w:tcW w:w="1406" w:type="dxa"/>
            <w:shd w:val="clear" w:color="auto" w:fill="auto"/>
            <w:noWrap/>
            <w:hideMark/>
          </w:tcPr>
          <w:p w14:paraId="43AFC437" w14:textId="7F0F81E9" w:rsidR="00656597" w:rsidRPr="00122297" w:rsidRDefault="00656597" w:rsidP="00656597">
            <w:pPr>
              <w:widowControl/>
              <w:jc w:val="left"/>
              <w:rPr>
                <w:rFonts w:ascii="Times New Roman" w:eastAsia="宋体" w:hAnsi="Times New Roman" w:cs="Times New Roman"/>
                <w:color w:val="000000"/>
                <w:kern w:val="0"/>
                <w:sz w:val="22"/>
              </w:rPr>
            </w:pPr>
            <w:r w:rsidRPr="000C3D06">
              <w:t>85</w:t>
            </w:r>
          </w:p>
        </w:tc>
        <w:tc>
          <w:tcPr>
            <w:tcW w:w="1308" w:type="dxa"/>
            <w:shd w:val="clear" w:color="auto" w:fill="auto"/>
            <w:noWrap/>
            <w:hideMark/>
          </w:tcPr>
          <w:p w14:paraId="49074B98" w14:textId="0D0DFDC2" w:rsidR="00656597" w:rsidRPr="00122297" w:rsidRDefault="00656597" w:rsidP="00656597">
            <w:pPr>
              <w:widowControl/>
              <w:jc w:val="left"/>
              <w:rPr>
                <w:rFonts w:ascii="Times New Roman" w:eastAsia="宋体" w:hAnsi="Times New Roman" w:cs="Times New Roman"/>
                <w:color w:val="000000"/>
                <w:kern w:val="0"/>
                <w:sz w:val="22"/>
              </w:rPr>
            </w:pPr>
            <w:r w:rsidRPr="000C3D06">
              <w:t>10402980</w:t>
            </w:r>
          </w:p>
        </w:tc>
        <w:tc>
          <w:tcPr>
            <w:tcW w:w="919" w:type="dxa"/>
            <w:shd w:val="clear" w:color="auto" w:fill="auto"/>
            <w:noWrap/>
            <w:hideMark/>
          </w:tcPr>
          <w:p w14:paraId="37EBE95A" w14:textId="02A5C0B9" w:rsidR="00656597" w:rsidRPr="00122297" w:rsidRDefault="00656597" w:rsidP="00656597">
            <w:pPr>
              <w:widowControl/>
              <w:jc w:val="left"/>
              <w:rPr>
                <w:rFonts w:ascii="Times New Roman" w:eastAsia="宋体" w:hAnsi="Times New Roman" w:cs="Times New Roman"/>
                <w:color w:val="000000"/>
                <w:kern w:val="0"/>
                <w:sz w:val="22"/>
              </w:rPr>
            </w:pPr>
            <w:r w:rsidRPr="000C3D06">
              <w:t>1</w:t>
            </w:r>
          </w:p>
        </w:tc>
        <w:tc>
          <w:tcPr>
            <w:tcW w:w="967" w:type="dxa"/>
            <w:shd w:val="clear" w:color="auto" w:fill="auto"/>
            <w:noWrap/>
            <w:hideMark/>
          </w:tcPr>
          <w:p w14:paraId="7063E115" w14:textId="2B99C90F" w:rsidR="00656597" w:rsidRPr="00122297" w:rsidRDefault="00656597" w:rsidP="00656597">
            <w:pPr>
              <w:widowControl/>
              <w:jc w:val="left"/>
              <w:rPr>
                <w:rFonts w:ascii="Times New Roman" w:eastAsia="宋体" w:hAnsi="Times New Roman" w:cs="Times New Roman"/>
                <w:color w:val="000000"/>
                <w:kern w:val="0"/>
                <w:sz w:val="22"/>
              </w:rPr>
            </w:pPr>
            <w:r w:rsidRPr="000C3D06">
              <w:t>1</w:t>
            </w:r>
          </w:p>
        </w:tc>
        <w:tc>
          <w:tcPr>
            <w:tcW w:w="967" w:type="dxa"/>
            <w:shd w:val="clear" w:color="auto" w:fill="auto"/>
            <w:noWrap/>
            <w:hideMark/>
          </w:tcPr>
          <w:p w14:paraId="42BED618" w14:textId="69F4E879" w:rsidR="00656597" w:rsidRPr="00122297" w:rsidRDefault="00656597" w:rsidP="00656597">
            <w:pPr>
              <w:widowControl/>
              <w:jc w:val="left"/>
              <w:rPr>
                <w:rFonts w:ascii="Times New Roman" w:eastAsia="宋体" w:hAnsi="Times New Roman" w:cs="Times New Roman"/>
                <w:color w:val="000000"/>
                <w:kern w:val="0"/>
                <w:sz w:val="22"/>
              </w:rPr>
            </w:pPr>
            <w:r w:rsidRPr="000C3D06">
              <w:t>1</w:t>
            </w:r>
          </w:p>
        </w:tc>
        <w:tc>
          <w:tcPr>
            <w:tcW w:w="967" w:type="dxa"/>
            <w:shd w:val="clear" w:color="auto" w:fill="auto"/>
            <w:noWrap/>
            <w:hideMark/>
          </w:tcPr>
          <w:p w14:paraId="2E282D1D" w14:textId="2CA75C94" w:rsidR="00656597" w:rsidRPr="00122297" w:rsidRDefault="00656597" w:rsidP="00656597">
            <w:pPr>
              <w:widowControl/>
              <w:jc w:val="left"/>
              <w:rPr>
                <w:rFonts w:ascii="Times New Roman" w:eastAsia="宋体" w:hAnsi="Times New Roman" w:cs="Times New Roman"/>
                <w:color w:val="000000"/>
                <w:kern w:val="0"/>
                <w:sz w:val="22"/>
              </w:rPr>
            </w:pPr>
            <w:r w:rsidRPr="000C3D06">
              <w:t>1</w:t>
            </w:r>
          </w:p>
        </w:tc>
        <w:tc>
          <w:tcPr>
            <w:tcW w:w="1200" w:type="dxa"/>
            <w:shd w:val="clear" w:color="auto" w:fill="auto"/>
            <w:noWrap/>
            <w:hideMark/>
          </w:tcPr>
          <w:p w14:paraId="56577592" w14:textId="68527FFC" w:rsidR="00656597" w:rsidRPr="00122297" w:rsidRDefault="00656597" w:rsidP="00656597">
            <w:pPr>
              <w:widowControl/>
              <w:jc w:val="left"/>
              <w:rPr>
                <w:rFonts w:ascii="Times New Roman" w:eastAsia="宋体" w:hAnsi="Times New Roman" w:cs="Times New Roman"/>
                <w:color w:val="000000"/>
                <w:kern w:val="0"/>
                <w:sz w:val="22"/>
              </w:rPr>
            </w:pPr>
            <w:r w:rsidRPr="000C3D06">
              <w:t>1</w:t>
            </w:r>
          </w:p>
        </w:tc>
      </w:tr>
      <w:tr w:rsidR="00656597" w:rsidRPr="00122297" w14:paraId="4798C245" w14:textId="77777777" w:rsidTr="00656597">
        <w:trPr>
          <w:trHeight w:val="288"/>
        </w:trPr>
        <w:tc>
          <w:tcPr>
            <w:tcW w:w="978" w:type="dxa"/>
            <w:shd w:val="clear" w:color="auto" w:fill="auto"/>
            <w:noWrap/>
            <w:hideMark/>
          </w:tcPr>
          <w:p w14:paraId="450C7D11" w14:textId="13778F11" w:rsidR="00656597" w:rsidRPr="00122297" w:rsidRDefault="00656597" w:rsidP="00656597">
            <w:pPr>
              <w:widowControl/>
              <w:jc w:val="left"/>
              <w:rPr>
                <w:rFonts w:ascii="Times New Roman" w:eastAsia="宋体" w:hAnsi="Times New Roman" w:cs="Times New Roman"/>
                <w:color w:val="000000"/>
                <w:kern w:val="0"/>
                <w:sz w:val="22"/>
              </w:rPr>
            </w:pPr>
            <w:r w:rsidRPr="000C3D06">
              <w:t>2AYW</w:t>
            </w:r>
          </w:p>
        </w:tc>
        <w:tc>
          <w:tcPr>
            <w:tcW w:w="1406" w:type="dxa"/>
            <w:shd w:val="clear" w:color="auto" w:fill="auto"/>
            <w:noWrap/>
            <w:hideMark/>
          </w:tcPr>
          <w:p w14:paraId="0B26C9A0" w14:textId="74CEDC0E" w:rsidR="00656597" w:rsidRPr="00122297" w:rsidRDefault="00656597" w:rsidP="00656597">
            <w:pPr>
              <w:widowControl/>
              <w:jc w:val="left"/>
              <w:rPr>
                <w:rFonts w:ascii="Times New Roman" w:eastAsia="宋体" w:hAnsi="Times New Roman" w:cs="Times New Roman"/>
                <w:color w:val="000000"/>
                <w:kern w:val="0"/>
                <w:sz w:val="22"/>
              </w:rPr>
            </w:pPr>
            <w:r w:rsidRPr="000C3D06">
              <w:t>449</w:t>
            </w:r>
          </w:p>
        </w:tc>
        <w:tc>
          <w:tcPr>
            <w:tcW w:w="1308" w:type="dxa"/>
            <w:shd w:val="clear" w:color="auto" w:fill="auto"/>
            <w:noWrap/>
            <w:hideMark/>
          </w:tcPr>
          <w:p w14:paraId="6A11A76F" w14:textId="41402CB2" w:rsidR="00656597" w:rsidRPr="00122297" w:rsidRDefault="00656597" w:rsidP="00656597">
            <w:pPr>
              <w:widowControl/>
              <w:jc w:val="left"/>
              <w:rPr>
                <w:rFonts w:ascii="Times New Roman" w:eastAsia="宋体" w:hAnsi="Times New Roman" w:cs="Times New Roman"/>
                <w:color w:val="000000"/>
                <w:kern w:val="0"/>
                <w:sz w:val="22"/>
              </w:rPr>
            </w:pPr>
            <w:r w:rsidRPr="000C3D06">
              <w:t>10403344</w:t>
            </w:r>
          </w:p>
        </w:tc>
        <w:tc>
          <w:tcPr>
            <w:tcW w:w="919" w:type="dxa"/>
            <w:shd w:val="clear" w:color="auto" w:fill="auto"/>
            <w:noWrap/>
            <w:hideMark/>
          </w:tcPr>
          <w:p w14:paraId="425142E3" w14:textId="48B3E436" w:rsidR="00656597" w:rsidRPr="00122297" w:rsidRDefault="00656597" w:rsidP="00656597">
            <w:pPr>
              <w:widowControl/>
              <w:jc w:val="left"/>
              <w:rPr>
                <w:rFonts w:ascii="Times New Roman" w:eastAsia="宋体" w:hAnsi="Times New Roman" w:cs="Times New Roman"/>
                <w:color w:val="000000"/>
                <w:kern w:val="0"/>
                <w:sz w:val="22"/>
              </w:rPr>
            </w:pPr>
            <w:r w:rsidRPr="000C3D06">
              <w:t>0.9599</w:t>
            </w:r>
          </w:p>
        </w:tc>
        <w:tc>
          <w:tcPr>
            <w:tcW w:w="967" w:type="dxa"/>
            <w:shd w:val="clear" w:color="auto" w:fill="auto"/>
            <w:noWrap/>
            <w:hideMark/>
          </w:tcPr>
          <w:p w14:paraId="427FD814" w14:textId="10BB2C87" w:rsidR="00656597" w:rsidRPr="00122297" w:rsidRDefault="00656597" w:rsidP="00656597">
            <w:pPr>
              <w:widowControl/>
              <w:jc w:val="left"/>
              <w:rPr>
                <w:rFonts w:ascii="Times New Roman" w:eastAsia="宋体" w:hAnsi="Times New Roman" w:cs="Times New Roman"/>
                <w:color w:val="000000"/>
                <w:kern w:val="0"/>
                <w:sz w:val="22"/>
              </w:rPr>
            </w:pPr>
            <w:r w:rsidRPr="000C3D06">
              <w:t>0.9688</w:t>
            </w:r>
          </w:p>
        </w:tc>
        <w:tc>
          <w:tcPr>
            <w:tcW w:w="967" w:type="dxa"/>
            <w:shd w:val="clear" w:color="auto" w:fill="auto"/>
            <w:noWrap/>
            <w:hideMark/>
          </w:tcPr>
          <w:p w14:paraId="3D915A65" w14:textId="02E7BEF2" w:rsidR="00656597" w:rsidRPr="00122297" w:rsidRDefault="00656597" w:rsidP="00656597">
            <w:pPr>
              <w:widowControl/>
              <w:jc w:val="left"/>
              <w:rPr>
                <w:rFonts w:ascii="Times New Roman" w:eastAsia="宋体" w:hAnsi="Times New Roman" w:cs="Times New Roman"/>
                <w:color w:val="000000"/>
                <w:kern w:val="0"/>
                <w:sz w:val="22"/>
              </w:rPr>
            </w:pPr>
            <w:r w:rsidRPr="000C3D06">
              <w:t>0.9733</w:t>
            </w:r>
          </w:p>
        </w:tc>
        <w:tc>
          <w:tcPr>
            <w:tcW w:w="967" w:type="dxa"/>
            <w:shd w:val="clear" w:color="auto" w:fill="auto"/>
            <w:noWrap/>
            <w:hideMark/>
          </w:tcPr>
          <w:p w14:paraId="0C45BA73" w14:textId="61177F05" w:rsidR="00656597" w:rsidRPr="00122297" w:rsidRDefault="00656597" w:rsidP="00656597">
            <w:pPr>
              <w:widowControl/>
              <w:jc w:val="left"/>
              <w:rPr>
                <w:rFonts w:ascii="Times New Roman" w:eastAsia="宋体" w:hAnsi="Times New Roman" w:cs="Times New Roman"/>
                <w:color w:val="000000"/>
                <w:kern w:val="0"/>
                <w:sz w:val="22"/>
              </w:rPr>
            </w:pPr>
            <w:r w:rsidRPr="000C3D06">
              <w:t>0.9755</w:t>
            </w:r>
          </w:p>
        </w:tc>
        <w:tc>
          <w:tcPr>
            <w:tcW w:w="1200" w:type="dxa"/>
            <w:shd w:val="clear" w:color="auto" w:fill="auto"/>
            <w:noWrap/>
            <w:hideMark/>
          </w:tcPr>
          <w:p w14:paraId="6A0E7483" w14:textId="4A6F5A47" w:rsidR="00656597" w:rsidRPr="00122297" w:rsidRDefault="00656597" w:rsidP="00656597">
            <w:pPr>
              <w:widowControl/>
              <w:jc w:val="left"/>
              <w:rPr>
                <w:rFonts w:ascii="Times New Roman" w:eastAsia="宋体" w:hAnsi="Times New Roman" w:cs="Times New Roman"/>
                <w:color w:val="000000"/>
                <w:kern w:val="0"/>
                <w:sz w:val="22"/>
              </w:rPr>
            </w:pPr>
            <w:r w:rsidRPr="000C3D06">
              <w:t>0.9866</w:t>
            </w:r>
          </w:p>
        </w:tc>
      </w:tr>
      <w:tr w:rsidR="00656597" w:rsidRPr="00122297" w14:paraId="521236BB" w14:textId="77777777" w:rsidTr="00656597">
        <w:trPr>
          <w:trHeight w:val="288"/>
        </w:trPr>
        <w:tc>
          <w:tcPr>
            <w:tcW w:w="978" w:type="dxa"/>
            <w:shd w:val="clear" w:color="auto" w:fill="auto"/>
            <w:noWrap/>
            <w:hideMark/>
          </w:tcPr>
          <w:p w14:paraId="4A61B47F" w14:textId="3E17F4A2" w:rsidR="00656597" w:rsidRPr="00122297" w:rsidRDefault="00656597" w:rsidP="00656597">
            <w:pPr>
              <w:widowControl/>
              <w:jc w:val="left"/>
              <w:rPr>
                <w:rFonts w:ascii="Times New Roman" w:eastAsia="宋体" w:hAnsi="Times New Roman" w:cs="Times New Roman"/>
                <w:color w:val="000000"/>
                <w:kern w:val="0"/>
                <w:sz w:val="22"/>
              </w:rPr>
            </w:pPr>
            <w:r w:rsidRPr="000C3D06">
              <w:t>2ZNP</w:t>
            </w:r>
          </w:p>
        </w:tc>
        <w:tc>
          <w:tcPr>
            <w:tcW w:w="1406" w:type="dxa"/>
            <w:shd w:val="clear" w:color="auto" w:fill="auto"/>
            <w:noWrap/>
            <w:hideMark/>
          </w:tcPr>
          <w:p w14:paraId="21564767" w14:textId="76312DA7" w:rsidR="00656597" w:rsidRPr="00122297" w:rsidRDefault="00656597" w:rsidP="00656597">
            <w:pPr>
              <w:widowControl/>
              <w:jc w:val="left"/>
              <w:rPr>
                <w:rFonts w:ascii="Times New Roman" w:eastAsia="宋体" w:hAnsi="Times New Roman" w:cs="Times New Roman"/>
                <w:color w:val="000000"/>
                <w:kern w:val="0"/>
                <w:sz w:val="22"/>
              </w:rPr>
            </w:pPr>
            <w:r w:rsidRPr="000C3D06">
              <w:t>240</w:t>
            </w:r>
          </w:p>
        </w:tc>
        <w:tc>
          <w:tcPr>
            <w:tcW w:w="1308" w:type="dxa"/>
            <w:shd w:val="clear" w:color="auto" w:fill="auto"/>
            <w:noWrap/>
            <w:hideMark/>
          </w:tcPr>
          <w:p w14:paraId="05FDF70A" w14:textId="472E486C" w:rsidR="00656597" w:rsidRPr="00122297" w:rsidRDefault="00656597" w:rsidP="00656597">
            <w:pPr>
              <w:widowControl/>
              <w:jc w:val="left"/>
              <w:rPr>
                <w:rFonts w:ascii="Times New Roman" w:eastAsia="宋体" w:hAnsi="Times New Roman" w:cs="Times New Roman"/>
                <w:color w:val="000000"/>
                <w:kern w:val="0"/>
                <w:sz w:val="22"/>
              </w:rPr>
            </w:pPr>
            <w:r w:rsidRPr="000C3D06">
              <w:t>10403135</w:t>
            </w:r>
          </w:p>
        </w:tc>
        <w:tc>
          <w:tcPr>
            <w:tcW w:w="919" w:type="dxa"/>
            <w:shd w:val="clear" w:color="auto" w:fill="auto"/>
            <w:noWrap/>
            <w:hideMark/>
          </w:tcPr>
          <w:p w14:paraId="7AFAEC15" w14:textId="0970A316" w:rsidR="00656597" w:rsidRPr="00122297" w:rsidRDefault="00656597" w:rsidP="00656597">
            <w:pPr>
              <w:widowControl/>
              <w:jc w:val="left"/>
              <w:rPr>
                <w:rFonts w:ascii="Times New Roman" w:eastAsia="宋体" w:hAnsi="Times New Roman" w:cs="Times New Roman"/>
                <w:color w:val="000000"/>
                <w:kern w:val="0"/>
                <w:sz w:val="22"/>
              </w:rPr>
            </w:pPr>
            <w:r w:rsidRPr="000C3D06">
              <w:t>0.9375</w:t>
            </w:r>
          </w:p>
        </w:tc>
        <w:tc>
          <w:tcPr>
            <w:tcW w:w="967" w:type="dxa"/>
            <w:shd w:val="clear" w:color="auto" w:fill="auto"/>
            <w:noWrap/>
            <w:hideMark/>
          </w:tcPr>
          <w:p w14:paraId="073FDD57" w14:textId="01B726EE" w:rsidR="00656597" w:rsidRPr="00122297" w:rsidRDefault="00656597" w:rsidP="00656597">
            <w:pPr>
              <w:widowControl/>
              <w:jc w:val="left"/>
              <w:rPr>
                <w:rFonts w:ascii="Times New Roman" w:eastAsia="宋体" w:hAnsi="Times New Roman" w:cs="Times New Roman"/>
                <w:color w:val="000000"/>
                <w:kern w:val="0"/>
                <w:sz w:val="22"/>
              </w:rPr>
            </w:pPr>
            <w:r w:rsidRPr="000C3D06">
              <w:t>0.975</w:t>
            </w:r>
          </w:p>
        </w:tc>
        <w:tc>
          <w:tcPr>
            <w:tcW w:w="967" w:type="dxa"/>
            <w:shd w:val="clear" w:color="auto" w:fill="auto"/>
            <w:noWrap/>
            <w:hideMark/>
          </w:tcPr>
          <w:p w14:paraId="381B01E3" w14:textId="124914ED" w:rsidR="00656597" w:rsidRPr="00122297" w:rsidRDefault="00656597" w:rsidP="00656597">
            <w:pPr>
              <w:widowControl/>
              <w:jc w:val="left"/>
              <w:rPr>
                <w:rFonts w:ascii="Times New Roman" w:eastAsia="宋体" w:hAnsi="Times New Roman" w:cs="Times New Roman"/>
                <w:color w:val="000000"/>
                <w:kern w:val="0"/>
                <w:sz w:val="22"/>
              </w:rPr>
            </w:pPr>
            <w:r w:rsidRPr="000C3D06">
              <w:t>0.9875</w:t>
            </w:r>
          </w:p>
        </w:tc>
        <w:tc>
          <w:tcPr>
            <w:tcW w:w="967" w:type="dxa"/>
            <w:shd w:val="clear" w:color="auto" w:fill="auto"/>
            <w:noWrap/>
            <w:hideMark/>
          </w:tcPr>
          <w:p w14:paraId="7F242C8A" w14:textId="61796B1A" w:rsidR="00656597" w:rsidRPr="00122297" w:rsidRDefault="00656597" w:rsidP="00656597">
            <w:pPr>
              <w:widowControl/>
              <w:jc w:val="left"/>
              <w:rPr>
                <w:rFonts w:ascii="Times New Roman" w:eastAsia="宋体" w:hAnsi="Times New Roman" w:cs="Times New Roman"/>
                <w:color w:val="000000"/>
                <w:kern w:val="0"/>
                <w:sz w:val="22"/>
              </w:rPr>
            </w:pPr>
            <w:r w:rsidRPr="000C3D06">
              <w:t>0.9917</w:t>
            </w:r>
          </w:p>
        </w:tc>
        <w:tc>
          <w:tcPr>
            <w:tcW w:w="1200" w:type="dxa"/>
            <w:shd w:val="clear" w:color="auto" w:fill="auto"/>
            <w:noWrap/>
            <w:hideMark/>
          </w:tcPr>
          <w:p w14:paraId="29CDAA7D" w14:textId="732DAAE3" w:rsidR="00656597" w:rsidRPr="00122297" w:rsidRDefault="00656597" w:rsidP="00656597">
            <w:pPr>
              <w:widowControl/>
              <w:jc w:val="left"/>
              <w:rPr>
                <w:rFonts w:ascii="Times New Roman" w:eastAsia="宋体" w:hAnsi="Times New Roman" w:cs="Times New Roman"/>
                <w:color w:val="000000"/>
                <w:kern w:val="0"/>
                <w:sz w:val="22"/>
              </w:rPr>
            </w:pPr>
            <w:r w:rsidRPr="000C3D06">
              <w:t>1</w:t>
            </w:r>
          </w:p>
        </w:tc>
      </w:tr>
      <w:tr w:rsidR="00656597" w:rsidRPr="00122297" w14:paraId="4A004899" w14:textId="77777777" w:rsidTr="00656597">
        <w:trPr>
          <w:trHeight w:val="288"/>
        </w:trPr>
        <w:tc>
          <w:tcPr>
            <w:tcW w:w="978" w:type="dxa"/>
            <w:shd w:val="clear" w:color="auto" w:fill="auto"/>
            <w:noWrap/>
            <w:hideMark/>
          </w:tcPr>
          <w:p w14:paraId="1FCA7C0D" w14:textId="7196DB36" w:rsidR="00656597" w:rsidRPr="00122297" w:rsidRDefault="00656597" w:rsidP="00656597">
            <w:pPr>
              <w:widowControl/>
              <w:jc w:val="left"/>
              <w:rPr>
                <w:rFonts w:ascii="Times New Roman" w:eastAsia="宋体" w:hAnsi="Times New Roman" w:cs="Times New Roman"/>
                <w:color w:val="000000"/>
                <w:kern w:val="0"/>
                <w:sz w:val="22"/>
              </w:rPr>
            </w:pPr>
            <w:r w:rsidRPr="000C3D06">
              <w:t>3KL6</w:t>
            </w:r>
          </w:p>
        </w:tc>
        <w:tc>
          <w:tcPr>
            <w:tcW w:w="1406" w:type="dxa"/>
            <w:shd w:val="clear" w:color="auto" w:fill="auto"/>
            <w:noWrap/>
            <w:hideMark/>
          </w:tcPr>
          <w:p w14:paraId="3605C994" w14:textId="035E6649" w:rsidR="00656597" w:rsidRPr="00122297" w:rsidRDefault="00656597" w:rsidP="00656597">
            <w:pPr>
              <w:widowControl/>
              <w:jc w:val="left"/>
              <w:rPr>
                <w:rFonts w:ascii="Times New Roman" w:eastAsia="宋体" w:hAnsi="Times New Roman" w:cs="Times New Roman"/>
                <w:color w:val="000000"/>
                <w:kern w:val="0"/>
                <w:sz w:val="22"/>
              </w:rPr>
            </w:pPr>
            <w:r w:rsidRPr="000C3D06">
              <w:t>537</w:t>
            </w:r>
          </w:p>
        </w:tc>
        <w:tc>
          <w:tcPr>
            <w:tcW w:w="1308" w:type="dxa"/>
            <w:shd w:val="clear" w:color="auto" w:fill="auto"/>
            <w:noWrap/>
            <w:hideMark/>
          </w:tcPr>
          <w:p w14:paraId="1712F7DA" w14:textId="63AF8918" w:rsidR="00656597" w:rsidRPr="00122297" w:rsidRDefault="00656597" w:rsidP="00656597">
            <w:pPr>
              <w:widowControl/>
              <w:jc w:val="left"/>
              <w:rPr>
                <w:rFonts w:ascii="Times New Roman" w:eastAsia="宋体" w:hAnsi="Times New Roman" w:cs="Times New Roman"/>
                <w:color w:val="000000"/>
                <w:kern w:val="0"/>
                <w:sz w:val="22"/>
              </w:rPr>
            </w:pPr>
            <w:r w:rsidRPr="000C3D06">
              <w:t>10403432</w:t>
            </w:r>
          </w:p>
        </w:tc>
        <w:tc>
          <w:tcPr>
            <w:tcW w:w="919" w:type="dxa"/>
            <w:shd w:val="clear" w:color="auto" w:fill="auto"/>
            <w:noWrap/>
            <w:hideMark/>
          </w:tcPr>
          <w:p w14:paraId="4DBB2BCE" w14:textId="776EFE8E" w:rsidR="00656597" w:rsidRPr="00122297" w:rsidRDefault="00656597" w:rsidP="00656597">
            <w:pPr>
              <w:widowControl/>
              <w:jc w:val="left"/>
              <w:rPr>
                <w:rFonts w:ascii="Times New Roman" w:eastAsia="宋体" w:hAnsi="Times New Roman" w:cs="Times New Roman"/>
                <w:color w:val="000000"/>
                <w:kern w:val="0"/>
                <w:sz w:val="22"/>
              </w:rPr>
            </w:pPr>
            <w:r w:rsidRPr="000C3D06">
              <w:t>0.9143</w:t>
            </w:r>
          </w:p>
        </w:tc>
        <w:tc>
          <w:tcPr>
            <w:tcW w:w="967" w:type="dxa"/>
            <w:shd w:val="clear" w:color="auto" w:fill="auto"/>
            <w:noWrap/>
            <w:hideMark/>
          </w:tcPr>
          <w:p w14:paraId="208C4DDD" w14:textId="44FA058B" w:rsidR="00656597" w:rsidRPr="00122297" w:rsidRDefault="00656597" w:rsidP="00656597">
            <w:pPr>
              <w:widowControl/>
              <w:jc w:val="left"/>
              <w:rPr>
                <w:rFonts w:ascii="Times New Roman" w:eastAsia="宋体" w:hAnsi="Times New Roman" w:cs="Times New Roman"/>
                <w:color w:val="000000"/>
                <w:kern w:val="0"/>
                <w:sz w:val="22"/>
              </w:rPr>
            </w:pPr>
            <w:r w:rsidRPr="000C3D06">
              <w:t>0.9739</w:t>
            </w:r>
          </w:p>
        </w:tc>
        <w:tc>
          <w:tcPr>
            <w:tcW w:w="967" w:type="dxa"/>
            <w:shd w:val="clear" w:color="auto" w:fill="auto"/>
            <w:noWrap/>
            <w:hideMark/>
          </w:tcPr>
          <w:p w14:paraId="4193CA76" w14:textId="6F9BD2BD" w:rsidR="00656597" w:rsidRPr="00122297" w:rsidRDefault="00656597" w:rsidP="00656597">
            <w:pPr>
              <w:widowControl/>
              <w:jc w:val="left"/>
              <w:rPr>
                <w:rFonts w:ascii="Times New Roman" w:eastAsia="宋体" w:hAnsi="Times New Roman" w:cs="Times New Roman"/>
                <w:color w:val="000000"/>
                <w:kern w:val="0"/>
                <w:sz w:val="22"/>
              </w:rPr>
            </w:pPr>
            <w:r w:rsidRPr="000C3D06">
              <w:t>0.9944</w:t>
            </w:r>
          </w:p>
        </w:tc>
        <w:tc>
          <w:tcPr>
            <w:tcW w:w="967" w:type="dxa"/>
            <w:shd w:val="clear" w:color="auto" w:fill="auto"/>
            <w:noWrap/>
            <w:hideMark/>
          </w:tcPr>
          <w:p w14:paraId="5DCAED07" w14:textId="72F87076" w:rsidR="00656597" w:rsidRPr="00122297" w:rsidRDefault="00656597" w:rsidP="00656597">
            <w:pPr>
              <w:widowControl/>
              <w:jc w:val="left"/>
              <w:rPr>
                <w:rFonts w:ascii="Times New Roman" w:eastAsia="宋体" w:hAnsi="Times New Roman" w:cs="Times New Roman"/>
                <w:color w:val="000000"/>
                <w:kern w:val="0"/>
                <w:sz w:val="22"/>
              </w:rPr>
            </w:pPr>
            <w:r w:rsidRPr="000C3D06">
              <w:t>1</w:t>
            </w:r>
          </w:p>
        </w:tc>
        <w:tc>
          <w:tcPr>
            <w:tcW w:w="1200" w:type="dxa"/>
            <w:shd w:val="clear" w:color="auto" w:fill="auto"/>
            <w:noWrap/>
            <w:hideMark/>
          </w:tcPr>
          <w:p w14:paraId="4CF40F6B" w14:textId="43C0DDC5" w:rsidR="00656597" w:rsidRPr="00122297" w:rsidRDefault="00656597" w:rsidP="00656597">
            <w:pPr>
              <w:widowControl/>
              <w:jc w:val="left"/>
              <w:rPr>
                <w:rFonts w:ascii="Times New Roman" w:eastAsia="宋体" w:hAnsi="Times New Roman" w:cs="Times New Roman"/>
                <w:color w:val="000000"/>
                <w:kern w:val="0"/>
                <w:sz w:val="22"/>
              </w:rPr>
            </w:pPr>
            <w:r w:rsidRPr="000C3D06">
              <w:t>1</w:t>
            </w:r>
          </w:p>
        </w:tc>
      </w:tr>
      <w:tr w:rsidR="00656597" w:rsidRPr="00122297" w14:paraId="7D3D7758" w14:textId="77777777" w:rsidTr="00656597">
        <w:trPr>
          <w:trHeight w:val="288"/>
        </w:trPr>
        <w:tc>
          <w:tcPr>
            <w:tcW w:w="978" w:type="dxa"/>
            <w:shd w:val="clear" w:color="auto" w:fill="auto"/>
            <w:noWrap/>
            <w:hideMark/>
          </w:tcPr>
          <w:p w14:paraId="07EDEF6D" w14:textId="3D0905C1" w:rsidR="00656597" w:rsidRPr="00122297" w:rsidRDefault="00656597" w:rsidP="00656597">
            <w:pPr>
              <w:widowControl/>
              <w:jc w:val="left"/>
              <w:rPr>
                <w:rFonts w:ascii="Times New Roman" w:eastAsia="宋体" w:hAnsi="Times New Roman" w:cs="Times New Roman"/>
                <w:color w:val="000000"/>
                <w:kern w:val="0"/>
                <w:sz w:val="22"/>
              </w:rPr>
            </w:pPr>
            <w:r w:rsidRPr="000C3D06">
              <w:t>3G6Z</w:t>
            </w:r>
          </w:p>
        </w:tc>
        <w:tc>
          <w:tcPr>
            <w:tcW w:w="1406" w:type="dxa"/>
            <w:shd w:val="clear" w:color="auto" w:fill="auto"/>
            <w:noWrap/>
            <w:hideMark/>
          </w:tcPr>
          <w:p w14:paraId="4E06D3E8" w14:textId="7BFD44D6" w:rsidR="00656597" w:rsidRPr="00122297" w:rsidRDefault="00656597" w:rsidP="00656597">
            <w:pPr>
              <w:widowControl/>
              <w:jc w:val="left"/>
              <w:rPr>
                <w:rFonts w:ascii="Times New Roman" w:eastAsia="宋体" w:hAnsi="Times New Roman" w:cs="Times New Roman"/>
                <w:color w:val="000000"/>
                <w:kern w:val="0"/>
                <w:sz w:val="22"/>
              </w:rPr>
            </w:pPr>
            <w:r w:rsidRPr="000C3D06">
              <w:t>104</w:t>
            </w:r>
          </w:p>
        </w:tc>
        <w:tc>
          <w:tcPr>
            <w:tcW w:w="1308" w:type="dxa"/>
            <w:shd w:val="clear" w:color="auto" w:fill="auto"/>
            <w:noWrap/>
            <w:hideMark/>
          </w:tcPr>
          <w:p w14:paraId="76FC44AB" w14:textId="3AB1D76B" w:rsidR="00656597" w:rsidRPr="00122297" w:rsidRDefault="00656597" w:rsidP="00656597">
            <w:pPr>
              <w:widowControl/>
              <w:jc w:val="left"/>
              <w:rPr>
                <w:rFonts w:ascii="Times New Roman" w:eastAsia="宋体" w:hAnsi="Times New Roman" w:cs="Times New Roman"/>
                <w:color w:val="000000"/>
                <w:kern w:val="0"/>
                <w:sz w:val="22"/>
              </w:rPr>
            </w:pPr>
            <w:r w:rsidRPr="000C3D06">
              <w:t>10402999</w:t>
            </w:r>
          </w:p>
        </w:tc>
        <w:tc>
          <w:tcPr>
            <w:tcW w:w="919" w:type="dxa"/>
            <w:shd w:val="clear" w:color="auto" w:fill="auto"/>
            <w:noWrap/>
            <w:hideMark/>
          </w:tcPr>
          <w:p w14:paraId="46E348B6" w14:textId="09C292F4" w:rsidR="00656597" w:rsidRPr="00122297" w:rsidRDefault="00656597" w:rsidP="00656597">
            <w:pPr>
              <w:widowControl/>
              <w:jc w:val="left"/>
              <w:rPr>
                <w:rFonts w:ascii="Times New Roman" w:eastAsia="宋体" w:hAnsi="Times New Roman" w:cs="Times New Roman"/>
                <w:color w:val="000000"/>
                <w:kern w:val="0"/>
                <w:sz w:val="22"/>
              </w:rPr>
            </w:pPr>
            <w:r w:rsidRPr="000C3D06">
              <w:t>0.9135</w:t>
            </w:r>
          </w:p>
        </w:tc>
        <w:tc>
          <w:tcPr>
            <w:tcW w:w="967" w:type="dxa"/>
            <w:shd w:val="clear" w:color="auto" w:fill="auto"/>
            <w:noWrap/>
            <w:hideMark/>
          </w:tcPr>
          <w:p w14:paraId="186939DF" w14:textId="0C74E5DB" w:rsidR="00656597" w:rsidRPr="00122297" w:rsidRDefault="00656597" w:rsidP="00656597">
            <w:pPr>
              <w:widowControl/>
              <w:jc w:val="left"/>
              <w:rPr>
                <w:rFonts w:ascii="Times New Roman" w:eastAsia="宋体" w:hAnsi="Times New Roman" w:cs="Times New Roman"/>
                <w:color w:val="000000"/>
                <w:kern w:val="0"/>
                <w:sz w:val="22"/>
              </w:rPr>
            </w:pPr>
            <w:r w:rsidRPr="000C3D06">
              <w:t>0.9519</w:t>
            </w:r>
          </w:p>
        </w:tc>
        <w:tc>
          <w:tcPr>
            <w:tcW w:w="967" w:type="dxa"/>
            <w:shd w:val="clear" w:color="auto" w:fill="auto"/>
            <w:noWrap/>
            <w:hideMark/>
          </w:tcPr>
          <w:p w14:paraId="17DDEBFE" w14:textId="2B17757D" w:rsidR="00656597" w:rsidRPr="00122297" w:rsidRDefault="00656597" w:rsidP="00656597">
            <w:pPr>
              <w:widowControl/>
              <w:jc w:val="left"/>
              <w:rPr>
                <w:rFonts w:ascii="Times New Roman" w:eastAsia="宋体" w:hAnsi="Times New Roman" w:cs="Times New Roman"/>
                <w:color w:val="000000"/>
                <w:kern w:val="0"/>
                <w:sz w:val="22"/>
              </w:rPr>
            </w:pPr>
            <w:r w:rsidRPr="000C3D06">
              <w:t>0.9615</w:t>
            </w:r>
          </w:p>
        </w:tc>
        <w:tc>
          <w:tcPr>
            <w:tcW w:w="967" w:type="dxa"/>
            <w:shd w:val="clear" w:color="auto" w:fill="auto"/>
            <w:noWrap/>
            <w:hideMark/>
          </w:tcPr>
          <w:p w14:paraId="37B329CB" w14:textId="14154DFB" w:rsidR="00656597" w:rsidRPr="00122297" w:rsidRDefault="00656597" w:rsidP="00656597">
            <w:pPr>
              <w:widowControl/>
              <w:jc w:val="left"/>
              <w:rPr>
                <w:rFonts w:ascii="Times New Roman" w:eastAsia="宋体" w:hAnsi="Times New Roman" w:cs="Times New Roman"/>
                <w:color w:val="000000"/>
                <w:kern w:val="0"/>
                <w:sz w:val="22"/>
              </w:rPr>
            </w:pPr>
            <w:r w:rsidRPr="000C3D06">
              <w:t>0.9712</w:t>
            </w:r>
          </w:p>
        </w:tc>
        <w:tc>
          <w:tcPr>
            <w:tcW w:w="1200" w:type="dxa"/>
            <w:shd w:val="clear" w:color="auto" w:fill="auto"/>
            <w:noWrap/>
            <w:hideMark/>
          </w:tcPr>
          <w:p w14:paraId="6F572543" w14:textId="68580D9D" w:rsidR="00656597" w:rsidRPr="00122297" w:rsidRDefault="00656597" w:rsidP="00656597">
            <w:pPr>
              <w:widowControl/>
              <w:jc w:val="left"/>
              <w:rPr>
                <w:rFonts w:ascii="Times New Roman" w:eastAsia="宋体" w:hAnsi="Times New Roman" w:cs="Times New Roman"/>
                <w:color w:val="000000"/>
                <w:kern w:val="0"/>
                <w:sz w:val="22"/>
              </w:rPr>
            </w:pPr>
            <w:r w:rsidRPr="000C3D06">
              <w:t>0.9712</w:t>
            </w:r>
          </w:p>
        </w:tc>
      </w:tr>
      <w:tr w:rsidR="00656597" w:rsidRPr="00122297" w14:paraId="3A5571B0" w14:textId="77777777" w:rsidTr="00656597">
        <w:trPr>
          <w:trHeight w:val="288"/>
        </w:trPr>
        <w:tc>
          <w:tcPr>
            <w:tcW w:w="978" w:type="dxa"/>
            <w:shd w:val="clear" w:color="auto" w:fill="auto"/>
            <w:noWrap/>
            <w:hideMark/>
          </w:tcPr>
          <w:p w14:paraId="3A185C7C" w14:textId="016BA084" w:rsidR="00656597" w:rsidRPr="00122297" w:rsidRDefault="00656597" w:rsidP="00656597">
            <w:pPr>
              <w:widowControl/>
              <w:jc w:val="left"/>
              <w:rPr>
                <w:rFonts w:ascii="Times New Roman" w:eastAsia="宋体" w:hAnsi="Times New Roman" w:cs="Times New Roman"/>
                <w:color w:val="000000"/>
                <w:kern w:val="0"/>
                <w:sz w:val="22"/>
              </w:rPr>
            </w:pPr>
            <w:r w:rsidRPr="000C3D06">
              <w:t>1XL2</w:t>
            </w:r>
          </w:p>
        </w:tc>
        <w:tc>
          <w:tcPr>
            <w:tcW w:w="1406" w:type="dxa"/>
            <w:shd w:val="clear" w:color="auto" w:fill="auto"/>
            <w:noWrap/>
            <w:hideMark/>
          </w:tcPr>
          <w:p w14:paraId="53A0E214" w14:textId="3790C1E1" w:rsidR="00656597" w:rsidRPr="00122297" w:rsidRDefault="00656597" w:rsidP="00656597">
            <w:pPr>
              <w:widowControl/>
              <w:jc w:val="left"/>
              <w:rPr>
                <w:rFonts w:ascii="Times New Roman" w:eastAsia="宋体" w:hAnsi="Times New Roman" w:cs="Times New Roman"/>
                <w:color w:val="000000"/>
                <w:kern w:val="0"/>
                <w:sz w:val="22"/>
              </w:rPr>
            </w:pPr>
            <w:r w:rsidRPr="000C3D06">
              <w:t>536</w:t>
            </w:r>
          </w:p>
        </w:tc>
        <w:tc>
          <w:tcPr>
            <w:tcW w:w="1308" w:type="dxa"/>
            <w:shd w:val="clear" w:color="auto" w:fill="auto"/>
            <w:noWrap/>
            <w:hideMark/>
          </w:tcPr>
          <w:p w14:paraId="5E0DFBB8" w14:textId="64043689" w:rsidR="00656597" w:rsidRPr="00122297" w:rsidRDefault="00656597" w:rsidP="00656597">
            <w:pPr>
              <w:widowControl/>
              <w:jc w:val="left"/>
              <w:rPr>
                <w:rFonts w:ascii="Times New Roman" w:eastAsia="宋体" w:hAnsi="Times New Roman" w:cs="Times New Roman"/>
                <w:color w:val="000000"/>
                <w:kern w:val="0"/>
                <w:sz w:val="22"/>
              </w:rPr>
            </w:pPr>
            <w:r w:rsidRPr="000C3D06">
              <w:t>10403431</w:t>
            </w:r>
          </w:p>
        </w:tc>
        <w:tc>
          <w:tcPr>
            <w:tcW w:w="919" w:type="dxa"/>
            <w:shd w:val="clear" w:color="auto" w:fill="auto"/>
            <w:noWrap/>
            <w:hideMark/>
          </w:tcPr>
          <w:p w14:paraId="597EB59B" w14:textId="5BB3A8DB" w:rsidR="00656597" w:rsidRPr="00122297" w:rsidRDefault="00656597" w:rsidP="00656597">
            <w:pPr>
              <w:widowControl/>
              <w:jc w:val="left"/>
              <w:rPr>
                <w:rFonts w:ascii="Times New Roman" w:eastAsia="宋体" w:hAnsi="Times New Roman" w:cs="Times New Roman"/>
                <w:color w:val="000000"/>
                <w:kern w:val="0"/>
                <w:sz w:val="22"/>
              </w:rPr>
            </w:pPr>
            <w:r w:rsidRPr="000C3D06">
              <w:t>0.8787</w:t>
            </w:r>
          </w:p>
        </w:tc>
        <w:tc>
          <w:tcPr>
            <w:tcW w:w="967" w:type="dxa"/>
            <w:shd w:val="clear" w:color="auto" w:fill="auto"/>
            <w:noWrap/>
            <w:hideMark/>
          </w:tcPr>
          <w:p w14:paraId="6D09ED7F" w14:textId="3D5FDF66" w:rsidR="00656597" w:rsidRPr="00122297" w:rsidRDefault="00656597" w:rsidP="00656597">
            <w:pPr>
              <w:widowControl/>
              <w:jc w:val="left"/>
              <w:rPr>
                <w:rFonts w:ascii="Times New Roman" w:eastAsia="宋体" w:hAnsi="Times New Roman" w:cs="Times New Roman"/>
                <w:color w:val="000000"/>
                <w:kern w:val="0"/>
                <w:sz w:val="22"/>
              </w:rPr>
            </w:pPr>
            <w:r w:rsidRPr="000C3D06">
              <w:t>0.9216</w:t>
            </w:r>
          </w:p>
        </w:tc>
        <w:tc>
          <w:tcPr>
            <w:tcW w:w="967" w:type="dxa"/>
            <w:shd w:val="clear" w:color="auto" w:fill="auto"/>
            <w:noWrap/>
            <w:hideMark/>
          </w:tcPr>
          <w:p w14:paraId="30E91A72" w14:textId="7AAD103D" w:rsidR="00656597" w:rsidRPr="00122297" w:rsidRDefault="00656597" w:rsidP="00656597">
            <w:pPr>
              <w:widowControl/>
              <w:jc w:val="left"/>
              <w:rPr>
                <w:rFonts w:ascii="Times New Roman" w:eastAsia="宋体" w:hAnsi="Times New Roman" w:cs="Times New Roman"/>
                <w:color w:val="000000"/>
                <w:kern w:val="0"/>
                <w:sz w:val="22"/>
              </w:rPr>
            </w:pPr>
            <w:r w:rsidRPr="000C3D06">
              <w:t>0.9515</w:t>
            </w:r>
          </w:p>
        </w:tc>
        <w:tc>
          <w:tcPr>
            <w:tcW w:w="967" w:type="dxa"/>
            <w:shd w:val="clear" w:color="auto" w:fill="auto"/>
            <w:noWrap/>
            <w:hideMark/>
          </w:tcPr>
          <w:p w14:paraId="79A8643F" w14:textId="4212A6D3" w:rsidR="00656597" w:rsidRPr="00122297" w:rsidRDefault="00656597" w:rsidP="00656597">
            <w:pPr>
              <w:widowControl/>
              <w:jc w:val="left"/>
              <w:rPr>
                <w:rFonts w:ascii="Times New Roman" w:eastAsia="宋体" w:hAnsi="Times New Roman" w:cs="Times New Roman"/>
                <w:color w:val="000000"/>
                <w:kern w:val="0"/>
                <w:sz w:val="22"/>
              </w:rPr>
            </w:pPr>
            <w:r w:rsidRPr="000C3D06">
              <w:t>0.959</w:t>
            </w:r>
          </w:p>
        </w:tc>
        <w:tc>
          <w:tcPr>
            <w:tcW w:w="1200" w:type="dxa"/>
            <w:shd w:val="clear" w:color="auto" w:fill="auto"/>
            <w:noWrap/>
            <w:hideMark/>
          </w:tcPr>
          <w:p w14:paraId="4C1AC71D" w14:textId="14B0F148" w:rsidR="00656597" w:rsidRPr="00122297" w:rsidRDefault="00656597" w:rsidP="00656597">
            <w:pPr>
              <w:widowControl/>
              <w:jc w:val="left"/>
              <w:rPr>
                <w:rFonts w:ascii="Times New Roman" w:eastAsia="宋体" w:hAnsi="Times New Roman" w:cs="Times New Roman"/>
                <w:color w:val="000000"/>
                <w:kern w:val="0"/>
                <w:sz w:val="22"/>
              </w:rPr>
            </w:pPr>
            <w:r w:rsidRPr="000C3D06">
              <w:t>0.9664</w:t>
            </w:r>
          </w:p>
        </w:tc>
      </w:tr>
      <w:tr w:rsidR="00656597" w:rsidRPr="00122297" w14:paraId="20F7F573" w14:textId="77777777" w:rsidTr="00656597">
        <w:trPr>
          <w:trHeight w:val="288"/>
        </w:trPr>
        <w:tc>
          <w:tcPr>
            <w:tcW w:w="978" w:type="dxa"/>
            <w:shd w:val="clear" w:color="auto" w:fill="auto"/>
            <w:noWrap/>
            <w:hideMark/>
          </w:tcPr>
          <w:p w14:paraId="7AF731B8" w14:textId="224EB569" w:rsidR="00656597" w:rsidRPr="00122297" w:rsidRDefault="00656597" w:rsidP="00656597">
            <w:pPr>
              <w:widowControl/>
              <w:jc w:val="left"/>
              <w:rPr>
                <w:rFonts w:ascii="Times New Roman" w:eastAsia="宋体" w:hAnsi="Times New Roman" w:cs="Times New Roman"/>
                <w:color w:val="000000"/>
                <w:kern w:val="0"/>
                <w:sz w:val="22"/>
              </w:rPr>
            </w:pPr>
            <w:r w:rsidRPr="000C3D06">
              <w:t>1UYG</w:t>
            </w:r>
          </w:p>
        </w:tc>
        <w:tc>
          <w:tcPr>
            <w:tcW w:w="1406" w:type="dxa"/>
            <w:shd w:val="clear" w:color="auto" w:fill="auto"/>
            <w:noWrap/>
            <w:hideMark/>
          </w:tcPr>
          <w:p w14:paraId="783B564D" w14:textId="4448EAF5" w:rsidR="00656597" w:rsidRPr="00122297" w:rsidRDefault="00656597" w:rsidP="00656597">
            <w:pPr>
              <w:widowControl/>
              <w:jc w:val="left"/>
              <w:rPr>
                <w:rFonts w:ascii="Times New Roman" w:eastAsia="宋体" w:hAnsi="Times New Roman" w:cs="Times New Roman"/>
                <w:color w:val="000000"/>
                <w:kern w:val="0"/>
                <w:sz w:val="22"/>
              </w:rPr>
            </w:pPr>
            <w:r w:rsidRPr="000C3D06">
              <w:t>88</w:t>
            </w:r>
          </w:p>
        </w:tc>
        <w:tc>
          <w:tcPr>
            <w:tcW w:w="1308" w:type="dxa"/>
            <w:shd w:val="clear" w:color="auto" w:fill="auto"/>
            <w:noWrap/>
            <w:hideMark/>
          </w:tcPr>
          <w:p w14:paraId="176ACEEC" w14:textId="6136C721" w:rsidR="00656597" w:rsidRPr="00122297" w:rsidRDefault="00656597" w:rsidP="00656597">
            <w:pPr>
              <w:widowControl/>
              <w:jc w:val="left"/>
              <w:rPr>
                <w:rFonts w:ascii="Times New Roman" w:eastAsia="宋体" w:hAnsi="Times New Roman" w:cs="Times New Roman"/>
                <w:color w:val="000000"/>
                <w:kern w:val="0"/>
                <w:sz w:val="22"/>
              </w:rPr>
            </w:pPr>
            <w:r w:rsidRPr="000C3D06">
              <w:t>10402983</w:t>
            </w:r>
          </w:p>
        </w:tc>
        <w:tc>
          <w:tcPr>
            <w:tcW w:w="919" w:type="dxa"/>
            <w:shd w:val="clear" w:color="auto" w:fill="auto"/>
            <w:noWrap/>
            <w:hideMark/>
          </w:tcPr>
          <w:p w14:paraId="7790EC74" w14:textId="53D4E7A0" w:rsidR="00656597" w:rsidRPr="00122297" w:rsidRDefault="00656597" w:rsidP="00656597">
            <w:pPr>
              <w:widowControl/>
              <w:jc w:val="left"/>
              <w:rPr>
                <w:rFonts w:ascii="Times New Roman" w:eastAsia="宋体" w:hAnsi="Times New Roman" w:cs="Times New Roman"/>
                <w:color w:val="000000"/>
                <w:kern w:val="0"/>
                <w:sz w:val="22"/>
              </w:rPr>
            </w:pPr>
            <w:r w:rsidRPr="000C3D06">
              <w:t>0.8636</w:t>
            </w:r>
          </w:p>
        </w:tc>
        <w:tc>
          <w:tcPr>
            <w:tcW w:w="967" w:type="dxa"/>
            <w:shd w:val="clear" w:color="auto" w:fill="auto"/>
            <w:noWrap/>
            <w:hideMark/>
          </w:tcPr>
          <w:p w14:paraId="0DCC0B3D" w14:textId="4964F238" w:rsidR="00656597" w:rsidRPr="00122297" w:rsidRDefault="00656597" w:rsidP="00656597">
            <w:pPr>
              <w:widowControl/>
              <w:jc w:val="left"/>
              <w:rPr>
                <w:rFonts w:ascii="Times New Roman" w:eastAsia="宋体" w:hAnsi="Times New Roman" w:cs="Times New Roman"/>
                <w:color w:val="000000"/>
                <w:kern w:val="0"/>
                <w:sz w:val="22"/>
              </w:rPr>
            </w:pPr>
            <w:r w:rsidRPr="000C3D06">
              <w:t>0.9545</w:t>
            </w:r>
          </w:p>
        </w:tc>
        <w:tc>
          <w:tcPr>
            <w:tcW w:w="967" w:type="dxa"/>
            <w:shd w:val="clear" w:color="auto" w:fill="auto"/>
            <w:noWrap/>
            <w:hideMark/>
          </w:tcPr>
          <w:p w14:paraId="67D7E89E" w14:textId="4FFF2CD2" w:rsidR="00656597" w:rsidRPr="00122297" w:rsidRDefault="00656597" w:rsidP="00656597">
            <w:pPr>
              <w:widowControl/>
              <w:jc w:val="left"/>
              <w:rPr>
                <w:rFonts w:ascii="Times New Roman" w:eastAsia="宋体" w:hAnsi="Times New Roman" w:cs="Times New Roman"/>
                <w:color w:val="000000"/>
                <w:kern w:val="0"/>
                <w:sz w:val="22"/>
              </w:rPr>
            </w:pPr>
            <w:r w:rsidRPr="000C3D06">
              <w:t>0.9773</w:t>
            </w:r>
          </w:p>
        </w:tc>
        <w:tc>
          <w:tcPr>
            <w:tcW w:w="967" w:type="dxa"/>
            <w:shd w:val="clear" w:color="auto" w:fill="auto"/>
            <w:noWrap/>
            <w:hideMark/>
          </w:tcPr>
          <w:p w14:paraId="6103DDD9" w14:textId="15D6B208" w:rsidR="00656597" w:rsidRPr="00122297" w:rsidRDefault="00656597" w:rsidP="00656597">
            <w:pPr>
              <w:widowControl/>
              <w:jc w:val="left"/>
              <w:rPr>
                <w:rFonts w:ascii="Times New Roman" w:eastAsia="宋体" w:hAnsi="Times New Roman" w:cs="Times New Roman"/>
                <w:color w:val="000000"/>
                <w:kern w:val="0"/>
                <w:sz w:val="22"/>
              </w:rPr>
            </w:pPr>
            <w:r w:rsidRPr="000C3D06">
              <w:t>1</w:t>
            </w:r>
          </w:p>
        </w:tc>
        <w:tc>
          <w:tcPr>
            <w:tcW w:w="1200" w:type="dxa"/>
            <w:shd w:val="clear" w:color="auto" w:fill="auto"/>
            <w:noWrap/>
            <w:hideMark/>
          </w:tcPr>
          <w:p w14:paraId="6C62AF9C" w14:textId="78050634" w:rsidR="00656597" w:rsidRPr="00122297" w:rsidRDefault="00656597" w:rsidP="00656597">
            <w:pPr>
              <w:widowControl/>
              <w:jc w:val="left"/>
              <w:rPr>
                <w:rFonts w:ascii="Times New Roman" w:eastAsia="宋体" w:hAnsi="Times New Roman" w:cs="Times New Roman"/>
                <w:color w:val="000000"/>
                <w:kern w:val="0"/>
                <w:sz w:val="22"/>
              </w:rPr>
            </w:pPr>
            <w:r w:rsidRPr="000C3D06">
              <w:t>1</w:t>
            </w:r>
          </w:p>
        </w:tc>
      </w:tr>
      <w:tr w:rsidR="00656597" w:rsidRPr="00122297" w14:paraId="33A52F09" w14:textId="77777777" w:rsidTr="00656597">
        <w:trPr>
          <w:trHeight w:val="288"/>
        </w:trPr>
        <w:tc>
          <w:tcPr>
            <w:tcW w:w="978" w:type="dxa"/>
            <w:shd w:val="clear" w:color="auto" w:fill="auto"/>
            <w:noWrap/>
            <w:hideMark/>
          </w:tcPr>
          <w:p w14:paraId="63900754" w14:textId="745EF12F" w:rsidR="00656597" w:rsidRPr="00122297" w:rsidRDefault="00656597" w:rsidP="00656597">
            <w:pPr>
              <w:widowControl/>
              <w:jc w:val="left"/>
              <w:rPr>
                <w:rFonts w:ascii="Times New Roman" w:eastAsia="宋体" w:hAnsi="Times New Roman" w:cs="Times New Roman"/>
                <w:color w:val="000000"/>
                <w:kern w:val="0"/>
                <w:sz w:val="22"/>
              </w:rPr>
            </w:pPr>
            <w:r w:rsidRPr="000C3D06">
              <w:t>2P54</w:t>
            </w:r>
          </w:p>
        </w:tc>
        <w:tc>
          <w:tcPr>
            <w:tcW w:w="1406" w:type="dxa"/>
            <w:shd w:val="clear" w:color="auto" w:fill="auto"/>
            <w:noWrap/>
            <w:hideMark/>
          </w:tcPr>
          <w:p w14:paraId="27761774" w14:textId="2D32534E" w:rsidR="00656597" w:rsidRPr="00122297" w:rsidRDefault="00656597" w:rsidP="00656597">
            <w:pPr>
              <w:widowControl/>
              <w:jc w:val="left"/>
              <w:rPr>
                <w:rFonts w:ascii="Times New Roman" w:eastAsia="宋体" w:hAnsi="Times New Roman" w:cs="Times New Roman"/>
                <w:color w:val="000000"/>
                <w:kern w:val="0"/>
                <w:sz w:val="22"/>
              </w:rPr>
            </w:pPr>
            <w:r w:rsidRPr="000C3D06">
              <w:t>373</w:t>
            </w:r>
          </w:p>
        </w:tc>
        <w:tc>
          <w:tcPr>
            <w:tcW w:w="1308" w:type="dxa"/>
            <w:shd w:val="clear" w:color="auto" w:fill="auto"/>
            <w:noWrap/>
            <w:hideMark/>
          </w:tcPr>
          <w:p w14:paraId="786E933B" w14:textId="259D7B8B" w:rsidR="00656597" w:rsidRPr="00122297" w:rsidRDefault="00656597" w:rsidP="00656597">
            <w:pPr>
              <w:widowControl/>
              <w:jc w:val="left"/>
              <w:rPr>
                <w:rFonts w:ascii="Times New Roman" w:eastAsia="宋体" w:hAnsi="Times New Roman" w:cs="Times New Roman"/>
                <w:color w:val="000000"/>
                <w:kern w:val="0"/>
                <w:sz w:val="22"/>
              </w:rPr>
            </w:pPr>
            <w:r w:rsidRPr="000C3D06">
              <w:t>10403268</w:t>
            </w:r>
          </w:p>
        </w:tc>
        <w:tc>
          <w:tcPr>
            <w:tcW w:w="919" w:type="dxa"/>
            <w:shd w:val="clear" w:color="auto" w:fill="auto"/>
            <w:noWrap/>
            <w:hideMark/>
          </w:tcPr>
          <w:p w14:paraId="45133352" w14:textId="03D8A95F" w:rsidR="00656597" w:rsidRPr="00122297" w:rsidRDefault="00656597" w:rsidP="00656597">
            <w:pPr>
              <w:widowControl/>
              <w:jc w:val="left"/>
              <w:rPr>
                <w:rFonts w:ascii="Times New Roman" w:eastAsia="宋体" w:hAnsi="Times New Roman" w:cs="Times New Roman"/>
                <w:color w:val="000000"/>
                <w:kern w:val="0"/>
                <w:sz w:val="22"/>
              </w:rPr>
            </w:pPr>
            <w:r w:rsidRPr="000C3D06">
              <w:t>0.8338</w:t>
            </w:r>
          </w:p>
        </w:tc>
        <w:tc>
          <w:tcPr>
            <w:tcW w:w="967" w:type="dxa"/>
            <w:shd w:val="clear" w:color="auto" w:fill="auto"/>
            <w:noWrap/>
            <w:hideMark/>
          </w:tcPr>
          <w:p w14:paraId="0CA4B86B" w14:textId="04CFFA27" w:rsidR="00656597" w:rsidRPr="00122297" w:rsidRDefault="00656597" w:rsidP="00656597">
            <w:pPr>
              <w:widowControl/>
              <w:jc w:val="left"/>
              <w:rPr>
                <w:rFonts w:ascii="Times New Roman" w:eastAsia="宋体" w:hAnsi="Times New Roman" w:cs="Times New Roman"/>
                <w:color w:val="000000"/>
                <w:kern w:val="0"/>
                <w:sz w:val="22"/>
              </w:rPr>
            </w:pPr>
            <w:r w:rsidRPr="000C3D06">
              <w:t>0.9517</w:t>
            </w:r>
          </w:p>
        </w:tc>
        <w:tc>
          <w:tcPr>
            <w:tcW w:w="967" w:type="dxa"/>
            <w:shd w:val="clear" w:color="auto" w:fill="auto"/>
            <w:noWrap/>
            <w:hideMark/>
          </w:tcPr>
          <w:p w14:paraId="26439C5E" w14:textId="0D1EB510" w:rsidR="00656597" w:rsidRPr="00122297" w:rsidRDefault="00656597" w:rsidP="00656597">
            <w:pPr>
              <w:widowControl/>
              <w:jc w:val="left"/>
              <w:rPr>
                <w:rFonts w:ascii="Times New Roman" w:eastAsia="宋体" w:hAnsi="Times New Roman" w:cs="Times New Roman"/>
                <w:color w:val="000000"/>
                <w:kern w:val="0"/>
                <w:sz w:val="22"/>
              </w:rPr>
            </w:pPr>
            <w:r w:rsidRPr="000C3D06">
              <w:t>0.9759</w:t>
            </w:r>
          </w:p>
        </w:tc>
        <w:tc>
          <w:tcPr>
            <w:tcW w:w="967" w:type="dxa"/>
            <w:shd w:val="clear" w:color="auto" w:fill="auto"/>
            <w:noWrap/>
            <w:hideMark/>
          </w:tcPr>
          <w:p w14:paraId="0AD27E2B" w14:textId="2FBF694D" w:rsidR="00656597" w:rsidRPr="00122297" w:rsidRDefault="00656597" w:rsidP="00656597">
            <w:pPr>
              <w:widowControl/>
              <w:jc w:val="left"/>
              <w:rPr>
                <w:rFonts w:ascii="Times New Roman" w:eastAsia="宋体" w:hAnsi="Times New Roman" w:cs="Times New Roman"/>
                <w:color w:val="000000"/>
                <w:kern w:val="0"/>
                <w:sz w:val="22"/>
              </w:rPr>
            </w:pPr>
            <w:r w:rsidRPr="000C3D06">
              <w:t>0.9893</w:t>
            </w:r>
          </w:p>
        </w:tc>
        <w:tc>
          <w:tcPr>
            <w:tcW w:w="1200" w:type="dxa"/>
            <w:shd w:val="clear" w:color="auto" w:fill="auto"/>
            <w:noWrap/>
            <w:hideMark/>
          </w:tcPr>
          <w:p w14:paraId="483EFE0E" w14:textId="322197EE" w:rsidR="00656597" w:rsidRPr="00122297" w:rsidRDefault="00656597" w:rsidP="00656597">
            <w:pPr>
              <w:widowControl/>
              <w:jc w:val="left"/>
              <w:rPr>
                <w:rFonts w:ascii="Times New Roman" w:eastAsia="宋体" w:hAnsi="Times New Roman" w:cs="Times New Roman"/>
                <w:color w:val="000000"/>
                <w:kern w:val="0"/>
                <w:sz w:val="22"/>
              </w:rPr>
            </w:pPr>
            <w:r w:rsidRPr="000C3D06">
              <w:t>0.992</w:t>
            </w:r>
          </w:p>
        </w:tc>
      </w:tr>
      <w:tr w:rsidR="00656597" w:rsidRPr="00122297" w14:paraId="6B3169A4" w14:textId="77777777" w:rsidTr="00656597">
        <w:trPr>
          <w:trHeight w:val="288"/>
        </w:trPr>
        <w:tc>
          <w:tcPr>
            <w:tcW w:w="978" w:type="dxa"/>
            <w:shd w:val="clear" w:color="auto" w:fill="auto"/>
            <w:noWrap/>
            <w:hideMark/>
          </w:tcPr>
          <w:p w14:paraId="630A3ED7" w14:textId="01BA982F" w:rsidR="00656597" w:rsidRPr="00122297" w:rsidRDefault="00656597" w:rsidP="00656597">
            <w:pPr>
              <w:widowControl/>
              <w:jc w:val="left"/>
              <w:rPr>
                <w:rFonts w:ascii="Times New Roman" w:eastAsia="宋体" w:hAnsi="Times New Roman" w:cs="Times New Roman"/>
                <w:color w:val="000000"/>
                <w:kern w:val="0"/>
                <w:sz w:val="22"/>
              </w:rPr>
            </w:pPr>
            <w:r w:rsidRPr="000C3D06">
              <w:t>3BIZ</w:t>
            </w:r>
          </w:p>
        </w:tc>
        <w:tc>
          <w:tcPr>
            <w:tcW w:w="1406" w:type="dxa"/>
            <w:shd w:val="clear" w:color="auto" w:fill="auto"/>
            <w:noWrap/>
            <w:hideMark/>
          </w:tcPr>
          <w:p w14:paraId="1B199E64" w14:textId="6307EA3E" w:rsidR="00656597" w:rsidRPr="00122297" w:rsidRDefault="00656597" w:rsidP="00656597">
            <w:pPr>
              <w:widowControl/>
              <w:jc w:val="left"/>
              <w:rPr>
                <w:rFonts w:ascii="Times New Roman" w:eastAsia="宋体" w:hAnsi="Times New Roman" w:cs="Times New Roman"/>
                <w:color w:val="000000"/>
                <w:kern w:val="0"/>
                <w:sz w:val="22"/>
              </w:rPr>
            </w:pPr>
            <w:r w:rsidRPr="000C3D06">
              <w:t>102</w:t>
            </w:r>
          </w:p>
        </w:tc>
        <w:tc>
          <w:tcPr>
            <w:tcW w:w="1308" w:type="dxa"/>
            <w:shd w:val="clear" w:color="auto" w:fill="auto"/>
            <w:noWrap/>
            <w:hideMark/>
          </w:tcPr>
          <w:p w14:paraId="40DE2577" w14:textId="6E2B24C7" w:rsidR="00656597" w:rsidRPr="00122297" w:rsidRDefault="00656597" w:rsidP="00656597">
            <w:pPr>
              <w:widowControl/>
              <w:jc w:val="left"/>
              <w:rPr>
                <w:rFonts w:ascii="Times New Roman" w:eastAsia="宋体" w:hAnsi="Times New Roman" w:cs="Times New Roman"/>
                <w:color w:val="000000"/>
                <w:kern w:val="0"/>
                <w:sz w:val="22"/>
              </w:rPr>
            </w:pPr>
            <w:r w:rsidRPr="000C3D06">
              <w:t>10402997</w:t>
            </w:r>
          </w:p>
        </w:tc>
        <w:tc>
          <w:tcPr>
            <w:tcW w:w="919" w:type="dxa"/>
            <w:shd w:val="clear" w:color="auto" w:fill="auto"/>
            <w:noWrap/>
            <w:hideMark/>
          </w:tcPr>
          <w:p w14:paraId="2550167B" w14:textId="07A70668" w:rsidR="00656597" w:rsidRPr="00122297" w:rsidRDefault="00656597" w:rsidP="00656597">
            <w:pPr>
              <w:widowControl/>
              <w:jc w:val="left"/>
              <w:rPr>
                <w:rFonts w:ascii="Times New Roman" w:eastAsia="宋体" w:hAnsi="Times New Roman" w:cs="Times New Roman"/>
                <w:color w:val="000000"/>
                <w:kern w:val="0"/>
                <w:sz w:val="22"/>
              </w:rPr>
            </w:pPr>
            <w:r w:rsidRPr="000C3D06">
              <w:t>0.8137</w:t>
            </w:r>
          </w:p>
        </w:tc>
        <w:tc>
          <w:tcPr>
            <w:tcW w:w="967" w:type="dxa"/>
            <w:shd w:val="clear" w:color="auto" w:fill="auto"/>
            <w:noWrap/>
            <w:hideMark/>
          </w:tcPr>
          <w:p w14:paraId="0C7B34C5" w14:textId="75C46E1E" w:rsidR="00656597" w:rsidRPr="00122297" w:rsidRDefault="00656597" w:rsidP="00656597">
            <w:pPr>
              <w:widowControl/>
              <w:jc w:val="left"/>
              <w:rPr>
                <w:rFonts w:ascii="Times New Roman" w:eastAsia="宋体" w:hAnsi="Times New Roman" w:cs="Times New Roman"/>
                <w:color w:val="000000"/>
                <w:kern w:val="0"/>
                <w:sz w:val="22"/>
              </w:rPr>
            </w:pPr>
            <w:r w:rsidRPr="000C3D06">
              <w:t>0.9118</w:t>
            </w:r>
          </w:p>
        </w:tc>
        <w:tc>
          <w:tcPr>
            <w:tcW w:w="967" w:type="dxa"/>
            <w:shd w:val="clear" w:color="auto" w:fill="auto"/>
            <w:noWrap/>
            <w:hideMark/>
          </w:tcPr>
          <w:p w14:paraId="6DA41300" w14:textId="13B9C608" w:rsidR="00656597" w:rsidRPr="00122297" w:rsidRDefault="00656597" w:rsidP="00656597">
            <w:pPr>
              <w:widowControl/>
              <w:jc w:val="left"/>
              <w:rPr>
                <w:rFonts w:ascii="Times New Roman" w:eastAsia="宋体" w:hAnsi="Times New Roman" w:cs="Times New Roman"/>
                <w:color w:val="000000"/>
                <w:kern w:val="0"/>
                <w:sz w:val="22"/>
              </w:rPr>
            </w:pPr>
            <w:r w:rsidRPr="000C3D06">
              <w:t>0.9314</w:t>
            </w:r>
          </w:p>
        </w:tc>
        <w:tc>
          <w:tcPr>
            <w:tcW w:w="967" w:type="dxa"/>
            <w:shd w:val="clear" w:color="auto" w:fill="auto"/>
            <w:noWrap/>
            <w:hideMark/>
          </w:tcPr>
          <w:p w14:paraId="4A79D1FF" w14:textId="5E0B9D20" w:rsidR="00656597" w:rsidRPr="00122297" w:rsidRDefault="00656597" w:rsidP="00656597">
            <w:pPr>
              <w:widowControl/>
              <w:jc w:val="left"/>
              <w:rPr>
                <w:rFonts w:ascii="Times New Roman" w:eastAsia="宋体" w:hAnsi="Times New Roman" w:cs="Times New Roman"/>
                <w:color w:val="000000"/>
                <w:kern w:val="0"/>
                <w:sz w:val="22"/>
              </w:rPr>
            </w:pPr>
            <w:r w:rsidRPr="000C3D06">
              <w:t>0.9706</w:t>
            </w:r>
          </w:p>
        </w:tc>
        <w:tc>
          <w:tcPr>
            <w:tcW w:w="1200" w:type="dxa"/>
            <w:shd w:val="clear" w:color="auto" w:fill="auto"/>
            <w:noWrap/>
            <w:hideMark/>
          </w:tcPr>
          <w:p w14:paraId="3E7A0C29" w14:textId="1D51AE4A" w:rsidR="00656597" w:rsidRPr="00122297" w:rsidRDefault="00656597" w:rsidP="00656597">
            <w:pPr>
              <w:widowControl/>
              <w:jc w:val="left"/>
              <w:rPr>
                <w:rFonts w:ascii="Times New Roman" w:eastAsia="宋体" w:hAnsi="Times New Roman" w:cs="Times New Roman"/>
                <w:color w:val="000000"/>
                <w:kern w:val="0"/>
                <w:sz w:val="22"/>
              </w:rPr>
            </w:pPr>
            <w:r w:rsidRPr="000C3D06">
              <w:t>0.9902</w:t>
            </w:r>
          </w:p>
        </w:tc>
      </w:tr>
      <w:tr w:rsidR="00656597" w:rsidRPr="00122297" w14:paraId="4D16E214" w14:textId="77777777" w:rsidTr="00656597">
        <w:trPr>
          <w:trHeight w:val="288"/>
        </w:trPr>
        <w:tc>
          <w:tcPr>
            <w:tcW w:w="978" w:type="dxa"/>
            <w:shd w:val="clear" w:color="auto" w:fill="auto"/>
            <w:noWrap/>
            <w:hideMark/>
          </w:tcPr>
          <w:p w14:paraId="61AEB63B" w14:textId="2437E2B6" w:rsidR="00656597" w:rsidRPr="00122297" w:rsidRDefault="00656597" w:rsidP="00656597">
            <w:pPr>
              <w:widowControl/>
              <w:jc w:val="left"/>
              <w:rPr>
                <w:rFonts w:ascii="Times New Roman" w:eastAsia="宋体" w:hAnsi="Times New Roman" w:cs="Times New Roman"/>
                <w:color w:val="000000"/>
                <w:kern w:val="0"/>
                <w:sz w:val="22"/>
              </w:rPr>
            </w:pPr>
            <w:r w:rsidRPr="000C3D06">
              <w:t>1SJ0</w:t>
            </w:r>
          </w:p>
        </w:tc>
        <w:tc>
          <w:tcPr>
            <w:tcW w:w="1406" w:type="dxa"/>
            <w:shd w:val="clear" w:color="auto" w:fill="auto"/>
            <w:noWrap/>
            <w:hideMark/>
          </w:tcPr>
          <w:p w14:paraId="0691E6CE" w14:textId="3839B5CE" w:rsidR="00656597" w:rsidRPr="00122297" w:rsidRDefault="00656597" w:rsidP="00656597">
            <w:pPr>
              <w:widowControl/>
              <w:jc w:val="left"/>
              <w:rPr>
                <w:rFonts w:ascii="Times New Roman" w:eastAsia="宋体" w:hAnsi="Times New Roman" w:cs="Times New Roman"/>
                <w:color w:val="000000"/>
                <w:kern w:val="0"/>
                <w:sz w:val="22"/>
              </w:rPr>
            </w:pPr>
            <w:r w:rsidRPr="000C3D06">
              <w:t>383</w:t>
            </w:r>
          </w:p>
        </w:tc>
        <w:tc>
          <w:tcPr>
            <w:tcW w:w="1308" w:type="dxa"/>
            <w:shd w:val="clear" w:color="auto" w:fill="auto"/>
            <w:noWrap/>
            <w:hideMark/>
          </w:tcPr>
          <w:p w14:paraId="2650197F" w14:textId="4009CD63" w:rsidR="00656597" w:rsidRPr="00122297" w:rsidRDefault="00656597" w:rsidP="00656597">
            <w:pPr>
              <w:widowControl/>
              <w:jc w:val="left"/>
              <w:rPr>
                <w:rFonts w:ascii="Times New Roman" w:eastAsia="宋体" w:hAnsi="Times New Roman" w:cs="Times New Roman"/>
                <w:color w:val="000000"/>
                <w:kern w:val="0"/>
                <w:sz w:val="22"/>
              </w:rPr>
            </w:pPr>
            <w:r w:rsidRPr="000C3D06">
              <w:t>10403278</w:t>
            </w:r>
          </w:p>
        </w:tc>
        <w:tc>
          <w:tcPr>
            <w:tcW w:w="919" w:type="dxa"/>
            <w:shd w:val="clear" w:color="auto" w:fill="auto"/>
            <w:noWrap/>
            <w:hideMark/>
          </w:tcPr>
          <w:p w14:paraId="69EEDA80" w14:textId="04371B6E" w:rsidR="00656597" w:rsidRPr="00122297" w:rsidRDefault="00656597" w:rsidP="00656597">
            <w:pPr>
              <w:widowControl/>
              <w:jc w:val="left"/>
              <w:rPr>
                <w:rFonts w:ascii="Times New Roman" w:eastAsia="宋体" w:hAnsi="Times New Roman" w:cs="Times New Roman"/>
                <w:color w:val="000000"/>
                <w:kern w:val="0"/>
                <w:sz w:val="22"/>
              </w:rPr>
            </w:pPr>
            <w:r w:rsidRPr="000C3D06">
              <w:t>0.812</w:t>
            </w:r>
          </w:p>
        </w:tc>
        <w:tc>
          <w:tcPr>
            <w:tcW w:w="967" w:type="dxa"/>
            <w:shd w:val="clear" w:color="auto" w:fill="auto"/>
            <w:noWrap/>
            <w:hideMark/>
          </w:tcPr>
          <w:p w14:paraId="0B4157A4" w14:textId="6CD960E0" w:rsidR="00656597" w:rsidRPr="00122297" w:rsidRDefault="00656597" w:rsidP="00656597">
            <w:pPr>
              <w:widowControl/>
              <w:jc w:val="left"/>
              <w:rPr>
                <w:rFonts w:ascii="Times New Roman" w:eastAsia="宋体" w:hAnsi="Times New Roman" w:cs="Times New Roman"/>
                <w:color w:val="000000"/>
                <w:kern w:val="0"/>
                <w:sz w:val="22"/>
              </w:rPr>
            </w:pPr>
            <w:r w:rsidRPr="000C3D06">
              <w:t>0.8773</w:t>
            </w:r>
          </w:p>
        </w:tc>
        <w:tc>
          <w:tcPr>
            <w:tcW w:w="967" w:type="dxa"/>
            <w:shd w:val="clear" w:color="auto" w:fill="auto"/>
            <w:noWrap/>
            <w:hideMark/>
          </w:tcPr>
          <w:p w14:paraId="64CBDAB5" w14:textId="73C7730C" w:rsidR="00656597" w:rsidRPr="00122297" w:rsidRDefault="00656597" w:rsidP="00656597">
            <w:pPr>
              <w:widowControl/>
              <w:jc w:val="left"/>
              <w:rPr>
                <w:rFonts w:ascii="Times New Roman" w:eastAsia="宋体" w:hAnsi="Times New Roman" w:cs="Times New Roman"/>
                <w:color w:val="000000"/>
                <w:kern w:val="0"/>
                <w:sz w:val="22"/>
              </w:rPr>
            </w:pPr>
            <w:r w:rsidRPr="000C3D06">
              <w:t>0.9269</w:t>
            </w:r>
          </w:p>
        </w:tc>
        <w:tc>
          <w:tcPr>
            <w:tcW w:w="967" w:type="dxa"/>
            <w:shd w:val="clear" w:color="auto" w:fill="auto"/>
            <w:noWrap/>
            <w:hideMark/>
          </w:tcPr>
          <w:p w14:paraId="7B92516E" w14:textId="175620F6" w:rsidR="00656597" w:rsidRPr="00122297" w:rsidRDefault="00656597" w:rsidP="00656597">
            <w:pPr>
              <w:widowControl/>
              <w:jc w:val="left"/>
              <w:rPr>
                <w:rFonts w:ascii="Times New Roman" w:eastAsia="宋体" w:hAnsi="Times New Roman" w:cs="Times New Roman"/>
                <w:color w:val="000000"/>
                <w:kern w:val="0"/>
                <w:sz w:val="22"/>
              </w:rPr>
            </w:pPr>
            <w:r w:rsidRPr="000C3D06">
              <w:t>0.9504</w:t>
            </w:r>
          </w:p>
        </w:tc>
        <w:tc>
          <w:tcPr>
            <w:tcW w:w="1200" w:type="dxa"/>
            <w:shd w:val="clear" w:color="auto" w:fill="auto"/>
            <w:noWrap/>
            <w:hideMark/>
          </w:tcPr>
          <w:p w14:paraId="374AD695" w14:textId="1FCAC046" w:rsidR="00656597" w:rsidRPr="00122297" w:rsidRDefault="00656597" w:rsidP="00656597">
            <w:pPr>
              <w:widowControl/>
              <w:jc w:val="left"/>
              <w:rPr>
                <w:rFonts w:ascii="Times New Roman" w:eastAsia="宋体" w:hAnsi="Times New Roman" w:cs="Times New Roman"/>
                <w:color w:val="000000"/>
                <w:kern w:val="0"/>
                <w:sz w:val="22"/>
              </w:rPr>
            </w:pPr>
            <w:r w:rsidRPr="000C3D06">
              <w:t>0.9713</w:t>
            </w:r>
          </w:p>
        </w:tc>
      </w:tr>
      <w:tr w:rsidR="00656597" w:rsidRPr="00122297" w14:paraId="195F9A4C" w14:textId="77777777" w:rsidTr="00656597">
        <w:trPr>
          <w:trHeight w:val="288"/>
        </w:trPr>
        <w:tc>
          <w:tcPr>
            <w:tcW w:w="978" w:type="dxa"/>
            <w:shd w:val="clear" w:color="auto" w:fill="auto"/>
            <w:noWrap/>
            <w:hideMark/>
          </w:tcPr>
          <w:p w14:paraId="01EBEBD7" w14:textId="4A399F9E" w:rsidR="00656597" w:rsidRPr="00122297" w:rsidRDefault="00656597" w:rsidP="00656597">
            <w:pPr>
              <w:widowControl/>
              <w:jc w:val="left"/>
              <w:rPr>
                <w:rFonts w:ascii="Times New Roman" w:eastAsia="宋体" w:hAnsi="Times New Roman" w:cs="Times New Roman"/>
                <w:color w:val="000000"/>
                <w:kern w:val="0"/>
                <w:sz w:val="22"/>
              </w:rPr>
            </w:pPr>
            <w:r w:rsidRPr="000C3D06">
              <w:t>3BZ3</w:t>
            </w:r>
          </w:p>
        </w:tc>
        <w:tc>
          <w:tcPr>
            <w:tcW w:w="1406" w:type="dxa"/>
            <w:shd w:val="clear" w:color="auto" w:fill="auto"/>
            <w:noWrap/>
            <w:hideMark/>
          </w:tcPr>
          <w:p w14:paraId="52C35106" w14:textId="54708A11" w:rsidR="00656597" w:rsidRPr="00122297" w:rsidRDefault="00656597" w:rsidP="00656597">
            <w:pPr>
              <w:widowControl/>
              <w:jc w:val="left"/>
              <w:rPr>
                <w:rFonts w:ascii="Times New Roman" w:eastAsia="宋体" w:hAnsi="Times New Roman" w:cs="Times New Roman"/>
                <w:color w:val="000000"/>
                <w:kern w:val="0"/>
                <w:sz w:val="22"/>
              </w:rPr>
            </w:pPr>
            <w:r w:rsidRPr="000C3D06">
              <w:t>100</w:t>
            </w:r>
          </w:p>
        </w:tc>
        <w:tc>
          <w:tcPr>
            <w:tcW w:w="1308" w:type="dxa"/>
            <w:shd w:val="clear" w:color="auto" w:fill="auto"/>
            <w:noWrap/>
            <w:hideMark/>
          </w:tcPr>
          <w:p w14:paraId="2A083CAF" w14:textId="11CE2A34" w:rsidR="00656597" w:rsidRPr="00122297" w:rsidRDefault="00656597" w:rsidP="00656597">
            <w:pPr>
              <w:widowControl/>
              <w:jc w:val="left"/>
              <w:rPr>
                <w:rFonts w:ascii="Times New Roman" w:eastAsia="宋体" w:hAnsi="Times New Roman" w:cs="Times New Roman"/>
                <w:color w:val="000000"/>
                <w:kern w:val="0"/>
                <w:sz w:val="22"/>
              </w:rPr>
            </w:pPr>
            <w:r w:rsidRPr="000C3D06">
              <w:t>10402995</w:t>
            </w:r>
          </w:p>
        </w:tc>
        <w:tc>
          <w:tcPr>
            <w:tcW w:w="919" w:type="dxa"/>
            <w:shd w:val="clear" w:color="auto" w:fill="auto"/>
            <w:noWrap/>
            <w:hideMark/>
          </w:tcPr>
          <w:p w14:paraId="190CC677" w14:textId="0574818B" w:rsidR="00656597" w:rsidRPr="00122297" w:rsidRDefault="00656597" w:rsidP="00656597">
            <w:pPr>
              <w:widowControl/>
              <w:jc w:val="left"/>
              <w:rPr>
                <w:rFonts w:ascii="Times New Roman" w:eastAsia="宋体" w:hAnsi="Times New Roman" w:cs="Times New Roman"/>
                <w:color w:val="000000"/>
                <w:kern w:val="0"/>
                <w:sz w:val="22"/>
              </w:rPr>
            </w:pPr>
            <w:r w:rsidRPr="000C3D06">
              <w:t>0.81</w:t>
            </w:r>
          </w:p>
        </w:tc>
        <w:tc>
          <w:tcPr>
            <w:tcW w:w="967" w:type="dxa"/>
            <w:shd w:val="clear" w:color="auto" w:fill="auto"/>
            <w:noWrap/>
            <w:hideMark/>
          </w:tcPr>
          <w:p w14:paraId="1A26823F" w14:textId="7C3A2974" w:rsidR="00656597" w:rsidRPr="00122297" w:rsidRDefault="00656597" w:rsidP="00656597">
            <w:pPr>
              <w:widowControl/>
              <w:jc w:val="left"/>
              <w:rPr>
                <w:rFonts w:ascii="Times New Roman" w:eastAsia="宋体" w:hAnsi="Times New Roman" w:cs="Times New Roman"/>
                <w:color w:val="000000"/>
                <w:kern w:val="0"/>
                <w:sz w:val="22"/>
              </w:rPr>
            </w:pPr>
            <w:r w:rsidRPr="000C3D06">
              <w:t>0.94</w:t>
            </w:r>
          </w:p>
        </w:tc>
        <w:tc>
          <w:tcPr>
            <w:tcW w:w="967" w:type="dxa"/>
            <w:shd w:val="clear" w:color="auto" w:fill="auto"/>
            <w:noWrap/>
            <w:hideMark/>
          </w:tcPr>
          <w:p w14:paraId="525F7B82" w14:textId="0585706A" w:rsidR="00656597" w:rsidRPr="00122297" w:rsidRDefault="00656597" w:rsidP="00656597">
            <w:pPr>
              <w:widowControl/>
              <w:jc w:val="left"/>
              <w:rPr>
                <w:rFonts w:ascii="Times New Roman" w:eastAsia="宋体" w:hAnsi="Times New Roman" w:cs="Times New Roman"/>
                <w:color w:val="000000"/>
                <w:kern w:val="0"/>
                <w:sz w:val="22"/>
              </w:rPr>
            </w:pPr>
            <w:r w:rsidRPr="000C3D06">
              <w:t>0.95</w:t>
            </w:r>
          </w:p>
        </w:tc>
        <w:tc>
          <w:tcPr>
            <w:tcW w:w="967" w:type="dxa"/>
            <w:shd w:val="clear" w:color="auto" w:fill="auto"/>
            <w:noWrap/>
            <w:hideMark/>
          </w:tcPr>
          <w:p w14:paraId="34121526" w14:textId="1B1C5240" w:rsidR="00656597" w:rsidRPr="00122297" w:rsidRDefault="00656597" w:rsidP="00656597">
            <w:pPr>
              <w:widowControl/>
              <w:jc w:val="left"/>
              <w:rPr>
                <w:rFonts w:ascii="Times New Roman" w:eastAsia="宋体" w:hAnsi="Times New Roman" w:cs="Times New Roman"/>
                <w:color w:val="000000"/>
                <w:kern w:val="0"/>
                <w:sz w:val="22"/>
              </w:rPr>
            </w:pPr>
            <w:r w:rsidRPr="000C3D06">
              <w:t>0.97</w:t>
            </w:r>
          </w:p>
        </w:tc>
        <w:tc>
          <w:tcPr>
            <w:tcW w:w="1200" w:type="dxa"/>
            <w:shd w:val="clear" w:color="auto" w:fill="auto"/>
            <w:noWrap/>
            <w:hideMark/>
          </w:tcPr>
          <w:p w14:paraId="34C2345D" w14:textId="20E7368A" w:rsidR="00656597" w:rsidRPr="00122297" w:rsidRDefault="00656597" w:rsidP="00656597">
            <w:pPr>
              <w:widowControl/>
              <w:jc w:val="left"/>
              <w:rPr>
                <w:rFonts w:ascii="Times New Roman" w:eastAsia="宋体" w:hAnsi="Times New Roman" w:cs="Times New Roman"/>
                <w:color w:val="000000"/>
                <w:kern w:val="0"/>
                <w:sz w:val="22"/>
              </w:rPr>
            </w:pPr>
            <w:r w:rsidRPr="000C3D06">
              <w:t>1</w:t>
            </w:r>
          </w:p>
        </w:tc>
      </w:tr>
      <w:tr w:rsidR="00656597" w:rsidRPr="00122297" w14:paraId="1C158EF6" w14:textId="77777777" w:rsidTr="00656597">
        <w:trPr>
          <w:trHeight w:val="288"/>
        </w:trPr>
        <w:tc>
          <w:tcPr>
            <w:tcW w:w="978" w:type="dxa"/>
            <w:shd w:val="clear" w:color="auto" w:fill="auto"/>
            <w:noWrap/>
            <w:hideMark/>
          </w:tcPr>
          <w:p w14:paraId="03AF062B" w14:textId="3D6DD135" w:rsidR="00656597" w:rsidRPr="00122297" w:rsidRDefault="00656597" w:rsidP="00656597">
            <w:pPr>
              <w:widowControl/>
              <w:jc w:val="left"/>
              <w:rPr>
                <w:rFonts w:ascii="Times New Roman" w:eastAsia="宋体" w:hAnsi="Times New Roman" w:cs="Times New Roman"/>
                <w:color w:val="000000"/>
                <w:kern w:val="0"/>
                <w:sz w:val="22"/>
              </w:rPr>
            </w:pPr>
            <w:r w:rsidRPr="000C3D06">
              <w:t>1SQT</w:t>
            </w:r>
          </w:p>
        </w:tc>
        <w:tc>
          <w:tcPr>
            <w:tcW w:w="1406" w:type="dxa"/>
            <w:shd w:val="clear" w:color="auto" w:fill="auto"/>
            <w:noWrap/>
            <w:hideMark/>
          </w:tcPr>
          <w:p w14:paraId="6C8C47B5" w14:textId="42B12023" w:rsidR="00656597" w:rsidRPr="00122297" w:rsidRDefault="00656597" w:rsidP="00656597">
            <w:pPr>
              <w:widowControl/>
              <w:jc w:val="left"/>
              <w:rPr>
                <w:rFonts w:ascii="Times New Roman" w:eastAsia="宋体" w:hAnsi="Times New Roman" w:cs="Times New Roman"/>
                <w:color w:val="000000"/>
                <w:kern w:val="0"/>
                <w:sz w:val="22"/>
              </w:rPr>
            </w:pPr>
            <w:r w:rsidRPr="000C3D06">
              <w:t>162</w:t>
            </w:r>
          </w:p>
        </w:tc>
        <w:tc>
          <w:tcPr>
            <w:tcW w:w="1308" w:type="dxa"/>
            <w:shd w:val="clear" w:color="auto" w:fill="auto"/>
            <w:noWrap/>
            <w:hideMark/>
          </w:tcPr>
          <w:p w14:paraId="5CA7CB69" w14:textId="2036856F" w:rsidR="00656597" w:rsidRPr="00122297" w:rsidRDefault="00656597" w:rsidP="00656597">
            <w:pPr>
              <w:widowControl/>
              <w:jc w:val="left"/>
              <w:rPr>
                <w:rFonts w:ascii="Times New Roman" w:eastAsia="宋体" w:hAnsi="Times New Roman" w:cs="Times New Roman"/>
                <w:color w:val="000000"/>
                <w:kern w:val="0"/>
                <w:sz w:val="22"/>
              </w:rPr>
            </w:pPr>
            <w:r w:rsidRPr="000C3D06">
              <w:t>10403057</w:t>
            </w:r>
          </w:p>
        </w:tc>
        <w:tc>
          <w:tcPr>
            <w:tcW w:w="919" w:type="dxa"/>
            <w:shd w:val="clear" w:color="auto" w:fill="auto"/>
            <w:noWrap/>
            <w:hideMark/>
          </w:tcPr>
          <w:p w14:paraId="2C336146" w14:textId="19BAE6BF" w:rsidR="00656597" w:rsidRPr="00122297" w:rsidRDefault="00656597" w:rsidP="00656597">
            <w:pPr>
              <w:widowControl/>
              <w:jc w:val="left"/>
              <w:rPr>
                <w:rFonts w:ascii="Times New Roman" w:eastAsia="宋体" w:hAnsi="Times New Roman" w:cs="Times New Roman"/>
                <w:color w:val="000000"/>
                <w:kern w:val="0"/>
                <w:sz w:val="22"/>
              </w:rPr>
            </w:pPr>
            <w:r w:rsidRPr="000C3D06">
              <w:t>0.7963</w:t>
            </w:r>
          </w:p>
        </w:tc>
        <w:tc>
          <w:tcPr>
            <w:tcW w:w="967" w:type="dxa"/>
            <w:shd w:val="clear" w:color="auto" w:fill="auto"/>
            <w:noWrap/>
            <w:hideMark/>
          </w:tcPr>
          <w:p w14:paraId="4A278402" w14:textId="64A4530F" w:rsidR="00656597" w:rsidRPr="00122297" w:rsidRDefault="00656597" w:rsidP="00656597">
            <w:pPr>
              <w:widowControl/>
              <w:jc w:val="left"/>
              <w:rPr>
                <w:rFonts w:ascii="Times New Roman" w:eastAsia="宋体" w:hAnsi="Times New Roman" w:cs="Times New Roman"/>
                <w:color w:val="000000"/>
                <w:kern w:val="0"/>
                <w:sz w:val="22"/>
              </w:rPr>
            </w:pPr>
            <w:r w:rsidRPr="000C3D06">
              <w:t>0.8889</w:t>
            </w:r>
          </w:p>
        </w:tc>
        <w:tc>
          <w:tcPr>
            <w:tcW w:w="967" w:type="dxa"/>
            <w:shd w:val="clear" w:color="auto" w:fill="auto"/>
            <w:noWrap/>
            <w:hideMark/>
          </w:tcPr>
          <w:p w14:paraId="690028CD" w14:textId="73D7C30C" w:rsidR="00656597" w:rsidRPr="00122297" w:rsidRDefault="00656597" w:rsidP="00656597">
            <w:pPr>
              <w:widowControl/>
              <w:jc w:val="left"/>
              <w:rPr>
                <w:rFonts w:ascii="Times New Roman" w:eastAsia="宋体" w:hAnsi="Times New Roman" w:cs="Times New Roman"/>
                <w:color w:val="000000"/>
                <w:kern w:val="0"/>
                <w:sz w:val="22"/>
              </w:rPr>
            </w:pPr>
            <w:r w:rsidRPr="000C3D06">
              <w:t>0.9198</w:t>
            </w:r>
          </w:p>
        </w:tc>
        <w:tc>
          <w:tcPr>
            <w:tcW w:w="967" w:type="dxa"/>
            <w:shd w:val="clear" w:color="auto" w:fill="auto"/>
            <w:noWrap/>
            <w:hideMark/>
          </w:tcPr>
          <w:p w14:paraId="462A25C7" w14:textId="5D3827EC" w:rsidR="00656597" w:rsidRPr="00122297" w:rsidRDefault="00656597" w:rsidP="00656597">
            <w:pPr>
              <w:widowControl/>
              <w:jc w:val="left"/>
              <w:rPr>
                <w:rFonts w:ascii="Times New Roman" w:eastAsia="宋体" w:hAnsi="Times New Roman" w:cs="Times New Roman"/>
                <w:color w:val="000000"/>
                <w:kern w:val="0"/>
                <w:sz w:val="22"/>
              </w:rPr>
            </w:pPr>
            <w:r w:rsidRPr="000C3D06">
              <w:t>0.9321</w:t>
            </w:r>
          </w:p>
        </w:tc>
        <w:tc>
          <w:tcPr>
            <w:tcW w:w="1200" w:type="dxa"/>
            <w:shd w:val="clear" w:color="auto" w:fill="auto"/>
            <w:noWrap/>
            <w:hideMark/>
          </w:tcPr>
          <w:p w14:paraId="59F80CF2" w14:textId="63CF0645" w:rsidR="00656597" w:rsidRPr="00122297" w:rsidRDefault="00656597" w:rsidP="00656597">
            <w:pPr>
              <w:widowControl/>
              <w:jc w:val="left"/>
              <w:rPr>
                <w:rFonts w:ascii="Times New Roman" w:eastAsia="宋体" w:hAnsi="Times New Roman" w:cs="Times New Roman"/>
                <w:color w:val="000000"/>
                <w:kern w:val="0"/>
                <w:sz w:val="22"/>
              </w:rPr>
            </w:pPr>
            <w:r w:rsidRPr="000C3D06">
              <w:t>0.9568</w:t>
            </w:r>
          </w:p>
        </w:tc>
      </w:tr>
      <w:tr w:rsidR="00656597" w:rsidRPr="00122297" w14:paraId="0ED410A1" w14:textId="77777777" w:rsidTr="00656597">
        <w:trPr>
          <w:trHeight w:val="288"/>
        </w:trPr>
        <w:tc>
          <w:tcPr>
            <w:tcW w:w="978" w:type="dxa"/>
            <w:shd w:val="clear" w:color="auto" w:fill="auto"/>
            <w:noWrap/>
            <w:hideMark/>
          </w:tcPr>
          <w:p w14:paraId="021A2E31" w14:textId="14BE048C" w:rsidR="00656597" w:rsidRPr="00122297" w:rsidRDefault="00656597" w:rsidP="00656597">
            <w:pPr>
              <w:widowControl/>
              <w:jc w:val="left"/>
              <w:rPr>
                <w:rFonts w:ascii="Times New Roman" w:eastAsia="宋体" w:hAnsi="Times New Roman" w:cs="Times New Roman"/>
                <w:color w:val="000000"/>
                <w:kern w:val="0"/>
                <w:sz w:val="22"/>
              </w:rPr>
            </w:pPr>
            <w:r w:rsidRPr="000C3D06">
              <w:t>3CCW</w:t>
            </w:r>
          </w:p>
        </w:tc>
        <w:tc>
          <w:tcPr>
            <w:tcW w:w="1406" w:type="dxa"/>
            <w:shd w:val="clear" w:color="auto" w:fill="auto"/>
            <w:noWrap/>
            <w:hideMark/>
          </w:tcPr>
          <w:p w14:paraId="416AB178" w14:textId="07710AD6" w:rsidR="00656597" w:rsidRPr="00122297" w:rsidRDefault="00656597" w:rsidP="00656597">
            <w:pPr>
              <w:widowControl/>
              <w:jc w:val="left"/>
              <w:rPr>
                <w:rFonts w:ascii="Times New Roman" w:eastAsia="宋体" w:hAnsi="Times New Roman" w:cs="Times New Roman"/>
                <w:color w:val="000000"/>
                <w:kern w:val="0"/>
                <w:sz w:val="22"/>
              </w:rPr>
            </w:pPr>
            <w:r w:rsidRPr="000C3D06">
              <w:t>170</w:t>
            </w:r>
          </w:p>
        </w:tc>
        <w:tc>
          <w:tcPr>
            <w:tcW w:w="1308" w:type="dxa"/>
            <w:shd w:val="clear" w:color="auto" w:fill="auto"/>
            <w:noWrap/>
            <w:hideMark/>
          </w:tcPr>
          <w:p w14:paraId="35270DC2" w14:textId="61D37FDA" w:rsidR="00656597" w:rsidRPr="00122297" w:rsidRDefault="00656597" w:rsidP="00656597">
            <w:pPr>
              <w:widowControl/>
              <w:jc w:val="left"/>
              <w:rPr>
                <w:rFonts w:ascii="Times New Roman" w:eastAsia="宋体" w:hAnsi="Times New Roman" w:cs="Times New Roman"/>
                <w:color w:val="000000"/>
                <w:kern w:val="0"/>
                <w:sz w:val="22"/>
              </w:rPr>
            </w:pPr>
            <w:r w:rsidRPr="000C3D06">
              <w:t>10403065</w:t>
            </w:r>
          </w:p>
        </w:tc>
        <w:tc>
          <w:tcPr>
            <w:tcW w:w="919" w:type="dxa"/>
            <w:shd w:val="clear" w:color="auto" w:fill="auto"/>
            <w:noWrap/>
            <w:hideMark/>
          </w:tcPr>
          <w:p w14:paraId="364788B2" w14:textId="7146D184" w:rsidR="00656597" w:rsidRPr="00122297" w:rsidRDefault="00656597" w:rsidP="00656597">
            <w:pPr>
              <w:widowControl/>
              <w:jc w:val="left"/>
              <w:rPr>
                <w:rFonts w:ascii="Times New Roman" w:eastAsia="宋体" w:hAnsi="Times New Roman" w:cs="Times New Roman"/>
                <w:color w:val="000000"/>
                <w:kern w:val="0"/>
                <w:sz w:val="22"/>
              </w:rPr>
            </w:pPr>
            <w:r w:rsidRPr="000C3D06">
              <w:t>0.7824</w:t>
            </w:r>
          </w:p>
        </w:tc>
        <w:tc>
          <w:tcPr>
            <w:tcW w:w="967" w:type="dxa"/>
            <w:shd w:val="clear" w:color="auto" w:fill="auto"/>
            <w:noWrap/>
            <w:hideMark/>
          </w:tcPr>
          <w:p w14:paraId="7153D77F" w14:textId="7A75FE01" w:rsidR="00656597" w:rsidRPr="00122297" w:rsidRDefault="00656597" w:rsidP="00656597">
            <w:pPr>
              <w:widowControl/>
              <w:jc w:val="left"/>
              <w:rPr>
                <w:rFonts w:ascii="Times New Roman" w:eastAsia="宋体" w:hAnsi="Times New Roman" w:cs="Times New Roman"/>
                <w:color w:val="000000"/>
                <w:kern w:val="0"/>
                <w:sz w:val="22"/>
              </w:rPr>
            </w:pPr>
            <w:r w:rsidRPr="000C3D06">
              <w:t>0.8647</w:t>
            </w:r>
          </w:p>
        </w:tc>
        <w:tc>
          <w:tcPr>
            <w:tcW w:w="967" w:type="dxa"/>
            <w:shd w:val="clear" w:color="auto" w:fill="auto"/>
            <w:noWrap/>
            <w:hideMark/>
          </w:tcPr>
          <w:p w14:paraId="387F243D" w14:textId="258D0176" w:rsidR="00656597" w:rsidRPr="00122297" w:rsidRDefault="00656597" w:rsidP="00656597">
            <w:pPr>
              <w:widowControl/>
              <w:jc w:val="left"/>
              <w:rPr>
                <w:rFonts w:ascii="Times New Roman" w:eastAsia="宋体" w:hAnsi="Times New Roman" w:cs="Times New Roman"/>
                <w:color w:val="000000"/>
                <w:kern w:val="0"/>
                <w:sz w:val="22"/>
              </w:rPr>
            </w:pPr>
            <w:r w:rsidRPr="000C3D06">
              <w:t>0.9176</w:t>
            </w:r>
          </w:p>
        </w:tc>
        <w:tc>
          <w:tcPr>
            <w:tcW w:w="967" w:type="dxa"/>
            <w:shd w:val="clear" w:color="auto" w:fill="auto"/>
            <w:noWrap/>
            <w:hideMark/>
          </w:tcPr>
          <w:p w14:paraId="009E10CE" w14:textId="4C9DFF14" w:rsidR="00656597" w:rsidRPr="00122297" w:rsidRDefault="00656597" w:rsidP="00656597">
            <w:pPr>
              <w:widowControl/>
              <w:jc w:val="left"/>
              <w:rPr>
                <w:rFonts w:ascii="Times New Roman" w:eastAsia="宋体" w:hAnsi="Times New Roman" w:cs="Times New Roman"/>
                <w:color w:val="000000"/>
                <w:kern w:val="0"/>
                <w:sz w:val="22"/>
              </w:rPr>
            </w:pPr>
            <w:r w:rsidRPr="000C3D06">
              <w:t>0.9353</w:t>
            </w:r>
          </w:p>
        </w:tc>
        <w:tc>
          <w:tcPr>
            <w:tcW w:w="1200" w:type="dxa"/>
            <w:shd w:val="clear" w:color="auto" w:fill="auto"/>
            <w:noWrap/>
            <w:hideMark/>
          </w:tcPr>
          <w:p w14:paraId="4AF75DBE" w14:textId="5A783109" w:rsidR="00656597" w:rsidRPr="00122297" w:rsidRDefault="00656597" w:rsidP="00656597">
            <w:pPr>
              <w:widowControl/>
              <w:jc w:val="left"/>
              <w:rPr>
                <w:rFonts w:ascii="Times New Roman" w:eastAsia="宋体" w:hAnsi="Times New Roman" w:cs="Times New Roman"/>
                <w:color w:val="000000"/>
                <w:kern w:val="0"/>
                <w:sz w:val="22"/>
              </w:rPr>
            </w:pPr>
            <w:r w:rsidRPr="000C3D06">
              <w:t>0.9588</w:t>
            </w:r>
          </w:p>
        </w:tc>
      </w:tr>
      <w:tr w:rsidR="00656597" w:rsidRPr="00122297" w14:paraId="3635AF7E" w14:textId="77777777" w:rsidTr="00656597">
        <w:trPr>
          <w:trHeight w:val="288"/>
        </w:trPr>
        <w:tc>
          <w:tcPr>
            <w:tcW w:w="978" w:type="dxa"/>
            <w:shd w:val="clear" w:color="auto" w:fill="auto"/>
            <w:noWrap/>
            <w:hideMark/>
          </w:tcPr>
          <w:p w14:paraId="788E9DD1" w14:textId="6247F673" w:rsidR="00656597" w:rsidRPr="00122297" w:rsidRDefault="00656597" w:rsidP="00656597">
            <w:pPr>
              <w:widowControl/>
              <w:jc w:val="left"/>
              <w:rPr>
                <w:rFonts w:ascii="Times New Roman" w:eastAsia="宋体" w:hAnsi="Times New Roman" w:cs="Times New Roman"/>
                <w:color w:val="000000"/>
                <w:kern w:val="0"/>
                <w:sz w:val="22"/>
              </w:rPr>
            </w:pPr>
            <w:r w:rsidRPr="000C3D06">
              <w:t>3LQ8</w:t>
            </w:r>
          </w:p>
        </w:tc>
        <w:tc>
          <w:tcPr>
            <w:tcW w:w="1406" w:type="dxa"/>
            <w:shd w:val="clear" w:color="auto" w:fill="auto"/>
            <w:noWrap/>
            <w:hideMark/>
          </w:tcPr>
          <w:p w14:paraId="12495703" w14:textId="42EF1351" w:rsidR="00656597" w:rsidRPr="00122297" w:rsidRDefault="00656597" w:rsidP="00656597">
            <w:pPr>
              <w:widowControl/>
              <w:jc w:val="left"/>
              <w:rPr>
                <w:rFonts w:ascii="Times New Roman" w:eastAsia="宋体" w:hAnsi="Times New Roman" w:cs="Times New Roman"/>
                <w:color w:val="000000"/>
                <w:kern w:val="0"/>
                <w:sz w:val="22"/>
              </w:rPr>
            </w:pPr>
            <w:r w:rsidRPr="000C3D06">
              <w:t>166</w:t>
            </w:r>
          </w:p>
        </w:tc>
        <w:tc>
          <w:tcPr>
            <w:tcW w:w="1308" w:type="dxa"/>
            <w:shd w:val="clear" w:color="auto" w:fill="auto"/>
            <w:noWrap/>
            <w:hideMark/>
          </w:tcPr>
          <w:p w14:paraId="229BB9C6" w14:textId="66D73AF5" w:rsidR="00656597" w:rsidRPr="00122297" w:rsidRDefault="00656597" w:rsidP="00656597">
            <w:pPr>
              <w:widowControl/>
              <w:jc w:val="left"/>
              <w:rPr>
                <w:rFonts w:ascii="Times New Roman" w:eastAsia="宋体" w:hAnsi="Times New Roman" w:cs="Times New Roman"/>
                <w:color w:val="000000"/>
                <w:kern w:val="0"/>
                <w:sz w:val="22"/>
              </w:rPr>
            </w:pPr>
            <w:r w:rsidRPr="000C3D06">
              <w:t>10403061</w:t>
            </w:r>
          </w:p>
        </w:tc>
        <w:tc>
          <w:tcPr>
            <w:tcW w:w="919" w:type="dxa"/>
            <w:shd w:val="clear" w:color="auto" w:fill="auto"/>
            <w:noWrap/>
            <w:hideMark/>
          </w:tcPr>
          <w:p w14:paraId="4B32B6CC" w14:textId="43993BEA" w:rsidR="00656597" w:rsidRPr="00122297" w:rsidRDefault="00656597" w:rsidP="00656597">
            <w:pPr>
              <w:widowControl/>
              <w:jc w:val="left"/>
              <w:rPr>
                <w:rFonts w:ascii="Times New Roman" w:eastAsia="宋体" w:hAnsi="Times New Roman" w:cs="Times New Roman"/>
                <w:color w:val="000000"/>
                <w:kern w:val="0"/>
                <w:sz w:val="22"/>
              </w:rPr>
            </w:pPr>
            <w:r w:rsidRPr="000C3D06">
              <w:t>0.7771</w:t>
            </w:r>
          </w:p>
        </w:tc>
        <w:tc>
          <w:tcPr>
            <w:tcW w:w="967" w:type="dxa"/>
            <w:shd w:val="clear" w:color="auto" w:fill="auto"/>
            <w:noWrap/>
            <w:hideMark/>
          </w:tcPr>
          <w:p w14:paraId="739B9017" w14:textId="522CA01F" w:rsidR="00656597" w:rsidRPr="00122297" w:rsidRDefault="00656597" w:rsidP="00656597">
            <w:pPr>
              <w:widowControl/>
              <w:jc w:val="left"/>
              <w:rPr>
                <w:rFonts w:ascii="Times New Roman" w:eastAsia="宋体" w:hAnsi="Times New Roman" w:cs="Times New Roman"/>
                <w:color w:val="000000"/>
                <w:kern w:val="0"/>
                <w:sz w:val="22"/>
              </w:rPr>
            </w:pPr>
            <w:r w:rsidRPr="000C3D06">
              <w:t>0.8193</w:t>
            </w:r>
          </w:p>
        </w:tc>
        <w:tc>
          <w:tcPr>
            <w:tcW w:w="967" w:type="dxa"/>
            <w:shd w:val="clear" w:color="auto" w:fill="auto"/>
            <w:noWrap/>
            <w:hideMark/>
          </w:tcPr>
          <w:p w14:paraId="31F3B658" w14:textId="638316AE" w:rsidR="00656597" w:rsidRPr="00122297" w:rsidRDefault="00656597" w:rsidP="00656597">
            <w:pPr>
              <w:widowControl/>
              <w:jc w:val="left"/>
              <w:rPr>
                <w:rFonts w:ascii="Times New Roman" w:eastAsia="宋体" w:hAnsi="Times New Roman" w:cs="Times New Roman"/>
                <w:color w:val="000000"/>
                <w:kern w:val="0"/>
                <w:sz w:val="22"/>
              </w:rPr>
            </w:pPr>
            <w:r w:rsidRPr="000C3D06">
              <w:t>0.8494</w:t>
            </w:r>
          </w:p>
        </w:tc>
        <w:tc>
          <w:tcPr>
            <w:tcW w:w="967" w:type="dxa"/>
            <w:shd w:val="clear" w:color="auto" w:fill="auto"/>
            <w:noWrap/>
            <w:hideMark/>
          </w:tcPr>
          <w:p w14:paraId="6DA72EB3" w14:textId="15BB7EAB" w:rsidR="00656597" w:rsidRPr="00122297" w:rsidRDefault="00656597" w:rsidP="00656597">
            <w:pPr>
              <w:widowControl/>
              <w:jc w:val="left"/>
              <w:rPr>
                <w:rFonts w:ascii="Times New Roman" w:eastAsia="宋体" w:hAnsi="Times New Roman" w:cs="Times New Roman"/>
                <w:color w:val="000000"/>
                <w:kern w:val="0"/>
                <w:sz w:val="22"/>
              </w:rPr>
            </w:pPr>
            <w:r w:rsidRPr="000C3D06">
              <w:t>0.8855</w:t>
            </w:r>
          </w:p>
        </w:tc>
        <w:tc>
          <w:tcPr>
            <w:tcW w:w="1200" w:type="dxa"/>
            <w:shd w:val="clear" w:color="auto" w:fill="auto"/>
            <w:noWrap/>
            <w:hideMark/>
          </w:tcPr>
          <w:p w14:paraId="41B775F9" w14:textId="2960F471" w:rsidR="00656597" w:rsidRPr="00122297" w:rsidRDefault="00656597" w:rsidP="00656597">
            <w:pPr>
              <w:widowControl/>
              <w:jc w:val="left"/>
              <w:rPr>
                <w:rFonts w:ascii="Times New Roman" w:eastAsia="宋体" w:hAnsi="Times New Roman" w:cs="Times New Roman"/>
                <w:color w:val="000000"/>
                <w:kern w:val="0"/>
                <w:sz w:val="22"/>
              </w:rPr>
            </w:pPr>
            <w:r w:rsidRPr="000C3D06">
              <w:t>0.9036</w:t>
            </w:r>
          </w:p>
        </w:tc>
      </w:tr>
      <w:tr w:rsidR="00656597" w:rsidRPr="00122297" w14:paraId="1D60D369" w14:textId="77777777" w:rsidTr="00656597">
        <w:trPr>
          <w:trHeight w:val="288"/>
        </w:trPr>
        <w:tc>
          <w:tcPr>
            <w:tcW w:w="978" w:type="dxa"/>
            <w:shd w:val="clear" w:color="auto" w:fill="auto"/>
            <w:noWrap/>
            <w:hideMark/>
          </w:tcPr>
          <w:p w14:paraId="449A4D0A" w14:textId="7CE0CEF7" w:rsidR="00656597" w:rsidRPr="00122297" w:rsidRDefault="00656597" w:rsidP="00656597">
            <w:pPr>
              <w:widowControl/>
              <w:jc w:val="left"/>
              <w:rPr>
                <w:rFonts w:ascii="Times New Roman" w:eastAsia="宋体" w:hAnsi="Times New Roman" w:cs="Times New Roman"/>
                <w:color w:val="000000"/>
                <w:kern w:val="0"/>
                <w:sz w:val="22"/>
              </w:rPr>
            </w:pPr>
            <w:r w:rsidRPr="000C3D06">
              <w:t>3</w:t>
            </w:r>
            <w:r w:rsidR="00650C7D">
              <w:t>E</w:t>
            </w:r>
            <w:r w:rsidRPr="000C3D06">
              <w:t>37</w:t>
            </w:r>
          </w:p>
        </w:tc>
        <w:tc>
          <w:tcPr>
            <w:tcW w:w="1406" w:type="dxa"/>
            <w:shd w:val="clear" w:color="auto" w:fill="auto"/>
            <w:noWrap/>
            <w:hideMark/>
          </w:tcPr>
          <w:p w14:paraId="6E8A516C" w14:textId="4E2D4EB5" w:rsidR="00656597" w:rsidRPr="00122297" w:rsidRDefault="00656597" w:rsidP="00656597">
            <w:pPr>
              <w:widowControl/>
              <w:jc w:val="left"/>
              <w:rPr>
                <w:rFonts w:ascii="Times New Roman" w:eastAsia="宋体" w:hAnsi="Times New Roman" w:cs="Times New Roman"/>
                <w:color w:val="000000"/>
                <w:kern w:val="0"/>
                <w:sz w:val="22"/>
              </w:rPr>
            </w:pPr>
            <w:r w:rsidRPr="000C3D06">
              <w:t>592</w:t>
            </w:r>
          </w:p>
        </w:tc>
        <w:tc>
          <w:tcPr>
            <w:tcW w:w="1308" w:type="dxa"/>
            <w:shd w:val="clear" w:color="auto" w:fill="auto"/>
            <w:noWrap/>
            <w:hideMark/>
          </w:tcPr>
          <w:p w14:paraId="4B627F70" w14:textId="6FF212EE" w:rsidR="00656597" w:rsidRPr="00122297" w:rsidRDefault="00656597" w:rsidP="00656597">
            <w:pPr>
              <w:widowControl/>
              <w:jc w:val="left"/>
              <w:rPr>
                <w:rFonts w:ascii="Times New Roman" w:eastAsia="宋体" w:hAnsi="Times New Roman" w:cs="Times New Roman"/>
                <w:color w:val="000000"/>
                <w:kern w:val="0"/>
                <w:sz w:val="22"/>
              </w:rPr>
            </w:pPr>
            <w:r w:rsidRPr="000C3D06">
              <w:t>10403487</w:t>
            </w:r>
          </w:p>
        </w:tc>
        <w:tc>
          <w:tcPr>
            <w:tcW w:w="919" w:type="dxa"/>
            <w:shd w:val="clear" w:color="auto" w:fill="auto"/>
            <w:noWrap/>
            <w:hideMark/>
          </w:tcPr>
          <w:p w14:paraId="1CBFD869" w14:textId="3B2300DA" w:rsidR="00656597" w:rsidRPr="00122297" w:rsidRDefault="00656597" w:rsidP="00656597">
            <w:pPr>
              <w:widowControl/>
              <w:jc w:val="left"/>
              <w:rPr>
                <w:rFonts w:ascii="Times New Roman" w:eastAsia="宋体" w:hAnsi="Times New Roman" w:cs="Times New Roman"/>
                <w:color w:val="000000"/>
                <w:kern w:val="0"/>
                <w:sz w:val="22"/>
              </w:rPr>
            </w:pPr>
            <w:r w:rsidRPr="000C3D06">
              <w:t>0.7686</w:t>
            </w:r>
          </w:p>
        </w:tc>
        <w:tc>
          <w:tcPr>
            <w:tcW w:w="967" w:type="dxa"/>
            <w:shd w:val="clear" w:color="auto" w:fill="auto"/>
            <w:noWrap/>
            <w:hideMark/>
          </w:tcPr>
          <w:p w14:paraId="06DDFD21" w14:textId="036B8974" w:rsidR="00656597" w:rsidRPr="00122297" w:rsidRDefault="00656597" w:rsidP="00656597">
            <w:pPr>
              <w:widowControl/>
              <w:jc w:val="left"/>
              <w:rPr>
                <w:rFonts w:ascii="Times New Roman" w:eastAsia="宋体" w:hAnsi="Times New Roman" w:cs="Times New Roman"/>
                <w:color w:val="000000"/>
                <w:kern w:val="0"/>
                <w:sz w:val="22"/>
              </w:rPr>
            </w:pPr>
            <w:r w:rsidRPr="000C3D06">
              <w:t>0.875</w:t>
            </w:r>
          </w:p>
        </w:tc>
        <w:tc>
          <w:tcPr>
            <w:tcW w:w="967" w:type="dxa"/>
            <w:shd w:val="clear" w:color="auto" w:fill="auto"/>
            <w:noWrap/>
            <w:hideMark/>
          </w:tcPr>
          <w:p w14:paraId="0D448B52" w14:textId="349EA9C6" w:rsidR="00656597" w:rsidRPr="00122297" w:rsidRDefault="00656597" w:rsidP="00656597">
            <w:pPr>
              <w:widowControl/>
              <w:jc w:val="left"/>
              <w:rPr>
                <w:rFonts w:ascii="Times New Roman" w:eastAsia="宋体" w:hAnsi="Times New Roman" w:cs="Times New Roman"/>
                <w:color w:val="000000"/>
                <w:kern w:val="0"/>
                <w:sz w:val="22"/>
              </w:rPr>
            </w:pPr>
            <w:r w:rsidRPr="000C3D06">
              <w:t>0.9307</w:t>
            </w:r>
          </w:p>
        </w:tc>
        <w:tc>
          <w:tcPr>
            <w:tcW w:w="967" w:type="dxa"/>
            <w:shd w:val="clear" w:color="auto" w:fill="auto"/>
            <w:noWrap/>
            <w:hideMark/>
          </w:tcPr>
          <w:p w14:paraId="19A18256" w14:textId="50DB19F5" w:rsidR="00656597" w:rsidRPr="00122297" w:rsidRDefault="00656597" w:rsidP="00656597">
            <w:pPr>
              <w:widowControl/>
              <w:jc w:val="left"/>
              <w:rPr>
                <w:rFonts w:ascii="Times New Roman" w:eastAsia="宋体" w:hAnsi="Times New Roman" w:cs="Times New Roman"/>
                <w:color w:val="000000"/>
                <w:kern w:val="0"/>
                <w:sz w:val="22"/>
              </w:rPr>
            </w:pPr>
            <w:r w:rsidRPr="000C3D06">
              <w:t>0.9696</w:t>
            </w:r>
          </w:p>
        </w:tc>
        <w:tc>
          <w:tcPr>
            <w:tcW w:w="1200" w:type="dxa"/>
            <w:shd w:val="clear" w:color="auto" w:fill="auto"/>
            <w:noWrap/>
            <w:hideMark/>
          </w:tcPr>
          <w:p w14:paraId="6411E3E6" w14:textId="3CFE7626" w:rsidR="00656597" w:rsidRPr="00122297" w:rsidRDefault="00656597" w:rsidP="00656597">
            <w:pPr>
              <w:widowControl/>
              <w:jc w:val="left"/>
              <w:rPr>
                <w:rFonts w:ascii="Times New Roman" w:eastAsia="宋体" w:hAnsi="Times New Roman" w:cs="Times New Roman"/>
                <w:color w:val="000000"/>
                <w:kern w:val="0"/>
                <w:sz w:val="22"/>
              </w:rPr>
            </w:pPr>
            <w:r w:rsidRPr="000C3D06">
              <w:t>0.9882</w:t>
            </w:r>
          </w:p>
        </w:tc>
      </w:tr>
      <w:tr w:rsidR="00656597" w:rsidRPr="00122297" w14:paraId="79AC6FBF" w14:textId="77777777" w:rsidTr="00656597">
        <w:trPr>
          <w:trHeight w:val="288"/>
        </w:trPr>
        <w:tc>
          <w:tcPr>
            <w:tcW w:w="978" w:type="dxa"/>
            <w:shd w:val="clear" w:color="auto" w:fill="auto"/>
            <w:noWrap/>
            <w:hideMark/>
          </w:tcPr>
          <w:p w14:paraId="269B295B" w14:textId="7B9AE584" w:rsidR="00656597" w:rsidRPr="00122297" w:rsidRDefault="00656597" w:rsidP="00656597">
            <w:pPr>
              <w:widowControl/>
              <w:jc w:val="left"/>
              <w:rPr>
                <w:rFonts w:ascii="Times New Roman" w:eastAsia="宋体" w:hAnsi="Times New Roman" w:cs="Times New Roman"/>
                <w:color w:val="000000"/>
                <w:kern w:val="0"/>
                <w:sz w:val="22"/>
              </w:rPr>
            </w:pPr>
            <w:r w:rsidRPr="000C3D06">
              <w:t>1B9V</w:t>
            </w:r>
          </w:p>
        </w:tc>
        <w:tc>
          <w:tcPr>
            <w:tcW w:w="1406" w:type="dxa"/>
            <w:shd w:val="clear" w:color="auto" w:fill="auto"/>
            <w:noWrap/>
            <w:hideMark/>
          </w:tcPr>
          <w:p w14:paraId="298E431B" w14:textId="142C9E5F" w:rsidR="00656597" w:rsidRPr="00122297" w:rsidRDefault="00656597" w:rsidP="00656597">
            <w:pPr>
              <w:widowControl/>
              <w:jc w:val="left"/>
              <w:rPr>
                <w:rFonts w:ascii="Times New Roman" w:eastAsia="宋体" w:hAnsi="Times New Roman" w:cs="Times New Roman"/>
                <w:color w:val="000000"/>
                <w:kern w:val="0"/>
                <w:sz w:val="22"/>
              </w:rPr>
            </w:pPr>
            <w:r w:rsidRPr="000C3D06">
              <w:t>98</w:t>
            </w:r>
          </w:p>
        </w:tc>
        <w:tc>
          <w:tcPr>
            <w:tcW w:w="1308" w:type="dxa"/>
            <w:shd w:val="clear" w:color="auto" w:fill="auto"/>
            <w:noWrap/>
            <w:hideMark/>
          </w:tcPr>
          <w:p w14:paraId="51B11B61" w14:textId="1D320A4E" w:rsidR="00656597" w:rsidRPr="00122297" w:rsidRDefault="00656597" w:rsidP="00656597">
            <w:pPr>
              <w:widowControl/>
              <w:jc w:val="left"/>
              <w:rPr>
                <w:rFonts w:ascii="Times New Roman" w:eastAsia="宋体" w:hAnsi="Times New Roman" w:cs="Times New Roman"/>
                <w:color w:val="000000"/>
                <w:kern w:val="0"/>
                <w:sz w:val="22"/>
              </w:rPr>
            </w:pPr>
            <w:r w:rsidRPr="000C3D06">
              <w:t>10402993</w:t>
            </w:r>
          </w:p>
        </w:tc>
        <w:tc>
          <w:tcPr>
            <w:tcW w:w="919" w:type="dxa"/>
            <w:shd w:val="clear" w:color="auto" w:fill="auto"/>
            <w:noWrap/>
            <w:hideMark/>
          </w:tcPr>
          <w:p w14:paraId="12743766" w14:textId="6872F31B" w:rsidR="00656597" w:rsidRPr="00122297" w:rsidRDefault="00656597" w:rsidP="00656597">
            <w:pPr>
              <w:widowControl/>
              <w:jc w:val="left"/>
              <w:rPr>
                <w:rFonts w:ascii="Times New Roman" w:eastAsia="宋体" w:hAnsi="Times New Roman" w:cs="Times New Roman"/>
                <w:color w:val="000000"/>
                <w:kern w:val="0"/>
                <w:sz w:val="22"/>
              </w:rPr>
            </w:pPr>
            <w:r w:rsidRPr="000C3D06">
              <w:t>0.7653</w:t>
            </w:r>
          </w:p>
        </w:tc>
        <w:tc>
          <w:tcPr>
            <w:tcW w:w="967" w:type="dxa"/>
            <w:shd w:val="clear" w:color="auto" w:fill="auto"/>
            <w:noWrap/>
            <w:hideMark/>
          </w:tcPr>
          <w:p w14:paraId="0F7E11C2" w14:textId="23C5963D" w:rsidR="00656597" w:rsidRPr="00122297" w:rsidRDefault="00656597" w:rsidP="00656597">
            <w:pPr>
              <w:widowControl/>
              <w:jc w:val="left"/>
              <w:rPr>
                <w:rFonts w:ascii="Times New Roman" w:eastAsia="宋体" w:hAnsi="Times New Roman" w:cs="Times New Roman"/>
                <w:color w:val="000000"/>
                <w:kern w:val="0"/>
                <w:sz w:val="22"/>
              </w:rPr>
            </w:pPr>
            <w:r w:rsidRPr="000C3D06">
              <w:t>0.8469</w:t>
            </w:r>
          </w:p>
        </w:tc>
        <w:tc>
          <w:tcPr>
            <w:tcW w:w="967" w:type="dxa"/>
            <w:shd w:val="clear" w:color="auto" w:fill="auto"/>
            <w:noWrap/>
            <w:hideMark/>
          </w:tcPr>
          <w:p w14:paraId="727C00D0" w14:textId="13D5D23D" w:rsidR="00656597" w:rsidRPr="00122297" w:rsidRDefault="00656597" w:rsidP="00656597">
            <w:pPr>
              <w:widowControl/>
              <w:jc w:val="left"/>
              <w:rPr>
                <w:rFonts w:ascii="Times New Roman" w:eastAsia="宋体" w:hAnsi="Times New Roman" w:cs="Times New Roman"/>
                <w:color w:val="000000"/>
                <w:kern w:val="0"/>
                <w:sz w:val="22"/>
              </w:rPr>
            </w:pPr>
            <w:r w:rsidRPr="000C3D06">
              <w:t>0.8878</w:t>
            </w:r>
          </w:p>
        </w:tc>
        <w:tc>
          <w:tcPr>
            <w:tcW w:w="967" w:type="dxa"/>
            <w:shd w:val="clear" w:color="auto" w:fill="auto"/>
            <w:noWrap/>
            <w:hideMark/>
          </w:tcPr>
          <w:p w14:paraId="1A381464" w14:textId="4D51B73B" w:rsidR="00656597" w:rsidRPr="00122297" w:rsidRDefault="00656597" w:rsidP="00656597">
            <w:pPr>
              <w:widowControl/>
              <w:jc w:val="left"/>
              <w:rPr>
                <w:rFonts w:ascii="Times New Roman" w:eastAsia="宋体" w:hAnsi="Times New Roman" w:cs="Times New Roman"/>
                <w:color w:val="000000"/>
                <w:kern w:val="0"/>
                <w:sz w:val="22"/>
              </w:rPr>
            </w:pPr>
            <w:r w:rsidRPr="000C3D06">
              <w:t>0.949</w:t>
            </w:r>
          </w:p>
        </w:tc>
        <w:tc>
          <w:tcPr>
            <w:tcW w:w="1200" w:type="dxa"/>
            <w:shd w:val="clear" w:color="auto" w:fill="auto"/>
            <w:noWrap/>
            <w:hideMark/>
          </w:tcPr>
          <w:p w14:paraId="7472F84C" w14:textId="3D348315" w:rsidR="00656597" w:rsidRPr="00122297" w:rsidRDefault="00656597" w:rsidP="00656597">
            <w:pPr>
              <w:widowControl/>
              <w:jc w:val="left"/>
              <w:rPr>
                <w:rFonts w:ascii="Times New Roman" w:eastAsia="宋体" w:hAnsi="Times New Roman" w:cs="Times New Roman"/>
                <w:color w:val="000000"/>
                <w:kern w:val="0"/>
                <w:sz w:val="22"/>
              </w:rPr>
            </w:pPr>
            <w:r w:rsidRPr="000C3D06">
              <w:t>0.9796</w:t>
            </w:r>
          </w:p>
        </w:tc>
      </w:tr>
      <w:tr w:rsidR="00656597" w:rsidRPr="00122297" w14:paraId="6D5DE8F4" w14:textId="77777777" w:rsidTr="00656597">
        <w:trPr>
          <w:trHeight w:val="288"/>
        </w:trPr>
        <w:tc>
          <w:tcPr>
            <w:tcW w:w="978" w:type="dxa"/>
            <w:shd w:val="clear" w:color="auto" w:fill="auto"/>
            <w:noWrap/>
            <w:hideMark/>
          </w:tcPr>
          <w:p w14:paraId="6747E134" w14:textId="619D358A" w:rsidR="00656597" w:rsidRPr="00122297" w:rsidRDefault="00656597" w:rsidP="00656597">
            <w:pPr>
              <w:widowControl/>
              <w:jc w:val="left"/>
              <w:rPr>
                <w:rFonts w:ascii="Times New Roman" w:eastAsia="宋体" w:hAnsi="Times New Roman" w:cs="Times New Roman"/>
                <w:color w:val="000000"/>
                <w:kern w:val="0"/>
                <w:sz w:val="22"/>
              </w:rPr>
            </w:pPr>
            <w:r w:rsidRPr="000C3D06">
              <w:t>3D0E</w:t>
            </w:r>
          </w:p>
        </w:tc>
        <w:tc>
          <w:tcPr>
            <w:tcW w:w="1406" w:type="dxa"/>
            <w:shd w:val="clear" w:color="auto" w:fill="auto"/>
            <w:noWrap/>
            <w:hideMark/>
          </w:tcPr>
          <w:p w14:paraId="4B977A9B" w14:textId="2FA38E03" w:rsidR="00656597" w:rsidRPr="00122297" w:rsidRDefault="00656597" w:rsidP="00656597">
            <w:pPr>
              <w:widowControl/>
              <w:jc w:val="left"/>
              <w:rPr>
                <w:rFonts w:ascii="Times New Roman" w:eastAsia="宋体" w:hAnsi="Times New Roman" w:cs="Times New Roman"/>
                <w:color w:val="000000"/>
                <w:kern w:val="0"/>
                <w:sz w:val="22"/>
              </w:rPr>
            </w:pPr>
            <w:r w:rsidRPr="000C3D06">
              <w:t>117</w:t>
            </w:r>
          </w:p>
        </w:tc>
        <w:tc>
          <w:tcPr>
            <w:tcW w:w="1308" w:type="dxa"/>
            <w:shd w:val="clear" w:color="auto" w:fill="auto"/>
            <w:noWrap/>
            <w:hideMark/>
          </w:tcPr>
          <w:p w14:paraId="0D4769AC" w14:textId="7D044A61" w:rsidR="00656597" w:rsidRPr="00122297" w:rsidRDefault="00656597" w:rsidP="00656597">
            <w:pPr>
              <w:widowControl/>
              <w:jc w:val="left"/>
              <w:rPr>
                <w:rFonts w:ascii="Times New Roman" w:eastAsia="宋体" w:hAnsi="Times New Roman" w:cs="Times New Roman"/>
                <w:color w:val="000000"/>
                <w:kern w:val="0"/>
                <w:sz w:val="22"/>
              </w:rPr>
            </w:pPr>
            <w:r w:rsidRPr="000C3D06">
              <w:t>10403012</w:t>
            </w:r>
          </w:p>
        </w:tc>
        <w:tc>
          <w:tcPr>
            <w:tcW w:w="919" w:type="dxa"/>
            <w:shd w:val="clear" w:color="auto" w:fill="auto"/>
            <w:noWrap/>
            <w:hideMark/>
          </w:tcPr>
          <w:p w14:paraId="07ADAB67" w14:textId="0FEE0869" w:rsidR="00656597" w:rsidRPr="00122297" w:rsidRDefault="00656597" w:rsidP="00656597">
            <w:pPr>
              <w:widowControl/>
              <w:jc w:val="left"/>
              <w:rPr>
                <w:rFonts w:ascii="Times New Roman" w:eastAsia="宋体" w:hAnsi="Times New Roman" w:cs="Times New Roman"/>
                <w:color w:val="000000"/>
                <w:kern w:val="0"/>
                <w:sz w:val="22"/>
              </w:rPr>
            </w:pPr>
            <w:r w:rsidRPr="000C3D06">
              <w:t>0.7436</w:t>
            </w:r>
          </w:p>
        </w:tc>
        <w:tc>
          <w:tcPr>
            <w:tcW w:w="967" w:type="dxa"/>
            <w:shd w:val="clear" w:color="auto" w:fill="auto"/>
            <w:noWrap/>
            <w:hideMark/>
          </w:tcPr>
          <w:p w14:paraId="2C953F93" w14:textId="622CA707" w:rsidR="00656597" w:rsidRPr="00122297" w:rsidRDefault="00656597" w:rsidP="00656597">
            <w:pPr>
              <w:widowControl/>
              <w:jc w:val="left"/>
              <w:rPr>
                <w:rFonts w:ascii="Times New Roman" w:eastAsia="宋体" w:hAnsi="Times New Roman" w:cs="Times New Roman"/>
                <w:color w:val="000000"/>
                <w:kern w:val="0"/>
                <w:sz w:val="22"/>
              </w:rPr>
            </w:pPr>
            <w:r w:rsidRPr="000C3D06">
              <w:t>0.8632</w:t>
            </w:r>
          </w:p>
        </w:tc>
        <w:tc>
          <w:tcPr>
            <w:tcW w:w="967" w:type="dxa"/>
            <w:shd w:val="clear" w:color="auto" w:fill="auto"/>
            <w:noWrap/>
            <w:hideMark/>
          </w:tcPr>
          <w:p w14:paraId="74B4A3DF" w14:textId="27552F5E" w:rsidR="00656597" w:rsidRPr="00122297" w:rsidRDefault="00656597" w:rsidP="00656597">
            <w:pPr>
              <w:widowControl/>
              <w:jc w:val="left"/>
              <w:rPr>
                <w:rFonts w:ascii="Times New Roman" w:eastAsia="宋体" w:hAnsi="Times New Roman" w:cs="Times New Roman"/>
                <w:color w:val="000000"/>
                <w:kern w:val="0"/>
                <w:sz w:val="22"/>
              </w:rPr>
            </w:pPr>
            <w:r w:rsidRPr="000C3D06">
              <w:t>0.906</w:t>
            </w:r>
          </w:p>
        </w:tc>
        <w:tc>
          <w:tcPr>
            <w:tcW w:w="967" w:type="dxa"/>
            <w:shd w:val="clear" w:color="auto" w:fill="auto"/>
            <w:noWrap/>
            <w:hideMark/>
          </w:tcPr>
          <w:p w14:paraId="50FF8810" w14:textId="461982FA" w:rsidR="00656597" w:rsidRPr="00122297" w:rsidRDefault="00656597" w:rsidP="00656597">
            <w:pPr>
              <w:widowControl/>
              <w:jc w:val="left"/>
              <w:rPr>
                <w:rFonts w:ascii="Times New Roman" w:eastAsia="宋体" w:hAnsi="Times New Roman" w:cs="Times New Roman"/>
                <w:color w:val="000000"/>
                <w:kern w:val="0"/>
                <w:sz w:val="22"/>
              </w:rPr>
            </w:pPr>
            <w:r w:rsidRPr="000C3D06">
              <w:t>0.9231</w:t>
            </w:r>
          </w:p>
        </w:tc>
        <w:tc>
          <w:tcPr>
            <w:tcW w:w="1200" w:type="dxa"/>
            <w:shd w:val="clear" w:color="auto" w:fill="auto"/>
            <w:noWrap/>
            <w:hideMark/>
          </w:tcPr>
          <w:p w14:paraId="7613B6EF" w14:textId="4F8AFB5F" w:rsidR="00656597" w:rsidRPr="00122297" w:rsidRDefault="00656597" w:rsidP="00656597">
            <w:pPr>
              <w:widowControl/>
              <w:jc w:val="left"/>
              <w:rPr>
                <w:rFonts w:ascii="Times New Roman" w:eastAsia="宋体" w:hAnsi="Times New Roman" w:cs="Times New Roman"/>
                <w:color w:val="000000"/>
                <w:kern w:val="0"/>
                <w:sz w:val="22"/>
              </w:rPr>
            </w:pPr>
            <w:r w:rsidRPr="000C3D06">
              <w:t>0.9402</w:t>
            </w:r>
          </w:p>
        </w:tc>
      </w:tr>
      <w:tr w:rsidR="00656597" w:rsidRPr="00122297" w14:paraId="05F96326" w14:textId="77777777" w:rsidTr="00656597">
        <w:trPr>
          <w:trHeight w:val="288"/>
        </w:trPr>
        <w:tc>
          <w:tcPr>
            <w:tcW w:w="978" w:type="dxa"/>
            <w:shd w:val="clear" w:color="auto" w:fill="auto"/>
            <w:noWrap/>
            <w:hideMark/>
          </w:tcPr>
          <w:p w14:paraId="46BEDBD7" w14:textId="4CCBC911" w:rsidR="00656597" w:rsidRPr="00122297" w:rsidRDefault="00656597" w:rsidP="00656597">
            <w:pPr>
              <w:widowControl/>
              <w:jc w:val="left"/>
              <w:rPr>
                <w:rFonts w:ascii="Times New Roman" w:eastAsia="宋体" w:hAnsi="Times New Roman" w:cs="Times New Roman"/>
                <w:color w:val="000000"/>
                <w:kern w:val="0"/>
                <w:sz w:val="22"/>
              </w:rPr>
            </w:pPr>
            <w:r w:rsidRPr="000C3D06">
              <w:t>830C</w:t>
            </w:r>
          </w:p>
        </w:tc>
        <w:tc>
          <w:tcPr>
            <w:tcW w:w="1406" w:type="dxa"/>
            <w:shd w:val="clear" w:color="auto" w:fill="auto"/>
            <w:noWrap/>
            <w:hideMark/>
          </w:tcPr>
          <w:p w14:paraId="2304A30B" w14:textId="6F716726" w:rsidR="00656597" w:rsidRPr="00122297" w:rsidRDefault="00656597" w:rsidP="00656597">
            <w:pPr>
              <w:widowControl/>
              <w:jc w:val="left"/>
              <w:rPr>
                <w:rFonts w:ascii="Times New Roman" w:eastAsia="宋体" w:hAnsi="Times New Roman" w:cs="Times New Roman"/>
                <w:color w:val="000000"/>
                <w:kern w:val="0"/>
                <w:sz w:val="22"/>
              </w:rPr>
            </w:pPr>
            <w:r w:rsidRPr="000C3D06">
              <w:t>572</w:t>
            </w:r>
          </w:p>
        </w:tc>
        <w:tc>
          <w:tcPr>
            <w:tcW w:w="1308" w:type="dxa"/>
            <w:shd w:val="clear" w:color="auto" w:fill="auto"/>
            <w:noWrap/>
            <w:hideMark/>
          </w:tcPr>
          <w:p w14:paraId="03EFB1F8" w14:textId="4692A758" w:rsidR="00656597" w:rsidRPr="00122297" w:rsidRDefault="00656597" w:rsidP="00656597">
            <w:pPr>
              <w:widowControl/>
              <w:jc w:val="left"/>
              <w:rPr>
                <w:rFonts w:ascii="Times New Roman" w:eastAsia="宋体" w:hAnsi="Times New Roman" w:cs="Times New Roman"/>
                <w:color w:val="000000"/>
                <w:kern w:val="0"/>
                <w:sz w:val="22"/>
              </w:rPr>
            </w:pPr>
            <w:r w:rsidRPr="000C3D06">
              <w:t>10403467</w:t>
            </w:r>
          </w:p>
        </w:tc>
        <w:tc>
          <w:tcPr>
            <w:tcW w:w="919" w:type="dxa"/>
            <w:shd w:val="clear" w:color="auto" w:fill="auto"/>
            <w:noWrap/>
            <w:hideMark/>
          </w:tcPr>
          <w:p w14:paraId="1D8B29D3" w14:textId="15A9DA6E" w:rsidR="00656597" w:rsidRPr="00122297" w:rsidRDefault="00656597" w:rsidP="00656597">
            <w:pPr>
              <w:widowControl/>
              <w:jc w:val="left"/>
              <w:rPr>
                <w:rFonts w:ascii="Times New Roman" w:eastAsia="宋体" w:hAnsi="Times New Roman" w:cs="Times New Roman"/>
                <w:color w:val="000000"/>
                <w:kern w:val="0"/>
                <w:sz w:val="22"/>
              </w:rPr>
            </w:pPr>
            <w:r w:rsidRPr="000C3D06">
              <w:t>0.715</w:t>
            </w:r>
          </w:p>
        </w:tc>
        <w:tc>
          <w:tcPr>
            <w:tcW w:w="967" w:type="dxa"/>
            <w:shd w:val="clear" w:color="auto" w:fill="auto"/>
            <w:noWrap/>
            <w:hideMark/>
          </w:tcPr>
          <w:p w14:paraId="7ED03600" w14:textId="5925212B" w:rsidR="00656597" w:rsidRPr="00122297" w:rsidRDefault="00656597" w:rsidP="00656597">
            <w:pPr>
              <w:widowControl/>
              <w:jc w:val="left"/>
              <w:rPr>
                <w:rFonts w:ascii="Times New Roman" w:eastAsia="宋体" w:hAnsi="Times New Roman" w:cs="Times New Roman"/>
                <w:color w:val="000000"/>
                <w:kern w:val="0"/>
                <w:sz w:val="22"/>
              </w:rPr>
            </w:pPr>
            <w:r w:rsidRPr="000C3D06">
              <w:t>0.8497</w:t>
            </w:r>
          </w:p>
        </w:tc>
        <w:tc>
          <w:tcPr>
            <w:tcW w:w="967" w:type="dxa"/>
            <w:shd w:val="clear" w:color="auto" w:fill="auto"/>
            <w:noWrap/>
            <w:hideMark/>
          </w:tcPr>
          <w:p w14:paraId="14B4A09A" w14:textId="595893E7" w:rsidR="00656597" w:rsidRPr="00122297" w:rsidRDefault="00656597" w:rsidP="00656597">
            <w:pPr>
              <w:widowControl/>
              <w:jc w:val="left"/>
              <w:rPr>
                <w:rFonts w:ascii="Times New Roman" w:eastAsia="宋体" w:hAnsi="Times New Roman" w:cs="Times New Roman"/>
                <w:color w:val="000000"/>
                <w:kern w:val="0"/>
                <w:sz w:val="22"/>
              </w:rPr>
            </w:pPr>
            <w:r w:rsidRPr="000C3D06">
              <w:t>0.9178</w:t>
            </w:r>
          </w:p>
        </w:tc>
        <w:tc>
          <w:tcPr>
            <w:tcW w:w="967" w:type="dxa"/>
            <w:shd w:val="clear" w:color="auto" w:fill="auto"/>
            <w:noWrap/>
            <w:hideMark/>
          </w:tcPr>
          <w:p w14:paraId="7081FE7F" w14:textId="40AE63E5" w:rsidR="00656597" w:rsidRPr="00122297" w:rsidRDefault="00656597" w:rsidP="00656597">
            <w:pPr>
              <w:widowControl/>
              <w:jc w:val="left"/>
              <w:rPr>
                <w:rFonts w:ascii="Times New Roman" w:eastAsia="宋体" w:hAnsi="Times New Roman" w:cs="Times New Roman"/>
                <w:color w:val="000000"/>
                <w:kern w:val="0"/>
                <w:sz w:val="22"/>
              </w:rPr>
            </w:pPr>
            <w:r w:rsidRPr="000C3D06">
              <w:t>0.9633</w:t>
            </w:r>
          </w:p>
        </w:tc>
        <w:tc>
          <w:tcPr>
            <w:tcW w:w="1200" w:type="dxa"/>
            <w:shd w:val="clear" w:color="auto" w:fill="auto"/>
            <w:noWrap/>
            <w:hideMark/>
          </w:tcPr>
          <w:p w14:paraId="460D4413" w14:textId="60F15A70" w:rsidR="00656597" w:rsidRPr="00122297" w:rsidRDefault="00656597" w:rsidP="00656597">
            <w:pPr>
              <w:widowControl/>
              <w:jc w:val="left"/>
              <w:rPr>
                <w:rFonts w:ascii="Times New Roman" w:eastAsia="宋体" w:hAnsi="Times New Roman" w:cs="Times New Roman"/>
                <w:color w:val="000000"/>
                <w:kern w:val="0"/>
                <w:sz w:val="22"/>
              </w:rPr>
            </w:pPr>
            <w:r w:rsidRPr="000C3D06">
              <w:t>0.9808</w:t>
            </w:r>
          </w:p>
        </w:tc>
      </w:tr>
      <w:tr w:rsidR="00656597" w:rsidRPr="00122297" w14:paraId="3B59F8A1" w14:textId="77777777" w:rsidTr="00656597">
        <w:trPr>
          <w:trHeight w:val="288"/>
        </w:trPr>
        <w:tc>
          <w:tcPr>
            <w:tcW w:w="978" w:type="dxa"/>
            <w:shd w:val="clear" w:color="auto" w:fill="auto"/>
            <w:noWrap/>
            <w:hideMark/>
          </w:tcPr>
          <w:p w14:paraId="4B5D5EE7" w14:textId="5112EBFC" w:rsidR="00656597" w:rsidRPr="00122297" w:rsidRDefault="00656597" w:rsidP="00656597">
            <w:pPr>
              <w:widowControl/>
              <w:jc w:val="left"/>
              <w:rPr>
                <w:rFonts w:ascii="Times New Roman" w:eastAsia="宋体" w:hAnsi="Times New Roman" w:cs="Times New Roman"/>
                <w:color w:val="000000"/>
                <w:kern w:val="0"/>
                <w:sz w:val="22"/>
              </w:rPr>
            </w:pPr>
            <w:r w:rsidRPr="000C3D06">
              <w:t>3F07</w:t>
            </w:r>
          </w:p>
        </w:tc>
        <w:tc>
          <w:tcPr>
            <w:tcW w:w="1406" w:type="dxa"/>
            <w:shd w:val="clear" w:color="auto" w:fill="auto"/>
            <w:noWrap/>
            <w:hideMark/>
          </w:tcPr>
          <w:p w14:paraId="580EA34D" w14:textId="76E953D2" w:rsidR="00656597" w:rsidRPr="00122297" w:rsidRDefault="00656597" w:rsidP="00656597">
            <w:pPr>
              <w:widowControl/>
              <w:jc w:val="left"/>
              <w:rPr>
                <w:rFonts w:ascii="Times New Roman" w:eastAsia="宋体" w:hAnsi="Times New Roman" w:cs="Times New Roman"/>
                <w:color w:val="000000"/>
                <w:kern w:val="0"/>
                <w:sz w:val="22"/>
              </w:rPr>
            </w:pPr>
            <w:r w:rsidRPr="000C3D06">
              <w:t>170</w:t>
            </w:r>
          </w:p>
        </w:tc>
        <w:tc>
          <w:tcPr>
            <w:tcW w:w="1308" w:type="dxa"/>
            <w:shd w:val="clear" w:color="auto" w:fill="auto"/>
            <w:noWrap/>
            <w:hideMark/>
          </w:tcPr>
          <w:p w14:paraId="449BA394" w14:textId="1E0C937E" w:rsidR="00656597" w:rsidRPr="00122297" w:rsidRDefault="00656597" w:rsidP="00656597">
            <w:pPr>
              <w:widowControl/>
              <w:jc w:val="left"/>
              <w:rPr>
                <w:rFonts w:ascii="Times New Roman" w:eastAsia="宋体" w:hAnsi="Times New Roman" w:cs="Times New Roman"/>
                <w:color w:val="000000"/>
                <w:kern w:val="0"/>
                <w:sz w:val="22"/>
              </w:rPr>
            </w:pPr>
            <w:r w:rsidRPr="000C3D06">
              <w:t>10403065</w:t>
            </w:r>
          </w:p>
        </w:tc>
        <w:tc>
          <w:tcPr>
            <w:tcW w:w="919" w:type="dxa"/>
            <w:shd w:val="clear" w:color="auto" w:fill="auto"/>
            <w:noWrap/>
            <w:hideMark/>
          </w:tcPr>
          <w:p w14:paraId="21DF401B" w14:textId="346CE567" w:rsidR="00656597" w:rsidRPr="00122297" w:rsidRDefault="00656597" w:rsidP="00656597">
            <w:pPr>
              <w:widowControl/>
              <w:jc w:val="left"/>
              <w:rPr>
                <w:rFonts w:ascii="Times New Roman" w:eastAsia="宋体" w:hAnsi="Times New Roman" w:cs="Times New Roman"/>
                <w:color w:val="000000"/>
                <w:kern w:val="0"/>
                <w:sz w:val="22"/>
              </w:rPr>
            </w:pPr>
            <w:r w:rsidRPr="000C3D06">
              <w:t>0.7118</w:t>
            </w:r>
          </w:p>
        </w:tc>
        <w:tc>
          <w:tcPr>
            <w:tcW w:w="967" w:type="dxa"/>
            <w:shd w:val="clear" w:color="auto" w:fill="auto"/>
            <w:noWrap/>
            <w:hideMark/>
          </w:tcPr>
          <w:p w14:paraId="0CAB0F66" w14:textId="1153C12F" w:rsidR="00656597" w:rsidRPr="00122297" w:rsidRDefault="00656597" w:rsidP="00656597">
            <w:pPr>
              <w:widowControl/>
              <w:jc w:val="left"/>
              <w:rPr>
                <w:rFonts w:ascii="Times New Roman" w:eastAsia="宋体" w:hAnsi="Times New Roman" w:cs="Times New Roman"/>
                <w:color w:val="000000"/>
                <w:kern w:val="0"/>
                <w:sz w:val="22"/>
              </w:rPr>
            </w:pPr>
            <w:r w:rsidRPr="000C3D06">
              <w:t>0.9</w:t>
            </w:r>
          </w:p>
        </w:tc>
        <w:tc>
          <w:tcPr>
            <w:tcW w:w="967" w:type="dxa"/>
            <w:shd w:val="clear" w:color="auto" w:fill="auto"/>
            <w:noWrap/>
            <w:hideMark/>
          </w:tcPr>
          <w:p w14:paraId="197A6964" w14:textId="524DD907" w:rsidR="00656597" w:rsidRPr="00122297" w:rsidRDefault="00656597" w:rsidP="00656597">
            <w:pPr>
              <w:widowControl/>
              <w:jc w:val="left"/>
              <w:rPr>
                <w:rFonts w:ascii="Times New Roman" w:eastAsia="宋体" w:hAnsi="Times New Roman" w:cs="Times New Roman"/>
                <w:color w:val="000000"/>
                <w:kern w:val="0"/>
                <w:sz w:val="22"/>
              </w:rPr>
            </w:pPr>
            <w:r w:rsidRPr="000C3D06">
              <w:t>0.9588</w:t>
            </w:r>
          </w:p>
        </w:tc>
        <w:tc>
          <w:tcPr>
            <w:tcW w:w="967" w:type="dxa"/>
            <w:shd w:val="clear" w:color="auto" w:fill="auto"/>
            <w:noWrap/>
            <w:hideMark/>
          </w:tcPr>
          <w:p w14:paraId="0829D0B0" w14:textId="7EDFAD6D" w:rsidR="00656597" w:rsidRPr="00122297" w:rsidRDefault="00656597" w:rsidP="00656597">
            <w:pPr>
              <w:widowControl/>
              <w:jc w:val="left"/>
              <w:rPr>
                <w:rFonts w:ascii="Times New Roman" w:eastAsia="宋体" w:hAnsi="Times New Roman" w:cs="Times New Roman"/>
                <w:color w:val="000000"/>
                <w:kern w:val="0"/>
                <w:sz w:val="22"/>
              </w:rPr>
            </w:pPr>
            <w:r w:rsidRPr="000C3D06">
              <w:t>0.9588</w:t>
            </w:r>
          </w:p>
        </w:tc>
        <w:tc>
          <w:tcPr>
            <w:tcW w:w="1200" w:type="dxa"/>
            <w:shd w:val="clear" w:color="auto" w:fill="auto"/>
            <w:noWrap/>
            <w:hideMark/>
          </w:tcPr>
          <w:p w14:paraId="47379B9F" w14:textId="20A1590D" w:rsidR="00656597" w:rsidRPr="00122297" w:rsidRDefault="00656597" w:rsidP="00656597">
            <w:pPr>
              <w:widowControl/>
              <w:jc w:val="left"/>
              <w:rPr>
                <w:rFonts w:ascii="Times New Roman" w:eastAsia="宋体" w:hAnsi="Times New Roman" w:cs="Times New Roman"/>
                <w:color w:val="000000"/>
                <w:kern w:val="0"/>
                <w:sz w:val="22"/>
              </w:rPr>
            </w:pPr>
            <w:r w:rsidRPr="000C3D06">
              <w:t>0.9647</w:t>
            </w:r>
          </w:p>
        </w:tc>
      </w:tr>
      <w:tr w:rsidR="00656597" w:rsidRPr="00122297" w14:paraId="637853F5" w14:textId="77777777" w:rsidTr="00656597">
        <w:trPr>
          <w:trHeight w:val="288"/>
        </w:trPr>
        <w:tc>
          <w:tcPr>
            <w:tcW w:w="978" w:type="dxa"/>
            <w:shd w:val="clear" w:color="auto" w:fill="auto"/>
            <w:noWrap/>
            <w:hideMark/>
          </w:tcPr>
          <w:p w14:paraId="05A4187A" w14:textId="45009090" w:rsidR="00656597" w:rsidRPr="00122297" w:rsidRDefault="00656597" w:rsidP="00656597">
            <w:pPr>
              <w:widowControl/>
              <w:jc w:val="left"/>
              <w:rPr>
                <w:rFonts w:ascii="Times New Roman" w:eastAsia="宋体" w:hAnsi="Times New Roman" w:cs="Times New Roman"/>
                <w:color w:val="000000"/>
                <w:kern w:val="0"/>
                <w:sz w:val="22"/>
              </w:rPr>
            </w:pPr>
            <w:r w:rsidRPr="000C3D06">
              <w:t>2ZEC</w:t>
            </w:r>
          </w:p>
        </w:tc>
        <w:tc>
          <w:tcPr>
            <w:tcW w:w="1406" w:type="dxa"/>
            <w:shd w:val="clear" w:color="auto" w:fill="auto"/>
            <w:noWrap/>
            <w:hideMark/>
          </w:tcPr>
          <w:p w14:paraId="034BA796" w14:textId="1C337E20" w:rsidR="00656597" w:rsidRPr="00122297" w:rsidRDefault="00656597" w:rsidP="00656597">
            <w:pPr>
              <w:widowControl/>
              <w:jc w:val="left"/>
              <w:rPr>
                <w:rFonts w:ascii="Times New Roman" w:eastAsia="宋体" w:hAnsi="Times New Roman" w:cs="Times New Roman"/>
                <w:color w:val="000000"/>
                <w:kern w:val="0"/>
                <w:sz w:val="22"/>
              </w:rPr>
            </w:pPr>
            <w:r w:rsidRPr="000C3D06">
              <w:t>148</w:t>
            </w:r>
          </w:p>
        </w:tc>
        <w:tc>
          <w:tcPr>
            <w:tcW w:w="1308" w:type="dxa"/>
            <w:shd w:val="clear" w:color="auto" w:fill="auto"/>
            <w:noWrap/>
            <w:hideMark/>
          </w:tcPr>
          <w:p w14:paraId="0868DFDD" w14:textId="35495624" w:rsidR="00656597" w:rsidRPr="00122297" w:rsidRDefault="00656597" w:rsidP="00656597">
            <w:pPr>
              <w:widowControl/>
              <w:jc w:val="left"/>
              <w:rPr>
                <w:rFonts w:ascii="Times New Roman" w:eastAsia="宋体" w:hAnsi="Times New Roman" w:cs="Times New Roman"/>
                <w:color w:val="000000"/>
                <w:kern w:val="0"/>
                <w:sz w:val="22"/>
              </w:rPr>
            </w:pPr>
            <w:r w:rsidRPr="000C3D06">
              <w:t>10403043</w:t>
            </w:r>
          </w:p>
        </w:tc>
        <w:tc>
          <w:tcPr>
            <w:tcW w:w="919" w:type="dxa"/>
            <w:shd w:val="clear" w:color="auto" w:fill="auto"/>
            <w:noWrap/>
            <w:hideMark/>
          </w:tcPr>
          <w:p w14:paraId="3A60E7DF" w14:textId="4B6D512A" w:rsidR="00656597" w:rsidRPr="00122297" w:rsidRDefault="00656597" w:rsidP="00656597">
            <w:pPr>
              <w:widowControl/>
              <w:jc w:val="left"/>
              <w:rPr>
                <w:rFonts w:ascii="Times New Roman" w:eastAsia="宋体" w:hAnsi="Times New Roman" w:cs="Times New Roman"/>
                <w:color w:val="000000"/>
                <w:kern w:val="0"/>
                <w:sz w:val="22"/>
              </w:rPr>
            </w:pPr>
            <w:r w:rsidRPr="000C3D06">
              <w:t>0.7095</w:t>
            </w:r>
          </w:p>
        </w:tc>
        <w:tc>
          <w:tcPr>
            <w:tcW w:w="967" w:type="dxa"/>
            <w:shd w:val="clear" w:color="auto" w:fill="auto"/>
            <w:noWrap/>
            <w:hideMark/>
          </w:tcPr>
          <w:p w14:paraId="32AC2487" w14:textId="23CBAA46" w:rsidR="00656597" w:rsidRPr="00122297" w:rsidRDefault="00656597" w:rsidP="00656597">
            <w:pPr>
              <w:widowControl/>
              <w:jc w:val="left"/>
              <w:rPr>
                <w:rFonts w:ascii="Times New Roman" w:eastAsia="宋体" w:hAnsi="Times New Roman" w:cs="Times New Roman"/>
                <w:color w:val="000000"/>
                <w:kern w:val="0"/>
                <w:sz w:val="22"/>
              </w:rPr>
            </w:pPr>
            <w:r w:rsidRPr="000C3D06">
              <w:t>0.8446</w:t>
            </w:r>
          </w:p>
        </w:tc>
        <w:tc>
          <w:tcPr>
            <w:tcW w:w="967" w:type="dxa"/>
            <w:shd w:val="clear" w:color="auto" w:fill="auto"/>
            <w:noWrap/>
            <w:hideMark/>
          </w:tcPr>
          <w:p w14:paraId="11022763" w14:textId="363405C2" w:rsidR="00656597" w:rsidRPr="00122297" w:rsidRDefault="00656597" w:rsidP="00656597">
            <w:pPr>
              <w:widowControl/>
              <w:jc w:val="left"/>
              <w:rPr>
                <w:rFonts w:ascii="Times New Roman" w:eastAsia="宋体" w:hAnsi="Times New Roman" w:cs="Times New Roman"/>
                <w:color w:val="000000"/>
                <w:kern w:val="0"/>
                <w:sz w:val="22"/>
              </w:rPr>
            </w:pPr>
            <w:r w:rsidRPr="000C3D06">
              <w:t>0.8784</w:t>
            </w:r>
          </w:p>
        </w:tc>
        <w:tc>
          <w:tcPr>
            <w:tcW w:w="967" w:type="dxa"/>
            <w:shd w:val="clear" w:color="auto" w:fill="auto"/>
            <w:noWrap/>
            <w:hideMark/>
          </w:tcPr>
          <w:p w14:paraId="1AADBA5D" w14:textId="61DF3560" w:rsidR="00656597" w:rsidRPr="00122297" w:rsidRDefault="00656597" w:rsidP="00656597">
            <w:pPr>
              <w:widowControl/>
              <w:jc w:val="left"/>
              <w:rPr>
                <w:rFonts w:ascii="Times New Roman" w:eastAsia="宋体" w:hAnsi="Times New Roman" w:cs="Times New Roman"/>
                <w:color w:val="000000"/>
                <w:kern w:val="0"/>
                <w:sz w:val="22"/>
              </w:rPr>
            </w:pPr>
            <w:r w:rsidRPr="000C3D06">
              <w:t>0.9257</w:t>
            </w:r>
          </w:p>
        </w:tc>
        <w:tc>
          <w:tcPr>
            <w:tcW w:w="1200" w:type="dxa"/>
            <w:shd w:val="clear" w:color="auto" w:fill="auto"/>
            <w:noWrap/>
            <w:hideMark/>
          </w:tcPr>
          <w:p w14:paraId="15D33A82" w14:textId="2E33D1B0" w:rsidR="00656597" w:rsidRPr="00122297" w:rsidRDefault="00656597" w:rsidP="00656597">
            <w:pPr>
              <w:widowControl/>
              <w:jc w:val="left"/>
              <w:rPr>
                <w:rFonts w:ascii="Times New Roman" w:eastAsia="宋体" w:hAnsi="Times New Roman" w:cs="Times New Roman"/>
                <w:color w:val="000000"/>
                <w:kern w:val="0"/>
                <w:sz w:val="22"/>
              </w:rPr>
            </w:pPr>
            <w:r w:rsidRPr="000C3D06">
              <w:t>0.9527</w:t>
            </w:r>
          </w:p>
        </w:tc>
      </w:tr>
      <w:tr w:rsidR="00656597" w:rsidRPr="00122297" w14:paraId="08A512C0" w14:textId="77777777" w:rsidTr="00656597">
        <w:trPr>
          <w:trHeight w:val="288"/>
        </w:trPr>
        <w:tc>
          <w:tcPr>
            <w:tcW w:w="978" w:type="dxa"/>
            <w:shd w:val="clear" w:color="auto" w:fill="auto"/>
            <w:noWrap/>
            <w:hideMark/>
          </w:tcPr>
          <w:p w14:paraId="1A39C9D4" w14:textId="3D02A9D6" w:rsidR="00656597" w:rsidRPr="00122297" w:rsidRDefault="00656597" w:rsidP="00656597">
            <w:pPr>
              <w:widowControl/>
              <w:jc w:val="left"/>
              <w:rPr>
                <w:rFonts w:ascii="Times New Roman" w:eastAsia="宋体" w:hAnsi="Times New Roman" w:cs="Times New Roman"/>
                <w:color w:val="000000"/>
                <w:kern w:val="0"/>
                <w:sz w:val="22"/>
              </w:rPr>
            </w:pPr>
            <w:r w:rsidRPr="000C3D06">
              <w:lastRenderedPageBreak/>
              <w:t>3EL8</w:t>
            </w:r>
          </w:p>
        </w:tc>
        <w:tc>
          <w:tcPr>
            <w:tcW w:w="1406" w:type="dxa"/>
            <w:shd w:val="clear" w:color="auto" w:fill="auto"/>
            <w:noWrap/>
            <w:hideMark/>
          </w:tcPr>
          <w:p w14:paraId="36008C1A" w14:textId="16B71DE5" w:rsidR="00656597" w:rsidRPr="00122297" w:rsidRDefault="00656597" w:rsidP="00656597">
            <w:pPr>
              <w:widowControl/>
              <w:jc w:val="left"/>
              <w:rPr>
                <w:rFonts w:ascii="Times New Roman" w:eastAsia="宋体" w:hAnsi="Times New Roman" w:cs="Times New Roman"/>
                <w:color w:val="000000"/>
                <w:kern w:val="0"/>
                <w:sz w:val="22"/>
              </w:rPr>
            </w:pPr>
            <w:r w:rsidRPr="000C3D06">
              <w:t>524</w:t>
            </w:r>
          </w:p>
        </w:tc>
        <w:tc>
          <w:tcPr>
            <w:tcW w:w="1308" w:type="dxa"/>
            <w:shd w:val="clear" w:color="auto" w:fill="auto"/>
            <w:noWrap/>
            <w:hideMark/>
          </w:tcPr>
          <w:p w14:paraId="4E0BA33A" w14:textId="20AB17A8" w:rsidR="00656597" w:rsidRPr="00122297" w:rsidRDefault="00656597" w:rsidP="00656597">
            <w:pPr>
              <w:widowControl/>
              <w:jc w:val="left"/>
              <w:rPr>
                <w:rFonts w:ascii="Times New Roman" w:eastAsia="宋体" w:hAnsi="Times New Roman" w:cs="Times New Roman"/>
                <w:color w:val="000000"/>
                <w:kern w:val="0"/>
                <w:sz w:val="22"/>
              </w:rPr>
            </w:pPr>
            <w:r w:rsidRPr="000C3D06">
              <w:t>10403419</w:t>
            </w:r>
          </w:p>
        </w:tc>
        <w:tc>
          <w:tcPr>
            <w:tcW w:w="919" w:type="dxa"/>
            <w:shd w:val="clear" w:color="auto" w:fill="auto"/>
            <w:noWrap/>
            <w:hideMark/>
          </w:tcPr>
          <w:p w14:paraId="2F81C37C" w14:textId="36F6F5F3" w:rsidR="00656597" w:rsidRPr="00122297" w:rsidRDefault="00656597" w:rsidP="00656597">
            <w:pPr>
              <w:widowControl/>
              <w:jc w:val="left"/>
              <w:rPr>
                <w:rFonts w:ascii="Times New Roman" w:eastAsia="宋体" w:hAnsi="Times New Roman" w:cs="Times New Roman"/>
                <w:color w:val="000000"/>
                <w:kern w:val="0"/>
                <w:sz w:val="22"/>
              </w:rPr>
            </w:pPr>
            <w:r w:rsidRPr="000C3D06">
              <w:t>0.6889</w:t>
            </w:r>
          </w:p>
        </w:tc>
        <w:tc>
          <w:tcPr>
            <w:tcW w:w="967" w:type="dxa"/>
            <w:shd w:val="clear" w:color="auto" w:fill="auto"/>
            <w:noWrap/>
            <w:hideMark/>
          </w:tcPr>
          <w:p w14:paraId="2035369A" w14:textId="121B5E78" w:rsidR="00656597" w:rsidRPr="00122297" w:rsidRDefault="00656597" w:rsidP="00656597">
            <w:pPr>
              <w:widowControl/>
              <w:jc w:val="left"/>
              <w:rPr>
                <w:rFonts w:ascii="Times New Roman" w:eastAsia="宋体" w:hAnsi="Times New Roman" w:cs="Times New Roman"/>
                <w:color w:val="000000"/>
                <w:kern w:val="0"/>
                <w:sz w:val="22"/>
              </w:rPr>
            </w:pPr>
            <w:r w:rsidRPr="000C3D06">
              <w:t>0.8702</w:t>
            </w:r>
          </w:p>
        </w:tc>
        <w:tc>
          <w:tcPr>
            <w:tcW w:w="967" w:type="dxa"/>
            <w:shd w:val="clear" w:color="auto" w:fill="auto"/>
            <w:noWrap/>
            <w:hideMark/>
          </w:tcPr>
          <w:p w14:paraId="347C8185" w14:textId="136D8A0E" w:rsidR="00656597" w:rsidRPr="00122297" w:rsidRDefault="00656597" w:rsidP="00656597">
            <w:pPr>
              <w:widowControl/>
              <w:jc w:val="left"/>
              <w:rPr>
                <w:rFonts w:ascii="Times New Roman" w:eastAsia="宋体" w:hAnsi="Times New Roman" w:cs="Times New Roman"/>
                <w:color w:val="000000"/>
                <w:kern w:val="0"/>
                <w:sz w:val="22"/>
              </w:rPr>
            </w:pPr>
            <w:r w:rsidRPr="000C3D06">
              <w:t>0.9198</w:t>
            </w:r>
          </w:p>
        </w:tc>
        <w:tc>
          <w:tcPr>
            <w:tcW w:w="967" w:type="dxa"/>
            <w:shd w:val="clear" w:color="auto" w:fill="auto"/>
            <w:noWrap/>
            <w:hideMark/>
          </w:tcPr>
          <w:p w14:paraId="2781A169" w14:textId="3A263F89" w:rsidR="00656597" w:rsidRPr="00122297" w:rsidRDefault="00656597" w:rsidP="00656597">
            <w:pPr>
              <w:widowControl/>
              <w:jc w:val="left"/>
              <w:rPr>
                <w:rFonts w:ascii="Times New Roman" w:eastAsia="宋体" w:hAnsi="Times New Roman" w:cs="Times New Roman"/>
                <w:color w:val="000000"/>
                <w:kern w:val="0"/>
                <w:sz w:val="22"/>
              </w:rPr>
            </w:pPr>
            <w:r w:rsidRPr="000C3D06">
              <w:t>0.9466</w:t>
            </w:r>
          </w:p>
        </w:tc>
        <w:tc>
          <w:tcPr>
            <w:tcW w:w="1200" w:type="dxa"/>
            <w:shd w:val="clear" w:color="auto" w:fill="auto"/>
            <w:noWrap/>
            <w:hideMark/>
          </w:tcPr>
          <w:p w14:paraId="331A07AC" w14:textId="4C8610C3" w:rsidR="00656597" w:rsidRPr="00122297" w:rsidRDefault="00656597" w:rsidP="00656597">
            <w:pPr>
              <w:widowControl/>
              <w:jc w:val="left"/>
              <w:rPr>
                <w:rFonts w:ascii="Times New Roman" w:eastAsia="宋体" w:hAnsi="Times New Roman" w:cs="Times New Roman"/>
                <w:color w:val="000000"/>
                <w:kern w:val="0"/>
                <w:sz w:val="22"/>
              </w:rPr>
            </w:pPr>
            <w:r w:rsidRPr="000C3D06">
              <w:t>0.9599</w:t>
            </w:r>
          </w:p>
        </w:tc>
      </w:tr>
      <w:tr w:rsidR="00656597" w:rsidRPr="00122297" w14:paraId="39AD52CD" w14:textId="77777777" w:rsidTr="00656597">
        <w:trPr>
          <w:trHeight w:val="288"/>
        </w:trPr>
        <w:tc>
          <w:tcPr>
            <w:tcW w:w="978" w:type="dxa"/>
            <w:shd w:val="clear" w:color="auto" w:fill="auto"/>
            <w:noWrap/>
            <w:hideMark/>
          </w:tcPr>
          <w:p w14:paraId="3FCD0B3E" w14:textId="3875B024" w:rsidR="00656597" w:rsidRPr="00122297" w:rsidRDefault="00656597" w:rsidP="00656597">
            <w:pPr>
              <w:widowControl/>
              <w:jc w:val="left"/>
              <w:rPr>
                <w:rFonts w:ascii="Times New Roman" w:eastAsia="宋体" w:hAnsi="Times New Roman" w:cs="Times New Roman"/>
                <w:color w:val="000000"/>
                <w:kern w:val="0"/>
                <w:sz w:val="22"/>
              </w:rPr>
            </w:pPr>
            <w:r w:rsidRPr="000C3D06">
              <w:t>2E1W</w:t>
            </w:r>
          </w:p>
        </w:tc>
        <w:tc>
          <w:tcPr>
            <w:tcW w:w="1406" w:type="dxa"/>
            <w:shd w:val="clear" w:color="auto" w:fill="auto"/>
            <w:noWrap/>
            <w:hideMark/>
          </w:tcPr>
          <w:p w14:paraId="38352BE8" w14:textId="2BE0501E" w:rsidR="00656597" w:rsidRPr="00122297" w:rsidRDefault="00656597" w:rsidP="00656597">
            <w:pPr>
              <w:widowControl/>
              <w:jc w:val="left"/>
              <w:rPr>
                <w:rFonts w:ascii="Times New Roman" w:eastAsia="宋体" w:hAnsi="Times New Roman" w:cs="Times New Roman"/>
                <w:color w:val="000000"/>
                <w:kern w:val="0"/>
                <w:sz w:val="22"/>
              </w:rPr>
            </w:pPr>
            <w:r w:rsidRPr="000C3D06">
              <w:t>93</w:t>
            </w:r>
          </w:p>
        </w:tc>
        <w:tc>
          <w:tcPr>
            <w:tcW w:w="1308" w:type="dxa"/>
            <w:shd w:val="clear" w:color="auto" w:fill="auto"/>
            <w:noWrap/>
            <w:hideMark/>
          </w:tcPr>
          <w:p w14:paraId="6AE229B6" w14:textId="3CEC636D" w:rsidR="00656597" w:rsidRPr="00122297" w:rsidRDefault="00656597" w:rsidP="00656597">
            <w:pPr>
              <w:widowControl/>
              <w:jc w:val="left"/>
              <w:rPr>
                <w:rFonts w:ascii="Times New Roman" w:eastAsia="宋体" w:hAnsi="Times New Roman" w:cs="Times New Roman"/>
                <w:color w:val="000000"/>
                <w:kern w:val="0"/>
                <w:sz w:val="22"/>
              </w:rPr>
            </w:pPr>
            <w:r w:rsidRPr="000C3D06">
              <w:t>10402988</w:t>
            </w:r>
          </w:p>
        </w:tc>
        <w:tc>
          <w:tcPr>
            <w:tcW w:w="919" w:type="dxa"/>
            <w:shd w:val="clear" w:color="auto" w:fill="auto"/>
            <w:noWrap/>
            <w:hideMark/>
          </w:tcPr>
          <w:p w14:paraId="0167216F" w14:textId="7FF278E9" w:rsidR="00656597" w:rsidRPr="00122297" w:rsidRDefault="00656597" w:rsidP="00656597">
            <w:pPr>
              <w:widowControl/>
              <w:jc w:val="left"/>
              <w:rPr>
                <w:rFonts w:ascii="Times New Roman" w:eastAsia="宋体" w:hAnsi="Times New Roman" w:cs="Times New Roman"/>
                <w:color w:val="000000"/>
                <w:kern w:val="0"/>
                <w:sz w:val="22"/>
              </w:rPr>
            </w:pPr>
            <w:r w:rsidRPr="000C3D06">
              <w:t>0.6882</w:t>
            </w:r>
          </w:p>
        </w:tc>
        <w:tc>
          <w:tcPr>
            <w:tcW w:w="967" w:type="dxa"/>
            <w:shd w:val="clear" w:color="auto" w:fill="auto"/>
            <w:noWrap/>
            <w:hideMark/>
          </w:tcPr>
          <w:p w14:paraId="6C7A4B9B" w14:textId="16C861E9" w:rsidR="00656597" w:rsidRPr="00122297" w:rsidRDefault="00656597" w:rsidP="00656597">
            <w:pPr>
              <w:widowControl/>
              <w:jc w:val="left"/>
              <w:rPr>
                <w:rFonts w:ascii="Times New Roman" w:eastAsia="宋体" w:hAnsi="Times New Roman" w:cs="Times New Roman"/>
                <w:color w:val="000000"/>
                <w:kern w:val="0"/>
                <w:sz w:val="22"/>
              </w:rPr>
            </w:pPr>
            <w:r w:rsidRPr="000C3D06">
              <w:t>0.7742</w:t>
            </w:r>
          </w:p>
        </w:tc>
        <w:tc>
          <w:tcPr>
            <w:tcW w:w="967" w:type="dxa"/>
            <w:shd w:val="clear" w:color="auto" w:fill="auto"/>
            <w:noWrap/>
            <w:hideMark/>
          </w:tcPr>
          <w:p w14:paraId="2AB36090" w14:textId="4201C08F" w:rsidR="00656597" w:rsidRPr="00122297" w:rsidRDefault="00656597" w:rsidP="00656597">
            <w:pPr>
              <w:widowControl/>
              <w:jc w:val="left"/>
              <w:rPr>
                <w:rFonts w:ascii="Times New Roman" w:eastAsia="宋体" w:hAnsi="Times New Roman" w:cs="Times New Roman"/>
                <w:color w:val="000000"/>
                <w:kern w:val="0"/>
                <w:sz w:val="22"/>
              </w:rPr>
            </w:pPr>
            <w:r w:rsidRPr="000C3D06">
              <w:t>0.8925</w:t>
            </w:r>
          </w:p>
        </w:tc>
        <w:tc>
          <w:tcPr>
            <w:tcW w:w="967" w:type="dxa"/>
            <w:shd w:val="clear" w:color="auto" w:fill="auto"/>
            <w:noWrap/>
            <w:hideMark/>
          </w:tcPr>
          <w:p w14:paraId="3E8C3EDE" w14:textId="6AF545CE" w:rsidR="00656597" w:rsidRPr="00122297" w:rsidRDefault="00656597" w:rsidP="00656597">
            <w:pPr>
              <w:widowControl/>
              <w:jc w:val="left"/>
              <w:rPr>
                <w:rFonts w:ascii="Times New Roman" w:eastAsia="宋体" w:hAnsi="Times New Roman" w:cs="Times New Roman"/>
                <w:color w:val="000000"/>
                <w:kern w:val="0"/>
                <w:sz w:val="22"/>
              </w:rPr>
            </w:pPr>
            <w:r w:rsidRPr="000C3D06">
              <w:t>0.9462</w:t>
            </w:r>
          </w:p>
        </w:tc>
        <w:tc>
          <w:tcPr>
            <w:tcW w:w="1200" w:type="dxa"/>
            <w:shd w:val="clear" w:color="auto" w:fill="auto"/>
            <w:noWrap/>
            <w:hideMark/>
          </w:tcPr>
          <w:p w14:paraId="25549A39" w14:textId="01751CAB" w:rsidR="00656597" w:rsidRPr="00122297" w:rsidRDefault="00656597" w:rsidP="00656597">
            <w:pPr>
              <w:widowControl/>
              <w:jc w:val="left"/>
              <w:rPr>
                <w:rFonts w:ascii="Times New Roman" w:eastAsia="宋体" w:hAnsi="Times New Roman" w:cs="Times New Roman"/>
                <w:color w:val="000000"/>
                <w:kern w:val="0"/>
                <w:sz w:val="22"/>
              </w:rPr>
            </w:pPr>
            <w:r w:rsidRPr="000C3D06">
              <w:t>0.957</w:t>
            </w:r>
          </w:p>
        </w:tc>
      </w:tr>
      <w:tr w:rsidR="00656597" w:rsidRPr="00122297" w14:paraId="0F3AC745" w14:textId="77777777" w:rsidTr="00656597">
        <w:trPr>
          <w:trHeight w:val="288"/>
        </w:trPr>
        <w:tc>
          <w:tcPr>
            <w:tcW w:w="978" w:type="dxa"/>
            <w:shd w:val="clear" w:color="auto" w:fill="auto"/>
            <w:noWrap/>
            <w:hideMark/>
          </w:tcPr>
          <w:p w14:paraId="494E50FF" w14:textId="28B2EEBB" w:rsidR="00656597" w:rsidRPr="00122297" w:rsidRDefault="00656597" w:rsidP="00656597">
            <w:pPr>
              <w:widowControl/>
              <w:jc w:val="left"/>
              <w:rPr>
                <w:rFonts w:ascii="Times New Roman" w:eastAsia="宋体" w:hAnsi="Times New Roman" w:cs="Times New Roman"/>
                <w:color w:val="000000"/>
                <w:kern w:val="0"/>
                <w:sz w:val="22"/>
              </w:rPr>
            </w:pPr>
            <w:r w:rsidRPr="000C3D06">
              <w:t>3L5D</w:t>
            </w:r>
          </w:p>
        </w:tc>
        <w:tc>
          <w:tcPr>
            <w:tcW w:w="1406" w:type="dxa"/>
            <w:shd w:val="clear" w:color="auto" w:fill="auto"/>
            <w:noWrap/>
            <w:hideMark/>
          </w:tcPr>
          <w:p w14:paraId="5C862E43" w14:textId="24F39E5A" w:rsidR="00656597" w:rsidRPr="00122297" w:rsidRDefault="00656597" w:rsidP="00656597">
            <w:pPr>
              <w:widowControl/>
              <w:jc w:val="left"/>
              <w:rPr>
                <w:rFonts w:ascii="Times New Roman" w:eastAsia="宋体" w:hAnsi="Times New Roman" w:cs="Times New Roman"/>
                <w:color w:val="000000"/>
                <w:kern w:val="0"/>
                <w:sz w:val="22"/>
              </w:rPr>
            </w:pPr>
            <w:r w:rsidRPr="000C3D06">
              <w:t>283</w:t>
            </w:r>
          </w:p>
        </w:tc>
        <w:tc>
          <w:tcPr>
            <w:tcW w:w="1308" w:type="dxa"/>
            <w:shd w:val="clear" w:color="auto" w:fill="auto"/>
            <w:noWrap/>
            <w:hideMark/>
          </w:tcPr>
          <w:p w14:paraId="22A9A233" w14:textId="191F5697" w:rsidR="00656597" w:rsidRPr="00122297" w:rsidRDefault="00656597" w:rsidP="00656597">
            <w:pPr>
              <w:widowControl/>
              <w:jc w:val="left"/>
              <w:rPr>
                <w:rFonts w:ascii="Times New Roman" w:eastAsia="宋体" w:hAnsi="Times New Roman" w:cs="Times New Roman"/>
                <w:color w:val="000000"/>
                <w:kern w:val="0"/>
                <w:sz w:val="22"/>
              </w:rPr>
            </w:pPr>
            <w:r w:rsidRPr="000C3D06">
              <w:t>10403178</w:t>
            </w:r>
          </w:p>
        </w:tc>
        <w:tc>
          <w:tcPr>
            <w:tcW w:w="919" w:type="dxa"/>
            <w:shd w:val="clear" w:color="auto" w:fill="auto"/>
            <w:noWrap/>
            <w:hideMark/>
          </w:tcPr>
          <w:p w14:paraId="60C03A8B" w14:textId="3A65E53A" w:rsidR="00656597" w:rsidRPr="00122297" w:rsidRDefault="00656597" w:rsidP="00656597">
            <w:pPr>
              <w:widowControl/>
              <w:jc w:val="left"/>
              <w:rPr>
                <w:rFonts w:ascii="Times New Roman" w:eastAsia="宋体" w:hAnsi="Times New Roman" w:cs="Times New Roman"/>
                <w:color w:val="000000"/>
                <w:kern w:val="0"/>
                <w:sz w:val="22"/>
              </w:rPr>
            </w:pPr>
            <w:r w:rsidRPr="000C3D06">
              <w:t>0.6855</w:t>
            </w:r>
          </w:p>
        </w:tc>
        <w:tc>
          <w:tcPr>
            <w:tcW w:w="967" w:type="dxa"/>
            <w:shd w:val="clear" w:color="auto" w:fill="auto"/>
            <w:noWrap/>
            <w:hideMark/>
          </w:tcPr>
          <w:p w14:paraId="4992D34B" w14:textId="10C7CB64" w:rsidR="00656597" w:rsidRPr="00122297" w:rsidRDefault="00656597" w:rsidP="00656597">
            <w:pPr>
              <w:widowControl/>
              <w:jc w:val="left"/>
              <w:rPr>
                <w:rFonts w:ascii="Times New Roman" w:eastAsia="宋体" w:hAnsi="Times New Roman" w:cs="Times New Roman"/>
                <w:color w:val="000000"/>
                <w:kern w:val="0"/>
                <w:sz w:val="22"/>
              </w:rPr>
            </w:pPr>
            <w:r w:rsidRPr="000C3D06">
              <w:t>0.788</w:t>
            </w:r>
          </w:p>
        </w:tc>
        <w:tc>
          <w:tcPr>
            <w:tcW w:w="967" w:type="dxa"/>
            <w:shd w:val="clear" w:color="auto" w:fill="auto"/>
            <w:noWrap/>
            <w:hideMark/>
          </w:tcPr>
          <w:p w14:paraId="20C0B432" w14:textId="3694FC9B" w:rsidR="00656597" w:rsidRPr="00122297" w:rsidRDefault="00656597" w:rsidP="00656597">
            <w:pPr>
              <w:widowControl/>
              <w:jc w:val="left"/>
              <w:rPr>
                <w:rFonts w:ascii="Times New Roman" w:eastAsia="宋体" w:hAnsi="Times New Roman" w:cs="Times New Roman"/>
                <w:color w:val="000000"/>
                <w:kern w:val="0"/>
                <w:sz w:val="22"/>
              </w:rPr>
            </w:pPr>
            <w:r w:rsidRPr="000C3D06">
              <w:t>0.8375</w:t>
            </w:r>
          </w:p>
        </w:tc>
        <w:tc>
          <w:tcPr>
            <w:tcW w:w="967" w:type="dxa"/>
            <w:shd w:val="clear" w:color="auto" w:fill="auto"/>
            <w:noWrap/>
            <w:hideMark/>
          </w:tcPr>
          <w:p w14:paraId="1BCDB4BD" w14:textId="3039D752" w:rsidR="00656597" w:rsidRPr="00122297" w:rsidRDefault="00656597" w:rsidP="00656597">
            <w:pPr>
              <w:widowControl/>
              <w:jc w:val="left"/>
              <w:rPr>
                <w:rFonts w:ascii="Times New Roman" w:eastAsia="宋体" w:hAnsi="Times New Roman" w:cs="Times New Roman"/>
                <w:color w:val="000000"/>
                <w:kern w:val="0"/>
                <w:sz w:val="22"/>
              </w:rPr>
            </w:pPr>
            <w:r w:rsidRPr="000C3D06">
              <w:t>0.8905</w:t>
            </w:r>
          </w:p>
        </w:tc>
        <w:tc>
          <w:tcPr>
            <w:tcW w:w="1200" w:type="dxa"/>
            <w:shd w:val="clear" w:color="auto" w:fill="auto"/>
            <w:noWrap/>
            <w:hideMark/>
          </w:tcPr>
          <w:p w14:paraId="3D9B7095" w14:textId="27FC7F67" w:rsidR="00656597" w:rsidRPr="00122297" w:rsidRDefault="00656597" w:rsidP="00656597">
            <w:pPr>
              <w:widowControl/>
              <w:jc w:val="left"/>
              <w:rPr>
                <w:rFonts w:ascii="Times New Roman" w:eastAsia="宋体" w:hAnsi="Times New Roman" w:cs="Times New Roman"/>
                <w:color w:val="000000"/>
                <w:kern w:val="0"/>
                <w:sz w:val="22"/>
              </w:rPr>
            </w:pPr>
            <w:r w:rsidRPr="000C3D06">
              <w:t>0.9329</w:t>
            </w:r>
          </w:p>
        </w:tc>
      </w:tr>
      <w:tr w:rsidR="00656597" w:rsidRPr="00122297" w14:paraId="5C28F2B8" w14:textId="77777777" w:rsidTr="00656597">
        <w:trPr>
          <w:trHeight w:val="288"/>
        </w:trPr>
        <w:tc>
          <w:tcPr>
            <w:tcW w:w="978" w:type="dxa"/>
            <w:shd w:val="clear" w:color="auto" w:fill="auto"/>
            <w:noWrap/>
            <w:hideMark/>
          </w:tcPr>
          <w:p w14:paraId="5CFB4BF3" w14:textId="373BB164" w:rsidR="00656597" w:rsidRPr="00122297" w:rsidRDefault="00656597" w:rsidP="00656597">
            <w:pPr>
              <w:widowControl/>
              <w:jc w:val="left"/>
              <w:rPr>
                <w:rFonts w:ascii="Times New Roman" w:eastAsia="宋体" w:hAnsi="Times New Roman" w:cs="Times New Roman"/>
                <w:color w:val="000000"/>
                <w:kern w:val="0"/>
                <w:sz w:val="22"/>
              </w:rPr>
            </w:pPr>
            <w:r w:rsidRPr="000C3D06">
              <w:t>3HL5</w:t>
            </w:r>
          </w:p>
        </w:tc>
        <w:tc>
          <w:tcPr>
            <w:tcW w:w="1406" w:type="dxa"/>
            <w:shd w:val="clear" w:color="auto" w:fill="auto"/>
            <w:noWrap/>
            <w:hideMark/>
          </w:tcPr>
          <w:p w14:paraId="2F9D97B9" w14:textId="1331894C" w:rsidR="00656597" w:rsidRPr="00122297" w:rsidRDefault="00656597" w:rsidP="00656597">
            <w:pPr>
              <w:widowControl/>
              <w:jc w:val="left"/>
              <w:rPr>
                <w:rFonts w:ascii="Times New Roman" w:eastAsia="宋体" w:hAnsi="Times New Roman" w:cs="Times New Roman"/>
                <w:color w:val="000000"/>
                <w:kern w:val="0"/>
                <w:sz w:val="22"/>
              </w:rPr>
            </w:pPr>
            <w:r w:rsidRPr="000C3D06">
              <w:t>100</w:t>
            </w:r>
          </w:p>
        </w:tc>
        <w:tc>
          <w:tcPr>
            <w:tcW w:w="1308" w:type="dxa"/>
            <w:shd w:val="clear" w:color="auto" w:fill="auto"/>
            <w:noWrap/>
            <w:hideMark/>
          </w:tcPr>
          <w:p w14:paraId="4BD26401" w14:textId="63D92BEB" w:rsidR="00656597" w:rsidRPr="00122297" w:rsidRDefault="00656597" w:rsidP="00656597">
            <w:pPr>
              <w:widowControl/>
              <w:jc w:val="left"/>
              <w:rPr>
                <w:rFonts w:ascii="Times New Roman" w:eastAsia="宋体" w:hAnsi="Times New Roman" w:cs="Times New Roman"/>
                <w:color w:val="000000"/>
                <w:kern w:val="0"/>
                <w:sz w:val="22"/>
              </w:rPr>
            </w:pPr>
            <w:r w:rsidRPr="000C3D06">
              <w:t>10402995</w:t>
            </w:r>
          </w:p>
        </w:tc>
        <w:tc>
          <w:tcPr>
            <w:tcW w:w="919" w:type="dxa"/>
            <w:shd w:val="clear" w:color="auto" w:fill="auto"/>
            <w:noWrap/>
            <w:hideMark/>
          </w:tcPr>
          <w:p w14:paraId="6153655C" w14:textId="6EF0C6AA" w:rsidR="00656597" w:rsidRPr="00122297" w:rsidRDefault="00656597" w:rsidP="00656597">
            <w:pPr>
              <w:widowControl/>
              <w:jc w:val="left"/>
              <w:rPr>
                <w:rFonts w:ascii="Times New Roman" w:eastAsia="宋体" w:hAnsi="Times New Roman" w:cs="Times New Roman"/>
                <w:color w:val="000000"/>
                <w:kern w:val="0"/>
                <w:sz w:val="22"/>
              </w:rPr>
            </w:pPr>
            <w:r w:rsidRPr="000C3D06">
              <w:t>0.68</w:t>
            </w:r>
          </w:p>
        </w:tc>
        <w:tc>
          <w:tcPr>
            <w:tcW w:w="967" w:type="dxa"/>
            <w:shd w:val="clear" w:color="auto" w:fill="auto"/>
            <w:noWrap/>
            <w:hideMark/>
          </w:tcPr>
          <w:p w14:paraId="576462F2" w14:textId="4297F9EE" w:rsidR="00656597" w:rsidRPr="00122297" w:rsidRDefault="00656597" w:rsidP="00656597">
            <w:pPr>
              <w:widowControl/>
              <w:jc w:val="left"/>
              <w:rPr>
                <w:rFonts w:ascii="Times New Roman" w:eastAsia="宋体" w:hAnsi="Times New Roman" w:cs="Times New Roman"/>
                <w:color w:val="000000"/>
                <w:kern w:val="0"/>
                <w:sz w:val="22"/>
              </w:rPr>
            </w:pPr>
            <w:r w:rsidRPr="000C3D06">
              <w:t>0.83</w:t>
            </w:r>
          </w:p>
        </w:tc>
        <w:tc>
          <w:tcPr>
            <w:tcW w:w="967" w:type="dxa"/>
            <w:shd w:val="clear" w:color="auto" w:fill="auto"/>
            <w:noWrap/>
            <w:hideMark/>
          </w:tcPr>
          <w:p w14:paraId="4134C6AA" w14:textId="7024CB6A" w:rsidR="00656597" w:rsidRPr="00122297" w:rsidRDefault="00656597" w:rsidP="00656597">
            <w:pPr>
              <w:widowControl/>
              <w:jc w:val="left"/>
              <w:rPr>
                <w:rFonts w:ascii="Times New Roman" w:eastAsia="宋体" w:hAnsi="Times New Roman" w:cs="Times New Roman"/>
                <w:color w:val="000000"/>
                <w:kern w:val="0"/>
                <w:sz w:val="22"/>
              </w:rPr>
            </w:pPr>
            <w:r w:rsidRPr="000C3D06">
              <w:t>0.89</w:t>
            </w:r>
          </w:p>
        </w:tc>
        <w:tc>
          <w:tcPr>
            <w:tcW w:w="967" w:type="dxa"/>
            <w:shd w:val="clear" w:color="auto" w:fill="auto"/>
            <w:noWrap/>
            <w:hideMark/>
          </w:tcPr>
          <w:p w14:paraId="20B63F0D" w14:textId="657F6847" w:rsidR="00656597" w:rsidRPr="00122297" w:rsidRDefault="00656597" w:rsidP="00656597">
            <w:pPr>
              <w:widowControl/>
              <w:jc w:val="left"/>
              <w:rPr>
                <w:rFonts w:ascii="Times New Roman" w:eastAsia="宋体" w:hAnsi="Times New Roman" w:cs="Times New Roman"/>
                <w:color w:val="000000"/>
                <w:kern w:val="0"/>
                <w:sz w:val="22"/>
              </w:rPr>
            </w:pPr>
            <w:r w:rsidRPr="000C3D06">
              <w:t>0.92</w:t>
            </w:r>
          </w:p>
        </w:tc>
        <w:tc>
          <w:tcPr>
            <w:tcW w:w="1200" w:type="dxa"/>
            <w:shd w:val="clear" w:color="auto" w:fill="auto"/>
            <w:noWrap/>
            <w:hideMark/>
          </w:tcPr>
          <w:p w14:paraId="0A9DA0A8" w14:textId="4DC90770" w:rsidR="00656597" w:rsidRPr="00122297" w:rsidRDefault="00656597" w:rsidP="00656597">
            <w:pPr>
              <w:widowControl/>
              <w:jc w:val="left"/>
              <w:rPr>
                <w:rFonts w:ascii="Times New Roman" w:eastAsia="宋体" w:hAnsi="Times New Roman" w:cs="Times New Roman"/>
                <w:color w:val="000000"/>
                <w:kern w:val="0"/>
                <w:sz w:val="22"/>
              </w:rPr>
            </w:pPr>
            <w:r w:rsidRPr="000C3D06">
              <w:t>0.94</w:t>
            </w:r>
          </w:p>
        </w:tc>
      </w:tr>
      <w:tr w:rsidR="00656597" w:rsidRPr="00122297" w14:paraId="198BCCAE" w14:textId="77777777" w:rsidTr="00656597">
        <w:trPr>
          <w:trHeight w:val="288"/>
        </w:trPr>
        <w:tc>
          <w:tcPr>
            <w:tcW w:w="978" w:type="dxa"/>
            <w:shd w:val="clear" w:color="auto" w:fill="auto"/>
            <w:noWrap/>
            <w:hideMark/>
          </w:tcPr>
          <w:p w14:paraId="29F464B2" w14:textId="117F3F62" w:rsidR="00656597" w:rsidRPr="00122297" w:rsidRDefault="00656597" w:rsidP="00656597">
            <w:pPr>
              <w:widowControl/>
              <w:jc w:val="left"/>
              <w:rPr>
                <w:rFonts w:ascii="Times New Roman" w:eastAsia="宋体" w:hAnsi="Times New Roman" w:cs="Times New Roman"/>
                <w:color w:val="000000"/>
                <w:kern w:val="0"/>
                <w:sz w:val="22"/>
              </w:rPr>
            </w:pPr>
            <w:r w:rsidRPr="000C3D06">
              <w:t>2FSZ</w:t>
            </w:r>
          </w:p>
        </w:tc>
        <w:tc>
          <w:tcPr>
            <w:tcW w:w="1406" w:type="dxa"/>
            <w:shd w:val="clear" w:color="auto" w:fill="auto"/>
            <w:noWrap/>
            <w:hideMark/>
          </w:tcPr>
          <w:p w14:paraId="1FC7D110" w14:textId="328AF12C" w:rsidR="00656597" w:rsidRPr="00122297" w:rsidRDefault="00656597" w:rsidP="00656597">
            <w:pPr>
              <w:widowControl/>
              <w:jc w:val="left"/>
              <w:rPr>
                <w:rFonts w:ascii="Times New Roman" w:eastAsia="宋体" w:hAnsi="Times New Roman" w:cs="Times New Roman"/>
                <w:color w:val="000000"/>
                <w:kern w:val="0"/>
                <w:sz w:val="22"/>
              </w:rPr>
            </w:pPr>
            <w:r w:rsidRPr="000C3D06">
              <w:t>367</w:t>
            </w:r>
          </w:p>
        </w:tc>
        <w:tc>
          <w:tcPr>
            <w:tcW w:w="1308" w:type="dxa"/>
            <w:shd w:val="clear" w:color="auto" w:fill="auto"/>
            <w:noWrap/>
            <w:hideMark/>
          </w:tcPr>
          <w:p w14:paraId="4FAC28D4" w14:textId="66CD0D66" w:rsidR="00656597" w:rsidRPr="00122297" w:rsidRDefault="00656597" w:rsidP="00656597">
            <w:pPr>
              <w:widowControl/>
              <w:jc w:val="left"/>
              <w:rPr>
                <w:rFonts w:ascii="Times New Roman" w:eastAsia="宋体" w:hAnsi="Times New Roman" w:cs="Times New Roman"/>
                <w:color w:val="000000"/>
                <w:kern w:val="0"/>
                <w:sz w:val="22"/>
              </w:rPr>
            </w:pPr>
            <w:r w:rsidRPr="000C3D06">
              <w:t>10403262</w:t>
            </w:r>
          </w:p>
        </w:tc>
        <w:tc>
          <w:tcPr>
            <w:tcW w:w="919" w:type="dxa"/>
            <w:shd w:val="clear" w:color="auto" w:fill="auto"/>
            <w:noWrap/>
            <w:hideMark/>
          </w:tcPr>
          <w:p w14:paraId="1AA73AF0" w14:textId="715BABB6" w:rsidR="00656597" w:rsidRPr="00122297" w:rsidRDefault="00656597" w:rsidP="00656597">
            <w:pPr>
              <w:widowControl/>
              <w:jc w:val="left"/>
              <w:rPr>
                <w:rFonts w:ascii="Times New Roman" w:eastAsia="宋体" w:hAnsi="Times New Roman" w:cs="Times New Roman"/>
                <w:color w:val="000000"/>
                <w:kern w:val="0"/>
                <w:sz w:val="22"/>
              </w:rPr>
            </w:pPr>
            <w:r w:rsidRPr="000C3D06">
              <w:t>0.6703</w:t>
            </w:r>
          </w:p>
        </w:tc>
        <w:tc>
          <w:tcPr>
            <w:tcW w:w="967" w:type="dxa"/>
            <w:shd w:val="clear" w:color="auto" w:fill="auto"/>
            <w:noWrap/>
            <w:hideMark/>
          </w:tcPr>
          <w:p w14:paraId="1C8CCE93" w14:textId="324EDAE4" w:rsidR="00656597" w:rsidRPr="00122297" w:rsidRDefault="00656597" w:rsidP="00656597">
            <w:pPr>
              <w:widowControl/>
              <w:jc w:val="left"/>
              <w:rPr>
                <w:rFonts w:ascii="Times New Roman" w:eastAsia="宋体" w:hAnsi="Times New Roman" w:cs="Times New Roman"/>
                <w:color w:val="000000"/>
                <w:kern w:val="0"/>
                <w:sz w:val="22"/>
              </w:rPr>
            </w:pPr>
            <w:r w:rsidRPr="000C3D06">
              <w:t>0.7766</w:t>
            </w:r>
          </w:p>
        </w:tc>
        <w:tc>
          <w:tcPr>
            <w:tcW w:w="967" w:type="dxa"/>
            <w:shd w:val="clear" w:color="auto" w:fill="auto"/>
            <w:noWrap/>
            <w:hideMark/>
          </w:tcPr>
          <w:p w14:paraId="60DD9885" w14:textId="501BCD68" w:rsidR="00656597" w:rsidRPr="00122297" w:rsidRDefault="00656597" w:rsidP="00656597">
            <w:pPr>
              <w:widowControl/>
              <w:jc w:val="left"/>
              <w:rPr>
                <w:rFonts w:ascii="Times New Roman" w:eastAsia="宋体" w:hAnsi="Times New Roman" w:cs="Times New Roman"/>
                <w:color w:val="000000"/>
                <w:kern w:val="0"/>
                <w:sz w:val="22"/>
              </w:rPr>
            </w:pPr>
            <w:r w:rsidRPr="000C3D06">
              <w:t>0.8229</w:t>
            </w:r>
          </w:p>
        </w:tc>
        <w:tc>
          <w:tcPr>
            <w:tcW w:w="967" w:type="dxa"/>
            <w:shd w:val="clear" w:color="auto" w:fill="auto"/>
            <w:noWrap/>
            <w:hideMark/>
          </w:tcPr>
          <w:p w14:paraId="30310C38" w14:textId="0F812682" w:rsidR="00656597" w:rsidRPr="00122297" w:rsidRDefault="00656597" w:rsidP="00656597">
            <w:pPr>
              <w:widowControl/>
              <w:jc w:val="left"/>
              <w:rPr>
                <w:rFonts w:ascii="Times New Roman" w:eastAsia="宋体" w:hAnsi="Times New Roman" w:cs="Times New Roman"/>
                <w:color w:val="000000"/>
                <w:kern w:val="0"/>
                <w:sz w:val="22"/>
              </w:rPr>
            </w:pPr>
            <w:r w:rsidRPr="000C3D06">
              <w:t>0.8583</w:t>
            </w:r>
          </w:p>
        </w:tc>
        <w:tc>
          <w:tcPr>
            <w:tcW w:w="1200" w:type="dxa"/>
            <w:shd w:val="clear" w:color="auto" w:fill="auto"/>
            <w:noWrap/>
            <w:hideMark/>
          </w:tcPr>
          <w:p w14:paraId="64AE9B61" w14:textId="1FE44BBE" w:rsidR="00656597" w:rsidRPr="00122297" w:rsidRDefault="00656597" w:rsidP="00656597">
            <w:pPr>
              <w:widowControl/>
              <w:jc w:val="left"/>
              <w:rPr>
                <w:rFonts w:ascii="Times New Roman" w:eastAsia="宋体" w:hAnsi="Times New Roman" w:cs="Times New Roman"/>
                <w:color w:val="000000"/>
                <w:kern w:val="0"/>
                <w:sz w:val="22"/>
              </w:rPr>
            </w:pPr>
            <w:r w:rsidRPr="000C3D06">
              <w:t>0.8747</w:t>
            </w:r>
          </w:p>
        </w:tc>
      </w:tr>
      <w:tr w:rsidR="00656597" w:rsidRPr="00122297" w14:paraId="7CB8B535" w14:textId="77777777" w:rsidTr="00656597">
        <w:trPr>
          <w:trHeight w:val="288"/>
        </w:trPr>
        <w:tc>
          <w:tcPr>
            <w:tcW w:w="978" w:type="dxa"/>
            <w:shd w:val="clear" w:color="auto" w:fill="auto"/>
            <w:noWrap/>
            <w:hideMark/>
          </w:tcPr>
          <w:p w14:paraId="2337ED07" w14:textId="5770D5E3" w:rsidR="00656597" w:rsidRPr="00122297" w:rsidRDefault="00656597" w:rsidP="00656597">
            <w:pPr>
              <w:widowControl/>
              <w:jc w:val="left"/>
              <w:rPr>
                <w:rFonts w:ascii="Times New Roman" w:eastAsia="宋体" w:hAnsi="Times New Roman" w:cs="Times New Roman"/>
                <w:color w:val="000000"/>
                <w:kern w:val="0"/>
                <w:sz w:val="22"/>
              </w:rPr>
            </w:pPr>
            <w:r w:rsidRPr="000C3D06">
              <w:t>1</w:t>
            </w:r>
            <w:r w:rsidR="00650C7D">
              <w:t>E</w:t>
            </w:r>
            <w:r w:rsidRPr="000C3D06">
              <w:t>66</w:t>
            </w:r>
          </w:p>
        </w:tc>
        <w:tc>
          <w:tcPr>
            <w:tcW w:w="1406" w:type="dxa"/>
            <w:shd w:val="clear" w:color="auto" w:fill="auto"/>
            <w:noWrap/>
            <w:hideMark/>
          </w:tcPr>
          <w:p w14:paraId="338CF9C3" w14:textId="7D19A54D" w:rsidR="00656597" w:rsidRPr="00122297" w:rsidRDefault="00656597" w:rsidP="00656597">
            <w:pPr>
              <w:widowControl/>
              <w:jc w:val="left"/>
              <w:rPr>
                <w:rFonts w:ascii="Times New Roman" w:eastAsia="宋体" w:hAnsi="Times New Roman" w:cs="Times New Roman"/>
                <w:color w:val="000000"/>
                <w:kern w:val="0"/>
                <w:sz w:val="22"/>
              </w:rPr>
            </w:pPr>
            <w:r w:rsidRPr="000C3D06">
              <w:t>453</w:t>
            </w:r>
          </w:p>
        </w:tc>
        <w:tc>
          <w:tcPr>
            <w:tcW w:w="1308" w:type="dxa"/>
            <w:shd w:val="clear" w:color="auto" w:fill="auto"/>
            <w:noWrap/>
            <w:hideMark/>
          </w:tcPr>
          <w:p w14:paraId="42568DF9" w14:textId="57CC9D5B" w:rsidR="00656597" w:rsidRPr="00122297" w:rsidRDefault="00656597" w:rsidP="00656597">
            <w:pPr>
              <w:widowControl/>
              <w:jc w:val="left"/>
              <w:rPr>
                <w:rFonts w:ascii="Times New Roman" w:eastAsia="宋体" w:hAnsi="Times New Roman" w:cs="Times New Roman"/>
                <w:color w:val="000000"/>
                <w:kern w:val="0"/>
                <w:sz w:val="22"/>
              </w:rPr>
            </w:pPr>
            <w:r w:rsidRPr="000C3D06">
              <w:t>10403348</w:t>
            </w:r>
          </w:p>
        </w:tc>
        <w:tc>
          <w:tcPr>
            <w:tcW w:w="919" w:type="dxa"/>
            <w:shd w:val="clear" w:color="auto" w:fill="auto"/>
            <w:noWrap/>
            <w:hideMark/>
          </w:tcPr>
          <w:p w14:paraId="0D916506" w14:textId="0689E5ED" w:rsidR="00656597" w:rsidRPr="00122297" w:rsidRDefault="00656597" w:rsidP="00656597">
            <w:pPr>
              <w:widowControl/>
              <w:jc w:val="left"/>
              <w:rPr>
                <w:rFonts w:ascii="Times New Roman" w:eastAsia="宋体" w:hAnsi="Times New Roman" w:cs="Times New Roman"/>
                <w:color w:val="000000"/>
                <w:kern w:val="0"/>
                <w:sz w:val="22"/>
              </w:rPr>
            </w:pPr>
            <w:r w:rsidRPr="000C3D06">
              <w:t>0.6424</w:t>
            </w:r>
          </w:p>
        </w:tc>
        <w:tc>
          <w:tcPr>
            <w:tcW w:w="967" w:type="dxa"/>
            <w:shd w:val="clear" w:color="auto" w:fill="auto"/>
            <w:noWrap/>
            <w:hideMark/>
          </w:tcPr>
          <w:p w14:paraId="1DDD494F" w14:textId="6FDBB8ED" w:rsidR="00656597" w:rsidRPr="00122297" w:rsidRDefault="00656597" w:rsidP="00656597">
            <w:pPr>
              <w:widowControl/>
              <w:jc w:val="left"/>
              <w:rPr>
                <w:rFonts w:ascii="Times New Roman" w:eastAsia="宋体" w:hAnsi="Times New Roman" w:cs="Times New Roman"/>
                <w:color w:val="000000"/>
                <w:kern w:val="0"/>
                <w:sz w:val="22"/>
              </w:rPr>
            </w:pPr>
            <w:r w:rsidRPr="000C3D06">
              <w:t>0.7506</w:t>
            </w:r>
          </w:p>
        </w:tc>
        <w:tc>
          <w:tcPr>
            <w:tcW w:w="967" w:type="dxa"/>
            <w:shd w:val="clear" w:color="auto" w:fill="auto"/>
            <w:noWrap/>
            <w:hideMark/>
          </w:tcPr>
          <w:p w14:paraId="4D522308" w14:textId="7D33BB30" w:rsidR="00656597" w:rsidRPr="00122297" w:rsidRDefault="00656597" w:rsidP="00656597">
            <w:pPr>
              <w:widowControl/>
              <w:jc w:val="left"/>
              <w:rPr>
                <w:rFonts w:ascii="Times New Roman" w:eastAsia="宋体" w:hAnsi="Times New Roman" w:cs="Times New Roman"/>
                <w:color w:val="000000"/>
                <w:kern w:val="0"/>
                <w:sz w:val="22"/>
              </w:rPr>
            </w:pPr>
            <w:r w:rsidRPr="000C3D06">
              <w:t>0.819</w:t>
            </w:r>
          </w:p>
        </w:tc>
        <w:tc>
          <w:tcPr>
            <w:tcW w:w="967" w:type="dxa"/>
            <w:shd w:val="clear" w:color="auto" w:fill="auto"/>
            <w:noWrap/>
            <w:hideMark/>
          </w:tcPr>
          <w:p w14:paraId="6316C0BF" w14:textId="73FDEA4A" w:rsidR="00656597" w:rsidRPr="00122297" w:rsidRDefault="00656597" w:rsidP="00656597">
            <w:pPr>
              <w:widowControl/>
              <w:jc w:val="left"/>
              <w:rPr>
                <w:rFonts w:ascii="Times New Roman" w:eastAsia="宋体" w:hAnsi="Times New Roman" w:cs="Times New Roman"/>
                <w:color w:val="000000"/>
                <w:kern w:val="0"/>
                <w:sz w:val="22"/>
              </w:rPr>
            </w:pPr>
            <w:r w:rsidRPr="000C3D06">
              <w:t>0.8565</w:t>
            </w:r>
          </w:p>
        </w:tc>
        <w:tc>
          <w:tcPr>
            <w:tcW w:w="1200" w:type="dxa"/>
            <w:shd w:val="clear" w:color="auto" w:fill="auto"/>
            <w:noWrap/>
            <w:hideMark/>
          </w:tcPr>
          <w:p w14:paraId="7AED4D3A" w14:textId="255EC70C" w:rsidR="00656597" w:rsidRPr="00122297" w:rsidRDefault="00656597" w:rsidP="00656597">
            <w:pPr>
              <w:widowControl/>
              <w:jc w:val="left"/>
              <w:rPr>
                <w:rFonts w:ascii="Times New Roman" w:eastAsia="宋体" w:hAnsi="Times New Roman" w:cs="Times New Roman"/>
                <w:color w:val="000000"/>
                <w:kern w:val="0"/>
                <w:sz w:val="22"/>
              </w:rPr>
            </w:pPr>
            <w:r w:rsidRPr="000C3D06">
              <w:t>0.872</w:t>
            </w:r>
          </w:p>
        </w:tc>
      </w:tr>
      <w:tr w:rsidR="00656597" w:rsidRPr="00122297" w14:paraId="359960A2" w14:textId="77777777" w:rsidTr="00656597">
        <w:trPr>
          <w:trHeight w:val="288"/>
        </w:trPr>
        <w:tc>
          <w:tcPr>
            <w:tcW w:w="978" w:type="dxa"/>
            <w:shd w:val="clear" w:color="auto" w:fill="auto"/>
            <w:noWrap/>
            <w:hideMark/>
          </w:tcPr>
          <w:p w14:paraId="550CBE4B" w14:textId="62F31F22" w:rsidR="00656597" w:rsidRPr="00122297" w:rsidRDefault="00656597" w:rsidP="00656597">
            <w:pPr>
              <w:widowControl/>
              <w:jc w:val="left"/>
              <w:rPr>
                <w:rFonts w:ascii="Times New Roman" w:eastAsia="宋体" w:hAnsi="Times New Roman" w:cs="Times New Roman"/>
                <w:color w:val="000000"/>
                <w:kern w:val="0"/>
                <w:sz w:val="22"/>
              </w:rPr>
            </w:pPr>
            <w:r w:rsidRPr="000C3D06">
              <w:t>2HZI</w:t>
            </w:r>
          </w:p>
        </w:tc>
        <w:tc>
          <w:tcPr>
            <w:tcW w:w="1406" w:type="dxa"/>
            <w:shd w:val="clear" w:color="auto" w:fill="auto"/>
            <w:noWrap/>
            <w:hideMark/>
          </w:tcPr>
          <w:p w14:paraId="64ED2FD1" w14:textId="6B651DCC" w:rsidR="00656597" w:rsidRPr="00122297" w:rsidRDefault="00656597" w:rsidP="00656597">
            <w:pPr>
              <w:widowControl/>
              <w:jc w:val="left"/>
              <w:rPr>
                <w:rFonts w:ascii="Times New Roman" w:eastAsia="宋体" w:hAnsi="Times New Roman" w:cs="Times New Roman"/>
                <w:color w:val="000000"/>
                <w:kern w:val="0"/>
                <w:sz w:val="22"/>
              </w:rPr>
            </w:pPr>
            <w:r w:rsidRPr="000C3D06">
              <w:t>182</w:t>
            </w:r>
          </w:p>
        </w:tc>
        <w:tc>
          <w:tcPr>
            <w:tcW w:w="1308" w:type="dxa"/>
            <w:shd w:val="clear" w:color="auto" w:fill="auto"/>
            <w:noWrap/>
            <w:hideMark/>
          </w:tcPr>
          <w:p w14:paraId="7A504654" w14:textId="0A4C4182" w:rsidR="00656597" w:rsidRPr="00122297" w:rsidRDefault="00656597" w:rsidP="00656597">
            <w:pPr>
              <w:widowControl/>
              <w:jc w:val="left"/>
              <w:rPr>
                <w:rFonts w:ascii="Times New Roman" w:eastAsia="宋体" w:hAnsi="Times New Roman" w:cs="Times New Roman"/>
                <w:color w:val="000000"/>
                <w:kern w:val="0"/>
                <w:sz w:val="22"/>
              </w:rPr>
            </w:pPr>
            <w:r w:rsidRPr="000C3D06">
              <w:t>10403077</w:t>
            </w:r>
          </w:p>
        </w:tc>
        <w:tc>
          <w:tcPr>
            <w:tcW w:w="919" w:type="dxa"/>
            <w:shd w:val="clear" w:color="auto" w:fill="auto"/>
            <w:noWrap/>
            <w:hideMark/>
          </w:tcPr>
          <w:p w14:paraId="74A709CF" w14:textId="1C7D3618" w:rsidR="00656597" w:rsidRPr="00122297" w:rsidRDefault="00656597" w:rsidP="00656597">
            <w:pPr>
              <w:widowControl/>
              <w:jc w:val="left"/>
              <w:rPr>
                <w:rFonts w:ascii="Times New Roman" w:eastAsia="宋体" w:hAnsi="Times New Roman" w:cs="Times New Roman"/>
                <w:color w:val="000000"/>
                <w:kern w:val="0"/>
                <w:sz w:val="22"/>
              </w:rPr>
            </w:pPr>
            <w:r w:rsidRPr="000C3D06">
              <w:t>0.6319</w:t>
            </w:r>
          </w:p>
        </w:tc>
        <w:tc>
          <w:tcPr>
            <w:tcW w:w="967" w:type="dxa"/>
            <w:shd w:val="clear" w:color="auto" w:fill="auto"/>
            <w:noWrap/>
            <w:hideMark/>
          </w:tcPr>
          <w:p w14:paraId="47304FCC" w14:textId="7455B341" w:rsidR="00656597" w:rsidRPr="00122297" w:rsidRDefault="00656597" w:rsidP="00656597">
            <w:pPr>
              <w:widowControl/>
              <w:jc w:val="left"/>
              <w:rPr>
                <w:rFonts w:ascii="Times New Roman" w:eastAsia="宋体" w:hAnsi="Times New Roman" w:cs="Times New Roman"/>
                <w:color w:val="000000"/>
                <w:kern w:val="0"/>
                <w:sz w:val="22"/>
              </w:rPr>
            </w:pPr>
            <w:r w:rsidRPr="000C3D06">
              <w:t>0.8297</w:t>
            </w:r>
          </w:p>
        </w:tc>
        <w:tc>
          <w:tcPr>
            <w:tcW w:w="967" w:type="dxa"/>
            <w:shd w:val="clear" w:color="auto" w:fill="auto"/>
            <w:noWrap/>
            <w:hideMark/>
          </w:tcPr>
          <w:p w14:paraId="237219DB" w14:textId="7CE76C7E" w:rsidR="00656597" w:rsidRPr="00122297" w:rsidRDefault="00656597" w:rsidP="00656597">
            <w:pPr>
              <w:widowControl/>
              <w:jc w:val="left"/>
              <w:rPr>
                <w:rFonts w:ascii="Times New Roman" w:eastAsia="宋体" w:hAnsi="Times New Roman" w:cs="Times New Roman"/>
                <w:color w:val="000000"/>
                <w:kern w:val="0"/>
                <w:sz w:val="22"/>
              </w:rPr>
            </w:pPr>
            <w:r w:rsidRPr="000C3D06">
              <w:t>0.8901</w:t>
            </w:r>
          </w:p>
        </w:tc>
        <w:tc>
          <w:tcPr>
            <w:tcW w:w="967" w:type="dxa"/>
            <w:shd w:val="clear" w:color="auto" w:fill="auto"/>
            <w:noWrap/>
            <w:hideMark/>
          </w:tcPr>
          <w:p w14:paraId="6B56AABE" w14:textId="31A57141" w:rsidR="00656597" w:rsidRPr="00122297" w:rsidRDefault="00656597" w:rsidP="00656597">
            <w:pPr>
              <w:widowControl/>
              <w:jc w:val="left"/>
              <w:rPr>
                <w:rFonts w:ascii="Times New Roman" w:eastAsia="宋体" w:hAnsi="Times New Roman" w:cs="Times New Roman"/>
                <w:color w:val="000000"/>
                <w:kern w:val="0"/>
                <w:sz w:val="22"/>
              </w:rPr>
            </w:pPr>
            <w:r w:rsidRPr="000C3D06">
              <w:t>0.9396</w:t>
            </w:r>
          </w:p>
        </w:tc>
        <w:tc>
          <w:tcPr>
            <w:tcW w:w="1200" w:type="dxa"/>
            <w:shd w:val="clear" w:color="auto" w:fill="auto"/>
            <w:noWrap/>
            <w:hideMark/>
          </w:tcPr>
          <w:p w14:paraId="76E12019" w14:textId="3B3AE5E0" w:rsidR="00656597" w:rsidRPr="00122297" w:rsidRDefault="00656597" w:rsidP="00656597">
            <w:pPr>
              <w:widowControl/>
              <w:jc w:val="left"/>
              <w:rPr>
                <w:rFonts w:ascii="Times New Roman" w:eastAsia="宋体" w:hAnsi="Times New Roman" w:cs="Times New Roman"/>
                <w:color w:val="000000"/>
                <w:kern w:val="0"/>
                <w:sz w:val="22"/>
              </w:rPr>
            </w:pPr>
            <w:r w:rsidRPr="000C3D06">
              <w:t>0.9725</w:t>
            </w:r>
          </w:p>
        </w:tc>
      </w:tr>
      <w:tr w:rsidR="00656597" w:rsidRPr="00122297" w14:paraId="27485CFD" w14:textId="77777777" w:rsidTr="00656597">
        <w:trPr>
          <w:trHeight w:val="288"/>
        </w:trPr>
        <w:tc>
          <w:tcPr>
            <w:tcW w:w="978" w:type="dxa"/>
            <w:shd w:val="clear" w:color="auto" w:fill="auto"/>
            <w:noWrap/>
            <w:hideMark/>
          </w:tcPr>
          <w:p w14:paraId="581D02F0" w14:textId="328DC4E9" w:rsidR="00656597" w:rsidRPr="00122297" w:rsidRDefault="00656597" w:rsidP="00656597">
            <w:pPr>
              <w:widowControl/>
              <w:jc w:val="left"/>
              <w:rPr>
                <w:rFonts w:ascii="Times New Roman" w:eastAsia="宋体" w:hAnsi="Times New Roman" w:cs="Times New Roman"/>
                <w:color w:val="000000"/>
                <w:kern w:val="0"/>
                <w:sz w:val="22"/>
              </w:rPr>
            </w:pPr>
            <w:r w:rsidRPr="000C3D06">
              <w:t>1W7X</w:t>
            </w:r>
          </w:p>
        </w:tc>
        <w:tc>
          <w:tcPr>
            <w:tcW w:w="1406" w:type="dxa"/>
            <w:shd w:val="clear" w:color="auto" w:fill="auto"/>
            <w:noWrap/>
            <w:hideMark/>
          </w:tcPr>
          <w:p w14:paraId="6C069417" w14:textId="254D4FFE" w:rsidR="00656597" w:rsidRPr="00122297" w:rsidRDefault="00656597" w:rsidP="00656597">
            <w:pPr>
              <w:widowControl/>
              <w:jc w:val="left"/>
              <w:rPr>
                <w:rFonts w:ascii="Times New Roman" w:eastAsia="宋体" w:hAnsi="Times New Roman" w:cs="Times New Roman"/>
                <w:color w:val="000000"/>
                <w:kern w:val="0"/>
                <w:sz w:val="22"/>
              </w:rPr>
            </w:pPr>
            <w:r w:rsidRPr="000C3D06">
              <w:t>114</w:t>
            </w:r>
          </w:p>
        </w:tc>
        <w:tc>
          <w:tcPr>
            <w:tcW w:w="1308" w:type="dxa"/>
            <w:shd w:val="clear" w:color="auto" w:fill="auto"/>
            <w:noWrap/>
            <w:hideMark/>
          </w:tcPr>
          <w:p w14:paraId="536C2D91" w14:textId="58D698C4" w:rsidR="00656597" w:rsidRPr="00122297" w:rsidRDefault="00656597" w:rsidP="00656597">
            <w:pPr>
              <w:widowControl/>
              <w:jc w:val="left"/>
              <w:rPr>
                <w:rFonts w:ascii="Times New Roman" w:eastAsia="宋体" w:hAnsi="Times New Roman" w:cs="Times New Roman"/>
                <w:color w:val="000000"/>
                <w:kern w:val="0"/>
                <w:sz w:val="22"/>
              </w:rPr>
            </w:pPr>
            <w:r w:rsidRPr="000C3D06">
              <w:t>10403009</w:t>
            </w:r>
          </w:p>
        </w:tc>
        <w:tc>
          <w:tcPr>
            <w:tcW w:w="919" w:type="dxa"/>
            <w:shd w:val="clear" w:color="auto" w:fill="auto"/>
            <w:noWrap/>
            <w:hideMark/>
          </w:tcPr>
          <w:p w14:paraId="781CED36" w14:textId="580E7C72" w:rsidR="00656597" w:rsidRPr="00122297" w:rsidRDefault="00656597" w:rsidP="00656597">
            <w:pPr>
              <w:widowControl/>
              <w:jc w:val="left"/>
              <w:rPr>
                <w:rFonts w:ascii="Times New Roman" w:eastAsia="宋体" w:hAnsi="Times New Roman" w:cs="Times New Roman"/>
                <w:color w:val="000000"/>
                <w:kern w:val="0"/>
                <w:sz w:val="22"/>
              </w:rPr>
            </w:pPr>
            <w:r w:rsidRPr="000C3D06">
              <w:t>0.6228</w:t>
            </w:r>
          </w:p>
        </w:tc>
        <w:tc>
          <w:tcPr>
            <w:tcW w:w="967" w:type="dxa"/>
            <w:shd w:val="clear" w:color="auto" w:fill="auto"/>
            <w:noWrap/>
            <w:hideMark/>
          </w:tcPr>
          <w:p w14:paraId="08C53325" w14:textId="42B177E0" w:rsidR="00656597" w:rsidRPr="00122297" w:rsidRDefault="00656597" w:rsidP="00656597">
            <w:pPr>
              <w:widowControl/>
              <w:jc w:val="left"/>
              <w:rPr>
                <w:rFonts w:ascii="Times New Roman" w:eastAsia="宋体" w:hAnsi="Times New Roman" w:cs="Times New Roman"/>
                <w:color w:val="000000"/>
                <w:kern w:val="0"/>
                <w:sz w:val="22"/>
              </w:rPr>
            </w:pPr>
            <w:r w:rsidRPr="000C3D06">
              <w:t>0.7105</w:t>
            </w:r>
          </w:p>
        </w:tc>
        <w:tc>
          <w:tcPr>
            <w:tcW w:w="967" w:type="dxa"/>
            <w:shd w:val="clear" w:color="auto" w:fill="auto"/>
            <w:noWrap/>
            <w:hideMark/>
          </w:tcPr>
          <w:p w14:paraId="1047D61B" w14:textId="0A80F818" w:rsidR="00656597" w:rsidRPr="00122297" w:rsidRDefault="00656597" w:rsidP="00656597">
            <w:pPr>
              <w:widowControl/>
              <w:jc w:val="left"/>
              <w:rPr>
                <w:rFonts w:ascii="Times New Roman" w:eastAsia="宋体" w:hAnsi="Times New Roman" w:cs="Times New Roman"/>
                <w:color w:val="000000"/>
                <w:kern w:val="0"/>
                <w:sz w:val="22"/>
              </w:rPr>
            </w:pPr>
            <w:r w:rsidRPr="000C3D06">
              <w:t>0.7895</w:t>
            </w:r>
          </w:p>
        </w:tc>
        <w:tc>
          <w:tcPr>
            <w:tcW w:w="967" w:type="dxa"/>
            <w:shd w:val="clear" w:color="auto" w:fill="auto"/>
            <w:noWrap/>
            <w:hideMark/>
          </w:tcPr>
          <w:p w14:paraId="2EED7E1C" w14:textId="5BC1EB64" w:rsidR="00656597" w:rsidRPr="00122297" w:rsidRDefault="00656597" w:rsidP="00656597">
            <w:pPr>
              <w:widowControl/>
              <w:jc w:val="left"/>
              <w:rPr>
                <w:rFonts w:ascii="Times New Roman" w:eastAsia="宋体" w:hAnsi="Times New Roman" w:cs="Times New Roman"/>
                <w:color w:val="000000"/>
                <w:kern w:val="0"/>
                <w:sz w:val="22"/>
              </w:rPr>
            </w:pPr>
            <w:r w:rsidRPr="000C3D06">
              <w:t>0.8509</w:t>
            </w:r>
          </w:p>
        </w:tc>
        <w:tc>
          <w:tcPr>
            <w:tcW w:w="1200" w:type="dxa"/>
            <w:shd w:val="clear" w:color="auto" w:fill="auto"/>
            <w:noWrap/>
            <w:hideMark/>
          </w:tcPr>
          <w:p w14:paraId="680BC9C4" w14:textId="24A576E7" w:rsidR="00656597" w:rsidRPr="00122297" w:rsidRDefault="00656597" w:rsidP="00656597">
            <w:pPr>
              <w:widowControl/>
              <w:jc w:val="left"/>
              <w:rPr>
                <w:rFonts w:ascii="Times New Roman" w:eastAsia="宋体" w:hAnsi="Times New Roman" w:cs="Times New Roman"/>
                <w:color w:val="000000"/>
                <w:kern w:val="0"/>
                <w:sz w:val="22"/>
              </w:rPr>
            </w:pPr>
            <w:r w:rsidRPr="000C3D06">
              <w:t>0.9035</w:t>
            </w:r>
          </w:p>
        </w:tc>
      </w:tr>
      <w:tr w:rsidR="00656597" w:rsidRPr="00122297" w14:paraId="08F34B4D" w14:textId="77777777" w:rsidTr="00656597">
        <w:trPr>
          <w:trHeight w:val="288"/>
        </w:trPr>
        <w:tc>
          <w:tcPr>
            <w:tcW w:w="978" w:type="dxa"/>
            <w:shd w:val="clear" w:color="auto" w:fill="auto"/>
            <w:noWrap/>
            <w:hideMark/>
          </w:tcPr>
          <w:p w14:paraId="1E242842" w14:textId="7AFAD49C" w:rsidR="00656597" w:rsidRPr="00122297" w:rsidRDefault="00656597" w:rsidP="00656597">
            <w:pPr>
              <w:widowControl/>
              <w:jc w:val="left"/>
              <w:rPr>
                <w:rFonts w:ascii="Times New Roman" w:eastAsia="宋体" w:hAnsi="Times New Roman" w:cs="Times New Roman"/>
                <w:color w:val="000000"/>
                <w:kern w:val="0"/>
                <w:sz w:val="22"/>
              </w:rPr>
            </w:pPr>
            <w:r w:rsidRPr="000C3D06">
              <w:t>3EQH</w:t>
            </w:r>
          </w:p>
        </w:tc>
        <w:tc>
          <w:tcPr>
            <w:tcW w:w="1406" w:type="dxa"/>
            <w:shd w:val="clear" w:color="auto" w:fill="auto"/>
            <w:noWrap/>
            <w:hideMark/>
          </w:tcPr>
          <w:p w14:paraId="6C29375A" w14:textId="43BB5DEB" w:rsidR="00656597" w:rsidRPr="00122297" w:rsidRDefault="00656597" w:rsidP="00656597">
            <w:pPr>
              <w:widowControl/>
              <w:jc w:val="left"/>
              <w:rPr>
                <w:rFonts w:ascii="Times New Roman" w:eastAsia="宋体" w:hAnsi="Times New Roman" w:cs="Times New Roman"/>
                <w:color w:val="000000"/>
                <w:kern w:val="0"/>
                <w:sz w:val="22"/>
              </w:rPr>
            </w:pPr>
            <w:r w:rsidRPr="000C3D06">
              <w:t>121</w:t>
            </w:r>
          </w:p>
        </w:tc>
        <w:tc>
          <w:tcPr>
            <w:tcW w:w="1308" w:type="dxa"/>
            <w:shd w:val="clear" w:color="auto" w:fill="auto"/>
            <w:noWrap/>
            <w:hideMark/>
          </w:tcPr>
          <w:p w14:paraId="043D6D90" w14:textId="051DA10A" w:rsidR="00656597" w:rsidRPr="00122297" w:rsidRDefault="00656597" w:rsidP="00656597">
            <w:pPr>
              <w:widowControl/>
              <w:jc w:val="left"/>
              <w:rPr>
                <w:rFonts w:ascii="Times New Roman" w:eastAsia="宋体" w:hAnsi="Times New Roman" w:cs="Times New Roman"/>
                <w:color w:val="000000"/>
                <w:kern w:val="0"/>
                <w:sz w:val="22"/>
              </w:rPr>
            </w:pPr>
            <w:r w:rsidRPr="000C3D06">
              <w:t>10403016</w:t>
            </w:r>
          </w:p>
        </w:tc>
        <w:tc>
          <w:tcPr>
            <w:tcW w:w="919" w:type="dxa"/>
            <w:shd w:val="clear" w:color="auto" w:fill="auto"/>
            <w:noWrap/>
            <w:hideMark/>
          </w:tcPr>
          <w:p w14:paraId="43A0D626" w14:textId="0EF747D2" w:rsidR="00656597" w:rsidRPr="00122297" w:rsidRDefault="00656597" w:rsidP="00656597">
            <w:pPr>
              <w:widowControl/>
              <w:jc w:val="left"/>
              <w:rPr>
                <w:rFonts w:ascii="Times New Roman" w:eastAsia="宋体" w:hAnsi="Times New Roman" w:cs="Times New Roman"/>
                <w:color w:val="000000"/>
                <w:kern w:val="0"/>
                <w:sz w:val="22"/>
              </w:rPr>
            </w:pPr>
            <w:r w:rsidRPr="000C3D06">
              <w:t>0.6198</w:t>
            </w:r>
          </w:p>
        </w:tc>
        <w:tc>
          <w:tcPr>
            <w:tcW w:w="967" w:type="dxa"/>
            <w:shd w:val="clear" w:color="auto" w:fill="auto"/>
            <w:noWrap/>
            <w:hideMark/>
          </w:tcPr>
          <w:p w14:paraId="0C44496C" w14:textId="5126AF01" w:rsidR="00656597" w:rsidRPr="00122297" w:rsidRDefault="00656597" w:rsidP="00656597">
            <w:pPr>
              <w:widowControl/>
              <w:jc w:val="left"/>
              <w:rPr>
                <w:rFonts w:ascii="Times New Roman" w:eastAsia="宋体" w:hAnsi="Times New Roman" w:cs="Times New Roman"/>
                <w:color w:val="000000"/>
                <w:kern w:val="0"/>
                <w:sz w:val="22"/>
              </w:rPr>
            </w:pPr>
            <w:r w:rsidRPr="000C3D06">
              <w:t>0.7355</w:t>
            </w:r>
          </w:p>
        </w:tc>
        <w:tc>
          <w:tcPr>
            <w:tcW w:w="967" w:type="dxa"/>
            <w:shd w:val="clear" w:color="auto" w:fill="auto"/>
            <w:noWrap/>
            <w:hideMark/>
          </w:tcPr>
          <w:p w14:paraId="32C17101" w14:textId="34ECDD3A" w:rsidR="00656597" w:rsidRPr="00122297" w:rsidRDefault="00656597" w:rsidP="00656597">
            <w:pPr>
              <w:widowControl/>
              <w:jc w:val="left"/>
              <w:rPr>
                <w:rFonts w:ascii="Times New Roman" w:eastAsia="宋体" w:hAnsi="Times New Roman" w:cs="Times New Roman"/>
                <w:color w:val="000000"/>
                <w:kern w:val="0"/>
                <w:sz w:val="22"/>
              </w:rPr>
            </w:pPr>
            <w:r w:rsidRPr="000C3D06">
              <w:t>0.8595</w:t>
            </w:r>
          </w:p>
        </w:tc>
        <w:tc>
          <w:tcPr>
            <w:tcW w:w="967" w:type="dxa"/>
            <w:shd w:val="clear" w:color="auto" w:fill="auto"/>
            <w:noWrap/>
            <w:hideMark/>
          </w:tcPr>
          <w:p w14:paraId="4218F2C1" w14:textId="730C158C" w:rsidR="00656597" w:rsidRPr="00122297" w:rsidRDefault="00656597" w:rsidP="00656597">
            <w:pPr>
              <w:widowControl/>
              <w:jc w:val="left"/>
              <w:rPr>
                <w:rFonts w:ascii="Times New Roman" w:eastAsia="宋体" w:hAnsi="Times New Roman" w:cs="Times New Roman"/>
                <w:color w:val="000000"/>
                <w:kern w:val="0"/>
                <w:sz w:val="22"/>
              </w:rPr>
            </w:pPr>
            <w:r w:rsidRPr="000C3D06">
              <w:t>0.9091</w:t>
            </w:r>
          </w:p>
        </w:tc>
        <w:tc>
          <w:tcPr>
            <w:tcW w:w="1200" w:type="dxa"/>
            <w:shd w:val="clear" w:color="auto" w:fill="auto"/>
            <w:noWrap/>
            <w:hideMark/>
          </w:tcPr>
          <w:p w14:paraId="5225A337" w14:textId="6D701A81" w:rsidR="00656597" w:rsidRPr="00122297" w:rsidRDefault="00656597" w:rsidP="00656597">
            <w:pPr>
              <w:widowControl/>
              <w:jc w:val="left"/>
              <w:rPr>
                <w:rFonts w:ascii="Times New Roman" w:eastAsia="宋体" w:hAnsi="Times New Roman" w:cs="Times New Roman"/>
                <w:color w:val="000000"/>
                <w:kern w:val="0"/>
                <w:sz w:val="22"/>
              </w:rPr>
            </w:pPr>
            <w:r w:rsidRPr="000C3D06">
              <w:t>0.9256</w:t>
            </w:r>
          </w:p>
        </w:tc>
      </w:tr>
      <w:tr w:rsidR="00656597" w:rsidRPr="00122297" w14:paraId="27105720" w14:textId="77777777" w:rsidTr="00656597">
        <w:trPr>
          <w:trHeight w:val="288"/>
        </w:trPr>
        <w:tc>
          <w:tcPr>
            <w:tcW w:w="978" w:type="dxa"/>
            <w:shd w:val="clear" w:color="auto" w:fill="auto"/>
            <w:noWrap/>
            <w:hideMark/>
          </w:tcPr>
          <w:p w14:paraId="789C8609" w14:textId="56A01FFF" w:rsidR="00656597" w:rsidRPr="00122297" w:rsidRDefault="00656597" w:rsidP="00656597">
            <w:pPr>
              <w:widowControl/>
              <w:jc w:val="left"/>
              <w:rPr>
                <w:rFonts w:ascii="Times New Roman" w:eastAsia="宋体" w:hAnsi="Times New Roman" w:cs="Times New Roman"/>
                <w:color w:val="000000"/>
                <w:kern w:val="0"/>
                <w:sz w:val="22"/>
              </w:rPr>
            </w:pPr>
            <w:r w:rsidRPr="000C3D06">
              <w:t>2RGP</w:t>
            </w:r>
          </w:p>
        </w:tc>
        <w:tc>
          <w:tcPr>
            <w:tcW w:w="1406" w:type="dxa"/>
            <w:shd w:val="clear" w:color="auto" w:fill="auto"/>
            <w:noWrap/>
            <w:hideMark/>
          </w:tcPr>
          <w:p w14:paraId="27CF08E6" w14:textId="6DE65E19" w:rsidR="00656597" w:rsidRPr="00122297" w:rsidRDefault="00656597" w:rsidP="00656597">
            <w:pPr>
              <w:widowControl/>
              <w:jc w:val="left"/>
              <w:rPr>
                <w:rFonts w:ascii="Times New Roman" w:eastAsia="宋体" w:hAnsi="Times New Roman" w:cs="Times New Roman"/>
                <w:color w:val="000000"/>
                <w:kern w:val="0"/>
                <w:sz w:val="22"/>
              </w:rPr>
            </w:pPr>
            <w:r w:rsidRPr="000C3D06">
              <w:t>542</w:t>
            </w:r>
          </w:p>
        </w:tc>
        <w:tc>
          <w:tcPr>
            <w:tcW w:w="1308" w:type="dxa"/>
            <w:shd w:val="clear" w:color="auto" w:fill="auto"/>
            <w:noWrap/>
            <w:hideMark/>
          </w:tcPr>
          <w:p w14:paraId="4C951C52" w14:textId="6AF83CD6" w:rsidR="00656597" w:rsidRPr="00122297" w:rsidRDefault="00656597" w:rsidP="00656597">
            <w:pPr>
              <w:widowControl/>
              <w:jc w:val="left"/>
              <w:rPr>
                <w:rFonts w:ascii="Times New Roman" w:eastAsia="宋体" w:hAnsi="Times New Roman" w:cs="Times New Roman"/>
                <w:color w:val="000000"/>
                <w:kern w:val="0"/>
                <w:sz w:val="22"/>
              </w:rPr>
            </w:pPr>
            <w:r w:rsidRPr="000C3D06">
              <w:t>10403437</w:t>
            </w:r>
          </w:p>
        </w:tc>
        <w:tc>
          <w:tcPr>
            <w:tcW w:w="919" w:type="dxa"/>
            <w:shd w:val="clear" w:color="auto" w:fill="auto"/>
            <w:noWrap/>
            <w:hideMark/>
          </w:tcPr>
          <w:p w14:paraId="0F6C5B8C" w14:textId="2B38F8EA" w:rsidR="00656597" w:rsidRPr="00122297" w:rsidRDefault="00656597" w:rsidP="00656597">
            <w:pPr>
              <w:widowControl/>
              <w:jc w:val="left"/>
              <w:rPr>
                <w:rFonts w:ascii="Times New Roman" w:eastAsia="宋体" w:hAnsi="Times New Roman" w:cs="Times New Roman"/>
                <w:color w:val="000000"/>
                <w:kern w:val="0"/>
                <w:sz w:val="22"/>
              </w:rPr>
            </w:pPr>
            <w:r w:rsidRPr="000C3D06">
              <w:t>0.6107</w:t>
            </w:r>
          </w:p>
        </w:tc>
        <w:tc>
          <w:tcPr>
            <w:tcW w:w="967" w:type="dxa"/>
            <w:shd w:val="clear" w:color="auto" w:fill="auto"/>
            <w:noWrap/>
            <w:hideMark/>
          </w:tcPr>
          <w:p w14:paraId="4B00B099" w14:textId="1BE555E2" w:rsidR="00656597" w:rsidRPr="00122297" w:rsidRDefault="00656597" w:rsidP="00656597">
            <w:pPr>
              <w:widowControl/>
              <w:jc w:val="left"/>
              <w:rPr>
                <w:rFonts w:ascii="Times New Roman" w:eastAsia="宋体" w:hAnsi="Times New Roman" w:cs="Times New Roman"/>
                <w:color w:val="000000"/>
                <w:kern w:val="0"/>
                <w:sz w:val="22"/>
              </w:rPr>
            </w:pPr>
            <w:r w:rsidRPr="000C3D06">
              <w:t>0.7362</w:t>
            </w:r>
          </w:p>
        </w:tc>
        <w:tc>
          <w:tcPr>
            <w:tcW w:w="967" w:type="dxa"/>
            <w:shd w:val="clear" w:color="auto" w:fill="auto"/>
            <w:noWrap/>
            <w:hideMark/>
          </w:tcPr>
          <w:p w14:paraId="7483B3E6" w14:textId="0695473E" w:rsidR="00656597" w:rsidRPr="00122297" w:rsidRDefault="00656597" w:rsidP="00656597">
            <w:pPr>
              <w:widowControl/>
              <w:jc w:val="left"/>
              <w:rPr>
                <w:rFonts w:ascii="Times New Roman" w:eastAsia="宋体" w:hAnsi="Times New Roman" w:cs="Times New Roman"/>
                <w:color w:val="000000"/>
                <w:kern w:val="0"/>
                <w:sz w:val="22"/>
              </w:rPr>
            </w:pPr>
            <w:r w:rsidRPr="000C3D06">
              <w:t>0.7989</w:t>
            </w:r>
          </w:p>
        </w:tc>
        <w:tc>
          <w:tcPr>
            <w:tcW w:w="967" w:type="dxa"/>
            <w:shd w:val="clear" w:color="auto" w:fill="auto"/>
            <w:noWrap/>
            <w:hideMark/>
          </w:tcPr>
          <w:p w14:paraId="7B9961FB" w14:textId="104C6BF1" w:rsidR="00656597" w:rsidRPr="00122297" w:rsidRDefault="00656597" w:rsidP="00656597">
            <w:pPr>
              <w:widowControl/>
              <w:jc w:val="left"/>
              <w:rPr>
                <w:rFonts w:ascii="Times New Roman" w:eastAsia="宋体" w:hAnsi="Times New Roman" w:cs="Times New Roman"/>
                <w:color w:val="000000"/>
                <w:kern w:val="0"/>
                <w:sz w:val="22"/>
              </w:rPr>
            </w:pPr>
            <w:r w:rsidRPr="000C3D06">
              <w:t>0.8598</w:t>
            </w:r>
          </w:p>
        </w:tc>
        <w:tc>
          <w:tcPr>
            <w:tcW w:w="1200" w:type="dxa"/>
            <w:shd w:val="clear" w:color="auto" w:fill="auto"/>
            <w:noWrap/>
            <w:hideMark/>
          </w:tcPr>
          <w:p w14:paraId="4650DBE2" w14:textId="4739296E" w:rsidR="00656597" w:rsidRPr="00122297" w:rsidRDefault="00656597" w:rsidP="00656597">
            <w:pPr>
              <w:widowControl/>
              <w:jc w:val="left"/>
              <w:rPr>
                <w:rFonts w:ascii="Times New Roman" w:eastAsia="宋体" w:hAnsi="Times New Roman" w:cs="Times New Roman"/>
                <w:color w:val="000000"/>
                <w:kern w:val="0"/>
                <w:sz w:val="22"/>
              </w:rPr>
            </w:pPr>
            <w:r w:rsidRPr="000C3D06">
              <w:t>0.8911</w:t>
            </w:r>
          </w:p>
        </w:tc>
      </w:tr>
      <w:tr w:rsidR="00656597" w:rsidRPr="00122297" w14:paraId="0508E0E1" w14:textId="77777777" w:rsidTr="00656597">
        <w:trPr>
          <w:trHeight w:val="288"/>
        </w:trPr>
        <w:tc>
          <w:tcPr>
            <w:tcW w:w="978" w:type="dxa"/>
            <w:shd w:val="clear" w:color="auto" w:fill="auto"/>
            <w:noWrap/>
            <w:hideMark/>
          </w:tcPr>
          <w:p w14:paraId="38EB414A" w14:textId="05ABBB3E" w:rsidR="00656597" w:rsidRPr="00122297" w:rsidRDefault="00656597" w:rsidP="00656597">
            <w:pPr>
              <w:widowControl/>
              <w:jc w:val="left"/>
              <w:rPr>
                <w:rFonts w:ascii="Times New Roman" w:eastAsia="宋体" w:hAnsi="Times New Roman" w:cs="Times New Roman"/>
                <w:color w:val="000000"/>
                <w:kern w:val="0"/>
                <w:sz w:val="22"/>
              </w:rPr>
            </w:pPr>
            <w:r w:rsidRPr="000C3D06">
              <w:t>2I78</w:t>
            </w:r>
          </w:p>
        </w:tc>
        <w:tc>
          <w:tcPr>
            <w:tcW w:w="1406" w:type="dxa"/>
            <w:shd w:val="clear" w:color="auto" w:fill="auto"/>
            <w:noWrap/>
            <w:hideMark/>
          </w:tcPr>
          <w:p w14:paraId="3434857B" w14:textId="79019AE4" w:rsidR="00656597" w:rsidRPr="00122297" w:rsidRDefault="00656597" w:rsidP="00656597">
            <w:pPr>
              <w:widowControl/>
              <w:jc w:val="left"/>
              <w:rPr>
                <w:rFonts w:ascii="Times New Roman" w:eastAsia="宋体" w:hAnsi="Times New Roman" w:cs="Times New Roman"/>
                <w:color w:val="000000"/>
                <w:kern w:val="0"/>
                <w:sz w:val="22"/>
              </w:rPr>
            </w:pPr>
            <w:r w:rsidRPr="000C3D06">
              <w:t>533</w:t>
            </w:r>
          </w:p>
        </w:tc>
        <w:tc>
          <w:tcPr>
            <w:tcW w:w="1308" w:type="dxa"/>
            <w:shd w:val="clear" w:color="auto" w:fill="auto"/>
            <w:noWrap/>
            <w:hideMark/>
          </w:tcPr>
          <w:p w14:paraId="5DF1921A" w14:textId="11DA156A" w:rsidR="00656597" w:rsidRPr="00122297" w:rsidRDefault="00656597" w:rsidP="00656597">
            <w:pPr>
              <w:widowControl/>
              <w:jc w:val="left"/>
              <w:rPr>
                <w:rFonts w:ascii="Times New Roman" w:eastAsia="宋体" w:hAnsi="Times New Roman" w:cs="Times New Roman"/>
                <w:color w:val="000000"/>
                <w:kern w:val="0"/>
                <w:sz w:val="22"/>
              </w:rPr>
            </w:pPr>
            <w:r w:rsidRPr="000C3D06">
              <w:t>10403428</w:t>
            </w:r>
          </w:p>
        </w:tc>
        <w:tc>
          <w:tcPr>
            <w:tcW w:w="919" w:type="dxa"/>
            <w:shd w:val="clear" w:color="auto" w:fill="auto"/>
            <w:noWrap/>
            <w:hideMark/>
          </w:tcPr>
          <w:p w14:paraId="177EE828" w14:textId="66F7AA7B" w:rsidR="00656597" w:rsidRPr="00122297" w:rsidRDefault="00656597" w:rsidP="00656597">
            <w:pPr>
              <w:widowControl/>
              <w:jc w:val="left"/>
              <w:rPr>
                <w:rFonts w:ascii="Times New Roman" w:eastAsia="宋体" w:hAnsi="Times New Roman" w:cs="Times New Roman"/>
                <w:color w:val="000000"/>
                <w:kern w:val="0"/>
                <w:sz w:val="22"/>
              </w:rPr>
            </w:pPr>
            <w:r w:rsidRPr="000C3D06">
              <w:t>0.6041</w:t>
            </w:r>
          </w:p>
        </w:tc>
        <w:tc>
          <w:tcPr>
            <w:tcW w:w="967" w:type="dxa"/>
            <w:shd w:val="clear" w:color="auto" w:fill="auto"/>
            <w:noWrap/>
            <w:hideMark/>
          </w:tcPr>
          <w:p w14:paraId="7A9D11E8" w14:textId="2204BE44" w:rsidR="00656597" w:rsidRPr="00122297" w:rsidRDefault="00656597" w:rsidP="00656597">
            <w:pPr>
              <w:widowControl/>
              <w:jc w:val="left"/>
              <w:rPr>
                <w:rFonts w:ascii="Times New Roman" w:eastAsia="宋体" w:hAnsi="Times New Roman" w:cs="Times New Roman"/>
                <w:color w:val="000000"/>
                <w:kern w:val="0"/>
                <w:sz w:val="22"/>
              </w:rPr>
            </w:pPr>
            <w:r w:rsidRPr="000C3D06">
              <w:t>0.7186</w:t>
            </w:r>
          </w:p>
        </w:tc>
        <w:tc>
          <w:tcPr>
            <w:tcW w:w="967" w:type="dxa"/>
            <w:shd w:val="clear" w:color="auto" w:fill="auto"/>
            <w:noWrap/>
            <w:hideMark/>
          </w:tcPr>
          <w:p w14:paraId="76C4E724" w14:textId="53BC9008" w:rsidR="00656597" w:rsidRPr="00122297" w:rsidRDefault="00656597" w:rsidP="00656597">
            <w:pPr>
              <w:widowControl/>
              <w:jc w:val="left"/>
              <w:rPr>
                <w:rFonts w:ascii="Times New Roman" w:eastAsia="宋体" w:hAnsi="Times New Roman" w:cs="Times New Roman"/>
                <w:color w:val="000000"/>
                <w:kern w:val="0"/>
                <w:sz w:val="22"/>
              </w:rPr>
            </w:pPr>
            <w:r w:rsidRPr="000C3D06">
              <w:t>0.7955</w:t>
            </w:r>
          </w:p>
        </w:tc>
        <w:tc>
          <w:tcPr>
            <w:tcW w:w="967" w:type="dxa"/>
            <w:shd w:val="clear" w:color="auto" w:fill="auto"/>
            <w:noWrap/>
            <w:hideMark/>
          </w:tcPr>
          <w:p w14:paraId="7AE445A3" w14:textId="6D207DC2" w:rsidR="00656597" w:rsidRPr="00122297" w:rsidRDefault="00656597" w:rsidP="00656597">
            <w:pPr>
              <w:widowControl/>
              <w:jc w:val="left"/>
              <w:rPr>
                <w:rFonts w:ascii="Times New Roman" w:eastAsia="宋体" w:hAnsi="Times New Roman" w:cs="Times New Roman"/>
                <w:color w:val="000000"/>
                <w:kern w:val="0"/>
                <w:sz w:val="22"/>
              </w:rPr>
            </w:pPr>
            <w:r w:rsidRPr="000C3D06">
              <w:t>0.8368</w:t>
            </w:r>
          </w:p>
        </w:tc>
        <w:tc>
          <w:tcPr>
            <w:tcW w:w="1200" w:type="dxa"/>
            <w:shd w:val="clear" w:color="auto" w:fill="auto"/>
            <w:noWrap/>
            <w:hideMark/>
          </w:tcPr>
          <w:p w14:paraId="22507E45" w14:textId="25DB147A" w:rsidR="00656597" w:rsidRPr="00122297" w:rsidRDefault="00656597" w:rsidP="00656597">
            <w:pPr>
              <w:widowControl/>
              <w:jc w:val="left"/>
              <w:rPr>
                <w:rFonts w:ascii="Times New Roman" w:eastAsia="宋体" w:hAnsi="Times New Roman" w:cs="Times New Roman"/>
                <w:color w:val="000000"/>
                <w:kern w:val="0"/>
                <w:sz w:val="22"/>
              </w:rPr>
            </w:pPr>
            <w:r w:rsidRPr="000C3D06">
              <w:t>0.8593</w:t>
            </w:r>
          </w:p>
        </w:tc>
      </w:tr>
      <w:tr w:rsidR="00656597" w:rsidRPr="00122297" w14:paraId="5A755D78" w14:textId="77777777" w:rsidTr="00656597">
        <w:trPr>
          <w:trHeight w:val="288"/>
        </w:trPr>
        <w:tc>
          <w:tcPr>
            <w:tcW w:w="978" w:type="dxa"/>
            <w:shd w:val="clear" w:color="auto" w:fill="auto"/>
            <w:noWrap/>
            <w:hideMark/>
          </w:tcPr>
          <w:p w14:paraId="40A7D9FA" w14:textId="74E7BF13" w:rsidR="00656597" w:rsidRPr="00122297" w:rsidRDefault="00656597" w:rsidP="00656597">
            <w:pPr>
              <w:widowControl/>
              <w:jc w:val="left"/>
              <w:rPr>
                <w:rFonts w:ascii="Times New Roman" w:eastAsia="宋体" w:hAnsi="Times New Roman" w:cs="Times New Roman"/>
                <w:color w:val="000000"/>
                <w:kern w:val="0"/>
                <w:sz w:val="22"/>
              </w:rPr>
            </w:pPr>
            <w:r w:rsidRPr="000C3D06">
              <w:t>3HMM</w:t>
            </w:r>
          </w:p>
        </w:tc>
        <w:tc>
          <w:tcPr>
            <w:tcW w:w="1406" w:type="dxa"/>
            <w:shd w:val="clear" w:color="auto" w:fill="auto"/>
            <w:noWrap/>
            <w:hideMark/>
          </w:tcPr>
          <w:p w14:paraId="0262152E" w14:textId="2D0F08D6" w:rsidR="00656597" w:rsidRPr="00122297" w:rsidRDefault="00656597" w:rsidP="00656597">
            <w:pPr>
              <w:widowControl/>
              <w:jc w:val="left"/>
              <w:rPr>
                <w:rFonts w:ascii="Times New Roman" w:eastAsia="宋体" w:hAnsi="Times New Roman" w:cs="Times New Roman"/>
                <w:color w:val="000000"/>
                <w:kern w:val="0"/>
                <w:sz w:val="22"/>
              </w:rPr>
            </w:pPr>
            <w:r w:rsidRPr="000C3D06">
              <w:t>133</w:t>
            </w:r>
          </w:p>
        </w:tc>
        <w:tc>
          <w:tcPr>
            <w:tcW w:w="1308" w:type="dxa"/>
            <w:shd w:val="clear" w:color="auto" w:fill="auto"/>
            <w:noWrap/>
            <w:hideMark/>
          </w:tcPr>
          <w:p w14:paraId="07D33286" w14:textId="13E6F104" w:rsidR="00656597" w:rsidRPr="00122297" w:rsidRDefault="00656597" w:rsidP="00656597">
            <w:pPr>
              <w:widowControl/>
              <w:jc w:val="left"/>
              <w:rPr>
                <w:rFonts w:ascii="Times New Roman" w:eastAsia="宋体" w:hAnsi="Times New Roman" w:cs="Times New Roman"/>
                <w:color w:val="000000"/>
                <w:kern w:val="0"/>
                <w:sz w:val="22"/>
              </w:rPr>
            </w:pPr>
            <w:r w:rsidRPr="000C3D06">
              <w:t>10403028</w:t>
            </w:r>
          </w:p>
        </w:tc>
        <w:tc>
          <w:tcPr>
            <w:tcW w:w="919" w:type="dxa"/>
            <w:shd w:val="clear" w:color="auto" w:fill="auto"/>
            <w:noWrap/>
            <w:hideMark/>
          </w:tcPr>
          <w:p w14:paraId="4C45E39F" w14:textId="57EF0CBC" w:rsidR="00656597" w:rsidRPr="00122297" w:rsidRDefault="00656597" w:rsidP="00656597">
            <w:pPr>
              <w:widowControl/>
              <w:jc w:val="left"/>
              <w:rPr>
                <w:rFonts w:ascii="Times New Roman" w:eastAsia="宋体" w:hAnsi="Times New Roman" w:cs="Times New Roman"/>
                <w:color w:val="000000"/>
                <w:kern w:val="0"/>
                <w:sz w:val="22"/>
              </w:rPr>
            </w:pPr>
            <w:r w:rsidRPr="000C3D06">
              <w:t>0.594</w:t>
            </w:r>
          </w:p>
        </w:tc>
        <w:tc>
          <w:tcPr>
            <w:tcW w:w="967" w:type="dxa"/>
            <w:shd w:val="clear" w:color="auto" w:fill="auto"/>
            <w:noWrap/>
            <w:hideMark/>
          </w:tcPr>
          <w:p w14:paraId="303A2A4A" w14:textId="0C581425" w:rsidR="00656597" w:rsidRPr="00122297" w:rsidRDefault="00656597" w:rsidP="00656597">
            <w:pPr>
              <w:widowControl/>
              <w:jc w:val="left"/>
              <w:rPr>
                <w:rFonts w:ascii="Times New Roman" w:eastAsia="宋体" w:hAnsi="Times New Roman" w:cs="Times New Roman"/>
                <w:color w:val="000000"/>
                <w:kern w:val="0"/>
                <w:sz w:val="22"/>
              </w:rPr>
            </w:pPr>
            <w:r w:rsidRPr="000C3D06">
              <w:t>0.9098</w:t>
            </w:r>
          </w:p>
        </w:tc>
        <w:tc>
          <w:tcPr>
            <w:tcW w:w="967" w:type="dxa"/>
            <w:shd w:val="clear" w:color="auto" w:fill="auto"/>
            <w:noWrap/>
            <w:hideMark/>
          </w:tcPr>
          <w:p w14:paraId="427513C7" w14:textId="4CE16129" w:rsidR="00656597" w:rsidRPr="00122297" w:rsidRDefault="00656597" w:rsidP="00656597">
            <w:pPr>
              <w:widowControl/>
              <w:jc w:val="left"/>
              <w:rPr>
                <w:rFonts w:ascii="Times New Roman" w:eastAsia="宋体" w:hAnsi="Times New Roman" w:cs="Times New Roman"/>
                <w:color w:val="000000"/>
                <w:kern w:val="0"/>
                <w:sz w:val="22"/>
              </w:rPr>
            </w:pPr>
            <w:r w:rsidRPr="000C3D06">
              <w:t>0.9624</w:t>
            </w:r>
          </w:p>
        </w:tc>
        <w:tc>
          <w:tcPr>
            <w:tcW w:w="967" w:type="dxa"/>
            <w:shd w:val="clear" w:color="auto" w:fill="auto"/>
            <w:noWrap/>
            <w:hideMark/>
          </w:tcPr>
          <w:p w14:paraId="20848A4B" w14:textId="626F7750" w:rsidR="00656597" w:rsidRPr="00122297" w:rsidRDefault="00656597" w:rsidP="00656597">
            <w:pPr>
              <w:widowControl/>
              <w:jc w:val="left"/>
              <w:rPr>
                <w:rFonts w:ascii="Times New Roman" w:eastAsia="宋体" w:hAnsi="Times New Roman" w:cs="Times New Roman"/>
                <w:color w:val="000000"/>
                <w:kern w:val="0"/>
                <w:sz w:val="22"/>
              </w:rPr>
            </w:pPr>
            <w:r w:rsidRPr="000C3D06">
              <w:t>0.9925</w:t>
            </w:r>
          </w:p>
        </w:tc>
        <w:tc>
          <w:tcPr>
            <w:tcW w:w="1200" w:type="dxa"/>
            <w:shd w:val="clear" w:color="auto" w:fill="auto"/>
            <w:noWrap/>
            <w:hideMark/>
          </w:tcPr>
          <w:p w14:paraId="17BA2049" w14:textId="03B6F5CC" w:rsidR="00656597" w:rsidRPr="00122297" w:rsidRDefault="00656597" w:rsidP="00656597">
            <w:pPr>
              <w:widowControl/>
              <w:jc w:val="left"/>
              <w:rPr>
                <w:rFonts w:ascii="Times New Roman" w:eastAsia="宋体" w:hAnsi="Times New Roman" w:cs="Times New Roman"/>
                <w:color w:val="000000"/>
                <w:kern w:val="0"/>
                <w:sz w:val="22"/>
              </w:rPr>
            </w:pPr>
            <w:r w:rsidRPr="000C3D06">
              <w:t>1</w:t>
            </w:r>
          </w:p>
        </w:tc>
      </w:tr>
      <w:tr w:rsidR="00656597" w:rsidRPr="00122297" w14:paraId="4BE081E7" w14:textId="77777777" w:rsidTr="00656597">
        <w:trPr>
          <w:trHeight w:val="288"/>
        </w:trPr>
        <w:tc>
          <w:tcPr>
            <w:tcW w:w="978" w:type="dxa"/>
            <w:shd w:val="clear" w:color="auto" w:fill="auto"/>
            <w:noWrap/>
            <w:hideMark/>
          </w:tcPr>
          <w:p w14:paraId="638FB356" w14:textId="2D4209F1" w:rsidR="00656597" w:rsidRPr="00122297" w:rsidRDefault="00656597" w:rsidP="00656597">
            <w:pPr>
              <w:widowControl/>
              <w:jc w:val="left"/>
              <w:rPr>
                <w:rFonts w:ascii="Times New Roman" w:eastAsia="宋体" w:hAnsi="Times New Roman" w:cs="Times New Roman"/>
                <w:color w:val="000000"/>
                <w:kern w:val="0"/>
                <w:sz w:val="22"/>
              </w:rPr>
            </w:pPr>
            <w:r w:rsidRPr="000C3D06">
              <w:t>3BQD</w:t>
            </w:r>
          </w:p>
        </w:tc>
        <w:tc>
          <w:tcPr>
            <w:tcW w:w="1406" w:type="dxa"/>
            <w:shd w:val="clear" w:color="auto" w:fill="auto"/>
            <w:noWrap/>
            <w:hideMark/>
          </w:tcPr>
          <w:p w14:paraId="1ADFD5EB" w14:textId="419793CB" w:rsidR="00656597" w:rsidRPr="00122297" w:rsidRDefault="00656597" w:rsidP="00656597">
            <w:pPr>
              <w:widowControl/>
              <w:jc w:val="left"/>
              <w:rPr>
                <w:rFonts w:ascii="Times New Roman" w:eastAsia="宋体" w:hAnsi="Times New Roman" w:cs="Times New Roman"/>
                <w:color w:val="000000"/>
                <w:kern w:val="0"/>
                <w:sz w:val="22"/>
              </w:rPr>
            </w:pPr>
            <w:r w:rsidRPr="000C3D06">
              <w:t>258</w:t>
            </w:r>
          </w:p>
        </w:tc>
        <w:tc>
          <w:tcPr>
            <w:tcW w:w="1308" w:type="dxa"/>
            <w:shd w:val="clear" w:color="auto" w:fill="auto"/>
            <w:noWrap/>
            <w:hideMark/>
          </w:tcPr>
          <w:p w14:paraId="181E4C86" w14:textId="79AB9348" w:rsidR="00656597" w:rsidRPr="00122297" w:rsidRDefault="00656597" w:rsidP="00656597">
            <w:pPr>
              <w:widowControl/>
              <w:jc w:val="left"/>
              <w:rPr>
                <w:rFonts w:ascii="Times New Roman" w:eastAsia="宋体" w:hAnsi="Times New Roman" w:cs="Times New Roman"/>
                <w:color w:val="000000"/>
                <w:kern w:val="0"/>
                <w:sz w:val="22"/>
              </w:rPr>
            </w:pPr>
            <w:r w:rsidRPr="000C3D06">
              <w:t>10403153</w:t>
            </w:r>
          </w:p>
        </w:tc>
        <w:tc>
          <w:tcPr>
            <w:tcW w:w="919" w:type="dxa"/>
            <w:shd w:val="clear" w:color="auto" w:fill="auto"/>
            <w:noWrap/>
            <w:hideMark/>
          </w:tcPr>
          <w:p w14:paraId="5D6A7457" w14:textId="5C45D92A" w:rsidR="00656597" w:rsidRPr="00122297" w:rsidRDefault="00656597" w:rsidP="00656597">
            <w:pPr>
              <w:widowControl/>
              <w:jc w:val="left"/>
              <w:rPr>
                <w:rFonts w:ascii="Times New Roman" w:eastAsia="宋体" w:hAnsi="Times New Roman" w:cs="Times New Roman"/>
                <w:color w:val="000000"/>
                <w:kern w:val="0"/>
                <w:sz w:val="22"/>
              </w:rPr>
            </w:pPr>
            <w:r w:rsidRPr="000C3D06">
              <w:t>0.5775</w:t>
            </w:r>
          </w:p>
        </w:tc>
        <w:tc>
          <w:tcPr>
            <w:tcW w:w="967" w:type="dxa"/>
            <w:shd w:val="clear" w:color="auto" w:fill="auto"/>
            <w:noWrap/>
            <w:hideMark/>
          </w:tcPr>
          <w:p w14:paraId="57FE0844" w14:textId="37A2D3CF" w:rsidR="00656597" w:rsidRPr="00122297" w:rsidRDefault="00656597" w:rsidP="00656597">
            <w:pPr>
              <w:widowControl/>
              <w:jc w:val="left"/>
              <w:rPr>
                <w:rFonts w:ascii="Times New Roman" w:eastAsia="宋体" w:hAnsi="Times New Roman" w:cs="Times New Roman"/>
                <w:color w:val="000000"/>
                <w:kern w:val="0"/>
                <w:sz w:val="22"/>
              </w:rPr>
            </w:pPr>
            <w:r w:rsidRPr="000C3D06">
              <w:t>0.7364</w:t>
            </w:r>
          </w:p>
        </w:tc>
        <w:tc>
          <w:tcPr>
            <w:tcW w:w="967" w:type="dxa"/>
            <w:shd w:val="clear" w:color="auto" w:fill="auto"/>
            <w:noWrap/>
            <w:hideMark/>
          </w:tcPr>
          <w:p w14:paraId="479010AA" w14:textId="4EB13F90" w:rsidR="00656597" w:rsidRPr="00122297" w:rsidRDefault="00656597" w:rsidP="00656597">
            <w:pPr>
              <w:widowControl/>
              <w:jc w:val="left"/>
              <w:rPr>
                <w:rFonts w:ascii="Times New Roman" w:eastAsia="宋体" w:hAnsi="Times New Roman" w:cs="Times New Roman"/>
                <w:color w:val="000000"/>
                <w:kern w:val="0"/>
                <w:sz w:val="22"/>
              </w:rPr>
            </w:pPr>
            <w:r w:rsidRPr="000C3D06">
              <w:t>0.8527</w:t>
            </w:r>
          </w:p>
        </w:tc>
        <w:tc>
          <w:tcPr>
            <w:tcW w:w="967" w:type="dxa"/>
            <w:shd w:val="clear" w:color="auto" w:fill="auto"/>
            <w:noWrap/>
            <w:hideMark/>
          </w:tcPr>
          <w:p w14:paraId="7CDC1C2D" w14:textId="39C10964" w:rsidR="00656597" w:rsidRPr="00122297" w:rsidRDefault="00656597" w:rsidP="00656597">
            <w:pPr>
              <w:widowControl/>
              <w:jc w:val="left"/>
              <w:rPr>
                <w:rFonts w:ascii="Times New Roman" w:eastAsia="宋体" w:hAnsi="Times New Roman" w:cs="Times New Roman"/>
                <w:color w:val="000000"/>
                <w:kern w:val="0"/>
                <w:sz w:val="22"/>
              </w:rPr>
            </w:pPr>
            <w:r w:rsidRPr="000C3D06">
              <w:t>0.9225</w:t>
            </w:r>
          </w:p>
        </w:tc>
        <w:tc>
          <w:tcPr>
            <w:tcW w:w="1200" w:type="dxa"/>
            <w:shd w:val="clear" w:color="auto" w:fill="auto"/>
            <w:noWrap/>
            <w:hideMark/>
          </w:tcPr>
          <w:p w14:paraId="2331E30F" w14:textId="281AE9EA" w:rsidR="00656597" w:rsidRPr="00122297" w:rsidRDefault="00656597" w:rsidP="00656597">
            <w:pPr>
              <w:widowControl/>
              <w:jc w:val="left"/>
              <w:rPr>
                <w:rFonts w:ascii="Times New Roman" w:eastAsia="宋体" w:hAnsi="Times New Roman" w:cs="Times New Roman"/>
                <w:color w:val="000000"/>
                <w:kern w:val="0"/>
                <w:sz w:val="22"/>
              </w:rPr>
            </w:pPr>
            <w:r w:rsidRPr="000C3D06">
              <w:t>0.9767</w:t>
            </w:r>
          </w:p>
        </w:tc>
      </w:tr>
      <w:tr w:rsidR="00656597" w:rsidRPr="00122297" w14:paraId="0B5A1DB0" w14:textId="77777777" w:rsidTr="00656597">
        <w:trPr>
          <w:trHeight w:val="288"/>
        </w:trPr>
        <w:tc>
          <w:tcPr>
            <w:tcW w:w="978" w:type="dxa"/>
            <w:shd w:val="clear" w:color="auto" w:fill="auto"/>
            <w:noWrap/>
            <w:hideMark/>
          </w:tcPr>
          <w:p w14:paraId="7EE45162" w14:textId="49C231A7" w:rsidR="00656597" w:rsidRPr="00122297" w:rsidRDefault="00656597" w:rsidP="00656597">
            <w:pPr>
              <w:widowControl/>
              <w:jc w:val="left"/>
              <w:rPr>
                <w:rFonts w:ascii="Times New Roman" w:eastAsia="宋体" w:hAnsi="Times New Roman" w:cs="Times New Roman"/>
                <w:color w:val="000000"/>
                <w:kern w:val="0"/>
                <w:sz w:val="22"/>
              </w:rPr>
            </w:pPr>
            <w:r w:rsidRPr="000C3D06">
              <w:t>1LRU</w:t>
            </w:r>
          </w:p>
        </w:tc>
        <w:tc>
          <w:tcPr>
            <w:tcW w:w="1406" w:type="dxa"/>
            <w:shd w:val="clear" w:color="auto" w:fill="auto"/>
            <w:noWrap/>
            <w:hideMark/>
          </w:tcPr>
          <w:p w14:paraId="18130DF9" w14:textId="6C60D610" w:rsidR="00656597" w:rsidRPr="00122297" w:rsidRDefault="00656597" w:rsidP="00656597">
            <w:pPr>
              <w:widowControl/>
              <w:jc w:val="left"/>
              <w:rPr>
                <w:rFonts w:ascii="Times New Roman" w:eastAsia="宋体" w:hAnsi="Times New Roman" w:cs="Times New Roman"/>
                <w:color w:val="000000"/>
                <w:kern w:val="0"/>
                <w:sz w:val="22"/>
              </w:rPr>
            </w:pPr>
            <w:r w:rsidRPr="000C3D06">
              <w:t>102</w:t>
            </w:r>
          </w:p>
        </w:tc>
        <w:tc>
          <w:tcPr>
            <w:tcW w:w="1308" w:type="dxa"/>
            <w:shd w:val="clear" w:color="auto" w:fill="auto"/>
            <w:noWrap/>
            <w:hideMark/>
          </w:tcPr>
          <w:p w14:paraId="2E0BB631" w14:textId="757405CA" w:rsidR="00656597" w:rsidRPr="00122297" w:rsidRDefault="00656597" w:rsidP="00656597">
            <w:pPr>
              <w:widowControl/>
              <w:jc w:val="left"/>
              <w:rPr>
                <w:rFonts w:ascii="Times New Roman" w:eastAsia="宋体" w:hAnsi="Times New Roman" w:cs="Times New Roman"/>
                <w:color w:val="000000"/>
                <w:kern w:val="0"/>
                <w:sz w:val="22"/>
              </w:rPr>
            </w:pPr>
            <w:r w:rsidRPr="000C3D06">
              <w:t>10402997</w:t>
            </w:r>
          </w:p>
        </w:tc>
        <w:tc>
          <w:tcPr>
            <w:tcW w:w="919" w:type="dxa"/>
            <w:shd w:val="clear" w:color="auto" w:fill="auto"/>
            <w:noWrap/>
            <w:hideMark/>
          </w:tcPr>
          <w:p w14:paraId="12593A23" w14:textId="01806335" w:rsidR="00656597" w:rsidRPr="00122297" w:rsidRDefault="00656597" w:rsidP="00656597">
            <w:pPr>
              <w:widowControl/>
              <w:jc w:val="left"/>
              <w:rPr>
                <w:rFonts w:ascii="Times New Roman" w:eastAsia="宋体" w:hAnsi="Times New Roman" w:cs="Times New Roman"/>
                <w:color w:val="000000"/>
                <w:kern w:val="0"/>
                <w:sz w:val="22"/>
              </w:rPr>
            </w:pPr>
            <w:r w:rsidRPr="000C3D06">
              <w:t>0.5686</w:t>
            </w:r>
          </w:p>
        </w:tc>
        <w:tc>
          <w:tcPr>
            <w:tcW w:w="967" w:type="dxa"/>
            <w:shd w:val="clear" w:color="auto" w:fill="auto"/>
            <w:noWrap/>
            <w:hideMark/>
          </w:tcPr>
          <w:p w14:paraId="04181D5F" w14:textId="52B4CB56" w:rsidR="00656597" w:rsidRPr="00122297" w:rsidRDefault="00656597" w:rsidP="00656597">
            <w:pPr>
              <w:widowControl/>
              <w:jc w:val="left"/>
              <w:rPr>
                <w:rFonts w:ascii="Times New Roman" w:eastAsia="宋体" w:hAnsi="Times New Roman" w:cs="Times New Roman"/>
                <w:color w:val="000000"/>
                <w:kern w:val="0"/>
                <w:sz w:val="22"/>
              </w:rPr>
            </w:pPr>
            <w:r w:rsidRPr="000C3D06">
              <w:t>0.6471</w:t>
            </w:r>
          </w:p>
        </w:tc>
        <w:tc>
          <w:tcPr>
            <w:tcW w:w="967" w:type="dxa"/>
            <w:shd w:val="clear" w:color="auto" w:fill="auto"/>
            <w:noWrap/>
            <w:hideMark/>
          </w:tcPr>
          <w:p w14:paraId="2C2B7205" w14:textId="231C30E2" w:rsidR="00656597" w:rsidRPr="00122297" w:rsidRDefault="00656597" w:rsidP="00656597">
            <w:pPr>
              <w:widowControl/>
              <w:jc w:val="left"/>
              <w:rPr>
                <w:rFonts w:ascii="Times New Roman" w:eastAsia="宋体" w:hAnsi="Times New Roman" w:cs="Times New Roman"/>
                <w:color w:val="000000"/>
                <w:kern w:val="0"/>
                <w:sz w:val="22"/>
              </w:rPr>
            </w:pPr>
            <w:r w:rsidRPr="000C3D06">
              <w:t>0.6961</w:t>
            </w:r>
          </w:p>
        </w:tc>
        <w:tc>
          <w:tcPr>
            <w:tcW w:w="967" w:type="dxa"/>
            <w:shd w:val="clear" w:color="auto" w:fill="auto"/>
            <w:noWrap/>
            <w:hideMark/>
          </w:tcPr>
          <w:p w14:paraId="19C1FF9D" w14:textId="16B20A98" w:rsidR="00656597" w:rsidRPr="00122297" w:rsidRDefault="00656597" w:rsidP="00656597">
            <w:pPr>
              <w:widowControl/>
              <w:jc w:val="left"/>
              <w:rPr>
                <w:rFonts w:ascii="Times New Roman" w:eastAsia="宋体" w:hAnsi="Times New Roman" w:cs="Times New Roman"/>
                <w:color w:val="000000"/>
                <w:kern w:val="0"/>
                <w:sz w:val="22"/>
              </w:rPr>
            </w:pPr>
            <w:r w:rsidRPr="000C3D06">
              <w:t>0.7353</w:t>
            </w:r>
          </w:p>
        </w:tc>
        <w:tc>
          <w:tcPr>
            <w:tcW w:w="1200" w:type="dxa"/>
            <w:shd w:val="clear" w:color="auto" w:fill="auto"/>
            <w:noWrap/>
            <w:hideMark/>
          </w:tcPr>
          <w:p w14:paraId="4277DCB0" w14:textId="75441F78" w:rsidR="00656597" w:rsidRPr="00122297" w:rsidRDefault="00656597" w:rsidP="00656597">
            <w:pPr>
              <w:widowControl/>
              <w:jc w:val="left"/>
              <w:rPr>
                <w:rFonts w:ascii="Times New Roman" w:eastAsia="宋体" w:hAnsi="Times New Roman" w:cs="Times New Roman"/>
                <w:color w:val="000000"/>
                <w:kern w:val="0"/>
                <w:sz w:val="22"/>
              </w:rPr>
            </w:pPr>
            <w:r w:rsidRPr="000C3D06">
              <w:t>0.8137</w:t>
            </w:r>
          </w:p>
        </w:tc>
      </w:tr>
      <w:tr w:rsidR="00656597" w:rsidRPr="00122297" w14:paraId="62A3AB7F" w14:textId="77777777" w:rsidTr="00656597">
        <w:trPr>
          <w:trHeight w:val="288"/>
        </w:trPr>
        <w:tc>
          <w:tcPr>
            <w:tcW w:w="978" w:type="dxa"/>
            <w:shd w:val="clear" w:color="auto" w:fill="auto"/>
            <w:noWrap/>
            <w:hideMark/>
          </w:tcPr>
          <w:p w14:paraId="1B31A2EF" w14:textId="0CDA2C30" w:rsidR="00656597" w:rsidRPr="00122297" w:rsidRDefault="00656597" w:rsidP="00656597">
            <w:pPr>
              <w:widowControl/>
              <w:jc w:val="left"/>
              <w:rPr>
                <w:rFonts w:ascii="Times New Roman" w:eastAsia="宋体" w:hAnsi="Times New Roman" w:cs="Times New Roman"/>
                <w:color w:val="000000"/>
                <w:kern w:val="0"/>
                <w:sz w:val="22"/>
              </w:rPr>
            </w:pPr>
            <w:r w:rsidRPr="000C3D06">
              <w:t>1SYN</w:t>
            </w:r>
          </w:p>
        </w:tc>
        <w:tc>
          <w:tcPr>
            <w:tcW w:w="1406" w:type="dxa"/>
            <w:shd w:val="clear" w:color="auto" w:fill="auto"/>
            <w:noWrap/>
            <w:hideMark/>
          </w:tcPr>
          <w:p w14:paraId="5A4474ED" w14:textId="63A29BD3" w:rsidR="00656597" w:rsidRPr="00122297" w:rsidRDefault="00656597" w:rsidP="00656597">
            <w:pPr>
              <w:widowControl/>
              <w:jc w:val="left"/>
              <w:rPr>
                <w:rFonts w:ascii="Times New Roman" w:eastAsia="宋体" w:hAnsi="Times New Roman" w:cs="Times New Roman"/>
                <w:color w:val="000000"/>
                <w:kern w:val="0"/>
                <w:sz w:val="22"/>
              </w:rPr>
            </w:pPr>
            <w:r w:rsidRPr="000C3D06">
              <w:t>109</w:t>
            </w:r>
          </w:p>
        </w:tc>
        <w:tc>
          <w:tcPr>
            <w:tcW w:w="1308" w:type="dxa"/>
            <w:shd w:val="clear" w:color="auto" w:fill="auto"/>
            <w:noWrap/>
            <w:hideMark/>
          </w:tcPr>
          <w:p w14:paraId="0F469A97" w14:textId="01E40AEC" w:rsidR="00656597" w:rsidRPr="00122297" w:rsidRDefault="00656597" w:rsidP="00656597">
            <w:pPr>
              <w:widowControl/>
              <w:jc w:val="left"/>
              <w:rPr>
                <w:rFonts w:ascii="Times New Roman" w:eastAsia="宋体" w:hAnsi="Times New Roman" w:cs="Times New Roman"/>
                <w:color w:val="000000"/>
                <w:kern w:val="0"/>
                <w:sz w:val="22"/>
              </w:rPr>
            </w:pPr>
            <w:r w:rsidRPr="000C3D06">
              <w:t>10403004</w:t>
            </w:r>
          </w:p>
        </w:tc>
        <w:tc>
          <w:tcPr>
            <w:tcW w:w="919" w:type="dxa"/>
            <w:shd w:val="clear" w:color="auto" w:fill="auto"/>
            <w:noWrap/>
            <w:hideMark/>
          </w:tcPr>
          <w:p w14:paraId="22A55B50" w14:textId="6A2BBF8D" w:rsidR="00656597" w:rsidRPr="00122297" w:rsidRDefault="00656597" w:rsidP="00656597">
            <w:pPr>
              <w:widowControl/>
              <w:jc w:val="left"/>
              <w:rPr>
                <w:rFonts w:ascii="Times New Roman" w:eastAsia="宋体" w:hAnsi="Times New Roman" w:cs="Times New Roman"/>
                <w:color w:val="000000"/>
                <w:kern w:val="0"/>
                <w:sz w:val="22"/>
              </w:rPr>
            </w:pPr>
            <w:r w:rsidRPr="000C3D06">
              <w:t>0.5596</w:t>
            </w:r>
          </w:p>
        </w:tc>
        <w:tc>
          <w:tcPr>
            <w:tcW w:w="967" w:type="dxa"/>
            <w:shd w:val="clear" w:color="auto" w:fill="auto"/>
            <w:noWrap/>
            <w:hideMark/>
          </w:tcPr>
          <w:p w14:paraId="3CACD857" w14:textId="2C896C07" w:rsidR="00656597" w:rsidRPr="00122297" w:rsidRDefault="00656597" w:rsidP="00656597">
            <w:pPr>
              <w:widowControl/>
              <w:jc w:val="left"/>
              <w:rPr>
                <w:rFonts w:ascii="Times New Roman" w:eastAsia="宋体" w:hAnsi="Times New Roman" w:cs="Times New Roman"/>
                <w:color w:val="000000"/>
                <w:kern w:val="0"/>
                <w:sz w:val="22"/>
              </w:rPr>
            </w:pPr>
            <w:r w:rsidRPr="000C3D06">
              <w:t>0.6606</w:t>
            </w:r>
          </w:p>
        </w:tc>
        <w:tc>
          <w:tcPr>
            <w:tcW w:w="967" w:type="dxa"/>
            <w:shd w:val="clear" w:color="auto" w:fill="auto"/>
            <w:noWrap/>
            <w:hideMark/>
          </w:tcPr>
          <w:p w14:paraId="4DF457FF" w14:textId="7CF9DD48" w:rsidR="00656597" w:rsidRPr="00122297" w:rsidRDefault="00656597" w:rsidP="00656597">
            <w:pPr>
              <w:widowControl/>
              <w:jc w:val="left"/>
              <w:rPr>
                <w:rFonts w:ascii="Times New Roman" w:eastAsia="宋体" w:hAnsi="Times New Roman" w:cs="Times New Roman"/>
                <w:color w:val="000000"/>
                <w:kern w:val="0"/>
                <w:sz w:val="22"/>
              </w:rPr>
            </w:pPr>
            <w:r w:rsidRPr="000C3D06">
              <w:t>0.7064</w:t>
            </w:r>
          </w:p>
        </w:tc>
        <w:tc>
          <w:tcPr>
            <w:tcW w:w="967" w:type="dxa"/>
            <w:shd w:val="clear" w:color="auto" w:fill="auto"/>
            <w:noWrap/>
            <w:hideMark/>
          </w:tcPr>
          <w:p w14:paraId="31E0BC09" w14:textId="77741255" w:rsidR="00656597" w:rsidRPr="00122297" w:rsidRDefault="00656597" w:rsidP="00656597">
            <w:pPr>
              <w:widowControl/>
              <w:jc w:val="left"/>
              <w:rPr>
                <w:rFonts w:ascii="Times New Roman" w:eastAsia="宋体" w:hAnsi="Times New Roman" w:cs="Times New Roman"/>
                <w:color w:val="000000"/>
                <w:kern w:val="0"/>
                <w:sz w:val="22"/>
              </w:rPr>
            </w:pPr>
            <w:r w:rsidRPr="000C3D06">
              <w:t>0.7706</w:t>
            </w:r>
          </w:p>
        </w:tc>
        <w:tc>
          <w:tcPr>
            <w:tcW w:w="1200" w:type="dxa"/>
            <w:shd w:val="clear" w:color="auto" w:fill="auto"/>
            <w:noWrap/>
            <w:hideMark/>
          </w:tcPr>
          <w:p w14:paraId="159A7C6A" w14:textId="2FAFD945" w:rsidR="00656597" w:rsidRPr="00122297" w:rsidRDefault="00656597" w:rsidP="00656597">
            <w:pPr>
              <w:widowControl/>
              <w:jc w:val="left"/>
              <w:rPr>
                <w:rFonts w:ascii="Times New Roman" w:eastAsia="宋体" w:hAnsi="Times New Roman" w:cs="Times New Roman"/>
                <w:color w:val="000000"/>
                <w:kern w:val="0"/>
                <w:sz w:val="22"/>
              </w:rPr>
            </w:pPr>
            <w:r w:rsidRPr="000C3D06">
              <w:t>0.8073</w:t>
            </w:r>
          </w:p>
        </w:tc>
      </w:tr>
      <w:tr w:rsidR="00656597" w:rsidRPr="00122297" w14:paraId="59107D19" w14:textId="77777777" w:rsidTr="00656597">
        <w:trPr>
          <w:trHeight w:val="288"/>
        </w:trPr>
        <w:tc>
          <w:tcPr>
            <w:tcW w:w="978" w:type="dxa"/>
            <w:shd w:val="clear" w:color="auto" w:fill="auto"/>
            <w:noWrap/>
            <w:hideMark/>
          </w:tcPr>
          <w:p w14:paraId="3BF721CB" w14:textId="0D6D1931" w:rsidR="00656597" w:rsidRPr="00122297" w:rsidRDefault="00656597" w:rsidP="00656597">
            <w:pPr>
              <w:widowControl/>
              <w:jc w:val="left"/>
              <w:rPr>
                <w:rFonts w:ascii="Times New Roman" w:eastAsia="宋体" w:hAnsi="Times New Roman" w:cs="Times New Roman"/>
                <w:color w:val="000000"/>
                <w:kern w:val="0"/>
                <w:sz w:val="22"/>
              </w:rPr>
            </w:pPr>
            <w:r w:rsidRPr="000C3D06">
              <w:t>3D4Q</w:t>
            </w:r>
          </w:p>
        </w:tc>
        <w:tc>
          <w:tcPr>
            <w:tcW w:w="1406" w:type="dxa"/>
            <w:shd w:val="clear" w:color="auto" w:fill="auto"/>
            <w:noWrap/>
            <w:hideMark/>
          </w:tcPr>
          <w:p w14:paraId="12D84FDA" w14:textId="28E56C8B" w:rsidR="00656597" w:rsidRPr="00122297" w:rsidRDefault="00656597" w:rsidP="00656597">
            <w:pPr>
              <w:widowControl/>
              <w:jc w:val="left"/>
              <w:rPr>
                <w:rFonts w:ascii="Times New Roman" w:eastAsia="宋体" w:hAnsi="Times New Roman" w:cs="Times New Roman"/>
                <w:color w:val="000000"/>
                <w:kern w:val="0"/>
                <w:sz w:val="22"/>
              </w:rPr>
            </w:pPr>
            <w:r w:rsidRPr="000C3D06">
              <w:t>152</w:t>
            </w:r>
          </w:p>
        </w:tc>
        <w:tc>
          <w:tcPr>
            <w:tcW w:w="1308" w:type="dxa"/>
            <w:shd w:val="clear" w:color="auto" w:fill="auto"/>
            <w:noWrap/>
            <w:hideMark/>
          </w:tcPr>
          <w:p w14:paraId="0F7C0F47" w14:textId="0497F2FB" w:rsidR="00656597" w:rsidRPr="00122297" w:rsidRDefault="00656597" w:rsidP="00656597">
            <w:pPr>
              <w:widowControl/>
              <w:jc w:val="left"/>
              <w:rPr>
                <w:rFonts w:ascii="Times New Roman" w:eastAsia="宋体" w:hAnsi="Times New Roman" w:cs="Times New Roman"/>
                <w:color w:val="000000"/>
                <w:kern w:val="0"/>
                <w:sz w:val="22"/>
              </w:rPr>
            </w:pPr>
            <w:r w:rsidRPr="000C3D06">
              <w:t>10403047</w:t>
            </w:r>
          </w:p>
        </w:tc>
        <w:tc>
          <w:tcPr>
            <w:tcW w:w="919" w:type="dxa"/>
            <w:shd w:val="clear" w:color="auto" w:fill="auto"/>
            <w:noWrap/>
            <w:hideMark/>
          </w:tcPr>
          <w:p w14:paraId="2562C94C" w14:textId="4CFC0347" w:rsidR="00656597" w:rsidRPr="00122297" w:rsidRDefault="00656597" w:rsidP="00656597">
            <w:pPr>
              <w:widowControl/>
              <w:jc w:val="left"/>
              <w:rPr>
                <w:rFonts w:ascii="Times New Roman" w:eastAsia="宋体" w:hAnsi="Times New Roman" w:cs="Times New Roman"/>
                <w:color w:val="000000"/>
                <w:kern w:val="0"/>
                <w:sz w:val="22"/>
              </w:rPr>
            </w:pPr>
            <w:r w:rsidRPr="000C3D06">
              <w:t>0.5592</w:t>
            </w:r>
          </w:p>
        </w:tc>
        <w:tc>
          <w:tcPr>
            <w:tcW w:w="967" w:type="dxa"/>
            <w:shd w:val="clear" w:color="auto" w:fill="auto"/>
            <w:noWrap/>
            <w:hideMark/>
          </w:tcPr>
          <w:p w14:paraId="59D12C6B" w14:textId="2F7E57ED" w:rsidR="00656597" w:rsidRPr="00122297" w:rsidRDefault="00656597" w:rsidP="00656597">
            <w:pPr>
              <w:widowControl/>
              <w:jc w:val="left"/>
              <w:rPr>
                <w:rFonts w:ascii="Times New Roman" w:eastAsia="宋体" w:hAnsi="Times New Roman" w:cs="Times New Roman"/>
                <w:color w:val="000000"/>
                <w:kern w:val="0"/>
                <w:sz w:val="22"/>
              </w:rPr>
            </w:pPr>
            <w:r w:rsidRPr="000C3D06">
              <w:t>0.7237</w:t>
            </w:r>
          </w:p>
        </w:tc>
        <w:tc>
          <w:tcPr>
            <w:tcW w:w="967" w:type="dxa"/>
            <w:shd w:val="clear" w:color="auto" w:fill="auto"/>
            <w:noWrap/>
            <w:hideMark/>
          </w:tcPr>
          <w:p w14:paraId="48A1ED79" w14:textId="20A23C05" w:rsidR="00656597" w:rsidRPr="00122297" w:rsidRDefault="00656597" w:rsidP="00656597">
            <w:pPr>
              <w:widowControl/>
              <w:jc w:val="left"/>
              <w:rPr>
                <w:rFonts w:ascii="Times New Roman" w:eastAsia="宋体" w:hAnsi="Times New Roman" w:cs="Times New Roman"/>
                <w:color w:val="000000"/>
                <w:kern w:val="0"/>
                <w:sz w:val="22"/>
              </w:rPr>
            </w:pPr>
            <w:r w:rsidRPr="000C3D06">
              <w:t>0.8355</w:t>
            </w:r>
          </w:p>
        </w:tc>
        <w:tc>
          <w:tcPr>
            <w:tcW w:w="967" w:type="dxa"/>
            <w:shd w:val="clear" w:color="auto" w:fill="auto"/>
            <w:noWrap/>
            <w:hideMark/>
          </w:tcPr>
          <w:p w14:paraId="07200451" w14:textId="1ADECDB6" w:rsidR="00656597" w:rsidRPr="00122297" w:rsidRDefault="00656597" w:rsidP="00656597">
            <w:pPr>
              <w:widowControl/>
              <w:jc w:val="left"/>
              <w:rPr>
                <w:rFonts w:ascii="Times New Roman" w:eastAsia="宋体" w:hAnsi="Times New Roman" w:cs="Times New Roman"/>
                <w:color w:val="000000"/>
                <w:kern w:val="0"/>
                <w:sz w:val="22"/>
              </w:rPr>
            </w:pPr>
            <w:r w:rsidRPr="000C3D06">
              <w:t>0.8947</w:t>
            </w:r>
          </w:p>
        </w:tc>
        <w:tc>
          <w:tcPr>
            <w:tcW w:w="1200" w:type="dxa"/>
            <w:shd w:val="clear" w:color="auto" w:fill="auto"/>
            <w:noWrap/>
            <w:hideMark/>
          </w:tcPr>
          <w:p w14:paraId="7252443B" w14:textId="7062C8D6" w:rsidR="00656597" w:rsidRPr="00122297" w:rsidRDefault="00656597" w:rsidP="00656597">
            <w:pPr>
              <w:widowControl/>
              <w:jc w:val="left"/>
              <w:rPr>
                <w:rFonts w:ascii="Times New Roman" w:eastAsia="宋体" w:hAnsi="Times New Roman" w:cs="Times New Roman"/>
                <w:color w:val="000000"/>
                <w:kern w:val="0"/>
                <w:sz w:val="22"/>
              </w:rPr>
            </w:pPr>
            <w:r w:rsidRPr="000C3D06">
              <w:t>0.9342</w:t>
            </w:r>
          </w:p>
        </w:tc>
      </w:tr>
      <w:tr w:rsidR="00656597" w:rsidRPr="00122297" w14:paraId="6F283CD5" w14:textId="77777777" w:rsidTr="00656597">
        <w:trPr>
          <w:trHeight w:val="288"/>
        </w:trPr>
        <w:tc>
          <w:tcPr>
            <w:tcW w:w="978" w:type="dxa"/>
            <w:shd w:val="clear" w:color="auto" w:fill="auto"/>
            <w:noWrap/>
            <w:hideMark/>
          </w:tcPr>
          <w:p w14:paraId="689C170C" w14:textId="0DE5CF52" w:rsidR="00656597" w:rsidRPr="00122297" w:rsidRDefault="00656597" w:rsidP="00656597">
            <w:pPr>
              <w:widowControl/>
              <w:jc w:val="left"/>
              <w:rPr>
                <w:rFonts w:ascii="Times New Roman" w:eastAsia="宋体" w:hAnsi="Times New Roman" w:cs="Times New Roman"/>
                <w:color w:val="000000"/>
                <w:kern w:val="0"/>
                <w:sz w:val="22"/>
              </w:rPr>
            </w:pPr>
            <w:r w:rsidRPr="000C3D06">
              <w:t>2V3F</w:t>
            </w:r>
          </w:p>
        </w:tc>
        <w:tc>
          <w:tcPr>
            <w:tcW w:w="1406" w:type="dxa"/>
            <w:shd w:val="clear" w:color="auto" w:fill="auto"/>
            <w:noWrap/>
            <w:hideMark/>
          </w:tcPr>
          <w:p w14:paraId="472D27F0" w14:textId="2D320FEB" w:rsidR="00656597" w:rsidRPr="00122297" w:rsidRDefault="00656597" w:rsidP="00656597">
            <w:pPr>
              <w:widowControl/>
              <w:jc w:val="left"/>
              <w:rPr>
                <w:rFonts w:ascii="Times New Roman" w:eastAsia="宋体" w:hAnsi="Times New Roman" w:cs="Times New Roman"/>
                <w:color w:val="000000"/>
                <w:kern w:val="0"/>
                <w:sz w:val="22"/>
              </w:rPr>
            </w:pPr>
            <w:r w:rsidRPr="000C3D06">
              <w:t>54</w:t>
            </w:r>
          </w:p>
        </w:tc>
        <w:tc>
          <w:tcPr>
            <w:tcW w:w="1308" w:type="dxa"/>
            <w:shd w:val="clear" w:color="auto" w:fill="auto"/>
            <w:noWrap/>
            <w:hideMark/>
          </w:tcPr>
          <w:p w14:paraId="2A61F057" w14:textId="402440C8" w:rsidR="00656597" w:rsidRPr="00122297" w:rsidRDefault="00656597" w:rsidP="00656597">
            <w:pPr>
              <w:widowControl/>
              <w:jc w:val="left"/>
              <w:rPr>
                <w:rFonts w:ascii="Times New Roman" w:eastAsia="宋体" w:hAnsi="Times New Roman" w:cs="Times New Roman"/>
                <w:color w:val="000000"/>
                <w:kern w:val="0"/>
                <w:sz w:val="22"/>
              </w:rPr>
            </w:pPr>
            <w:r w:rsidRPr="000C3D06">
              <w:t>10402949</w:t>
            </w:r>
          </w:p>
        </w:tc>
        <w:tc>
          <w:tcPr>
            <w:tcW w:w="919" w:type="dxa"/>
            <w:shd w:val="clear" w:color="auto" w:fill="auto"/>
            <w:noWrap/>
            <w:hideMark/>
          </w:tcPr>
          <w:p w14:paraId="0A4DFE65" w14:textId="33EF6B0D" w:rsidR="00656597" w:rsidRPr="00122297" w:rsidRDefault="00656597" w:rsidP="00656597">
            <w:pPr>
              <w:widowControl/>
              <w:jc w:val="left"/>
              <w:rPr>
                <w:rFonts w:ascii="Times New Roman" w:eastAsia="宋体" w:hAnsi="Times New Roman" w:cs="Times New Roman"/>
                <w:color w:val="000000"/>
                <w:kern w:val="0"/>
                <w:sz w:val="22"/>
              </w:rPr>
            </w:pPr>
            <w:r w:rsidRPr="000C3D06">
              <w:t>0.537</w:t>
            </w:r>
          </w:p>
        </w:tc>
        <w:tc>
          <w:tcPr>
            <w:tcW w:w="967" w:type="dxa"/>
            <w:shd w:val="clear" w:color="auto" w:fill="auto"/>
            <w:noWrap/>
            <w:hideMark/>
          </w:tcPr>
          <w:p w14:paraId="6D25126D" w14:textId="7FCA44B9" w:rsidR="00656597" w:rsidRPr="00122297" w:rsidRDefault="00656597" w:rsidP="00656597">
            <w:pPr>
              <w:widowControl/>
              <w:jc w:val="left"/>
              <w:rPr>
                <w:rFonts w:ascii="Times New Roman" w:eastAsia="宋体" w:hAnsi="Times New Roman" w:cs="Times New Roman"/>
                <w:color w:val="000000"/>
                <w:kern w:val="0"/>
                <w:sz w:val="22"/>
              </w:rPr>
            </w:pPr>
            <w:r w:rsidRPr="000C3D06">
              <w:t>0.537</w:t>
            </w:r>
          </w:p>
        </w:tc>
        <w:tc>
          <w:tcPr>
            <w:tcW w:w="967" w:type="dxa"/>
            <w:shd w:val="clear" w:color="auto" w:fill="auto"/>
            <w:noWrap/>
            <w:hideMark/>
          </w:tcPr>
          <w:p w14:paraId="4240C01B" w14:textId="6913CCD2" w:rsidR="00656597" w:rsidRPr="00122297" w:rsidRDefault="00656597" w:rsidP="00656597">
            <w:pPr>
              <w:widowControl/>
              <w:jc w:val="left"/>
              <w:rPr>
                <w:rFonts w:ascii="Times New Roman" w:eastAsia="宋体" w:hAnsi="Times New Roman" w:cs="Times New Roman"/>
                <w:color w:val="000000"/>
                <w:kern w:val="0"/>
                <w:sz w:val="22"/>
              </w:rPr>
            </w:pPr>
            <w:r w:rsidRPr="000C3D06">
              <w:t>0.5556</w:t>
            </w:r>
          </w:p>
        </w:tc>
        <w:tc>
          <w:tcPr>
            <w:tcW w:w="967" w:type="dxa"/>
            <w:shd w:val="clear" w:color="auto" w:fill="auto"/>
            <w:noWrap/>
            <w:hideMark/>
          </w:tcPr>
          <w:p w14:paraId="4916A3D9" w14:textId="61B80B90" w:rsidR="00656597" w:rsidRPr="00122297" w:rsidRDefault="00656597" w:rsidP="00656597">
            <w:pPr>
              <w:widowControl/>
              <w:jc w:val="left"/>
              <w:rPr>
                <w:rFonts w:ascii="Times New Roman" w:eastAsia="宋体" w:hAnsi="Times New Roman" w:cs="Times New Roman"/>
                <w:color w:val="000000"/>
                <w:kern w:val="0"/>
                <w:sz w:val="22"/>
              </w:rPr>
            </w:pPr>
            <w:r w:rsidRPr="000C3D06">
              <w:t>0.5556</w:t>
            </w:r>
          </w:p>
        </w:tc>
        <w:tc>
          <w:tcPr>
            <w:tcW w:w="1200" w:type="dxa"/>
            <w:shd w:val="clear" w:color="auto" w:fill="auto"/>
            <w:noWrap/>
            <w:hideMark/>
          </w:tcPr>
          <w:p w14:paraId="0498A616" w14:textId="63235058" w:rsidR="00656597" w:rsidRPr="00122297" w:rsidRDefault="00656597" w:rsidP="00656597">
            <w:pPr>
              <w:widowControl/>
              <w:jc w:val="left"/>
              <w:rPr>
                <w:rFonts w:ascii="Times New Roman" w:eastAsia="宋体" w:hAnsi="Times New Roman" w:cs="Times New Roman"/>
                <w:color w:val="000000"/>
                <w:kern w:val="0"/>
                <w:sz w:val="22"/>
              </w:rPr>
            </w:pPr>
            <w:r w:rsidRPr="000C3D06">
              <w:t>0.5556</w:t>
            </w:r>
          </w:p>
        </w:tc>
      </w:tr>
      <w:tr w:rsidR="00656597" w:rsidRPr="00122297" w14:paraId="29E3930F" w14:textId="77777777" w:rsidTr="00656597">
        <w:trPr>
          <w:trHeight w:val="288"/>
        </w:trPr>
        <w:tc>
          <w:tcPr>
            <w:tcW w:w="978" w:type="dxa"/>
            <w:shd w:val="clear" w:color="auto" w:fill="auto"/>
            <w:noWrap/>
            <w:hideMark/>
          </w:tcPr>
          <w:p w14:paraId="75B2A2F9" w14:textId="6D5E823A" w:rsidR="00656597" w:rsidRPr="00122297" w:rsidRDefault="00656597" w:rsidP="00656597">
            <w:pPr>
              <w:widowControl/>
              <w:jc w:val="left"/>
              <w:rPr>
                <w:rFonts w:ascii="Times New Roman" w:eastAsia="宋体" w:hAnsi="Times New Roman" w:cs="Times New Roman"/>
                <w:color w:val="000000"/>
                <w:kern w:val="0"/>
                <w:sz w:val="22"/>
              </w:rPr>
            </w:pPr>
            <w:r w:rsidRPr="000C3D06">
              <w:t>2NNQ</w:t>
            </w:r>
          </w:p>
        </w:tc>
        <w:tc>
          <w:tcPr>
            <w:tcW w:w="1406" w:type="dxa"/>
            <w:shd w:val="clear" w:color="auto" w:fill="auto"/>
            <w:noWrap/>
            <w:hideMark/>
          </w:tcPr>
          <w:p w14:paraId="6123245D" w14:textId="49F75602" w:rsidR="00656597" w:rsidRPr="00122297" w:rsidRDefault="00656597" w:rsidP="00656597">
            <w:pPr>
              <w:widowControl/>
              <w:jc w:val="left"/>
              <w:rPr>
                <w:rFonts w:ascii="Times New Roman" w:eastAsia="宋体" w:hAnsi="Times New Roman" w:cs="Times New Roman"/>
                <w:color w:val="000000"/>
                <w:kern w:val="0"/>
                <w:sz w:val="22"/>
              </w:rPr>
            </w:pPr>
            <w:r w:rsidRPr="000C3D06">
              <w:t>47</w:t>
            </w:r>
          </w:p>
        </w:tc>
        <w:tc>
          <w:tcPr>
            <w:tcW w:w="1308" w:type="dxa"/>
            <w:shd w:val="clear" w:color="auto" w:fill="auto"/>
            <w:noWrap/>
            <w:hideMark/>
          </w:tcPr>
          <w:p w14:paraId="1C36F202" w14:textId="3BB66F68" w:rsidR="00656597" w:rsidRPr="00122297" w:rsidRDefault="00656597" w:rsidP="00656597">
            <w:pPr>
              <w:widowControl/>
              <w:jc w:val="left"/>
              <w:rPr>
                <w:rFonts w:ascii="Times New Roman" w:eastAsia="宋体" w:hAnsi="Times New Roman" w:cs="Times New Roman"/>
                <w:color w:val="000000"/>
                <w:kern w:val="0"/>
                <w:sz w:val="22"/>
              </w:rPr>
            </w:pPr>
            <w:r w:rsidRPr="000C3D06">
              <w:t>10402942</w:t>
            </w:r>
          </w:p>
        </w:tc>
        <w:tc>
          <w:tcPr>
            <w:tcW w:w="919" w:type="dxa"/>
            <w:shd w:val="clear" w:color="auto" w:fill="auto"/>
            <w:noWrap/>
            <w:hideMark/>
          </w:tcPr>
          <w:p w14:paraId="02EEF1A0" w14:textId="0FA784FF" w:rsidR="00656597" w:rsidRPr="00122297" w:rsidRDefault="00656597" w:rsidP="00656597">
            <w:pPr>
              <w:widowControl/>
              <w:jc w:val="left"/>
              <w:rPr>
                <w:rFonts w:ascii="Times New Roman" w:eastAsia="宋体" w:hAnsi="Times New Roman" w:cs="Times New Roman"/>
                <w:color w:val="000000"/>
                <w:kern w:val="0"/>
                <w:sz w:val="22"/>
              </w:rPr>
            </w:pPr>
            <w:r w:rsidRPr="000C3D06">
              <w:t>0.5319</w:t>
            </w:r>
          </w:p>
        </w:tc>
        <w:tc>
          <w:tcPr>
            <w:tcW w:w="967" w:type="dxa"/>
            <w:shd w:val="clear" w:color="auto" w:fill="auto"/>
            <w:noWrap/>
            <w:hideMark/>
          </w:tcPr>
          <w:p w14:paraId="23B831C3" w14:textId="01C4C7FE" w:rsidR="00656597" w:rsidRPr="00122297" w:rsidRDefault="00656597" w:rsidP="00656597">
            <w:pPr>
              <w:widowControl/>
              <w:jc w:val="left"/>
              <w:rPr>
                <w:rFonts w:ascii="Times New Roman" w:eastAsia="宋体" w:hAnsi="Times New Roman" w:cs="Times New Roman"/>
                <w:color w:val="000000"/>
                <w:kern w:val="0"/>
                <w:sz w:val="22"/>
              </w:rPr>
            </w:pPr>
            <w:r w:rsidRPr="000C3D06">
              <w:t>0.7872</w:t>
            </w:r>
          </w:p>
        </w:tc>
        <w:tc>
          <w:tcPr>
            <w:tcW w:w="967" w:type="dxa"/>
            <w:shd w:val="clear" w:color="auto" w:fill="auto"/>
            <w:noWrap/>
            <w:hideMark/>
          </w:tcPr>
          <w:p w14:paraId="6C59C6E1" w14:textId="268DA93B" w:rsidR="00656597" w:rsidRPr="00122297" w:rsidRDefault="00656597" w:rsidP="00656597">
            <w:pPr>
              <w:widowControl/>
              <w:jc w:val="left"/>
              <w:rPr>
                <w:rFonts w:ascii="Times New Roman" w:eastAsia="宋体" w:hAnsi="Times New Roman" w:cs="Times New Roman"/>
                <w:color w:val="000000"/>
                <w:kern w:val="0"/>
                <w:sz w:val="22"/>
              </w:rPr>
            </w:pPr>
            <w:r w:rsidRPr="000C3D06">
              <w:t>0.8511</w:t>
            </w:r>
          </w:p>
        </w:tc>
        <w:tc>
          <w:tcPr>
            <w:tcW w:w="967" w:type="dxa"/>
            <w:shd w:val="clear" w:color="auto" w:fill="auto"/>
            <w:noWrap/>
            <w:hideMark/>
          </w:tcPr>
          <w:p w14:paraId="4B2F89B1" w14:textId="1A6BA20E" w:rsidR="00656597" w:rsidRPr="00122297" w:rsidRDefault="00656597" w:rsidP="00656597">
            <w:pPr>
              <w:widowControl/>
              <w:jc w:val="left"/>
              <w:rPr>
                <w:rFonts w:ascii="Times New Roman" w:eastAsia="宋体" w:hAnsi="Times New Roman" w:cs="Times New Roman"/>
                <w:color w:val="000000"/>
                <w:kern w:val="0"/>
                <w:sz w:val="22"/>
              </w:rPr>
            </w:pPr>
            <w:r w:rsidRPr="000C3D06">
              <w:t>0.9149</w:t>
            </w:r>
          </w:p>
        </w:tc>
        <w:tc>
          <w:tcPr>
            <w:tcW w:w="1200" w:type="dxa"/>
            <w:shd w:val="clear" w:color="auto" w:fill="auto"/>
            <w:noWrap/>
            <w:hideMark/>
          </w:tcPr>
          <w:p w14:paraId="79C23120" w14:textId="37259A1F" w:rsidR="00656597" w:rsidRPr="00122297" w:rsidRDefault="00656597" w:rsidP="00656597">
            <w:pPr>
              <w:widowControl/>
              <w:jc w:val="left"/>
              <w:rPr>
                <w:rFonts w:ascii="Times New Roman" w:eastAsia="宋体" w:hAnsi="Times New Roman" w:cs="Times New Roman"/>
                <w:color w:val="000000"/>
                <w:kern w:val="0"/>
                <w:sz w:val="22"/>
              </w:rPr>
            </w:pPr>
            <w:r w:rsidRPr="000C3D06">
              <w:t>0.9574</w:t>
            </w:r>
          </w:p>
        </w:tc>
      </w:tr>
      <w:tr w:rsidR="00656597" w:rsidRPr="00122297" w14:paraId="10B71F2F" w14:textId="77777777" w:rsidTr="00656597">
        <w:trPr>
          <w:trHeight w:val="288"/>
        </w:trPr>
        <w:tc>
          <w:tcPr>
            <w:tcW w:w="978" w:type="dxa"/>
            <w:shd w:val="clear" w:color="auto" w:fill="auto"/>
            <w:noWrap/>
            <w:hideMark/>
          </w:tcPr>
          <w:p w14:paraId="1A8D78CC" w14:textId="7BA3A4F6" w:rsidR="00656597" w:rsidRPr="00122297" w:rsidRDefault="00656597" w:rsidP="00656597">
            <w:pPr>
              <w:widowControl/>
              <w:jc w:val="left"/>
              <w:rPr>
                <w:rFonts w:ascii="Times New Roman" w:eastAsia="宋体" w:hAnsi="Times New Roman" w:cs="Times New Roman"/>
                <w:color w:val="000000"/>
                <w:kern w:val="0"/>
                <w:sz w:val="22"/>
              </w:rPr>
            </w:pPr>
            <w:r w:rsidRPr="000C3D06">
              <w:t>1YPE</w:t>
            </w:r>
          </w:p>
        </w:tc>
        <w:tc>
          <w:tcPr>
            <w:tcW w:w="1406" w:type="dxa"/>
            <w:shd w:val="clear" w:color="auto" w:fill="auto"/>
            <w:noWrap/>
            <w:hideMark/>
          </w:tcPr>
          <w:p w14:paraId="405FF57D" w14:textId="24302DAF" w:rsidR="00656597" w:rsidRPr="00122297" w:rsidRDefault="00656597" w:rsidP="00656597">
            <w:pPr>
              <w:widowControl/>
              <w:jc w:val="left"/>
              <w:rPr>
                <w:rFonts w:ascii="Times New Roman" w:eastAsia="宋体" w:hAnsi="Times New Roman" w:cs="Times New Roman"/>
                <w:color w:val="000000"/>
                <w:kern w:val="0"/>
                <w:sz w:val="22"/>
              </w:rPr>
            </w:pPr>
            <w:r w:rsidRPr="000C3D06">
              <w:t>461</w:t>
            </w:r>
          </w:p>
        </w:tc>
        <w:tc>
          <w:tcPr>
            <w:tcW w:w="1308" w:type="dxa"/>
            <w:shd w:val="clear" w:color="auto" w:fill="auto"/>
            <w:noWrap/>
            <w:hideMark/>
          </w:tcPr>
          <w:p w14:paraId="3C598BE9" w14:textId="4E2DC9BB" w:rsidR="00656597" w:rsidRPr="00122297" w:rsidRDefault="00656597" w:rsidP="00656597">
            <w:pPr>
              <w:widowControl/>
              <w:jc w:val="left"/>
              <w:rPr>
                <w:rFonts w:ascii="Times New Roman" w:eastAsia="宋体" w:hAnsi="Times New Roman" w:cs="Times New Roman"/>
                <w:color w:val="000000"/>
                <w:kern w:val="0"/>
                <w:sz w:val="22"/>
              </w:rPr>
            </w:pPr>
            <w:r w:rsidRPr="000C3D06">
              <w:t>10403356</w:t>
            </w:r>
          </w:p>
        </w:tc>
        <w:tc>
          <w:tcPr>
            <w:tcW w:w="919" w:type="dxa"/>
            <w:shd w:val="clear" w:color="auto" w:fill="auto"/>
            <w:noWrap/>
            <w:hideMark/>
          </w:tcPr>
          <w:p w14:paraId="525938C5" w14:textId="2F41BF71" w:rsidR="00656597" w:rsidRPr="00122297" w:rsidRDefault="00656597" w:rsidP="00656597">
            <w:pPr>
              <w:widowControl/>
              <w:jc w:val="left"/>
              <w:rPr>
                <w:rFonts w:ascii="Times New Roman" w:eastAsia="宋体" w:hAnsi="Times New Roman" w:cs="Times New Roman"/>
                <w:color w:val="000000"/>
                <w:kern w:val="0"/>
                <w:sz w:val="22"/>
              </w:rPr>
            </w:pPr>
            <w:r w:rsidRPr="000C3D06">
              <w:t>0.5206</w:t>
            </w:r>
          </w:p>
        </w:tc>
        <w:tc>
          <w:tcPr>
            <w:tcW w:w="967" w:type="dxa"/>
            <w:shd w:val="clear" w:color="auto" w:fill="auto"/>
            <w:noWrap/>
            <w:hideMark/>
          </w:tcPr>
          <w:p w14:paraId="43E3B036" w14:textId="0358DDC6" w:rsidR="00656597" w:rsidRPr="00122297" w:rsidRDefault="00656597" w:rsidP="00656597">
            <w:pPr>
              <w:widowControl/>
              <w:jc w:val="left"/>
              <w:rPr>
                <w:rFonts w:ascii="Times New Roman" w:eastAsia="宋体" w:hAnsi="Times New Roman" w:cs="Times New Roman"/>
                <w:color w:val="000000"/>
                <w:kern w:val="0"/>
                <w:sz w:val="22"/>
              </w:rPr>
            </w:pPr>
            <w:r w:rsidRPr="000C3D06">
              <w:t>0.6681</w:t>
            </w:r>
          </w:p>
        </w:tc>
        <w:tc>
          <w:tcPr>
            <w:tcW w:w="967" w:type="dxa"/>
            <w:shd w:val="clear" w:color="auto" w:fill="auto"/>
            <w:noWrap/>
            <w:hideMark/>
          </w:tcPr>
          <w:p w14:paraId="10EBEEDF" w14:textId="65273151" w:rsidR="00656597" w:rsidRPr="00122297" w:rsidRDefault="00656597" w:rsidP="00656597">
            <w:pPr>
              <w:widowControl/>
              <w:jc w:val="left"/>
              <w:rPr>
                <w:rFonts w:ascii="Times New Roman" w:eastAsia="宋体" w:hAnsi="Times New Roman" w:cs="Times New Roman"/>
                <w:color w:val="000000"/>
                <w:kern w:val="0"/>
                <w:sz w:val="22"/>
              </w:rPr>
            </w:pPr>
            <w:r w:rsidRPr="000C3D06">
              <w:t>0.7354</w:t>
            </w:r>
          </w:p>
        </w:tc>
        <w:tc>
          <w:tcPr>
            <w:tcW w:w="967" w:type="dxa"/>
            <w:shd w:val="clear" w:color="auto" w:fill="auto"/>
            <w:noWrap/>
            <w:hideMark/>
          </w:tcPr>
          <w:p w14:paraId="4637A007" w14:textId="182EDBE2" w:rsidR="00656597" w:rsidRPr="00122297" w:rsidRDefault="00656597" w:rsidP="00656597">
            <w:pPr>
              <w:widowControl/>
              <w:jc w:val="left"/>
              <w:rPr>
                <w:rFonts w:ascii="Times New Roman" w:eastAsia="宋体" w:hAnsi="Times New Roman" w:cs="Times New Roman"/>
                <w:color w:val="000000"/>
                <w:kern w:val="0"/>
                <w:sz w:val="22"/>
              </w:rPr>
            </w:pPr>
            <w:r w:rsidRPr="000C3D06">
              <w:t>0.8026</w:t>
            </w:r>
          </w:p>
        </w:tc>
        <w:tc>
          <w:tcPr>
            <w:tcW w:w="1200" w:type="dxa"/>
            <w:shd w:val="clear" w:color="auto" w:fill="auto"/>
            <w:noWrap/>
            <w:hideMark/>
          </w:tcPr>
          <w:p w14:paraId="5F02FD2A" w14:textId="5E181EEB" w:rsidR="00656597" w:rsidRPr="00122297" w:rsidRDefault="00656597" w:rsidP="00656597">
            <w:pPr>
              <w:widowControl/>
              <w:jc w:val="left"/>
              <w:rPr>
                <w:rFonts w:ascii="Times New Roman" w:eastAsia="宋体" w:hAnsi="Times New Roman" w:cs="Times New Roman"/>
                <w:color w:val="000000"/>
                <w:kern w:val="0"/>
                <w:sz w:val="22"/>
              </w:rPr>
            </w:pPr>
            <w:r w:rsidRPr="000C3D06">
              <w:t>0.8482</w:t>
            </w:r>
          </w:p>
        </w:tc>
      </w:tr>
      <w:tr w:rsidR="00656597" w:rsidRPr="00122297" w14:paraId="3D0CCBAF" w14:textId="77777777" w:rsidTr="00656597">
        <w:trPr>
          <w:trHeight w:val="288"/>
        </w:trPr>
        <w:tc>
          <w:tcPr>
            <w:tcW w:w="978" w:type="dxa"/>
            <w:shd w:val="clear" w:color="auto" w:fill="auto"/>
            <w:noWrap/>
            <w:hideMark/>
          </w:tcPr>
          <w:p w14:paraId="5C340944" w14:textId="325CBF4E" w:rsidR="00656597" w:rsidRPr="00122297" w:rsidRDefault="00656597" w:rsidP="00656597">
            <w:pPr>
              <w:widowControl/>
              <w:jc w:val="left"/>
              <w:rPr>
                <w:rFonts w:ascii="Times New Roman" w:eastAsia="宋体" w:hAnsi="Times New Roman" w:cs="Times New Roman"/>
                <w:color w:val="000000"/>
                <w:kern w:val="0"/>
                <w:sz w:val="22"/>
              </w:rPr>
            </w:pPr>
            <w:r w:rsidRPr="000C3D06">
              <w:t>1MV9</w:t>
            </w:r>
          </w:p>
        </w:tc>
        <w:tc>
          <w:tcPr>
            <w:tcW w:w="1406" w:type="dxa"/>
            <w:shd w:val="clear" w:color="auto" w:fill="auto"/>
            <w:noWrap/>
            <w:hideMark/>
          </w:tcPr>
          <w:p w14:paraId="53546293" w14:textId="1815D9A6" w:rsidR="00656597" w:rsidRPr="00122297" w:rsidRDefault="00656597" w:rsidP="00656597">
            <w:pPr>
              <w:widowControl/>
              <w:jc w:val="left"/>
              <w:rPr>
                <w:rFonts w:ascii="Times New Roman" w:eastAsia="宋体" w:hAnsi="Times New Roman" w:cs="Times New Roman"/>
                <w:color w:val="000000"/>
                <w:kern w:val="0"/>
                <w:sz w:val="22"/>
              </w:rPr>
            </w:pPr>
            <w:r w:rsidRPr="000C3D06">
              <w:t>131</w:t>
            </w:r>
          </w:p>
        </w:tc>
        <w:tc>
          <w:tcPr>
            <w:tcW w:w="1308" w:type="dxa"/>
            <w:shd w:val="clear" w:color="auto" w:fill="auto"/>
            <w:noWrap/>
            <w:hideMark/>
          </w:tcPr>
          <w:p w14:paraId="67567851" w14:textId="7F2D393C" w:rsidR="00656597" w:rsidRPr="00122297" w:rsidRDefault="00656597" w:rsidP="00656597">
            <w:pPr>
              <w:widowControl/>
              <w:jc w:val="left"/>
              <w:rPr>
                <w:rFonts w:ascii="Times New Roman" w:eastAsia="宋体" w:hAnsi="Times New Roman" w:cs="Times New Roman"/>
                <w:color w:val="000000"/>
                <w:kern w:val="0"/>
                <w:sz w:val="22"/>
              </w:rPr>
            </w:pPr>
            <w:r w:rsidRPr="000C3D06">
              <w:t>10403026</w:t>
            </w:r>
          </w:p>
        </w:tc>
        <w:tc>
          <w:tcPr>
            <w:tcW w:w="919" w:type="dxa"/>
            <w:shd w:val="clear" w:color="auto" w:fill="auto"/>
            <w:noWrap/>
            <w:hideMark/>
          </w:tcPr>
          <w:p w14:paraId="7B52B03C" w14:textId="7B2F4EEA" w:rsidR="00656597" w:rsidRPr="00122297" w:rsidRDefault="00656597" w:rsidP="00656597">
            <w:pPr>
              <w:widowControl/>
              <w:jc w:val="left"/>
              <w:rPr>
                <w:rFonts w:ascii="Times New Roman" w:eastAsia="宋体" w:hAnsi="Times New Roman" w:cs="Times New Roman"/>
                <w:color w:val="000000"/>
                <w:kern w:val="0"/>
                <w:sz w:val="22"/>
              </w:rPr>
            </w:pPr>
            <w:r w:rsidRPr="000C3D06">
              <w:t>0.5038</w:t>
            </w:r>
          </w:p>
        </w:tc>
        <w:tc>
          <w:tcPr>
            <w:tcW w:w="967" w:type="dxa"/>
            <w:shd w:val="clear" w:color="auto" w:fill="auto"/>
            <w:noWrap/>
            <w:hideMark/>
          </w:tcPr>
          <w:p w14:paraId="2E3FF4D2" w14:textId="74D3F40C" w:rsidR="00656597" w:rsidRPr="00122297" w:rsidRDefault="00656597" w:rsidP="00656597">
            <w:pPr>
              <w:widowControl/>
              <w:jc w:val="left"/>
              <w:rPr>
                <w:rFonts w:ascii="Times New Roman" w:eastAsia="宋体" w:hAnsi="Times New Roman" w:cs="Times New Roman"/>
                <w:color w:val="000000"/>
                <w:kern w:val="0"/>
                <w:sz w:val="22"/>
              </w:rPr>
            </w:pPr>
            <w:r w:rsidRPr="000C3D06">
              <w:t>0.6794</w:t>
            </w:r>
          </w:p>
        </w:tc>
        <w:tc>
          <w:tcPr>
            <w:tcW w:w="967" w:type="dxa"/>
            <w:shd w:val="clear" w:color="auto" w:fill="auto"/>
            <w:noWrap/>
            <w:hideMark/>
          </w:tcPr>
          <w:p w14:paraId="669FDC0D" w14:textId="63843431" w:rsidR="00656597" w:rsidRPr="00122297" w:rsidRDefault="00656597" w:rsidP="00656597">
            <w:pPr>
              <w:widowControl/>
              <w:jc w:val="left"/>
              <w:rPr>
                <w:rFonts w:ascii="Times New Roman" w:eastAsia="宋体" w:hAnsi="Times New Roman" w:cs="Times New Roman"/>
                <w:color w:val="000000"/>
                <w:kern w:val="0"/>
                <w:sz w:val="22"/>
              </w:rPr>
            </w:pPr>
            <w:r w:rsidRPr="000C3D06">
              <w:t>0.8244</w:t>
            </w:r>
          </w:p>
        </w:tc>
        <w:tc>
          <w:tcPr>
            <w:tcW w:w="967" w:type="dxa"/>
            <w:shd w:val="clear" w:color="auto" w:fill="auto"/>
            <w:noWrap/>
            <w:hideMark/>
          </w:tcPr>
          <w:p w14:paraId="1DC9CEAB" w14:textId="7E338C3C" w:rsidR="00656597" w:rsidRPr="00122297" w:rsidRDefault="00656597" w:rsidP="00656597">
            <w:pPr>
              <w:widowControl/>
              <w:jc w:val="left"/>
              <w:rPr>
                <w:rFonts w:ascii="Times New Roman" w:eastAsia="宋体" w:hAnsi="Times New Roman" w:cs="Times New Roman"/>
                <w:color w:val="000000"/>
                <w:kern w:val="0"/>
                <w:sz w:val="22"/>
              </w:rPr>
            </w:pPr>
            <w:r w:rsidRPr="000C3D06">
              <w:t>0.9084</w:t>
            </w:r>
          </w:p>
        </w:tc>
        <w:tc>
          <w:tcPr>
            <w:tcW w:w="1200" w:type="dxa"/>
            <w:shd w:val="clear" w:color="auto" w:fill="auto"/>
            <w:noWrap/>
            <w:hideMark/>
          </w:tcPr>
          <w:p w14:paraId="620A37D5" w14:textId="4ECC8129" w:rsidR="00656597" w:rsidRPr="00122297" w:rsidRDefault="00656597" w:rsidP="00656597">
            <w:pPr>
              <w:widowControl/>
              <w:jc w:val="left"/>
              <w:rPr>
                <w:rFonts w:ascii="Times New Roman" w:eastAsia="宋体" w:hAnsi="Times New Roman" w:cs="Times New Roman"/>
                <w:color w:val="000000"/>
                <w:kern w:val="0"/>
                <w:sz w:val="22"/>
              </w:rPr>
            </w:pPr>
            <w:r w:rsidRPr="000C3D06">
              <w:t>0.9695</w:t>
            </w:r>
          </w:p>
        </w:tc>
      </w:tr>
      <w:tr w:rsidR="00656597" w:rsidRPr="00122297" w14:paraId="658AF4F5" w14:textId="77777777" w:rsidTr="00656597">
        <w:trPr>
          <w:trHeight w:val="288"/>
        </w:trPr>
        <w:tc>
          <w:tcPr>
            <w:tcW w:w="978" w:type="dxa"/>
            <w:shd w:val="clear" w:color="auto" w:fill="auto"/>
            <w:noWrap/>
            <w:hideMark/>
          </w:tcPr>
          <w:p w14:paraId="2EEEC23B" w14:textId="5BB12B8B" w:rsidR="00656597" w:rsidRPr="00122297" w:rsidRDefault="00656597" w:rsidP="00656597">
            <w:pPr>
              <w:widowControl/>
              <w:jc w:val="left"/>
              <w:rPr>
                <w:rFonts w:ascii="Times New Roman" w:eastAsia="宋体" w:hAnsi="Times New Roman" w:cs="Times New Roman"/>
                <w:color w:val="000000"/>
                <w:kern w:val="0"/>
                <w:sz w:val="22"/>
              </w:rPr>
            </w:pPr>
            <w:r w:rsidRPr="000C3D06">
              <w:t>3NXO</w:t>
            </w:r>
          </w:p>
        </w:tc>
        <w:tc>
          <w:tcPr>
            <w:tcW w:w="1406" w:type="dxa"/>
            <w:shd w:val="clear" w:color="auto" w:fill="auto"/>
            <w:noWrap/>
            <w:hideMark/>
          </w:tcPr>
          <w:p w14:paraId="189E1A1E" w14:textId="5AA6D880" w:rsidR="00656597" w:rsidRPr="00122297" w:rsidRDefault="00656597" w:rsidP="00656597">
            <w:pPr>
              <w:widowControl/>
              <w:jc w:val="left"/>
              <w:rPr>
                <w:rFonts w:ascii="Times New Roman" w:eastAsia="宋体" w:hAnsi="Times New Roman" w:cs="Times New Roman"/>
                <w:color w:val="000000"/>
                <w:kern w:val="0"/>
                <w:sz w:val="22"/>
              </w:rPr>
            </w:pPr>
            <w:r w:rsidRPr="000C3D06">
              <w:t>231</w:t>
            </w:r>
          </w:p>
        </w:tc>
        <w:tc>
          <w:tcPr>
            <w:tcW w:w="1308" w:type="dxa"/>
            <w:shd w:val="clear" w:color="auto" w:fill="auto"/>
            <w:noWrap/>
            <w:hideMark/>
          </w:tcPr>
          <w:p w14:paraId="045CABB9" w14:textId="3CF95206" w:rsidR="00656597" w:rsidRPr="00122297" w:rsidRDefault="00656597" w:rsidP="00656597">
            <w:pPr>
              <w:widowControl/>
              <w:jc w:val="left"/>
              <w:rPr>
                <w:rFonts w:ascii="Times New Roman" w:eastAsia="宋体" w:hAnsi="Times New Roman" w:cs="Times New Roman"/>
                <w:color w:val="000000"/>
                <w:kern w:val="0"/>
                <w:sz w:val="22"/>
              </w:rPr>
            </w:pPr>
            <w:r w:rsidRPr="000C3D06">
              <w:t>10403126</w:t>
            </w:r>
          </w:p>
        </w:tc>
        <w:tc>
          <w:tcPr>
            <w:tcW w:w="919" w:type="dxa"/>
            <w:shd w:val="clear" w:color="auto" w:fill="auto"/>
            <w:noWrap/>
            <w:hideMark/>
          </w:tcPr>
          <w:p w14:paraId="72347BDF" w14:textId="173CA5FC" w:rsidR="00656597" w:rsidRPr="00122297" w:rsidRDefault="00656597" w:rsidP="00656597">
            <w:pPr>
              <w:widowControl/>
              <w:jc w:val="left"/>
              <w:rPr>
                <w:rFonts w:ascii="Times New Roman" w:eastAsia="宋体" w:hAnsi="Times New Roman" w:cs="Times New Roman"/>
                <w:color w:val="000000"/>
                <w:kern w:val="0"/>
                <w:sz w:val="22"/>
              </w:rPr>
            </w:pPr>
            <w:r w:rsidRPr="000C3D06">
              <w:t>0.4848</w:t>
            </w:r>
          </w:p>
        </w:tc>
        <w:tc>
          <w:tcPr>
            <w:tcW w:w="967" w:type="dxa"/>
            <w:shd w:val="clear" w:color="auto" w:fill="auto"/>
            <w:noWrap/>
            <w:hideMark/>
          </w:tcPr>
          <w:p w14:paraId="62810588" w14:textId="1B7E08B4" w:rsidR="00656597" w:rsidRPr="00122297" w:rsidRDefault="00656597" w:rsidP="00656597">
            <w:pPr>
              <w:widowControl/>
              <w:jc w:val="left"/>
              <w:rPr>
                <w:rFonts w:ascii="Times New Roman" w:eastAsia="宋体" w:hAnsi="Times New Roman" w:cs="Times New Roman"/>
                <w:color w:val="000000"/>
                <w:kern w:val="0"/>
                <w:sz w:val="22"/>
              </w:rPr>
            </w:pPr>
            <w:r w:rsidRPr="000C3D06">
              <w:t>0.5584</w:t>
            </w:r>
          </w:p>
        </w:tc>
        <w:tc>
          <w:tcPr>
            <w:tcW w:w="967" w:type="dxa"/>
            <w:shd w:val="clear" w:color="auto" w:fill="auto"/>
            <w:noWrap/>
            <w:hideMark/>
          </w:tcPr>
          <w:p w14:paraId="0ABE256D" w14:textId="7A5A0802" w:rsidR="00656597" w:rsidRPr="00122297" w:rsidRDefault="00656597" w:rsidP="00656597">
            <w:pPr>
              <w:widowControl/>
              <w:jc w:val="left"/>
              <w:rPr>
                <w:rFonts w:ascii="Times New Roman" w:eastAsia="宋体" w:hAnsi="Times New Roman" w:cs="Times New Roman"/>
                <w:color w:val="000000"/>
                <w:kern w:val="0"/>
                <w:sz w:val="22"/>
              </w:rPr>
            </w:pPr>
            <w:r w:rsidRPr="000C3D06">
              <w:t>0.6017</w:t>
            </w:r>
          </w:p>
        </w:tc>
        <w:tc>
          <w:tcPr>
            <w:tcW w:w="967" w:type="dxa"/>
            <w:shd w:val="clear" w:color="auto" w:fill="auto"/>
            <w:noWrap/>
            <w:hideMark/>
          </w:tcPr>
          <w:p w14:paraId="3BAE731B" w14:textId="6A0D72F6" w:rsidR="00656597" w:rsidRPr="00122297" w:rsidRDefault="00656597" w:rsidP="00656597">
            <w:pPr>
              <w:widowControl/>
              <w:jc w:val="left"/>
              <w:rPr>
                <w:rFonts w:ascii="Times New Roman" w:eastAsia="宋体" w:hAnsi="Times New Roman" w:cs="Times New Roman"/>
                <w:color w:val="000000"/>
                <w:kern w:val="0"/>
                <w:sz w:val="22"/>
              </w:rPr>
            </w:pPr>
            <w:r w:rsidRPr="000C3D06">
              <w:t>0.671</w:t>
            </w:r>
          </w:p>
        </w:tc>
        <w:tc>
          <w:tcPr>
            <w:tcW w:w="1200" w:type="dxa"/>
            <w:shd w:val="clear" w:color="auto" w:fill="auto"/>
            <w:noWrap/>
            <w:hideMark/>
          </w:tcPr>
          <w:p w14:paraId="2E82A89A" w14:textId="1EB02CCA" w:rsidR="00656597" w:rsidRPr="00122297" w:rsidRDefault="00656597" w:rsidP="00656597">
            <w:pPr>
              <w:widowControl/>
              <w:jc w:val="left"/>
              <w:rPr>
                <w:rFonts w:ascii="Times New Roman" w:eastAsia="宋体" w:hAnsi="Times New Roman" w:cs="Times New Roman"/>
                <w:color w:val="000000"/>
                <w:kern w:val="0"/>
                <w:sz w:val="22"/>
              </w:rPr>
            </w:pPr>
            <w:r w:rsidRPr="000C3D06">
              <w:t>0.7316</w:t>
            </w:r>
          </w:p>
        </w:tc>
      </w:tr>
      <w:tr w:rsidR="00656597" w:rsidRPr="00122297" w14:paraId="61D8E697" w14:textId="77777777" w:rsidTr="00656597">
        <w:trPr>
          <w:trHeight w:val="288"/>
        </w:trPr>
        <w:tc>
          <w:tcPr>
            <w:tcW w:w="978" w:type="dxa"/>
            <w:shd w:val="clear" w:color="auto" w:fill="auto"/>
            <w:noWrap/>
            <w:hideMark/>
          </w:tcPr>
          <w:p w14:paraId="1EE4531E" w14:textId="57ECA7A5" w:rsidR="00656597" w:rsidRPr="00122297" w:rsidRDefault="00656597" w:rsidP="00656597">
            <w:pPr>
              <w:widowControl/>
              <w:jc w:val="left"/>
              <w:rPr>
                <w:rFonts w:ascii="Times New Roman" w:eastAsia="宋体" w:hAnsi="Times New Roman" w:cs="Times New Roman"/>
                <w:color w:val="000000"/>
                <w:kern w:val="0"/>
                <w:sz w:val="22"/>
              </w:rPr>
            </w:pPr>
            <w:r w:rsidRPr="000C3D06">
              <w:t>3MAX</w:t>
            </w:r>
          </w:p>
        </w:tc>
        <w:tc>
          <w:tcPr>
            <w:tcW w:w="1406" w:type="dxa"/>
            <w:shd w:val="clear" w:color="auto" w:fill="auto"/>
            <w:noWrap/>
            <w:hideMark/>
          </w:tcPr>
          <w:p w14:paraId="38555FE5" w14:textId="65024D39" w:rsidR="00656597" w:rsidRPr="00122297" w:rsidRDefault="00656597" w:rsidP="00656597">
            <w:pPr>
              <w:widowControl/>
              <w:jc w:val="left"/>
              <w:rPr>
                <w:rFonts w:ascii="Times New Roman" w:eastAsia="宋体" w:hAnsi="Times New Roman" w:cs="Times New Roman"/>
                <w:color w:val="000000"/>
                <w:kern w:val="0"/>
                <w:sz w:val="22"/>
              </w:rPr>
            </w:pPr>
            <w:r w:rsidRPr="000C3D06">
              <w:t>185</w:t>
            </w:r>
          </w:p>
        </w:tc>
        <w:tc>
          <w:tcPr>
            <w:tcW w:w="1308" w:type="dxa"/>
            <w:shd w:val="clear" w:color="auto" w:fill="auto"/>
            <w:noWrap/>
            <w:hideMark/>
          </w:tcPr>
          <w:p w14:paraId="3E4C9E4C" w14:textId="15C23A60" w:rsidR="00656597" w:rsidRPr="00122297" w:rsidRDefault="00656597" w:rsidP="00656597">
            <w:pPr>
              <w:widowControl/>
              <w:jc w:val="left"/>
              <w:rPr>
                <w:rFonts w:ascii="Times New Roman" w:eastAsia="宋体" w:hAnsi="Times New Roman" w:cs="Times New Roman"/>
                <w:color w:val="000000"/>
                <w:kern w:val="0"/>
                <w:sz w:val="22"/>
              </w:rPr>
            </w:pPr>
            <w:r w:rsidRPr="000C3D06">
              <w:t>10403080</w:t>
            </w:r>
          </w:p>
        </w:tc>
        <w:tc>
          <w:tcPr>
            <w:tcW w:w="919" w:type="dxa"/>
            <w:shd w:val="clear" w:color="auto" w:fill="auto"/>
            <w:noWrap/>
            <w:hideMark/>
          </w:tcPr>
          <w:p w14:paraId="1C6195BD" w14:textId="3BFF39EB" w:rsidR="00656597" w:rsidRPr="00122297" w:rsidRDefault="00656597" w:rsidP="00656597">
            <w:pPr>
              <w:widowControl/>
              <w:jc w:val="left"/>
              <w:rPr>
                <w:rFonts w:ascii="Times New Roman" w:eastAsia="宋体" w:hAnsi="Times New Roman" w:cs="Times New Roman"/>
                <w:color w:val="000000"/>
                <w:kern w:val="0"/>
                <w:sz w:val="22"/>
              </w:rPr>
            </w:pPr>
            <w:r w:rsidRPr="000C3D06">
              <w:t>0.4811</w:t>
            </w:r>
          </w:p>
        </w:tc>
        <w:tc>
          <w:tcPr>
            <w:tcW w:w="967" w:type="dxa"/>
            <w:shd w:val="clear" w:color="auto" w:fill="auto"/>
            <w:noWrap/>
            <w:hideMark/>
          </w:tcPr>
          <w:p w14:paraId="66BA3C1D" w14:textId="29D541F8" w:rsidR="00656597" w:rsidRPr="00122297" w:rsidRDefault="00656597" w:rsidP="00656597">
            <w:pPr>
              <w:widowControl/>
              <w:jc w:val="left"/>
              <w:rPr>
                <w:rFonts w:ascii="Times New Roman" w:eastAsia="宋体" w:hAnsi="Times New Roman" w:cs="Times New Roman"/>
                <w:color w:val="000000"/>
                <w:kern w:val="0"/>
                <w:sz w:val="22"/>
              </w:rPr>
            </w:pPr>
            <w:r w:rsidRPr="000C3D06">
              <w:t>0.7135</w:t>
            </w:r>
          </w:p>
        </w:tc>
        <w:tc>
          <w:tcPr>
            <w:tcW w:w="967" w:type="dxa"/>
            <w:shd w:val="clear" w:color="auto" w:fill="auto"/>
            <w:noWrap/>
            <w:hideMark/>
          </w:tcPr>
          <w:p w14:paraId="11A1172E" w14:textId="2DFEE7BE" w:rsidR="00656597" w:rsidRPr="00122297" w:rsidRDefault="00656597" w:rsidP="00656597">
            <w:pPr>
              <w:widowControl/>
              <w:jc w:val="left"/>
              <w:rPr>
                <w:rFonts w:ascii="Times New Roman" w:eastAsia="宋体" w:hAnsi="Times New Roman" w:cs="Times New Roman"/>
                <w:color w:val="000000"/>
                <w:kern w:val="0"/>
                <w:sz w:val="22"/>
              </w:rPr>
            </w:pPr>
            <w:r w:rsidRPr="000C3D06">
              <w:t>0.7946</w:t>
            </w:r>
          </w:p>
        </w:tc>
        <w:tc>
          <w:tcPr>
            <w:tcW w:w="967" w:type="dxa"/>
            <w:shd w:val="clear" w:color="auto" w:fill="auto"/>
            <w:noWrap/>
            <w:hideMark/>
          </w:tcPr>
          <w:p w14:paraId="6C02EFBD" w14:textId="41A39D9D" w:rsidR="00656597" w:rsidRPr="00122297" w:rsidRDefault="00656597" w:rsidP="00656597">
            <w:pPr>
              <w:widowControl/>
              <w:jc w:val="left"/>
              <w:rPr>
                <w:rFonts w:ascii="Times New Roman" w:eastAsia="宋体" w:hAnsi="Times New Roman" w:cs="Times New Roman"/>
                <w:color w:val="000000"/>
                <w:kern w:val="0"/>
                <w:sz w:val="22"/>
              </w:rPr>
            </w:pPr>
            <w:r w:rsidRPr="000C3D06">
              <w:t>0.8486</w:t>
            </w:r>
          </w:p>
        </w:tc>
        <w:tc>
          <w:tcPr>
            <w:tcW w:w="1200" w:type="dxa"/>
            <w:shd w:val="clear" w:color="auto" w:fill="auto"/>
            <w:noWrap/>
            <w:hideMark/>
          </w:tcPr>
          <w:p w14:paraId="47B4100F" w14:textId="542FD19E" w:rsidR="00656597" w:rsidRPr="00122297" w:rsidRDefault="00656597" w:rsidP="00656597">
            <w:pPr>
              <w:widowControl/>
              <w:jc w:val="left"/>
              <w:rPr>
                <w:rFonts w:ascii="Times New Roman" w:eastAsia="宋体" w:hAnsi="Times New Roman" w:cs="Times New Roman"/>
                <w:color w:val="000000"/>
                <w:kern w:val="0"/>
                <w:sz w:val="22"/>
              </w:rPr>
            </w:pPr>
            <w:r w:rsidRPr="000C3D06">
              <w:t>0.9027</w:t>
            </w:r>
          </w:p>
        </w:tc>
      </w:tr>
      <w:tr w:rsidR="00656597" w:rsidRPr="00122297" w14:paraId="32F24410" w14:textId="77777777" w:rsidTr="00656597">
        <w:trPr>
          <w:trHeight w:val="288"/>
        </w:trPr>
        <w:tc>
          <w:tcPr>
            <w:tcW w:w="978" w:type="dxa"/>
            <w:shd w:val="clear" w:color="auto" w:fill="auto"/>
            <w:noWrap/>
            <w:hideMark/>
          </w:tcPr>
          <w:p w14:paraId="59131236" w14:textId="38E11DF9" w:rsidR="00656597" w:rsidRPr="00122297" w:rsidRDefault="00656597" w:rsidP="00656597">
            <w:pPr>
              <w:widowControl/>
              <w:jc w:val="left"/>
              <w:rPr>
                <w:rFonts w:ascii="Times New Roman" w:eastAsia="宋体" w:hAnsi="Times New Roman" w:cs="Times New Roman"/>
                <w:color w:val="000000"/>
                <w:kern w:val="0"/>
                <w:sz w:val="22"/>
              </w:rPr>
            </w:pPr>
            <w:r w:rsidRPr="000C3D06">
              <w:t>2ZDT</w:t>
            </w:r>
          </w:p>
        </w:tc>
        <w:tc>
          <w:tcPr>
            <w:tcW w:w="1406" w:type="dxa"/>
            <w:shd w:val="clear" w:color="auto" w:fill="auto"/>
            <w:noWrap/>
            <w:hideMark/>
          </w:tcPr>
          <w:p w14:paraId="4BAE75E9" w14:textId="6969224D" w:rsidR="00656597" w:rsidRPr="00122297" w:rsidRDefault="00656597" w:rsidP="00656597">
            <w:pPr>
              <w:widowControl/>
              <w:jc w:val="left"/>
              <w:rPr>
                <w:rFonts w:ascii="Times New Roman" w:eastAsia="宋体" w:hAnsi="Times New Roman" w:cs="Times New Roman"/>
                <w:color w:val="000000"/>
                <w:kern w:val="0"/>
                <w:sz w:val="22"/>
              </w:rPr>
            </w:pPr>
            <w:r w:rsidRPr="000C3D06">
              <w:t>104</w:t>
            </w:r>
          </w:p>
        </w:tc>
        <w:tc>
          <w:tcPr>
            <w:tcW w:w="1308" w:type="dxa"/>
            <w:shd w:val="clear" w:color="auto" w:fill="auto"/>
            <w:noWrap/>
            <w:hideMark/>
          </w:tcPr>
          <w:p w14:paraId="7EEE52BE" w14:textId="54A70078" w:rsidR="00656597" w:rsidRPr="00122297" w:rsidRDefault="00656597" w:rsidP="00656597">
            <w:pPr>
              <w:widowControl/>
              <w:jc w:val="left"/>
              <w:rPr>
                <w:rFonts w:ascii="Times New Roman" w:eastAsia="宋体" w:hAnsi="Times New Roman" w:cs="Times New Roman"/>
                <w:color w:val="000000"/>
                <w:kern w:val="0"/>
                <w:sz w:val="22"/>
              </w:rPr>
            </w:pPr>
            <w:r w:rsidRPr="000C3D06">
              <w:t>10402999</w:t>
            </w:r>
          </w:p>
        </w:tc>
        <w:tc>
          <w:tcPr>
            <w:tcW w:w="919" w:type="dxa"/>
            <w:shd w:val="clear" w:color="auto" w:fill="auto"/>
            <w:noWrap/>
            <w:hideMark/>
          </w:tcPr>
          <w:p w14:paraId="17E940D5" w14:textId="4E9FF755" w:rsidR="00656597" w:rsidRPr="00122297" w:rsidRDefault="00656597" w:rsidP="00656597">
            <w:pPr>
              <w:widowControl/>
              <w:jc w:val="left"/>
              <w:rPr>
                <w:rFonts w:ascii="Times New Roman" w:eastAsia="宋体" w:hAnsi="Times New Roman" w:cs="Times New Roman"/>
                <w:color w:val="000000"/>
                <w:kern w:val="0"/>
                <w:sz w:val="22"/>
              </w:rPr>
            </w:pPr>
            <w:r w:rsidRPr="000C3D06">
              <w:t>0.4808</w:t>
            </w:r>
          </w:p>
        </w:tc>
        <w:tc>
          <w:tcPr>
            <w:tcW w:w="967" w:type="dxa"/>
            <w:shd w:val="clear" w:color="auto" w:fill="auto"/>
            <w:noWrap/>
            <w:hideMark/>
          </w:tcPr>
          <w:p w14:paraId="6A68DDF4" w14:textId="613B0885" w:rsidR="00656597" w:rsidRPr="00122297" w:rsidRDefault="00656597" w:rsidP="00656597">
            <w:pPr>
              <w:widowControl/>
              <w:jc w:val="left"/>
              <w:rPr>
                <w:rFonts w:ascii="Times New Roman" w:eastAsia="宋体" w:hAnsi="Times New Roman" w:cs="Times New Roman"/>
                <w:color w:val="000000"/>
                <w:kern w:val="0"/>
                <w:sz w:val="22"/>
              </w:rPr>
            </w:pPr>
            <w:r w:rsidRPr="000C3D06">
              <w:t>0.7308</w:t>
            </w:r>
          </w:p>
        </w:tc>
        <w:tc>
          <w:tcPr>
            <w:tcW w:w="967" w:type="dxa"/>
            <w:shd w:val="clear" w:color="auto" w:fill="auto"/>
            <w:noWrap/>
            <w:hideMark/>
          </w:tcPr>
          <w:p w14:paraId="5417CAC8" w14:textId="378DE479" w:rsidR="00656597" w:rsidRPr="00122297" w:rsidRDefault="00656597" w:rsidP="00656597">
            <w:pPr>
              <w:widowControl/>
              <w:jc w:val="left"/>
              <w:rPr>
                <w:rFonts w:ascii="Times New Roman" w:eastAsia="宋体" w:hAnsi="Times New Roman" w:cs="Times New Roman"/>
                <w:color w:val="000000"/>
                <w:kern w:val="0"/>
                <w:sz w:val="22"/>
              </w:rPr>
            </w:pPr>
            <w:r w:rsidRPr="000C3D06">
              <w:t>0.8269</w:t>
            </w:r>
          </w:p>
        </w:tc>
        <w:tc>
          <w:tcPr>
            <w:tcW w:w="967" w:type="dxa"/>
            <w:shd w:val="clear" w:color="auto" w:fill="auto"/>
            <w:noWrap/>
            <w:hideMark/>
          </w:tcPr>
          <w:p w14:paraId="2FCB3F23" w14:textId="07BB95B2" w:rsidR="00656597" w:rsidRPr="00122297" w:rsidRDefault="00656597" w:rsidP="00656597">
            <w:pPr>
              <w:widowControl/>
              <w:jc w:val="left"/>
              <w:rPr>
                <w:rFonts w:ascii="Times New Roman" w:eastAsia="宋体" w:hAnsi="Times New Roman" w:cs="Times New Roman"/>
                <w:color w:val="000000"/>
                <w:kern w:val="0"/>
                <w:sz w:val="22"/>
              </w:rPr>
            </w:pPr>
            <w:r w:rsidRPr="000C3D06">
              <w:t>0.8558</w:t>
            </w:r>
          </w:p>
        </w:tc>
        <w:tc>
          <w:tcPr>
            <w:tcW w:w="1200" w:type="dxa"/>
            <w:shd w:val="clear" w:color="auto" w:fill="auto"/>
            <w:noWrap/>
            <w:hideMark/>
          </w:tcPr>
          <w:p w14:paraId="2341EB72" w14:textId="08F7CA21" w:rsidR="00656597" w:rsidRPr="00122297" w:rsidRDefault="00656597" w:rsidP="00656597">
            <w:pPr>
              <w:widowControl/>
              <w:jc w:val="left"/>
              <w:rPr>
                <w:rFonts w:ascii="Times New Roman" w:eastAsia="宋体" w:hAnsi="Times New Roman" w:cs="Times New Roman"/>
                <w:color w:val="000000"/>
                <w:kern w:val="0"/>
                <w:sz w:val="22"/>
              </w:rPr>
            </w:pPr>
            <w:r w:rsidRPr="000C3D06">
              <w:t>0.9231</w:t>
            </w:r>
          </w:p>
        </w:tc>
      </w:tr>
      <w:tr w:rsidR="00656597" w:rsidRPr="00122297" w14:paraId="6D4C5920" w14:textId="77777777" w:rsidTr="00656597">
        <w:trPr>
          <w:trHeight w:val="288"/>
        </w:trPr>
        <w:tc>
          <w:tcPr>
            <w:tcW w:w="978" w:type="dxa"/>
            <w:shd w:val="clear" w:color="auto" w:fill="auto"/>
            <w:noWrap/>
            <w:hideMark/>
          </w:tcPr>
          <w:p w14:paraId="1329F6E0" w14:textId="3D3FAE3A" w:rsidR="00656597" w:rsidRPr="00122297" w:rsidRDefault="00656597" w:rsidP="00656597">
            <w:pPr>
              <w:widowControl/>
              <w:jc w:val="left"/>
              <w:rPr>
                <w:rFonts w:ascii="Times New Roman" w:eastAsia="宋体" w:hAnsi="Times New Roman" w:cs="Times New Roman"/>
                <w:color w:val="000000"/>
                <w:kern w:val="0"/>
                <w:sz w:val="22"/>
              </w:rPr>
            </w:pPr>
            <w:r w:rsidRPr="000C3D06">
              <w:t>3CHP</w:t>
            </w:r>
          </w:p>
        </w:tc>
        <w:tc>
          <w:tcPr>
            <w:tcW w:w="1406" w:type="dxa"/>
            <w:shd w:val="clear" w:color="auto" w:fill="auto"/>
            <w:noWrap/>
            <w:hideMark/>
          </w:tcPr>
          <w:p w14:paraId="4BF0B9C7" w14:textId="0E28BC86" w:rsidR="00656597" w:rsidRPr="00122297" w:rsidRDefault="00656597" w:rsidP="00656597">
            <w:pPr>
              <w:widowControl/>
              <w:jc w:val="left"/>
              <w:rPr>
                <w:rFonts w:ascii="Times New Roman" w:eastAsia="宋体" w:hAnsi="Times New Roman" w:cs="Times New Roman"/>
                <w:color w:val="000000"/>
                <w:kern w:val="0"/>
                <w:sz w:val="22"/>
              </w:rPr>
            </w:pPr>
            <w:r w:rsidRPr="000C3D06">
              <w:t>171</w:t>
            </w:r>
          </w:p>
        </w:tc>
        <w:tc>
          <w:tcPr>
            <w:tcW w:w="1308" w:type="dxa"/>
            <w:shd w:val="clear" w:color="auto" w:fill="auto"/>
            <w:noWrap/>
            <w:hideMark/>
          </w:tcPr>
          <w:p w14:paraId="6D13EF4A" w14:textId="46EF05A9" w:rsidR="00656597" w:rsidRPr="00122297" w:rsidRDefault="00656597" w:rsidP="00656597">
            <w:pPr>
              <w:widowControl/>
              <w:jc w:val="left"/>
              <w:rPr>
                <w:rFonts w:ascii="Times New Roman" w:eastAsia="宋体" w:hAnsi="Times New Roman" w:cs="Times New Roman"/>
                <w:color w:val="000000"/>
                <w:kern w:val="0"/>
                <w:sz w:val="22"/>
              </w:rPr>
            </w:pPr>
            <w:r w:rsidRPr="000C3D06">
              <w:t>10403066</w:t>
            </w:r>
          </w:p>
        </w:tc>
        <w:tc>
          <w:tcPr>
            <w:tcW w:w="919" w:type="dxa"/>
            <w:shd w:val="clear" w:color="auto" w:fill="auto"/>
            <w:noWrap/>
            <w:hideMark/>
          </w:tcPr>
          <w:p w14:paraId="30CFEE95" w14:textId="08CF9503" w:rsidR="00656597" w:rsidRPr="00122297" w:rsidRDefault="00656597" w:rsidP="00656597">
            <w:pPr>
              <w:widowControl/>
              <w:jc w:val="left"/>
              <w:rPr>
                <w:rFonts w:ascii="Times New Roman" w:eastAsia="宋体" w:hAnsi="Times New Roman" w:cs="Times New Roman"/>
                <w:color w:val="000000"/>
                <w:kern w:val="0"/>
                <w:sz w:val="22"/>
              </w:rPr>
            </w:pPr>
            <w:r w:rsidRPr="000C3D06">
              <w:t>0.4795</w:t>
            </w:r>
          </w:p>
        </w:tc>
        <w:tc>
          <w:tcPr>
            <w:tcW w:w="967" w:type="dxa"/>
            <w:shd w:val="clear" w:color="auto" w:fill="auto"/>
            <w:noWrap/>
            <w:hideMark/>
          </w:tcPr>
          <w:p w14:paraId="340097FB" w14:textId="39AFB5AB" w:rsidR="00656597" w:rsidRPr="00122297" w:rsidRDefault="00656597" w:rsidP="00656597">
            <w:pPr>
              <w:widowControl/>
              <w:jc w:val="left"/>
              <w:rPr>
                <w:rFonts w:ascii="Times New Roman" w:eastAsia="宋体" w:hAnsi="Times New Roman" w:cs="Times New Roman"/>
                <w:color w:val="000000"/>
                <w:kern w:val="0"/>
                <w:sz w:val="22"/>
              </w:rPr>
            </w:pPr>
            <w:r w:rsidRPr="000C3D06">
              <w:t>0.6725</w:t>
            </w:r>
          </w:p>
        </w:tc>
        <w:tc>
          <w:tcPr>
            <w:tcW w:w="967" w:type="dxa"/>
            <w:shd w:val="clear" w:color="auto" w:fill="auto"/>
            <w:noWrap/>
            <w:hideMark/>
          </w:tcPr>
          <w:p w14:paraId="15D34776" w14:textId="3A5EFC12" w:rsidR="00656597" w:rsidRPr="00122297" w:rsidRDefault="00656597" w:rsidP="00656597">
            <w:pPr>
              <w:widowControl/>
              <w:jc w:val="left"/>
              <w:rPr>
                <w:rFonts w:ascii="Times New Roman" w:eastAsia="宋体" w:hAnsi="Times New Roman" w:cs="Times New Roman"/>
                <w:color w:val="000000"/>
                <w:kern w:val="0"/>
                <w:sz w:val="22"/>
              </w:rPr>
            </w:pPr>
            <w:r w:rsidRPr="000C3D06">
              <w:t>0.7953</w:t>
            </w:r>
          </w:p>
        </w:tc>
        <w:tc>
          <w:tcPr>
            <w:tcW w:w="967" w:type="dxa"/>
            <w:shd w:val="clear" w:color="auto" w:fill="auto"/>
            <w:noWrap/>
            <w:hideMark/>
          </w:tcPr>
          <w:p w14:paraId="65693416" w14:textId="33F01807" w:rsidR="00656597" w:rsidRPr="00122297" w:rsidRDefault="00656597" w:rsidP="00656597">
            <w:pPr>
              <w:widowControl/>
              <w:jc w:val="left"/>
              <w:rPr>
                <w:rFonts w:ascii="Times New Roman" w:eastAsia="宋体" w:hAnsi="Times New Roman" w:cs="Times New Roman"/>
                <w:color w:val="000000"/>
                <w:kern w:val="0"/>
                <w:sz w:val="22"/>
              </w:rPr>
            </w:pPr>
            <w:r w:rsidRPr="000C3D06">
              <w:t>0.8363</w:t>
            </w:r>
          </w:p>
        </w:tc>
        <w:tc>
          <w:tcPr>
            <w:tcW w:w="1200" w:type="dxa"/>
            <w:shd w:val="clear" w:color="auto" w:fill="auto"/>
            <w:noWrap/>
            <w:hideMark/>
          </w:tcPr>
          <w:p w14:paraId="10000F01" w14:textId="6F7B934C" w:rsidR="00656597" w:rsidRPr="00122297" w:rsidRDefault="00656597" w:rsidP="00656597">
            <w:pPr>
              <w:widowControl/>
              <w:jc w:val="left"/>
              <w:rPr>
                <w:rFonts w:ascii="Times New Roman" w:eastAsia="宋体" w:hAnsi="Times New Roman" w:cs="Times New Roman"/>
                <w:color w:val="000000"/>
                <w:kern w:val="0"/>
                <w:sz w:val="22"/>
              </w:rPr>
            </w:pPr>
            <w:r w:rsidRPr="000C3D06">
              <w:t>0.8772</w:t>
            </w:r>
          </w:p>
        </w:tc>
      </w:tr>
      <w:tr w:rsidR="00656597" w:rsidRPr="00122297" w14:paraId="36709936" w14:textId="77777777" w:rsidTr="00656597">
        <w:trPr>
          <w:trHeight w:val="288"/>
        </w:trPr>
        <w:tc>
          <w:tcPr>
            <w:tcW w:w="978" w:type="dxa"/>
            <w:shd w:val="clear" w:color="auto" w:fill="auto"/>
            <w:noWrap/>
            <w:hideMark/>
          </w:tcPr>
          <w:p w14:paraId="25041092" w14:textId="0227C0A9" w:rsidR="00656597" w:rsidRPr="00122297" w:rsidRDefault="00656597" w:rsidP="00656597">
            <w:pPr>
              <w:widowControl/>
              <w:jc w:val="left"/>
              <w:rPr>
                <w:rFonts w:ascii="Times New Roman" w:eastAsia="宋体" w:hAnsi="Times New Roman" w:cs="Times New Roman"/>
                <w:color w:val="000000"/>
                <w:kern w:val="0"/>
                <w:sz w:val="22"/>
              </w:rPr>
            </w:pPr>
            <w:r w:rsidRPr="000C3D06">
              <w:t>3NXU</w:t>
            </w:r>
          </w:p>
        </w:tc>
        <w:tc>
          <w:tcPr>
            <w:tcW w:w="1406" w:type="dxa"/>
            <w:shd w:val="clear" w:color="auto" w:fill="auto"/>
            <w:noWrap/>
            <w:hideMark/>
          </w:tcPr>
          <w:p w14:paraId="27FC72E7" w14:textId="67D51F4E" w:rsidR="00656597" w:rsidRPr="00122297" w:rsidRDefault="00656597" w:rsidP="00656597">
            <w:pPr>
              <w:widowControl/>
              <w:jc w:val="left"/>
              <w:rPr>
                <w:rFonts w:ascii="Times New Roman" w:eastAsia="宋体" w:hAnsi="Times New Roman" w:cs="Times New Roman"/>
                <w:color w:val="000000"/>
                <w:kern w:val="0"/>
                <w:sz w:val="22"/>
              </w:rPr>
            </w:pPr>
            <w:r w:rsidRPr="000C3D06">
              <w:t>170</w:t>
            </w:r>
          </w:p>
        </w:tc>
        <w:tc>
          <w:tcPr>
            <w:tcW w:w="1308" w:type="dxa"/>
            <w:shd w:val="clear" w:color="auto" w:fill="auto"/>
            <w:noWrap/>
            <w:hideMark/>
          </w:tcPr>
          <w:p w14:paraId="1AD0D4CC" w14:textId="17786019" w:rsidR="00656597" w:rsidRPr="00122297" w:rsidRDefault="00656597" w:rsidP="00656597">
            <w:pPr>
              <w:widowControl/>
              <w:jc w:val="left"/>
              <w:rPr>
                <w:rFonts w:ascii="Times New Roman" w:eastAsia="宋体" w:hAnsi="Times New Roman" w:cs="Times New Roman"/>
                <w:color w:val="000000"/>
                <w:kern w:val="0"/>
                <w:sz w:val="22"/>
              </w:rPr>
            </w:pPr>
            <w:r w:rsidRPr="000C3D06">
              <w:t>10403065</w:t>
            </w:r>
          </w:p>
        </w:tc>
        <w:tc>
          <w:tcPr>
            <w:tcW w:w="919" w:type="dxa"/>
            <w:shd w:val="clear" w:color="auto" w:fill="auto"/>
            <w:noWrap/>
            <w:hideMark/>
          </w:tcPr>
          <w:p w14:paraId="58805785" w14:textId="50BDE357" w:rsidR="00656597" w:rsidRPr="00122297" w:rsidRDefault="00656597" w:rsidP="00656597">
            <w:pPr>
              <w:widowControl/>
              <w:jc w:val="left"/>
              <w:rPr>
                <w:rFonts w:ascii="Times New Roman" w:eastAsia="宋体" w:hAnsi="Times New Roman" w:cs="Times New Roman"/>
                <w:color w:val="000000"/>
                <w:kern w:val="0"/>
                <w:sz w:val="22"/>
              </w:rPr>
            </w:pPr>
            <w:r w:rsidRPr="000C3D06">
              <w:t>0.4706</w:t>
            </w:r>
          </w:p>
        </w:tc>
        <w:tc>
          <w:tcPr>
            <w:tcW w:w="967" w:type="dxa"/>
            <w:shd w:val="clear" w:color="auto" w:fill="auto"/>
            <w:noWrap/>
            <w:hideMark/>
          </w:tcPr>
          <w:p w14:paraId="4EAA791C" w14:textId="3EFF5A0D" w:rsidR="00656597" w:rsidRPr="00122297" w:rsidRDefault="00656597" w:rsidP="00656597">
            <w:pPr>
              <w:widowControl/>
              <w:jc w:val="left"/>
              <w:rPr>
                <w:rFonts w:ascii="Times New Roman" w:eastAsia="宋体" w:hAnsi="Times New Roman" w:cs="Times New Roman"/>
                <w:color w:val="000000"/>
                <w:kern w:val="0"/>
                <w:sz w:val="22"/>
              </w:rPr>
            </w:pPr>
            <w:r w:rsidRPr="000C3D06">
              <w:t>0.5941</w:t>
            </w:r>
          </w:p>
        </w:tc>
        <w:tc>
          <w:tcPr>
            <w:tcW w:w="967" w:type="dxa"/>
            <w:shd w:val="clear" w:color="auto" w:fill="auto"/>
            <w:noWrap/>
            <w:hideMark/>
          </w:tcPr>
          <w:p w14:paraId="7CF5014F" w14:textId="40F70BCC" w:rsidR="00656597" w:rsidRPr="00122297" w:rsidRDefault="00656597" w:rsidP="00656597">
            <w:pPr>
              <w:widowControl/>
              <w:jc w:val="left"/>
              <w:rPr>
                <w:rFonts w:ascii="Times New Roman" w:eastAsia="宋体" w:hAnsi="Times New Roman" w:cs="Times New Roman"/>
                <w:color w:val="000000"/>
                <w:kern w:val="0"/>
                <w:sz w:val="22"/>
              </w:rPr>
            </w:pPr>
            <w:r w:rsidRPr="000C3D06">
              <w:t>0.6765</w:t>
            </w:r>
          </w:p>
        </w:tc>
        <w:tc>
          <w:tcPr>
            <w:tcW w:w="967" w:type="dxa"/>
            <w:shd w:val="clear" w:color="auto" w:fill="auto"/>
            <w:noWrap/>
            <w:hideMark/>
          </w:tcPr>
          <w:p w14:paraId="5E40213E" w14:textId="08512289" w:rsidR="00656597" w:rsidRPr="00122297" w:rsidRDefault="00656597" w:rsidP="00656597">
            <w:pPr>
              <w:widowControl/>
              <w:jc w:val="left"/>
              <w:rPr>
                <w:rFonts w:ascii="Times New Roman" w:eastAsia="宋体" w:hAnsi="Times New Roman" w:cs="Times New Roman"/>
                <w:color w:val="000000"/>
                <w:kern w:val="0"/>
                <w:sz w:val="22"/>
              </w:rPr>
            </w:pPr>
            <w:r w:rsidRPr="000C3D06">
              <w:t>0.7529</w:t>
            </w:r>
          </w:p>
        </w:tc>
        <w:tc>
          <w:tcPr>
            <w:tcW w:w="1200" w:type="dxa"/>
            <w:shd w:val="clear" w:color="auto" w:fill="auto"/>
            <w:noWrap/>
            <w:hideMark/>
          </w:tcPr>
          <w:p w14:paraId="5D4836F1" w14:textId="31F49555" w:rsidR="00656597" w:rsidRPr="00122297" w:rsidRDefault="00656597" w:rsidP="00656597">
            <w:pPr>
              <w:widowControl/>
              <w:jc w:val="left"/>
              <w:rPr>
                <w:rFonts w:ascii="Times New Roman" w:eastAsia="宋体" w:hAnsi="Times New Roman" w:cs="Times New Roman"/>
                <w:color w:val="000000"/>
                <w:kern w:val="0"/>
                <w:sz w:val="22"/>
              </w:rPr>
            </w:pPr>
            <w:r w:rsidRPr="000C3D06">
              <w:t>0.7882</w:t>
            </w:r>
          </w:p>
        </w:tc>
      </w:tr>
      <w:tr w:rsidR="00656597" w:rsidRPr="00122297" w14:paraId="7E2CB2F3" w14:textId="77777777" w:rsidTr="00656597">
        <w:trPr>
          <w:trHeight w:val="288"/>
        </w:trPr>
        <w:tc>
          <w:tcPr>
            <w:tcW w:w="978" w:type="dxa"/>
            <w:shd w:val="clear" w:color="auto" w:fill="auto"/>
            <w:noWrap/>
            <w:hideMark/>
          </w:tcPr>
          <w:p w14:paraId="18B28868" w14:textId="36BED423" w:rsidR="00656597" w:rsidRPr="00122297" w:rsidRDefault="00656597" w:rsidP="00656597">
            <w:pPr>
              <w:widowControl/>
              <w:jc w:val="left"/>
              <w:rPr>
                <w:rFonts w:ascii="Times New Roman" w:eastAsia="宋体" w:hAnsi="Times New Roman" w:cs="Times New Roman"/>
                <w:color w:val="000000"/>
                <w:kern w:val="0"/>
                <w:sz w:val="22"/>
              </w:rPr>
            </w:pPr>
            <w:r w:rsidRPr="000C3D06">
              <w:t>2AM9</w:t>
            </w:r>
          </w:p>
        </w:tc>
        <w:tc>
          <w:tcPr>
            <w:tcW w:w="1406" w:type="dxa"/>
            <w:shd w:val="clear" w:color="auto" w:fill="auto"/>
            <w:noWrap/>
            <w:hideMark/>
          </w:tcPr>
          <w:p w14:paraId="1427C4D1" w14:textId="27F1240A" w:rsidR="00656597" w:rsidRPr="00122297" w:rsidRDefault="00656597" w:rsidP="00656597">
            <w:pPr>
              <w:widowControl/>
              <w:jc w:val="left"/>
              <w:rPr>
                <w:rFonts w:ascii="Times New Roman" w:eastAsia="宋体" w:hAnsi="Times New Roman" w:cs="Times New Roman"/>
                <w:color w:val="000000"/>
                <w:kern w:val="0"/>
                <w:sz w:val="22"/>
              </w:rPr>
            </w:pPr>
            <w:r w:rsidRPr="000C3D06">
              <w:t>269</w:t>
            </w:r>
          </w:p>
        </w:tc>
        <w:tc>
          <w:tcPr>
            <w:tcW w:w="1308" w:type="dxa"/>
            <w:shd w:val="clear" w:color="auto" w:fill="auto"/>
            <w:noWrap/>
            <w:hideMark/>
          </w:tcPr>
          <w:p w14:paraId="54B640E5" w14:textId="4DE52A1D" w:rsidR="00656597" w:rsidRPr="00122297" w:rsidRDefault="00656597" w:rsidP="00656597">
            <w:pPr>
              <w:widowControl/>
              <w:jc w:val="left"/>
              <w:rPr>
                <w:rFonts w:ascii="Times New Roman" w:eastAsia="宋体" w:hAnsi="Times New Roman" w:cs="Times New Roman"/>
                <w:color w:val="000000"/>
                <w:kern w:val="0"/>
                <w:sz w:val="22"/>
              </w:rPr>
            </w:pPr>
            <w:r w:rsidRPr="000C3D06">
              <w:t>10403164</w:t>
            </w:r>
          </w:p>
        </w:tc>
        <w:tc>
          <w:tcPr>
            <w:tcW w:w="919" w:type="dxa"/>
            <w:shd w:val="clear" w:color="auto" w:fill="auto"/>
            <w:noWrap/>
            <w:hideMark/>
          </w:tcPr>
          <w:p w14:paraId="6EE46928" w14:textId="2F7978BC" w:rsidR="00656597" w:rsidRPr="00122297" w:rsidRDefault="00656597" w:rsidP="00656597">
            <w:pPr>
              <w:widowControl/>
              <w:jc w:val="left"/>
              <w:rPr>
                <w:rFonts w:ascii="Times New Roman" w:eastAsia="宋体" w:hAnsi="Times New Roman" w:cs="Times New Roman"/>
                <w:color w:val="000000"/>
                <w:kern w:val="0"/>
                <w:sz w:val="22"/>
              </w:rPr>
            </w:pPr>
            <w:r w:rsidRPr="000C3D06">
              <w:t>0.4684</w:t>
            </w:r>
          </w:p>
        </w:tc>
        <w:tc>
          <w:tcPr>
            <w:tcW w:w="967" w:type="dxa"/>
            <w:shd w:val="clear" w:color="auto" w:fill="auto"/>
            <w:noWrap/>
            <w:hideMark/>
          </w:tcPr>
          <w:p w14:paraId="4BA306D0" w14:textId="0950935C" w:rsidR="00656597" w:rsidRPr="00122297" w:rsidRDefault="00656597" w:rsidP="00656597">
            <w:pPr>
              <w:widowControl/>
              <w:jc w:val="left"/>
              <w:rPr>
                <w:rFonts w:ascii="Times New Roman" w:eastAsia="宋体" w:hAnsi="Times New Roman" w:cs="Times New Roman"/>
                <w:color w:val="000000"/>
                <w:kern w:val="0"/>
                <w:sz w:val="22"/>
              </w:rPr>
            </w:pPr>
            <w:r w:rsidRPr="000C3D06">
              <w:t>0.6691</w:t>
            </w:r>
          </w:p>
        </w:tc>
        <w:tc>
          <w:tcPr>
            <w:tcW w:w="967" w:type="dxa"/>
            <w:shd w:val="clear" w:color="auto" w:fill="auto"/>
            <w:noWrap/>
            <w:hideMark/>
          </w:tcPr>
          <w:p w14:paraId="484926F7" w14:textId="5C4B7CDD" w:rsidR="00656597" w:rsidRPr="00122297" w:rsidRDefault="00656597" w:rsidP="00656597">
            <w:pPr>
              <w:widowControl/>
              <w:jc w:val="left"/>
              <w:rPr>
                <w:rFonts w:ascii="Times New Roman" w:eastAsia="宋体" w:hAnsi="Times New Roman" w:cs="Times New Roman"/>
                <w:color w:val="000000"/>
                <w:kern w:val="0"/>
                <w:sz w:val="22"/>
              </w:rPr>
            </w:pPr>
            <w:r w:rsidRPr="000C3D06">
              <w:t>0.7732</w:t>
            </w:r>
          </w:p>
        </w:tc>
        <w:tc>
          <w:tcPr>
            <w:tcW w:w="967" w:type="dxa"/>
            <w:shd w:val="clear" w:color="auto" w:fill="auto"/>
            <w:noWrap/>
            <w:hideMark/>
          </w:tcPr>
          <w:p w14:paraId="39689D8F" w14:textId="0484845E" w:rsidR="00656597" w:rsidRPr="00122297" w:rsidRDefault="00656597" w:rsidP="00656597">
            <w:pPr>
              <w:widowControl/>
              <w:jc w:val="left"/>
              <w:rPr>
                <w:rFonts w:ascii="Times New Roman" w:eastAsia="宋体" w:hAnsi="Times New Roman" w:cs="Times New Roman"/>
                <w:color w:val="000000"/>
                <w:kern w:val="0"/>
                <w:sz w:val="22"/>
              </w:rPr>
            </w:pPr>
            <w:r w:rsidRPr="000C3D06">
              <w:t>0.8439</w:t>
            </w:r>
          </w:p>
        </w:tc>
        <w:tc>
          <w:tcPr>
            <w:tcW w:w="1200" w:type="dxa"/>
            <w:shd w:val="clear" w:color="auto" w:fill="auto"/>
            <w:noWrap/>
            <w:hideMark/>
          </w:tcPr>
          <w:p w14:paraId="7D7149E4" w14:textId="4C9FA480" w:rsidR="00656597" w:rsidRPr="00122297" w:rsidRDefault="00656597" w:rsidP="00656597">
            <w:pPr>
              <w:widowControl/>
              <w:jc w:val="left"/>
              <w:rPr>
                <w:rFonts w:ascii="Times New Roman" w:eastAsia="宋体" w:hAnsi="Times New Roman" w:cs="Times New Roman"/>
                <w:color w:val="000000"/>
                <w:kern w:val="0"/>
                <w:sz w:val="22"/>
              </w:rPr>
            </w:pPr>
            <w:r w:rsidRPr="000C3D06">
              <w:t>0.8885</w:t>
            </w:r>
          </w:p>
        </w:tc>
      </w:tr>
      <w:tr w:rsidR="00656597" w:rsidRPr="00122297" w14:paraId="23186776" w14:textId="77777777" w:rsidTr="00656597">
        <w:trPr>
          <w:trHeight w:val="288"/>
        </w:trPr>
        <w:tc>
          <w:tcPr>
            <w:tcW w:w="978" w:type="dxa"/>
            <w:shd w:val="clear" w:color="auto" w:fill="auto"/>
            <w:noWrap/>
            <w:hideMark/>
          </w:tcPr>
          <w:p w14:paraId="13DA0FB0" w14:textId="1AF36947" w:rsidR="00656597" w:rsidRPr="00122297" w:rsidRDefault="00656597" w:rsidP="00656597">
            <w:pPr>
              <w:widowControl/>
              <w:jc w:val="left"/>
              <w:rPr>
                <w:rFonts w:ascii="Times New Roman" w:eastAsia="宋体" w:hAnsi="Times New Roman" w:cs="Times New Roman"/>
                <w:color w:val="000000"/>
                <w:kern w:val="0"/>
                <w:sz w:val="22"/>
              </w:rPr>
            </w:pPr>
            <w:r w:rsidRPr="000C3D06">
              <w:t>3F9M</w:t>
            </w:r>
          </w:p>
        </w:tc>
        <w:tc>
          <w:tcPr>
            <w:tcW w:w="1406" w:type="dxa"/>
            <w:shd w:val="clear" w:color="auto" w:fill="auto"/>
            <w:noWrap/>
            <w:hideMark/>
          </w:tcPr>
          <w:p w14:paraId="2F988CB5" w14:textId="1E7FF058" w:rsidR="00656597" w:rsidRPr="00122297" w:rsidRDefault="00656597" w:rsidP="00656597">
            <w:pPr>
              <w:widowControl/>
              <w:jc w:val="left"/>
              <w:rPr>
                <w:rFonts w:ascii="Times New Roman" w:eastAsia="宋体" w:hAnsi="Times New Roman" w:cs="Times New Roman"/>
                <w:color w:val="000000"/>
                <w:kern w:val="0"/>
                <w:sz w:val="22"/>
              </w:rPr>
            </w:pPr>
            <w:r w:rsidRPr="000C3D06">
              <w:t>92</w:t>
            </w:r>
          </w:p>
        </w:tc>
        <w:tc>
          <w:tcPr>
            <w:tcW w:w="1308" w:type="dxa"/>
            <w:shd w:val="clear" w:color="auto" w:fill="auto"/>
            <w:noWrap/>
            <w:hideMark/>
          </w:tcPr>
          <w:p w14:paraId="0A5AD752" w14:textId="43C937D8" w:rsidR="00656597" w:rsidRPr="00122297" w:rsidRDefault="00656597" w:rsidP="00656597">
            <w:pPr>
              <w:widowControl/>
              <w:jc w:val="left"/>
              <w:rPr>
                <w:rFonts w:ascii="Times New Roman" w:eastAsia="宋体" w:hAnsi="Times New Roman" w:cs="Times New Roman"/>
                <w:color w:val="000000"/>
                <w:kern w:val="0"/>
                <w:sz w:val="22"/>
              </w:rPr>
            </w:pPr>
            <w:r w:rsidRPr="000C3D06">
              <w:t>10402987</w:t>
            </w:r>
          </w:p>
        </w:tc>
        <w:tc>
          <w:tcPr>
            <w:tcW w:w="919" w:type="dxa"/>
            <w:shd w:val="clear" w:color="auto" w:fill="auto"/>
            <w:noWrap/>
            <w:hideMark/>
          </w:tcPr>
          <w:p w14:paraId="5A0316EA" w14:textId="7D9E8FB3" w:rsidR="00656597" w:rsidRPr="00122297" w:rsidRDefault="00656597" w:rsidP="00656597">
            <w:pPr>
              <w:widowControl/>
              <w:jc w:val="left"/>
              <w:rPr>
                <w:rFonts w:ascii="Times New Roman" w:eastAsia="宋体" w:hAnsi="Times New Roman" w:cs="Times New Roman"/>
                <w:color w:val="000000"/>
                <w:kern w:val="0"/>
                <w:sz w:val="22"/>
              </w:rPr>
            </w:pPr>
            <w:r w:rsidRPr="000C3D06">
              <w:t>0.4674</w:t>
            </w:r>
          </w:p>
        </w:tc>
        <w:tc>
          <w:tcPr>
            <w:tcW w:w="967" w:type="dxa"/>
            <w:shd w:val="clear" w:color="auto" w:fill="auto"/>
            <w:noWrap/>
            <w:hideMark/>
          </w:tcPr>
          <w:p w14:paraId="4392FCB4" w14:textId="430AA187" w:rsidR="00656597" w:rsidRPr="00122297" w:rsidRDefault="00656597" w:rsidP="00656597">
            <w:pPr>
              <w:widowControl/>
              <w:jc w:val="left"/>
              <w:rPr>
                <w:rFonts w:ascii="Times New Roman" w:eastAsia="宋体" w:hAnsi="Times New Roman" w:cs="Times New Roman"/>
                <w:color w:val="000000"/>
                <w:kern w:val="0"/>
                <w:sz w:val="22"/>
              </w:rPr>
            </w:pPr>
            <w:r w:rsidRPr="000C3D06">
              <w:t>0.6739</w:t>
            </w:r>
          </w:p>
        </w:tc>
        <w:tc>
          <w:tcPr>
            <w:tcW w:w="967" w:type="dxa"/>
            <w:shd w:val="clear" w:color="auto" w:fill="auto"/>
            <w:noWrap/>
            <w:hideMark/>
          </w:tcPr>
          <w:p w14:paraId="78F55C3B" w14:textId="79048C6B" w:rsidR="00656597" w:rsidRPr="00122297" w:rsidRDefault="00656597" w:rsidP="00656597">
            <w:pPr>
              <w:widowControl/>
              <w:jc w:val="left"/>
              <w:rPr>
                <w:rFonts w:ascii="Times New Roman" w:eastAsia="宋体" w:hAnsi="Times New Roman" w:cs="Times New Roman"/>
                <w:color w:val="000000"/>
                <w:kern w:val="0"/>
                <w:sz w:val="22"/>
              </w:rPr>
            </w:pPr>
            <w:r w:rsidRPr="000C3D06">
              <w:t>0.8152</w:t>
            </w:r>
          </w:p>
        </w:tc>
        <w:tc>
          <w:tcPr>
            <w:tcW w:w="967" w:type="dxa"/>
            <w:shd w:val="clear" w:color="auto" w:fill="auto"/>
            <w:noWrap/>
            <w:hideMark/>
          </w:tcPr>
          <w:p w14:paraId="77E03147" w14:textId="17CBBC7B" w:rsidR="00656597" w:rsidRPr="00122297" w:rsidRDefault="00656597" w:rsidP="00656597">
            <w:pPr>
              <w:widowControl/>
              <w:jc w:val="left"/>
              <w:rPr>
                <w:rFonts w:ascii="Times New Roman" w:eastAsia="宋体" w:hAnsi="Times New Roman" w:cs="Times New Roman"/>
                <w:color w:val="000000"/>
                <w:kern w:val="0"/>
                <w:sz w:val="22"/>
              </w:rPr>
            </w:pPr>
            <w:r w:rsidRPr="000C3D06">
              <w:t>0.9022</w:t>
            </w:r>
          </w:p>
        </w:tc>
        <w:tc>
          <w:tcPr>
            <w:tcW w:w="1200" w:type="dxa"/>
            <w:shd w:val="clear" w:color="auto" w:fill="auto"/>
            <w:noWrap/>
            <w:hideMark/>
          </w:tcPr>
          <w:p w14:paraId="6ECF55B8" w14:textId="75725B8D" w:rsidR="00656597" w:rsidRPr="00122297" w:rsidRDefault="00656597" w:rsidP="00656597">
            <w:pPr>
              <w:widowControl/>
              <w:jc w:val="left"/>
              <w:rPr>
                <w:rFonts w:ascii="Times New Roman" w:eastAsia="宋体" w:hAnsi="Times New Roman" w:cs="Times New Roman"/>
                <w:color w:val="000000"/>
                <w:kern w:val="0"/>
                <w:sz w:val="22"/>
              </w:rPr>
            </w:pPr>
            <w:r w:rsidRPr="000C3D06">
              <w:t>0.9239</w:t>
            </w:r>
          </w:p>
        </w:tc>
      </w:tr>
      <w:tr w:rsidR="00656597" w:rsidRPr="00122297" w14:paraId="110EA50E" w14:textId="77777777" w:rsidTr="00656597">
        <w:trPr>
          <w:trHeight w:val="288"/>
        </w:trPr>
        <w:tc>
          <w:tcPr>
            <w:tcW w:w="978" w:type="dxa"/>
            <w:shd w:val="clear" w:color="auto" w:fill="auto"/>
            <w:noWrap/>
            <w:hideMark/>
          </w:tcPr>
          <w:p w14:paraId="7A45D7D4" w14:textId="0C3A0733" w:rsidR="00656597" w:rsidRPr="00122297" w:rsidRDefault="00656597" w:rsidP="00656597">
            <w:pPr>
              <w:widowControl/>
              <w:jc w:val="left"/>
              <w:rPr>
                <w:rFonts w:ascii="Times New Roman" w:eastAsia="宋体" w:hAnsi="Times New Roman" w:cs="Times New Roman"/>
                <w:color w:val="000000"/>
                <w:kern w:val="0"/>
                <w:sz w:val="22"/>
              </w:rPr>
            </w:pPr>
            <w:r w:rsidRPr="000C3D06">
              <w:t>1VSO</w:t>
            </w:r>
          </w:p>
        </w:tc>
        <w:tc>
          <w:tcPr>
            <w:tcW w:w="1406" w:type="dxa"/>
            <w:shd w:val="clear" w:color="auto" w:fill="auto"/>
            <w:noWrap/>
            <w:hideMark/>
          </w:tcPr>
          <w:p w14:paraId="6475E888" w14:textId="1FBFD499" w:rsidR="00656597" w:rsidRPr="00122297" w:rsidRDefault="00656597" w:rsidP="00656597">
            <w:pPr>
              <w:widowControl/>
              <w:jc w:val="left"/>
              <w:rPr>
                <w:rFonts w:ascii="Times New Roman" w:eastAsia="宋体" w:hAnsi="Times New Roman" w:cs="Times New Roman"/>
                <w:color w:val="000000"/>
                <w:kern w:val="0"/>
                <w:sz w:val="22"/>
              </w:rPr>
            </w:pPr>
            <w:r w:rsidRPr="000C3D06">
              <w:t>101</w:t>
            </w:r>
          </w:p>
        </w:tc>
        <w:tc>
          <w:tcPr>
            <w:tcW w:w="1308" w:type="dxa"/>
            <w:shd w:val="clear" w:color="auto" w:fill="auto"/>
            <w:noWrap/>
            <w:hideMark/>
          </w:tcPr>
          <w:p w14:paraId="1A66A7D0" w14:textId="7D85F9E6" w:rsidR="00656597" w:rsidRPr="00122297" w:rsidRDefault="00656597" w:rsidP="00656597">
            <w:pPr>
              <w:widowControl/>
              <w:jc w:val="left"/>
              <w:rPr>
                <w:rFonts w:ascii="Times New Roman" w:eastAsia="宋体" w:hAnsi="Times New Roman" w:cs="Times New Roman"/>
                <w:color w:val="000000"/>
                <w:kern w:val="0"/>
                <w:sz w:val="22"/>
              </w:rPr>
            </w:pPr>
            <w:r w:rsidRPr="000C3D06">
              <w:t>10402996</w:t>
            </w:r>
          </w:p>
        </w:tc>
        <w:tc>
          <w:tcPr>
            <w:tcW w:w="919" w:type="dxa"/>
            <w:shd w:val="clear" w:color="auto" w:fill="auto"/>
            <w:noWrap/>
            <w:hideMark/>
          </w:tcPr>
          <w:p w14:paraId="6F409A72" w14:textId="42AD9BF4" w:rsidR="00656597" w:rsidRPr="00122297" w:rsidRDefault="00656597" w:rsidP="00656597">
            <w:pPr>
              <w:widowControl/>
              <w:jc w:val="left"/>
              <w:rPr>
                <w:rFonts w:ascii="Times New Roman" w:eastAsia="宋体" w:hAnsi="Times New Roman" w:cs="Times New Roman"/>
                <w:color w:val="000000"/>
                <w:kern w:val="0"/>
                <w:sz w:val="22"/>
              </w:rPr>
            </w:pPr>
            <w:r w:rsidRPr="000C3D06">
              <w:t>0.4653</w:t>
            </w:r>
          </w:p>
        </w:tc>
        <w:tc>
          <w:tcPr>
            <w:tcW w:w="967" w:type="dxa"/>
            <w:shd w:val="clear" w:color="auto" w:fill="auto"/>
            <w:noWrap/>
            <w:hideMark/>
          </w:tcPr>
          <w:p w14:paraId="1C71F6FC" w14:textId="7D080FCB" w:rsidR="00656597" w:rsidRPr="00122297" w:rsidRDefault="00656597" w:rsidP="00656597">
            <w:pPr>
              <w:widowControl/>
              <w:jc w:val="left"/>
              <w:rPr>
                <w:rFonts w:ascii="Times New Roman" w:eastAsia="宋体" w:hAnsi="Times New Roman" w:cs="Times New Roman"/>
                <w:color w:val="000000"/>
                <w:kern w:val="0"/>
                <w:sz w:val="22"/>
              </w:rPr>
            </w:pPr>
            <w:r w:rsidRPr="000C3D06">
              <w:t>0.6139</w:t>
            </w:r>
          </w:p>
        </w:tc>
        <w:tc>
          <w:tcPr>
            <w:tcW w:w="967" w:type="dxa"/>
            <w:shd w:val="clear" w:color="auto" w:fill="auto"/>
            <w:noWrap/>
            <w:hideMark/>
          </w:tcPr>
          <w:p w14:paraId="5B1CE6DB" w14:textId="379F6BB9" w:rsidR="00656597" w:rsidRPr="00122297" w:rsidRDefault="00656597" w:rsidP="00656597">
            <w:pPr>
              <w:widowControl/>
              <w:jc w:val="left"/>
              <w:rPr>
                <w:rFonts w:ascii="Times New Roman" w:eastAsia="宋体" w:hAnsi="Times New Roman" w:cs="Times New Roman"/>
                <w:color w:val="000000"/>
                <w:kern w:val="0"/>
                <w:sz w:val="22"/>
              </w:rPr>
            </w:pPr>
            <w:r w:rsidRPr="000C3D06">
              <w:t>0.6535</w:t>
            </w:r>
          </w:p>
        </w:tc>
        <w:tc>
          <w:tcPr>
            <w:tcW w:w="967" w:type="dxa"/>
            <w:shd w:val="clear" w:color="auto" w:fill="auto"/>
            <w:noWrap/>
            <w:hideMark/>
          </w:tcPr>
          <w:p w14:paraId="7ED13A12" w14:textId="2FF93CDB" w:rsidR="00656597" w:rsidRPr="00122297" w:rsidRDefault="00656597" w:rsidP="00656597">
            <w:pPr>
              <w:widowControl/>
              <w:jc w:val="left"/>
              <w:rPr>
                <w:rFonts w:ascii="Times New Roman" w:eastAsia="宋体" w:hAnsi="Times New Roman" w:cs="Times New Roman"/>
                <w:color w:val="000000"/>
                <w:kern w:val="0"/>
                <w:sz w:val="22"/>
              </w:rPr>
            </w:pPr>
            <w:r w:rsidRPr="000C3D06">
              <w:t>0.7624</w:t>
            </w:r>
          </w:p>
        </w:tc>
        <w:tc>
          <w:tcPr>
            <w:tcW w:w="1200" w:type="dxa"/>
            <w:shd w:val="clear" w:color="auto" w:fill="auto"/>
            <w:noWrap/>
            <w:hideMark/>
          </w:tcPr>
          <w:p w14:paraId="3BADAE90" w14:textId="2DF54510" w:rsidR="00656597" w:rsidRPr="00122297" w:rsidRDefault="00656597" w:rsidP="00656597">
            <w:pPr>
              <w:widowControl/>
              <w:jc w:val="left"/>
              <w:rPr>
                <w:rFonts w:ascii="Times New Roman" w:eastAsia="宋体" w:hAnsi="Times New Roman" w:cs="Times New Roman"/>
                <w:color w:val="000000"/>
                <w:kern w:val="0"/>
                <w:sz w:val="22"/>
              </w:rPr>
            </w:pPr>
            <w:r w:rsidRPr="000C3D06">
              <w:t>0.802</w:t>
            </w:r>
          </w:p>
        </w:tc>
      </w:tr>
      <w:tr w:rsidR="00656597" w:rsidRPr="00122297" w14:paraId="1EA84AC5" w14:textId="77777777" w:rsidTr="00656597">
        <w:trPr>
          <w:trHeight w:val="288"/>
        </w:trPr>
        <w:tc>
          <w:tcPr>
            <w:tcW w:w="978" w:type="dxa"/>
            <w:shd w:val="clear" w:color="auto" w:fill="auto"/>
            <w:noWrap/>
            <w:hideMark/>
          </w:tcPr>
          <w:p w14:paraId="79DEBC49" w14:textId="538E9661" w:rsidR="00656597" w:rsidRPr="00122297" w:rsidRDefault="00656597" w:rsidP="00656597">
            <w:pPr>
              <w:widowControl/>
              <w:jc w:val="left"/>
              <w:rPr>
                <w:rFonts w:ascii="Times New Roman" w:eastAsia="宋体" w:hAnsi="Times New Roman" w:cs="Times New Roman"/>
                <w:color w:val="000000"/>
                <w:kern w:val="0"/>
                <w:sz w:val="22"/>
              </w:rPr>
            </w:pPr>
            <w:r w:rsidRPr="000C3D06">
              <w:t>1KVO</w:t>
            </w:r>
          </w:p>
        </w:tc>
        <w:tc>
          <w:tcPr>
            <w:tcW w:w="1406" w:type="dxa"/>
            <w:shd w:val="clear" w:color="auto" w:fill="auto"/>
            <w:noWrap/>
            <w:hideMark/>
          </w:tcPr>
          <w:p w14:paraId="70EA312E" w14:textId="4FB9BEAD" w:rsidR="00656597" w:rsidRPr="00122297" w:rsidRDefault="00656597" w:rsidP="00656597">
            <w:pPr>
              <w:widowControl/>
              <w:jc w:val="left"/>
              <w:rPr>
                <w:rFonts w:ascii="Times New Roman" w:eastAsia="宋体" w:hAnsi="Times New Roman" w:cs="Times New Roman"/>
                <w:color w:val="000000"/>
                <w:kern w:val="0"/>
                <w:sz w:val="22"/>
              </w:rPr>
            </w:pPr>
            <w:r w:rsidRPr="000C3D06">
              <w:t>99</w:t>
            </w:r>
          </w:p>
        </w:tc>
        <w:tc>
          <w:tcPr>
            <w:tcW w:w="1308" w:type="dxa"/>
            <w:shd w:val="clear" w:color="auto" w:fill="auto"/>
            <w:noWrap/>
            <w:hideMark/>
          </w:tcPr>
          <w:p w14:paraId="636DAADE" w14:textId="378938EB" w:rsidR="00656597" w:rsidRPr="00122297" w:rsidRDefault="00656597" w:rsidP="00656597">
            <w:pPr>
              <w:widowControl/>
              <w:jc w:val="left"/>
              <w:rPr>
                <w:rFonts w:ascii="Times New Roman" w:eastAsia="宋体" w:hAnsi="Times New Roman" w:cs="Times New Roman"/>
                <w:color w:val="000000"/>
                <w:kern w:val="0"/>
                <w:sz w:val="22"/>
              </w:rPr>
            </w:pPr>
            <w:r w:rsidRPr="000C3D06">
              <w:t>10402994</w:t>
            </w:r>
          </w:p>
        </w:tc>
        <w:tc>
          <w:tcPr>
            <w:tcW w:w="919" w:type="dxa"/>
            <w:shd w:val="clear" w:color="auto" w:fill="auto"/>
            <w:noWrap/>
            <w:hideMark/>
          </w:tcPr>
          <w:p w14:paraId="0140FBEA" w14:textId="4E00DB7B" w:rsidR="00656597" w:rsidRPr="00122297" w:rsidRDefault="00656597" w:rsidP="00656597">
            <w:pPr>
              <w:widowControl/>
              <w:jc w:val="left"/>
              <w:rPr>
                <w:rFonts w:ascii="Times New Roman" w:eastAsia="宋体" w:hAnsi="Times New Roman" w:cs="Times New Roman"/>
                <w:color w:val="000000"/>
                <w:kern w:val="0"/>
                <w:sz w:val="22"/>
              </w:rPr>
            </w:pPr>
            <w:r w:rsidRPr="000C3D06">
              <w:t>0.4646</w:t>
            </w:r>
          </w:p>
        </w:tc>
        <w:tc>
          <w:tcPr>
            <w:tcW w:w="967" w:type="dxa"/>
            <w:shd w:val="clear" w:color="auto" w:fill="auto"/>
            <w:noWrap/>
            <w:hideMark/>
          </w:tcPr>
          <w:p w14:paraId="350CFDC0" w14:textId="5F3884F9" w:rsidR="00656597" w:rsidRPr="00122297" w:rsidRDefault="00656597" w:rsidP="00656597">
            <w:pPr>
              <w:widowControl/>
              <w:jc w:val="left"/>
              <w:rPr>
                <w:rFonts w:ascii="Times New Roman" w:eastAsia="宋体" w:hAnsi="Times New Roman" w:cs="Times New Roman"/>
                <w:color w:val="000000"/>
                <w:kern w:val="0"/>
                <w:sz w:val="22"/>
              </w:rPr>
            </w:pPr>
            <w:r w:rsidRPr="000C3D06">
              <w:t>0.6768</w:t>
            </w:r>
          </w:p>
        </w:tc>
        <w:tc>
          <w:tcPr>
            <w:tcW w:w="967" w:type="dxa"/>
            <w:shd w:val="clear" w:color="auto" w:fill="auto"/>
            <w:noWrap/>
            <w:hideMark/>
          </w:tcPr>
          <w:p w14:paraId="4E6F7C00" w14:textId="675B5B8A" w:rsidR="00656597" w:rsidRPr="00122297" w:rsidRDefault="00656597" w:rsidP="00656597">
            <w:pPr>
              <w:widowControl/>
              <w:jc w:val="left"/>
              <w:rPr>
                <w:rFonts w:ascii="Times New Roman" w:eastAsia="宋体" w:hAnsi="Times New Roman" w:cs="Times New Roman"/>
                <w:color w:val="000000"/>
                <w:kern w:val="0"/>
                <w:sz w:val="22"/>
              </w:rPr>
            </w:pPr>
            <w:r w:rsidRPr="000C3D06">
              <w:t>0.8081</w:t>
            </w:r>
          </w:p>
        </w:tc>
        <w:tc>
          <w:tcPr>
            <w:tcW w:w="967" w:type="dxa"/>
            <w:shd w:val="clear" w:color="auto" w:fill="auto"/>
            <w:noWrap/>
            <w:hideMark/>
          </w:tcPr>
          <w:p w14:paraId="25F4FBC2" w14:textId="6F7E92AD" w:rsidR="00656597" w:rsidRPr="00122297" w:rsidRDefault="00656597" w:rsidP="00656597">
            <w:pPr>
              <w:widowControl/>
              <w:jc w:val="left"/>
              <w:rPr>
                <w:rFonts w:ascii="Times New Roman" w:eastAsia="宋体" w:hAnsi="Times New Roman" w:cs="Times New Roman"/>
                <w:color w:val="000000"/>
                <w:kern w:val="0"/>
                <w:sz w:val="22"/>
              </w:rPr>
            </w:pPr>
            <w:r w:rsidRPr="000C3D06">
              <w:t>0.8788</w:t>
            </w:r>
          </w:p>
        </w:tc>
        <w:tc>
          <w:tcPr>
            <w:tcW w:w="1200" w:type="dxa"/>
            <w:shd w:val="clear" w:color="auto" w:fill="auto"/>
            <w:noWrap/>
            <w:hideMark/>
          </w:tcPr>
          <w:p w14:paraId="426B04EA" w14:textId="287D4BA1" w:rsidR="00656597" w:rsidRPr="00122297" w:rsidRDefault="00656597" w:rsidP="00656597">
            <w:pPr>
              <w:widowControl/>
              <w:jc w:val="left"/>
              <w:rPr>
                <w:rFonts w:ascii="Times New Roman" w:eastAsia="宋体" w:hAnsi="Times New Roman" w:cs="Times New Roman"/>
                <w:color w:val="000000"/>
                <w:kern w:val="0"/>
                <w:sz w:val="22"/>
              </w:rPr>
            </w:pPr>
            <w:r w:rsidRPr="000C3D06">
              <w:t>0.9394</w:t>
            </w:r>
          </w:p>
        </w:tc>
      </w:tr>
      <w:tr w:rsidR="00656597" w:rsidRPr="00122297" w14:paraId="1B9E6D4D" w14:textId="77777777" w:rsidTr="00656597">
        <w:trPr>
          <w:trHeight w:val="288"/>
        </w:trPr>
        <w:tc>
          <w:tcPr>
            <w:tcW w:w="978" w:type="dxa"/>
            <w:shd w:val="clear" w:color="auto" w:fill="auto"/>
            <w:noWrap/>
            <w:hideMark/>
          </w:tcPr>
          <w:p w14:paraId="39491F2A" w14:textId="302D2DB0" w:rsidR="00656597" w:rsidRPr="00122297" w:rsidRDefault="00656597" w:rsidP="00656597">
            <w:pPr>
              <w:widowControl/>
              <w:jc w:val="left"/>
              <w:rPr>
                <w:rFonts w:ascii="Times New Roman" w:eastAsia="宋体" w:hAnsi="Times New Roman" w:cs="Times New Roman"/>
                <w:color w:val="000000"/>
                <w:kern w:val="0"/>
                <w:sz w:val="22"/>
              </w:rPr>
            </w:pPr>
            <w:r w:rsidRPr="000C3D06">
              <w:t>1Q4X</w:t>
            </w:r>
          </w:p>
        </w:tc>
        <w:tc>
          <w:tcPr>
            <w:tcW w:w="1406" w:type="dxa"/>
            <w:shd w:val="clear" w:color="auto" w:fill="auto"/>
            <w:noWrap/>
            <w:hideMark/>
          </w:tcPr>
          <w:p w14:paraId="453D5F8E" w14:textId="07617E35" w:rsidR="00656597" w:rsidRPr="00122297" w:rsidRDefault="00656597" w:rsidP="00656597">
            <w:pPr>
              <w:widowControl/>
              <w:jc w:val="left"/>
              <w:rPr>
                <w:rFonts w:ascii="Times New Roman" w:eastAsia="宋体" w:hAnsi="Times New Roman" w:cs="Times New Roman"/>
                <w:color w:val="000000"/>
                <w:kern w:val="0"/>
                <w:sz w:val="22"/>
              </w:rPr>
            </w:pPr>
            <w:r w:rsidRPr="000C3D06">
              <w:t>103</w:t>
            </w:r>
          </w:p>
        </w:tc>
        <w:tc>
          <w:tcPr>
            <w:tcW w:w="1308" w:type="dxa"/>
            <w:shd w:val="clear" w:color="auto" w:fill="auto"/>
            <w:noWrap/>
            <w:hideMark/>
          </w:tcPr>
          <w:p w14:paraId="5E87A77F" w14:textId="49E5B5DB" w:rsidR="00656597" w:rsidRPr="00122297" w:rsidRDefault="00656597" w:rsidP="00656597">
            <w:pPr>
              <w:widowControl/>
              <w:jc w:val="left"/>
              <w:rPr>
                <w:rFonts w:ascii="Times New Roman" w:eastAsia="宋体" w:hAnsi="Times New Roman" w:cs="Times New Roman"/>
                <w:color w:val="000000"/>
                <w:kern w:val="0"/>
                <w:sz w:val="22"/>
              </w:rPr>
            </w:pPr>
            <w:r w:rsidRPr="000C3D06">
              <w:t>10402998</w:t>
            </w:r>
          </w:p>
        </w:tc>
        <w:tc>
          <w:tcPr>
            <w:tcW w:w="919" w:type="dxa"/>
            <w:shd w:val="clear" w:color="auto" w:fill="auto"/>
            <w:noWrap/>
            <w:hideMark/>
          </w:tcPr>
          <w:p w14:paraId="153195F8" w14:textId="68567F21" w:rsidR="00656597" w:rsidRPr="00122297" w:rsidRDefault="00656597" w:rsidP="00656597">
            <w:pPr>
              <w:widowControl/>
              <w:jc w:val="left"/>
              <w:rPr>
                <w:rFonts w:ascii="Times New Roman" w:eastAsia="宋体" w:hAnsi="Times New Roman" w:cs="Times New Roman"/>
                <w:color w:val="000000"/>
                <w:kern w:val="0"/>
                <w:sz w:val="22"/>
              </w:rPr>
            </w:pPr>
            <w:r w:rsidRPr="000C3D06">
              <w:t>0.4466</w:t>
            </w:r>
          </w:p>
        </w:tc>
        <w:tc>
          <w:tcPr>
            <w:tcW w:w="967" w:type="dxa"/>
            <w:shd w:val="clear" w:color="auto" w:fill="auto"/>
            <w:noWrap/>
            <w:hideMark/>
          </w:tcPr>
          <w:p w14:paraId="2A5314FA" w14:textId="2306AC6A" w:rsidR="00656597" w:rsidRPr="00122297" w:rsidRDefault="00656597" w:rsidP="00656597">
            <w:pPr>
              <w:widowControl/>
              <w:jc w:val="left"/>
              <w:rPr>
                <w:rFonts w:ascii="Times New Roman" w:eastAsia="宋体" w:hAnsi="Times New Roman" w:cs="Times New Roman"/>
                <w:color w:val="000000"/>
                <w:kern w:val="0"/>
                <w:sz w:val="22"/>
              </w:rPr>
            </w:pPr>
            <w:r w:rsidRPr="000C3D06">
              <w:t>0.6408</w:t>
            </w:r>
          </w:p>
        </w:tc>
        <w:tc>
          <w:tcPr>
            <w:tcW w:w="967" w:type="dxa"/>
            <w:shd w:val="clear" w:color="auto" w:fill="auto"/>
            <w:noWrap/>
            <w:hideMark/>
          </w:tcPr>
          <w:p w14:paraId="5058720B" w14:textId="775E3A83" w:rsidR="00656597" w:rsidRPr="00122297" w:rsidRDefault="00656597" w:rsidP="00656597">
            <w:pPr>
              <w:widowControl/>
              <w:jc w:val="left"/>
              <w:rPr>
                <w:rFonts w:ascii="Times New Roman" w:eastAsia="宋体" w:hAnsi="Times New Roman" w:cs="Times New Roman"/>
                <w:color w:val="000000"/>
                <w:kern w:val="0"/>
                <w:sz w:val="22"/>
              </w:rPr>
            </w:pPr>
            <w:r w:rsidRPr="000C3D06">
              <w:t>0.7379</w:t>
            </w:r>
          </w:p>
        </w:tc>
        <w:tc>
          <w:tcPr>
            <w:tcW w:w="967" w:type="dxa"/>
            <w:shd w:val="clear" w:color="auto" w:fill="auto"/>
            <w:noWrap/>
            <w:hideMark/>
          </w:tcPr>
          <w:p w14:paraId="6C1BE4D0" w14:textId="5DC7A3C5" w:rsidR="00656597" w:rsidRPr="00122297" w:rsidRDefault="00656597" w:rsidP="00656597">
            <w:pPr>
              <w:widowControl/>
              <w:jc w:val="left"/>
              <w:rPr>
                <w:rFonts w:ascii="Times New Roman" w:eastAsia="宋体" w:hAnsi="Times New Roman" w:cs="Times New Roman"/>
                <w:color w:val="000000"/>
                <w:kern w:val="0"/>
                <w:sz w:val="22"/>
              </w:rPr>
            </w:pPr>
            <w:r w:rsidRPr="000C3D06">
              <w:t>0.8447</w:t>
            </w:r>
          </w:p>
        </w:tc>
        <w:tc>
          <w:tcPr>
            <w:tcW w:w="1200" w:type="dxa"/>
            <w:shd w:val="clear" w:color="auto" w:fill="auto"/>
            <w:noWrap/>
            <w:hideMark/>
          </w:tcPr>
          <w:p w14:paraId="0525F115" w14:textId="684BC773" w:rsidR="00656597" w:rsidRPr="00122297" w:rsidRDefault="00656597" w:rsidP="00656597">
            <w:pPr>
              <w:widowControl/>
              <w:jc w:val="left"/>
              <w:rPr>
                <w:rFonts w:ascii="Times New Roman" w:eastAsia="宋体" w:hAnsi="Times New Roman" w:cs="Times New Roman"/>
                <w:color w:val="000000"/>
                <w:kern w:val="0"/>
                <w:sz w:val="22"/>
              </w:rPr>
            </w:pPr>
            <w:r w:rsidRPr="000C3D06">
              <w:t>0.9126</w:t>
            </w:r>
          </w:p>
        </w:tc>
      </w:tr>
      <w:tr w:rsidR="00656597" w:rsidRPr="00122297" w14:paraId="23EBE580" w14:textId="77777777" w:rsidTr="00656597">
        <w:trPr>
          <w:trHeight w:val="288"/>
        </w:trPr>
        <w:tc>
          <w:tcPr>
            <w:tcW w:w="978" w:type="dxa"/>
            <w:shd w:val="clear" w:color="auto" w:fill="auto"/>
            <w:noWrap/>
            <w:hideMark/>
          </w:tcPr>
          <w:p w14:paraId="27D3DF11" w14:textId="3AFC1AAD" w:rsidR="00656597" w:rsidRPr="00122297" w:rsidRDefault="00656597" w:rsidP="00656597">
            <w:pPr>
              <w:widowControl/>
              <w:jc w:val="left"/>
              <w:rPr>
                <w:rFonts w:ascii="Times New Roman" w:eastAsia="宋体" w:hAnsi="Times New Roman" w:cs="Times New Roman"/>
                <w:color w:val="000000"/>
                <w:kern w:val="0"/>
                <w:sz w:val="22"/>
              </w:rPr>
            </w:pPr>
            <w:r w:rsidRPr="000C3D06">
              <w:t>1BCD</w:t>
            </w:r>
          </w:p>
        </w:tc>
        <w:tc>
          <w:tcPr>
            <w:tcW w:w="1406" w:type="dxa"/>
            <w:shd w:val="clear" w:color="auto" w:fill="auto"/>
            <w:noWrap/>
            <w:hideMark/>
          </w:tcPr>
          <w:p w14:paraId="06215C95" w14:textId="0AF23595" w:rsidR="00656597" w:rsidRPr="00122297" w:rsidRDefault="00656597" w:rsidP="00656597">
            <w:pPr>
              <w:widowControl/>
              <w:jc w:val="left"/>
              <w:rPr>
                <w:rFonts w:ascii="Times New Roman" w:eastAsia="宋体" w:hAnsi="Times New Roman" w:cs="Times New Roman"/>
                <w:color w:val="000000"/>
                <w:kern w:val="0"/>
                <w:sz w:val="22"/>
              </w:rPr>
            </w:pPr>
            <w:r w:rsidRPr="000C3D06">
              <w:t>492</w:t>
            </w:r>
          </w:p>
        </w:tc>
        <w:tc>
          <w:tcPr>
            <w:tcW w:w="1308" w:type="dxa"/>
            <w:shd w:val="clear" w:color="auto" w:fill="auto"/>
            <w:noWrap/>
            <w:hideMark/>
          </w:tcPr>
          <w:p w14:paraId="48E96598" w14:textId="212B11D7" w:rsidR="00656597" w:rsidRPr="00122297" w:rsidRDefault="00656597" w:rsidP="00656597">
            <w:pPr>
              <w:widowControl/>
              <w:jc w:val="left"/>
              <w:rPr>
                <w:rFonts w:ascii="Times New Roman" w:eastAsia="宋体" w:hAnsi="Times New Roman" w:cs="Times New Roman"/>
                <w:color w:val="000000"/>
                <w:kern w:val="0"/>
                <w:sz w:val="22"/>
              </w:rPr>
            </w:pPr>
            <w:r w:rsidRPr="000C3D06">
              <w:t>10403387</w:t>
            </w:r>
          </w:p>
        </w:tc>
        <w:tc>
          <w:tcPr>
            <w:tcW w:w="919" w:type="dxa"/>
            <w:shd w:val="clear" w:color="auto" w:fill="auto"/>
            <w:noWrap/>
            <w:hideMark/>
          </w:tcPr>
          <w:p w14:paraId="3CEB4B2A" w14:textId="2E517429" w:rsidR="00656597" w:rsidRPr="00122297" w:rsidRDefault="00656597" w:rsidP="00656597">
            <w:pPr>
              <w:widowControl/>
              <w:jc w:val="left"/>
              <w:rPr>
                <w:rFonts w:ascii="Times New Roman" w:eastAsia="宋体" w:hAnsi="Times New Roman" w:cs="Times New Roman"/>
                <w:color w:val="000000"/>
                <w:kern w:val="0"/>
                <w:sz w:val="22"/>
              </w:rPr>
            </w:pPr>
            <w:r w:rsidRPr="000C3D06">
              <w:t>0.4085</w:t>
            </w:r>
          </w:p>
        </w:tc>
        <w:tc>
          <w:tcPr>
            <w:tcW w:w="967" w:type="dxa"/>
            <w:shd w:val="clear" w:color="auto" w:fill="auto"/>
            <w:noWrap/>
            <w:hideMark/>
          </w:tcPr>
          <w:p w14:paraId="29AF6705" w14:textId="4BE5FFCD" w:rsidR="00656597" w:rsidRPr="00122297" w:rsidRDefault="00656597" w:rsidP="00656597">
            <w:pPr>
              <w:widowControl/>
              <w:jc w:val="left"/>
              <w:rPr>
                <w:rFonts w:ascii="Times New Roman" w:eastAsia="宋体" w:hAnsi="Times New Roman" w:cs="Times New Roman"/>
                <w:color w:val="000000"/>
                <w:kern w:val="0"/>
                <w:sz w:val="22"/>
              </w:rPr>
            </w:pPr>
            <w:r w:rsidRPr="000C3D06">
              <w:t>0.6809</w:t>
            </w:r>
          </w:p>
        </w:tc>
        <w:tc>
          <w:tcPr>
            <w:tcW w:w="967" w:type="dxa"/>
            <w:shd w:val="clear" w:color="auto" w:fill="auto"/>
            <w:noWrap/>
            <w:hideMark/>
          </w:tcPr>
          <w:p w14:paraId="490FFFB6" w14:textId="17DE4AD3" w:rsidR="00656597" w:rsidRPr="00122297" w:rsidRDefault="00656597" w:rsidP="00656597">
            <w:pPr>
              <w:widowControl/>
              <w:jc w:val="left"/>
              <w:rPr>
                <w:rFonts w:ascii="Times New Roman" w:eastAsia="宋体" w:hAnsi="Times New Roman" w:cs="Times New Roman"/>
                <w:color w:val="000000"/>
                <w:kern w:val="0"/>
                <w:sz w:val="22"/>
              </w:rPr>
            </w:pPr>
            <w:r w:rsidRPr="000C3D06">
              <w:t>0.8272</w:t>
            </w:r>
          </w:p>
        </w:tc>
        <w:tc>
          <w:tcPr>
            <w:tcW w:w="967" w:type="dxa"/>
            <w:shd w:val="clear" w:color="auto" w:fill="auto"/>
            <w:noWrap/>
            <w:hideMark/>
          </w:tcPr>
          <w:p w14:paraId="05D1BB3E" w14:textId="1DF7ADDF" w:rsidR="00656597" w:rsidRPr="00122297" w:rsidRDefault="00656597" w:rsidP="00656597">
            <w:pPr>
              <w:widowControl/>
              <w:jc w:val="left"/>
              <w:rPr>
                <w:rFonts w:ascii="Times New Roman" w:eastAsia="宋体" w:hAnsi="Times New Roman" w:cs="Times New Roman"/>
                <w:color w:val="000000"/>
                <w:kern w:val="0"/>
                <w:sz w:val="22"/>
              </w:rPr>
            </w:pPr>
            <w:r w:rsidRPr="000C3D06">
              <w:t>0.876</w:t>
            </w:r>
          </w:p>
        </w:tc>
        <w:tc>
          <w:tcPr>
            <w:tcW w:w="1200" w:type="dxa"/>
            <w:shd w:val="clear" w:color="auto" w:fill="auto"/>
            <w:noWrap/>
            <w:hideMark/>
          </w:tcPr>
          <w:p w14:paraId="5A08EFFF" w14:textId="4958FE83" w:rsidR="00656597" w:rsidRPr="00122297" w:rsidRDefault="00656597" w:rsidP="00656597">
            <w:pPr>
              <w:widowControl/>
              <w:jc w:val="left"/>
              <w:rPr>
                <w:rFonts w:ascii="Times New Roman" w:eastAsia="宋体" w:hAnsi="Times New Roman" w:cs="Times New Roman"/>
                <w:color w:val="000000"/>
                <w:kern w:val="0"/>
                <w:sz w:val="22"/>
              </w:rPr>
            </w:pPr>
            <w:r w:rsidRPr="000C3D06">
              <w:t>0.8963</w:t>
            </w:r>
          </w:p>
        </w:tc>
      </w:tr>
      <w:tr w:rsidR="00656597" w:rsidRPr="00122297" w14:paraId="63AFAAFD" w14:textId="77777777" w:rsidTr="00656597">
        <w:trPr>
          <w:trHeight w:val="288"/>
        </w:trPr>
        <w:tc>
          <w:tcPr>
            <w:tcW w:w="978" w:type="dxa"/>
            <w:shd w:val="clear" w:color="auto" w:fill="auto"/>
            <w:noWrap/>
            <w:hideMark/>
          </w:tcPr>
          <w:p w14:paraId="2BD02D80" w14:textId="14CAE80D" w:rsidR="00656597" w:rsidRPr="00122297" w:rsidRDefault="00656597" w:rsidP="00656597">
            <w:pPr>
              <w:widowControl/>
              <w:jc w:val="left"/>
              <w:rPr>
                <w:rFonts w:ascii="Times New Roman" w:eastAsia="宋体" w:hAnsi="Times New Roman" w:cs="Times New Roman"/>
                <w:color w:val="000000"/>
                <w:kern w:val="0"/>
                <w:sz w:val="22"/>
              </w:rPr>
            </w:pPr>
            <w:r w:rsidRPr="000C3D06">
              <w:t>2AZR</w:t>
            </w:r>
          </w:p>
        </w:tc>
        <w:tc>
          <w:tcPr>
            <w:tcW w:w="1406" w:type="dxa"/>
            <w:shd w:val="clear" w:color="auto" w:fill="auto"/>
            <w:noWrap/>
            <w:hideMark/>
          </w:tcPr>
          <w:p w14:paraId="6C6E64B5" w14:textId="53BCF68B" w:rsidR="00656597" w:rsidRPr="00122297" w:rsidRDefault="00656597" w:rsidP="00656597">
            <w:pPr>
              <w:widowControl/>
              <w:jc w:val="left"/>
              <w:rPr>
                <w:rFonts w:ascii="Times New Roman" w:eastAsia="宋体" w:hAnsi="Times New Roman" w:cs="Times New Roman"/>
                <w:color w:val="000000"/>
                <w:kern w:val="0"/>
                <w:sz w:val="22"/>
              </w:rPr>
            </w:pPr>
            <w:r w:rsidRPr="000C3D06">
              <w:t>130</w:t>
            </w:r>
          </w:p>
        </w:tc>
        <w:tc>
          <w:tcPr>
            <w:tcW w:w="1308" w:type="dxa"/>
            <w:shd w:val="clear" w:color="auto" w:fill="auto"/>
            <w:noWrap/>
            <w:hideMark/>
          </w:tcPr>
          <w:p w14:paraId="621A7275" w14:textId="447DAA60" w:rsidR="00656597" w:rsidRPr="00122297" w:rsidRDefault="00656597" w:rsidP="00656597">
            <w:pPr>
              <w:widowControl/>
              <w:jc w:val="left"/>
              <w:rPr>
                <w:rFonts w:ascii="Times New Roman" w:eastAsia="宋体" w:hAnsi="Times New Roman" w:cs="Times New Roman"/>
                <w:color w:val="000000"/>
                <w:kern w:val="0"/>
                <w:sz w:val="22"/>
              </w:rPr>
            </w:pPr>
            <w:r w:rsidRPr="000C3D06">
              <w:t>10403025</w:t>
            </w:r>
          </w:p>
        </w:tc>
        <w:tc>
          <w:tcPr>
            <w:tcW w:w="919" w:type="dxa"/>
            <w:shd w:val="clear" w:color="auto" w:fill="auto"/>
            <w:noWrap/>
            <w:hideMark/>
          </w:tcPr>
          <w:p w14:paraId="2BA5D257" w14:textId="61FF05B4" w:rsidR="00656597" w:rsidRPr="00122297" w:rsidRDefault="00656597" w:rsidP="00656597">
            <w:pPr>
              <w:widowControl/>
              <w:jc w:val="left"/>
              <w:rPr>
                <w:rFonts w:ascii="Times New Roman" w:eastAsia="宋体" w:hAnsi="Times New Roman" w:cs="Times New Roman"/>
                <w:color w:val="000000"/>
                <w:kern w:val="0"/>
                <w:sz w:val="22"/>
              </w:rPr>
            </w:pPr>
            <w:r w:rsidRPr="000C3D06">
              <w:t>0.4077</w:t>
            </w:r>
          </w:p>
        </w:tc>
        <w:tc>
          <w:tcPr>
            <w:tcW w:w="967" w:type="dxa"/>
            <w:shd w:val="clear" w:color="auto" w:fill="auto"/>
            <w:noWrap/>
            <w:hideMark/>
          </w:tcPr>
          <w:p w14:paraId="1383134C" w14:textId="56636ABD" w:rsidR="00656597" w:rsidRPr="00122297" w:rsidRDefault="00656597" w:rsidP="00656597">
            <w:pPr>
              <w:widowControl/>
              <w:jc w:val="left"/>
              <w:rPr>
                <w:rFonts w:ascii="Times New Roman" w:eastAsia="宋体" w:hAnsi="Times New Roman" w:cs="Times New Roman"/>
                <w:color w:val="000000"/>
                <w:kern w:val="0"/>
                <w:sz w:val="22"/>
              </w:rPr>
            </w:pPr>
            <w:r w:rsidRPr="000C3D06">
              <w:t>0.6538</w:t>
            </w:r>
          </w:p>
        </w:tc>
        <w:tc>
          <w:tcPr>
            <w:tcW w:w="967" w:type="dxa"/>
            <w:shd w:val="clear" w:color="auto" w:fill="auto"/>
            <w:noWrap/>
            <w:hideMark/>
          </w:tcPr>
          <w:p w14:paraId="26880D39" w14:textId="6926058B" w:rsidR="00656597" w:rsidRPr="00122297" w:rsidRDefault="00656597" w:rsidP="00656597">
            <w:pPr>
              <w:widowControl/>
              <w:jc w:val="left"/>
              <w:rPr>
                <w:rFonts w:ascii="Times New Roman" w:eastAsia="宋体" w:hAnsi="Times New Roman" w:cs="Times New Roman"/>
                <w:color w:val="000000"/>
                <w:kern w:val="0"/>
                <w:sz w:val="22"/>
              </w:rPr>
            </w:pPr>
            <w:r w:rsidRPr="000C3D06">
              <w:t>0.7077</w:t>
            </w:r>
          </w:p>
        </w:tc>
        <w:tc>
          <w:tcPr>
            <w:tcW w:w="967" w:type="dxa"/>
            <w:shd w:val="clear" w:color="auto" w:fill="auto"/>
            <w:noWrap/>
            <w:hideMark/>
          </w:tcPr>
          <w:p w14:paraId="4C70098A" w14:textId="55247057" w:rsidR="00656597" w:rsidRPr="00122297" w:rsidRDefault="00656597" w:rsidP="00656597">
            <w:pPr>
              <w:widowControl/>
              <w:jc w:val="left"/>
              <w:rPr>
                <w:rFonts w:ascii="Times New Roman" w:eastAsia="宋体" w:hAnsi="Times New Roman" w:cs="Times New Roman"/>
                <w:color w:val="000000"/>
                <w:kern w:val="0"/>
                <w:sz w:val="22"/>
              </w:rPr>
            </w:pPr>
            <w:r w:rsidRPr="000C3D06">
              <w:t>0.7769</w:t>
            </w:r>
          </w:p>
        </w:tc>
        <w:tc>
          <w:tcPr>
            <w:tcW w:w="1200" w:type="dxa"/>
            <w:shd w:val="clear" w:color="auto" w:fill="auto"/>
            <w:noWrap/>
            <w:hideMark/>
          </w:tcPr>
          <w:p w14:paraId="012AD811" w14:textId="1C2FC654" w:rsidR="00656597" w:rsidRPr="00122297" w:rsidRDefault="00656597" w:rsidP="00656597">
            <w:pPr>
              <w:widowControl/>
              <w:jc w:val="left"/>
              <w:rPr>
                <w:rFonts w:ascii="Times New Roman" w:eastAsia="宋体" w:hAnsi="Times New Roman" w:cs="Times New Roman"/>
                <w:color w:val="000000"/>
                <w:kern w:val="0"/>
                <w:sz w:val="22"/>
              </w:rPr>
            </w:pPr>
            <w:r w:rsidRPr="000C3D06">
              <w:t>0.8077</w:t>
            </w:r>
          </w:p>
        </w:tc>
      </w:tr>
      <w:tr w:rsidR="00656597" w:rsidRPr="00122297" w14:paraId="30A7861C" w14:textId="77777777" w:rsidTr="00656597">
        <w:trPr>
          <w:trHeight w:val="288"/>
        </w:trPr>
        <w:tc>
          <w:tcPr>
            <w:tcW w:w="978" w:type="dxa"/>
            <w:shd w:val="clear" w:color="auto" w:fill="auto"/>
            <w:noWrap/>
            <w:hideMark/>
          </w:tcPr>
          <w:p w14:paraId="653F8932" w14:textId="580DB8BC" w:rsidR="00656597" w:rsidRPr="00122297" w:rsidRDefault="00656597" w:rsidP="00656597">
            <w:pPr>
              <w:widowControl/>
              <w:jc w:val="left"/>
              <w:rPr>
                <w:rFonts w:ascii="Times New Roman" w:eastAsia="宋体" w:hAnsi="Times New Roman" w:cs="Times New Roman"/>
                <w:color w:val="000000"/>
                <w:kern w:val="0"/>
                <w:sz w:val="22"/>
              </w:rPr>
            </w:pPr>
            <w:r w:rsidRPr="000C3D06">
              <w:t>1H00</w:t>
            </w:r>
          </w:p>
        </w:tc>
        <w:tc>
          <w:tcPr>
            <w:tcW w:w="1406" w:type="dxa"/>
            <w:shd w:val="clear" w:color="auto" w:fill="auto"/>
            <w:noWrap/>
            <w:hideMark/>
          </w:tcPr>
          <w:p w14:paraId="517F2DF0" w14:textId="1AFC3C14" w:rsidR="00656597" w:rsidRPr="00122297" w:rsidRDefault="00656597" w:rsidP="00656597">
            <w:pPr>
              <w:widowControl/>
              <w:jc w:val="left"/>
              <w:rPr>
                <w:rFonts w:ascii="Times New Roman" w:eastAsia="宋体" w:hAnsi="Times New Roman" w:cs="Times New Roman"/>
                <w:color w:val="000000"/>
                <w:kern w:val="0"/>
                <w:sz w:val="22"/>
              </w:rPr>
            </w:pPr>
            <w:r w:rsidRPr="000C3D06">
              <w:t>474</w:t>
            </w:r>
          </w:p>
        </w:tc>
        <w:tc>
          <w:tcPr>
            <w:tcW w:w="1308" w:type="dxa"/>
            <w:shd w:val="clear" w:color="auto" w:fill="auto"/>
            <w:noWrap/>
            <w:hideMark/>
          </w:tcPr>
          <w:p w14:paraId="171223CF" w14:textId="74BC215C" w:rsidR="00656597" w:rsidRPr="00122297" w:rsidRDefault="00656597" w:rsidP="00656597">
            <w:pPr>
              <w:widowControl/>
              <w:jc w:val="left"/>
              <w:rPr>
                <w:rFonts w:ascii="Times New Roman" w:eastAsia="宋体" w:hAnsi="Times New Roman" w:cs="Times New Roman"/>
                <w:color w:val="000000"/>
                <w:kern w:val="0"/>
                <w:sz w:val="22"/>
              </w:rPr>
            </w:pPr>
            <w:r w:rsidRPr="000C3D06">
              <w:t>10403369</w:t>
            </w:r>
          </w:p>
        </w:tc>
        <w:tc>
          <w:tcPr>
            <w:tcW w:w="919" w:type="dxa"/>
            <w:shd w:val="clear" w:color="auto" w:fill="auto"/>
            <w:noWrap/>
            <w:hideMark/>
          </w:tcPr>
          <w:p w14:paraId="2DF48AF3" w14:textId="16E5CF9A" w:rsidR="00656597" w:rsidRPr="00122297" w:rsidRDefault="00656597" w:rsidP="00656597">
            <w:pPr>
              <w:widowControl/>
              <w:jc w:val="left"/>
              <w:rPr>
                <w:rFonts w:ascii="Times New Roman" w:eastAsia="宋体" w:hAnsi="Times New Roman" w:cs="Times New Roman"/>
                <w:color w:val="000000"/>
                <w:kern w:val="0"/>
                <w:sz w:val="22"/>
              </w:rPr>
            </w:pPr>
            <w:r w:rsidRPr="000C3D06">
              <w:t>0.4008</w:t>
            </w:r>
          </w:p>
        </w:tc>
        <w:tc>
          <w:tcPr>
            <w:tcW w:w="967" w:type="dxa"/>
            <w:shd w:val="clear" w:color="auto" w:fill="auto"/>
            <w:noWrap/>
            <w:hideMark/>
          </w:tcPr>
          <w:p w14:paraId="19836273" w14:textId="5D2AC46C" w:rsidR="00656597" w:rsidRPr="00122297" w:rsidRDefault="00656597" w:rsidP="00656597">
            <w:pPr>
              <w:widowControl/>
              <w:jc w:val="left"/>
              <w:rPr>
                <w:rFonts w:ascii="Times New Roman" w:eastAsia="宋体" w:hAnsi="Times New Roman" w:cs="Times New Roman"/>
                <w:color w:val="000000"/>
                <w:kern w:val="0"/>
                <w:sz w:val="22"/>
              </w:rPr>
            </w:pPr>
            <w:r w:rsidRPr="000C3D06">
              <w:t>0.6013</w:t>
            </w:r>
          </w:p>
        </w:tc>
        <w:tc>
          <w:tcPr>
            <w:tcW w:w="967" w:type="dxa"/>
            <w:shd w:val="clear" w:color="auto" w:fill="auto"/>
            <w:noWrap/>
            <w:hideMark/>
          </w:tcPr>
          <w:p w14:paraId="606484E8" w14:textId="38FA966C" w:rsidR="00656597" w:rsidRPr="00122297" w:rsidRDefault="00656597" w:rsidP="00656597">
            <w:pPr>
              <w:widowControl/>
              <w:jc w:val="left"/>
              <w:rPr>
                <w:rFonts w:ascii="Times New Roman" w:eastAsia="宋体" w:hAnsi="Times New Roman" w:cs="Times New Roman"/>
                <w:color w:val="000000"/>
                <w:kern w:val="0"/>
                <w:sz w:val="22"/>
              </w:rPr>
            </w:pPr>
            <w:r w:rsidRPr="000C3D06">
              <w:t>0.7131</w:t>
            </w:r>
          </w:p>
        </w:tc>
        <w:tc>
          <w:tcPr>
            <w:tcW w:w="967" w:type="dxa"/>
            <w:shd w:val="clear" w:color="auto" w:fill="auto"/>
            <w:noWrap/>
            <w:hideMark/>
          </w:tcPr>
          <w:p w14:paraId="0B4B9BCA" w14:textId="67B56082" w:rsidR="00656597" w:rsidRPr="00122297" w:rsidRDefault="00656597" w:rsidP="00656597">
            <w:pPr>
              <w:widowControl/>
              <w:jc w:val="left"/>
              <w:rPr>
                <w:rFonts w:ascii="Times New Roman" w:eastAsia="宋体" w:hAnsi="Times New Roman" w:cs="Times New Roman"/>
                <w:color w:val="000000"/>
                <w:kern w:val="0"/>
                <w:sz w:val="22"/>
              </w:rPr>
            </w:pPr>
            <w:r w:rsidRPr="000C3D06">
              <w:t>0.808</w:t>
            </w:r>
          </w:p>
        </w:tc>
        <w:tc>
          <w:tcPr>
            <w:tcW w:w="1200" w:type="dxa"/>
            <w:shd w:val="clear" w:color="auto" w:fill="auto"/>
            <w:noWrap/>
            <w:hideMark/>
          </w:tcPr>
          <w:p w14:paraId="6EA4503F" w14:textId="3B74C20A" w:rsidR="00656597" w:rsidRPr="00122297" w:rsidRDefault="00656597" w:rsidP="00656597">
            <w:pPr>
              <w:widowControl/>
              <w:jc w:val="left"/>
              <w:rPr>
                <w:rFonts w:ascii="Times New Roman" w:eastAsia="宋体" w:hAnsi="Times New Roman" w:cs="Times New Roman"/>
                <w:color w:val="000000"/>
                <w:kern w:val="0"/>
                <w:sz w:val="22"/>
              </w:rPr>
            </w:pPr>
            <w:r w:rsidRPr="000C3D06">
              <w:t>0.9135</w:t>
            </w:r>
          </w:p>
        </w:tc>
      </w:tr>
      <w:tr w:rsidR="00656597" w:rsidRPr="00122297" w14:paraId="50982823" w14:textId="77777777" w:rsidTr="00656597">
        <w:trPr>
          <w:trHeight w:val="288"/>
        </w:trPr>
        <w:tc>
          <w:tcPr>
            <w:tcW w:w="978" w:type="dxa"/>
            <w:shd w:val="clear" w:color="auto" w:fill="auto"/>
            <w:noWrap/>
            <w:hideMark/>
          </w:tcPr>
          <w:p w14:paraId="25D0B884" w14:textId="305A9BAA" w:rsidR="00656597" w:rsidRPr="00122297" w:rsidRDefault="00656597" w:rsidP="00656597">
            <w:pPr>
              <w:widowControl/>
              <w:jc w:val="left"/>
              <w:rPr>
                <w:rFonts w:ascii="Times New Roman" w:eastAsia="宋体" w:hAnsi="Times New Roman" w:cs="Times New Roman"/>
                <w:color w:val="000000"/>
                <w:kern w:val="0"/>
                <w:sz w:val="22"/>
              </w:rPr>
            </w:pPr>
            <w:r w:rsidRPr="000C3D06">
              <w:t>3KRJ</w:t>
            </w:r>
          </w:p>
        </w:tc>
        <w:tc>
          <w:tcPr>
            <w:tcW w:w="1406" w:type="dxa"/>
            <w:shd w:val="clear" w:color="auto" w:fill="auto"/>
            <w:noWrap/>
            <w:hideMark/>
          </w:tcPr>
          <w:p w14:paraId="53435959" w14:textId="28146358" w:rsidR="00656597" w:rsidRPr="00122297" w:rsidRDefault="00656597" w:rsidP="00656597">
            <w:pPr>
              <w:widowControl/>
              <w:jc w:val="left"/>
              <w:rPr>
                <w:rFonts w:ascii="Times New Roman" w:eastAsia="宋体" w:hAnsi="Times New Roman" w:cs="Times New Roman"/>
                <w:color w:val="000000"/>
                <w:kern w:val="0"/>
                <w:sz w:val="22"/>
              </w:rPr>
            </w:pPr>
            <w:r w:rsidRPr="000C3D06">
              <w:t>166</w:t>
            </w:r>
          </w:p>
        </w:tc>
        <w:tc>
          <w:tcPr>
            <w:tcW w:w="1308" w:type="dxa"/>
            <w:shd w:val="clear" w:color="auto" w:fill="auto"/>
            <w:noWrap/>
            <w:hideMark/>
          </w:tcPr>
          <w:p w14:paraId="59C78A6A" w14:textId="2F6C80C6" w:rsidR="00656597" w:rsidRPr="00122297" w:rsidRDefault="00656597" w:rsidP="00656597">
            <w:pPr>
              <w:widowControl/>
              <w:jc w:val="left"/>
              <w:rPr>
                <w:rFonts w:ascii="Times New Roman" w:eastAsia="宋体" w:hAnsi="Times New Roman" w:cs="Times New Roman"/>
                <w:color w:val="000000"/>
                <w:kern w:val="0"/>
                <w:sz w:val="22"/>
              </w:rPr>
            </w:pPr>
            <w:r w:rsidRPr="000C3D06">
              <w:t>10403061</w:t>
            </w:r>
          </w:p>
        </w:tc>
        <w:tc>
          <w:tcPr>
            <w:tcW w:w="919" w:type="dxa"/>
            <w:shd w:val="clear" w:color="auto" w:fill="auto"/>
            <w:noWrap/>
            <w:hideMark/>
          </w:tcPr>
          <w:p w14:paraId="5715F19A" w14:textId="1EDA75F3" w:rsidR="00656597" w:rsidRPr="00122297" w:rsidRDefault="00656597" w:rsidP="00656597">
            <w:pPr>
              <w:widowControl/>
              <w:jc w:val="left"/>
              <w:rPr>
                <w:rFonts w:ascii="Times New Roman" w:eastAsia="宋体" w:hAnsi="Times New Roman" w:cs="Times New Roman"/>
                <w:color w:val="000000"/>
                <w:kern w:val="0"/>
                <w:sz w:val="22"/>
              </w:rPr>
            </w:pPr>
            <w:r w:rsidRPr="000C3D06">
              <w:t>0.3976</w:t>
            </w:r>
          </w:p>
        </w:tc>
        <w:tc>
          <w:tcPr>
            <w:tcW w:w="967" w:type="dxa"/>
            <w:shd w:val="clear" w:color="auto" w:fill="auto"/>
            <w:noWrap/>
            <w:hideMark/>
          </w:tcPr>
          <w:p w14:paraId="7FE28CC3" w14:textId="155E0AF5" w:rsidR="00656597" w:rsidRPr="00122297" w:rsidRDefault="00656597" w:rsidP="00656597">
            <w:pPr>
              <w:widowControl/>
              <w:jc w:val="left"/>
              <w:rPr>
                <w:rFonts w:ascii="Times New Roman" w:eastAsia="宋体" w:hAnsi="Times New Roman" w:cs="Times New Roman"/>
                <w:color w:val="000000"/>
                <w:kern w:val="0"/>
                <w:sz w:val="22"/>
              </w:rPr>
            </w:pPr>
            <w:r w:rsidRPr="000C3D06">
              <w:t>0.6386</w:t>
            </w:r>
          </w:p>
        </w:tc>
        <w:tc>
          <w:tcPr>
            <w:tcW w:w="967" w:type="dxa"/>
            <w:shd w:val="clear" w:color="auto" w:fill="auto"/>
            <w:noWrap/>
            <w:hideMark/>
          </w:tcPr>
          <w:p w14:paraId="313F23A8" w14:textId="7E1D444C" w:rsidR="00656597" w:rsidRPr="00122297" w:rsidRDefault="00656597" w:rsidP="00656597">
            <w:pPr>
              <w:widowControl/>
              <w:jc w:val="left"/>
              <w:rPr>
                <w:rFonts w:ascii="Times New Roman" w:eastAsia="宋体" w:hAnsi="Times New Roman" w:cs="Times New Roman"/>
                <w:color w:val="000000"/>
                <w:kern w:val="0"/>
                <w:sz w:val="22"/>
              </w:rPr>
            </w:pPr>
            <w:r w:rsidRPr="000C3D06">
              <w:t>0.8373</w:t>
            </w:r>
          </w:p>
        </w:tc>
        <w:tc>
          <w:tcPr>
            <w:tcW w:w="967" w:type="dxa"/>
            <w:shd w:val="clear" w:color="auto" w:fill="auto"/>
            <w:noWrap/>
            <w:hideMark/>
          </w:tcPr>
          <w:p w14:paraId="5E479F99" w14:textId="6DF3D7CA" w:rsidR="00656597" w:rsidRPr="00122297" w:rsidRDefault="00656597" w:rsidP="00656597">
            <w:pPr>
              <w:widowControl/>
              <w:jc w:val="left"/>
              <w:rPr>
                <w:rFonts w:ascii="Times New Roman" w:eastAsia="宋体" w:hAnsi="Times New Roman" w:cs="Times New Roman"/>
                <w:color w:val="000000"/>
                <w:kern w:val="0"/>
                <w:sz w:val="22"/>
              </w:rPr>
            </w:pPr>
            <w:r w:rsidRPr="000C3D06">
              <w:t>0.8976</w:t>
            </w:r>
          </w:p>
        </w:tc>
        <w:tc>
          <w:tcPr>
            <w:tcW w:w="1200" w:type="dxa"/>
            <w:shd w:val="clear" w:color="auto" w:fill="auto"/>
            <w:noWrap/>
            <w:hideMark/>
          </w:tcPr>
          <w:p w14:paraId="7CC299EE" w14:textId="27C9DD84" w:rsidR="00656597" w:rsidRPr="00122297" w:rsidRDefault="00656597" w:rsidP="00656597">
            <w:pPr>
              <w:widowControl/>
              <w:jc w:val="left"/>
              <w:rPr>
                <w:rFonts w:ascii="Times New Roman" w:eastAsia="宋体" w:hAnsi="Times New Roman" w:cs="Times New Roman"/>
                <w:color w:val="000000"/>
                <w:kern w:val="0"/>
                <w:sz w:val="22"/>
              </w:rPr>
            </w:pPr>
            <w:r w:rsidRPr="000C3D06">
              <w:t>0.9217</w:t>
            </w:r>
          </w:p>
        </w:tc>
      </w:tr>
      <w:tr w:rsidR="00656597" w:rsidRPr="00122297" w14:paraId="60D4735A" w14:textId="77777777" w:rsidTr="00656597">
        <w:trPr>
          <w:trHeight w:val="288"/>
        </w:trPr>
        <w:tc>
          <w:tcPr>
            <w:tcW w:w="978" w:type="dxa"/>
            <w:shd w:val="clear" w:color="auto" w:fill="auto"/>
            <w:noWrap/>
            <w:hideMark/>
          </w:tcPr>
          <w:p w14:paraId="7848971C" w14:textId="747F7757" w:rsidR="00656597" w:rsidRPr="00122297" w:rsidRDefault="00656597" w:rsidP="00656597">
            <w:pPr>
              <w:widowControl/>
              <w:jc w:val="left"/>
              <w:rPr>
                <w:rFonts w:ascii="Times New Roman" w:eastAsia="宋体" w:hAnsi="Times New Roman" w:cs="Times New Roman"/>
                <w:color w:val="000000"/>
                <w:kern w:val="0"/>
                <w:sz w:val="22"/>
              </w:rPr>
            </w:pPr>
            <w:r w:rsidRPr="000C3D06">
              <w:t>3M2W</w:t>
            </w:r>
          </w:p>
        </w:tc>
        <w:tc>
          <w:tcPr>
            <w:tcW w:w="1406" w:type="dxa"/>
            <w:shd w:val="clear" w:color="auto" w:fill="auto"/>
            <w:noWrap/>
            <w:hideMark/>
          </w:tcPr>
          <w:p w14:paraId="13DA098E" w14:textId="2C1A740E" w:rsidR="00656597" w:rsidRPr="00122297" w:rsidRDefault="00656597" w:rsidP="00656597">
            <w:pPr>
              <w:widowControl/>
              <w:jc w:val="left"/>
              <w:rPr>
                <w:rFonts w:ascii="Times New Roman" w:eastAsia="宋体" w:hAnsi="Times New Roman" w:cs="Times New Roman"/>
                <w:color w:val="000000"/>
                <w:kern w:val="0"/>
                <w:sz w:val="22"/>
              </w:rPr>
            </w:pPr>
            <w:r w:rsidRPr="000C3D06">
              <w:t>101</w:t>
            </w:r>
          </w:p>
        </w:tc>
        <w:tc>
          <w:tcPr>
            <w:tcW w:w="1308" w:type="dxa"/>
            <w:shd w:val="clear" w:color="auto" w:fill="auto"/>
            <w:noWrap/>
            <w:hideMark/>
          </w:tcPr>
          <w:p w14:paraId="2EAD5425" w14:textId="59BD0D3F" w:rsidR="00656597" w:rsidRPr="00122297" w:rsidRDefault="00656597" w:rsidP="00656597">
            <w:pPr>
              <w:widowControl/>
              <w:jc w:val="left"/>
              <w:rPr>
                <w:rFonts w:ascii="Times New Roman" w:eastAsia="宋体" w:hAnsi="Times New Roman" w:cs="Times New Roman"/>
                <w:color w:val="000000"/>
                <w:kern w:val="0"/>
                <w:sz w:val="22"/>
              </w:rPr>
            </w:pPr>
            <w:r w:rsidRPr="000C3D06">
              <w:t>10402996</w:t>
            </w:r>
          </w:p>
        </w:tc>
        <w:tc>
          <w:tcPr>
            <w:tcW w:w="919" w:type="dxa"/>
            <w:shd w:val="clear" w:color="auto" w:fill="auto"/>
            <w:noWrap/>
            <w:hideMark/>
          </w:tcPr>
          <w:p w14:paraId="4A81D4D3" w14:textId="7D231E48" w:rsidR="00656597" w:rsidRPr="00122297" w:rsidRDefault="00656597" w:rsidP="00656597">
            <w:pPr>
              <w:widowControl/>
              <w:jc w:val="left"/>
              <w:rPr>
                <w:rFonts w:ascii="Times New Roman" w:eastAsia="宋体" w:hAnsi="Times New Roman" w:cs="Times New Roman"/>
                <w:color w:val="000000"/>
                <w:kern w:val="0"/>
                <w:sz w:val="22"/>
              </w:rPr>
            </w:pPr>
            <w:r w:rsidRPr="000C3D06">
              <w:t>0.396</w:t>
            </w:r>
          </w:p>
        </w:tc>
        <w:tc>
          <w:tcPr>
            <w:tcW w:w="967" w:type="dxa"/>
            <w:shd w:val="clear" w:color="auto" w:fill="auto"/>
            <w:noWrap/>
            <w:hideMark/>
          </w:tcPr>
          <w:p w14:paraId="71CE8422" w14:textId="08D2BE00" w:rsidR="00656597" w:rsidRPr="00122297" w:rsidRDefault="00656597" w:rsidP="00656597">
            <w:pPr>
              <w:widowControl/>
              <w:jc w:val="left"/>
              <w:rPr>
                <w:rFonts w:ascii="Times New Roman" w:eastAsia="宋体" w:hAnsi="Times New Roman" w:cs="Times New Roman"/>
                <w:color w:val="000000"/>
                <w:kern w:val="0"/>
                <w:sz w:val="22"/>
              </w:rPr>
            </w:pPr>
            <w:r w:rsidRPr="000C3D06">
              <w:t>0.7723</w:t>
            </w:r>
          </w:p>
        </w:tc>
        <w:tc>
          <w:tcPr>
            <w:tcW w:w="967" w:type="dxa"/>
            <w:shd w:val="clear" w:color="auto" w:fill="auto"/>
            <w:noWrap/>
            <w:hideMark/>
          </w:tcPr>
          <w:p w14:paraId="1AAFF242" w14:textId="16A0F3C8" w:rsidR="00656597" w:rsidRPr="00122297" w:rsidRDefault="00656597" w:rsidP="00656597">
            <w:pPr>
              <w:widowControl/>
              <w:jc w:val="left"/>
              <w:rPr>
                <w:rFonts w:ascii="Times New Roman" w:eastAsia="宋体" w:hAnsi="Times New Roman" w:cs="Times New Roman"/>
                <w:color w:val="000000"/>
                <w:kern w:val="0"/>
                <w:sz w:val="22"/>
              </w:rPr>
            </w:pPr>
            <w:r w:rsidRPr="000C3D06">
              <w:t>0.8515</w:t>
            </w:r>
          </w:p>
        </w:tc>
        <w:tc>
          <w:tcPr>
            <w:tcW w:w="967" w:type="dxa"/>
            <w:shd w:val="clear" w:color="auto" w:fill="auto"/>
            <w:noWrap/>
            <w:hideMark/>
          </w:tcPr>
          <w:p w14:paraId="6AED82A6" w14:textId="33A9937B" w:rsidR="00656597" w:rsidRPr="00122297" w:rsidRDefault="00656597" w:rsidP="00656597">
            <w:pPr>
              <w:widowControl/>
              <w:jc w:val="left"/>
              <w:rPr>
                <w:rFonts w:ascii="Times New Roman" w:eastAsia="宋体" w:hAnsi="Times New Roman" w:cs="Times New Roman"/>
                <w:color w:val="000000"/>
                <w:kern w:val="0"/>
                <w:sz w:val="22"/>
              </w:rPr>
            </w:pPr>
            <w:r w:rsidRPr="000C3D06">
              <w:t>0.8911</w:t>
            </w:r>
          </w:p>
        </w:tc>
        <w:tc>
          <w:tcPr>
            <w:tcW w:w="1200" w:type="dxa"/>
            <w:shd w:val="clear" w:color="auto" w:fill="auto"/>
            <w:noWrap/>
            <w:hideMark/>
          </w:tcPr>
          <w:p w14:paraId="34BA0EBF" w14:textId="0904976A" w:rsidR="00656597" w:rsidRPr="00122297" w:rsidRDefault="00656597" w:rsidP="00656597">
            <w:pPr>
              <w:widowControl/>
              <w:jc w:val="left"/>
              <w:rPr>
                <w:rFonts w:ascii="Times New Roman" w:eastAsia="宋体" w:hAnsi="Times New Roman" w:cs="Times New Roman"/>
                <w:color w:val="000000"/>
                <w:kern w:val="0"/>
                <w:sz w:val="22"/>
              </w:rPr>
            </w:pPr>
            <w:r w:rsidRPr="000C3D06">
              <w:t>0.9208</w:t>
            </w:r>
          </w:p>
        </w:tc>
      </w:tr>
      <w:tr w:rsidR="00656597" w:rsidRPr="00122297" w14:paraId="7AD1FD08" w14:textId="77777777" w:rsidTr="00656597">
        <w:trPr>
          <w:trHeight w:val="288"/>
        </w:trPr>
        <w:tc>
          <w:tcPr>
            <w:tcW w:w="978" w:type="dxa"/>
            <w:shd w:val="clear" w:color="auto" w:fill="auto"/>
            <w:noWrap/>
            <w:hideMark/>
          </w:tcPr>
          <w:p w14:paraId="515A25DA" w14:textId="55F30C42" w:rsidR="00656597" w:rsidRPr="00122297" w:rsidRDefault="00656597" w:rsidP="00656597">
            <w:pPr>
              <w:widowControl/>
              <w:jc w:val="left"/>
              <w:rPr>
                <w:rFonts w:ascii="Times New Roman" w:eastAsia="宋体" w:hAnsi="Times New Roman" w:cs="Times New Roman"/>
                <w:color w:val="000000"/>
                <w:kern w:val="0"/>
                <w:sz w:val="22"/>
              </w:rPr>
            </w:pPr>
            <w:r w:rsidRPr="000C3D06">
              <w:t>3BGS</w:t>
            </w:r>
          </w:p>
        </w:tc>
        <w:tc>
          <w:tcPr>
            <w:tcW w:w="1406" w:type="dxa"/>
            <w:shd w:val="clear" w:color="auto" w:fill="auto"/>
            <w:noWrap/>
            <w:hideMark/>
          </w:tcPr>
          <w:p w14:paraId="0A6AF417" w14:textId="33A5C7A8" w:rsidR="00656597" w:rsidRPr="00122297" w:rsidRDefault="00656597" w:rsidP="00656597">
            <w:pPr>
              <w:widowControl/>
              <w:jc w:val="left"/>
              <w:rPr>
                <w:rFonts w:ascii="Times New Roman" w:eastAsia="宋体" w:hAnsi="Times New Roman" w:cs="Times New Roman"/>
                <w:color w:val="000000"/>
                <w:kern w:val="0"/>
                <w:sz w:val="22"/>
              </w:rPr>
            </w:pPr>
            <w:r w:rsidRPr="000C3D06">
              <w:t>103</w:t>
            </w:r>
          </w:p>
        </w:tc>
        <w:tc>
          <w:tcPr>
            <w:tcW w:w="1308" w:type="dxa"/>
            <w:shd w:val="clear" w:color="auto" w:fill="auto"/>
            <w:noWrap/>
            <w:hideMark/>
          </w:tcPr>
          <w:p w14:paraId="4422CC4E" w14:textId="067B0F40" w:rsidR="00656597" w:rsidRPr="00122297" w:rsidRDefault="00656597" w:rsidP="00656597">
            <w:pPr>
              <w:widowControl/>
              <w:jc w:val="left"/>
              <w:rPr>
                <w:rFonts w:ascii="Times New Roman" w:eastAsia="宋体" w:hAnsi="Times New Roman" w:cs="Times New Roman"/>
                <w:color w:val="000000"/>
                <w:kern w:val="0"/>
                <w:sz w:val="22"/>
              </w:rPr>
            </w:pPr>
            <w:r w:rsidRPr="000C3D06">
              <w:t>10402998</w:t>
            </w:r>
          </w:p>
        </w:tc>
        <w:tc>
          <w:tcPr>
            <w:tcW w:w="919" w:type="dxa"/>
            <w:shd w:val="clear" w:color="auto" w:fill="auto"/>
            <w:noWrap/>
            <w:hideMark/>
          </w:tcPr>
          <w:p w14:paraId="06049DC9" w14:textId="60B0741B" w:rsidR="00656597" w:rsidRPr="00122297" w:rsidRDefault="00656597" w:rsidP="00656597">
            <w:pPr>
              <w:widowControl/>
              <w:jc w:val="left"/>
              <w:rPr>
                <w:rFonts w:ascii="Times New Roman" w:eastAsia="宋体" w:hAnsi="Times New Roman" w:cs="Times New Roman"/>
                <w:color w:val="000000"/>
                <w:kern w:val="0"/>
                <w:sz w:val="22"/>
              </w:rPr>
            </w:pPr>
            <w:r w:rsidRPr="000C3D06">
              <w:t>0.3883</w:t>
            </w:r>
          </w:p>
        </w:tc>
        <w:tc>
          <w:tcPr>
            <w:tcW w:w="967" w:type="dxa"/>
            <w:shd w:val="clear" w:color="auto" w:fill="auto"/>
            <w:noWrap/>
            <w:hideMark/>
          </w:tcPr>
          <w:p w14:paraId="7A25EC80" w14:textId="312D97AE" w:rsidR="00656597" w:rsidRPr="00122297" w:rsidRDefault="00656597" w:rsidP="00656597">
            <w:pPr>
              <w:widowControl/>
              <w:jc w:val="left"/>
              <w:rPr>
                <w:rFonts w:ascii="Times New Roman" w:eastAsia="宋体" w:hAnsi="Times New Roman" w:cs="Times New Roman"/>
                <w:color w:val="000000"/>
                <w:kern w:val="0"/>
                <w:sz w:val="22"/>
              </w:rPr>
            </w:pPr>
            <w:r w:rsidRPr="000C3D06">
              <w:t>0.5922</w:t>
            </w:r>
          </w:p>
        </w:tc>
        <w:tc>
          <w:tcPr>
            <w:tcW w:w="967" w:type="dxa"/>
            <w:shd w:val="clear" w:color="auto" w:fill="auto"/>
            <w:noWrap/>
            <w:hideMark/>
          </w:tcPr>
          <w:p w14:paraId="1BEEEB74" w14:textId="2D9BECEA" w:rsidR="00656597" w:rsidRPr="00122297" w:rsidRDefault="00656597" w:rsidP="00656597">
            <w:pPr>
              <w:widowControl/>
              <w:jc w:val="left"/>
              <w:rPr>
                <w:rFonts w:ascii="Times New Roman" w:eastAsia="宋体" w:hAnsi="Times New Roman" w:cs="Times New Roman"/>
                <w:color w:val="000000"/>
                <w:kern w:val="0"/>
                <w:sz w:val="22"/>
              </w:rPr>
            </w:pPr>
            <w:r w:rsidRPr="000C3D06">
              <w:t>0.7282</w:t>
            </w:r>
          </w:p>
        </w:tc>
        <w:tc>
          <w:tcPr>
            <w:tcW w:w="967" w:type="dxa"/>
            <w:shd w:val="clear" w:color="auto" w:fill="auto"/>
            <w:noWrap/>
            <w:hideMark/>
          </w:tcPr>
          <w:p w14:paraId="37CB8BD8" w14:textId="15A10B0C" w:rsidR="00656597" w:rsidRPr="00122297" w:rsidRDefault="00656597" w:rsidP="00656597">
            <w:pPr>
              <w:widowControl/>
              <w:jc w:val="left"/>
              <w:rPr>
                <w:rFonts w:ascii="Times New Roman" w:eastAsia="宋体" w:hAnsi="Times New Roman" w:cs="Times New Roman"/>
                <w:color w:val="000000"/>
                <w:kern w:val="0"/>
                <w:sz w:val="22"/>
              </w:rPr>
            </w:pPr>
            <w:r w:rsidRPr="000C3D06">
              <w:t>0.7864</w:t>
            </w:r>
          </w:p>
        </w:tc>
        <w:tc>
          <w:tcPr>
            <w:tcW w:w="1200" w:type="dxa"/>
            <w:shd w:val="clear" w:color="auto" w:fill="auto"/>
            <w:noWrap/>
            <w:hideMark/>
          </w:tcPr>
          <w:p w14:paraId="16C0BAFB" w14:textId="2BDBA96A" w:rsidR="00656597" w:rsidRPr="00122297" w:rsidRDefault="00656597" w:rsidP="00656597">
            <w:pPr>
              <w:widowControl/>
              <w:jc w:val="left"/>
              <w:rPr>
                <w:rFonts w:ascii="Times New Roman" w:eastAsia="宋体" w:hAnsi="Times New Roman" w:cs="Times New Roman"/>
                <w:color w:val="000000"/>
                <w:kern w:val="0"/>
                <w:sz w:val="22"/>
              </w:rPr>
            </w:pPr>
            <w:r w:rsidRPr="000C3D06">
              <w:t>0.8252</w:t>
            </w:r>
          </w:p>
        </w:tc>
      </w:tr>
      <w:tr w:rsidR="00656597" w:rsidRPr="00122297" w14:paraId="0D2AB1C2" w14:textId="77777777" w:rsidTr="00656597">
        <w:trPr>
          <w:trHeight w:val="288"/>
        </w:trPr>
        <w:tc>
          <w:tcPr>
            <w:tcW w:w="978" w:type="dxa"/>
            <w:shd w:val="clear" w:color="auto" w:fill="auto"/>
            <w:noWrap/>
            <w:hideMark/>
          </w:tcPr>
          <w:p w14:paraId="64E5118B" w14:textId="6A9DE5C7" w:rsidR="00656597" w:rsidRPr="00122297" w:rsidRDefault="00656597" w:rsidP="00656597">
            <w:pPr>
              <w:widowControl/>
              <w:jc w:val="left"/>
              <w:rPr>
                <w:rFonts w:ascii="Times New Roman" w:eastAsia="宋体" w:hAnsi="Times New Roman" w:cs="Times New Roman"/>
                <w:color w:val="000000"/>
                <w:kern w:val="0"/>
                <w:sz w:val="22"/>
              </w:rPr>
            </w:pPr>
            <w:r w:rsidRPr="000C3D06">
              <w:t>3PBL</w:t>
            </w:r>
          </w:p>
        </w:tc>
        <w:tc>
          <w:tcPr>
            <w:tcW w:w="1406" w:type="dxa"/>
            <w:shd w:val="clear" w:color="auto" w:fill="auto"/>
            <w:noWrap/>
            <w:hideMark/>
          </w:tcPr>
          <w:p w14:paraId="42DEE23B" w14:textId="75C7891E" w:rsidR="00656597" w:rsidRPr="00122297" w:rsidRDefault="00656597" w:rsidP="00656597">
            <w:pPr>
              <w:widowControl/>
              <w:jc w:val="left"/>
              <w:rPr>
                <w:rFonts w:ascii="Times New Roman" w:eastAsia="宋体" w:hAnsi="Times New Roman" w:cs="Times New Roman"/>
                <w:color w:val="000000"/>
                <w:kern w:val="0"/>
                <w:sz w:val="22"/>
              </w:rPr>
            </w:pPr>
            <w:r w:rsidRPr="000C3D06">
              <w:t>480</w:t>
            </w:r>
          </w:p>
        </w:tc>
        <w:tc>
          <w:tcPr>
            <w:tcW w:w="1308" w:type="dxa"/>
            <w:shd w:val="clear" w:color="auto" w:fill="auto"/>
            <w:noWrap/>
            <w:hideMark/>
          </w:tcPr>
          <w:p w14:paraId="7B99B803" w14:textId="0B239F0A" w:rsidR="00656597" w:rsidRPr="00122297" w:rsidRDefault="00656597" w:rsidP="00656597">
            <w:pPr>
              <w:widowControl/>
              <w:jc w:val="left"/>
              <w:rPr>
                <w:rFonts w:ascii="Times New Roman" w:eastAsia="宋体" w:hAnsi="Times New Roman" w:cs="Times New Roman"/>
                <w:color w:val="000000"/>
                <w:kern w:val="0"/>
                <w:sz w:val="22"/>
              </w:rPr>
            </w:pPr>
            <w:r w:rsidRPr="000C3D06">
              <w:t>10403375</w:t>
            </w:r>
          </w:p>
        </w:tc>
        <w:tc>
          <w:tcPr>
            <w:tcW w:w="919" w:type="dxa"/>
            <w:shd w:val="clear" w:color="auto" w:fill="auto"/>
            <w:noWrap/>
            <w:hideMark/>
          </w:tcPr>
          <w:p w14:paraId="53354F56" w14:textId="3790D40E" w:rsidR="00656597" w:rsidRPr="00122297" w:rsidRDefault="00656597" w:rsidP="00656597">
            <w:pPr>
              <w:widowControl/>
              <w:jc w:val="left"/>
              <w:rPr>
                <w:rFonts w:ascii="Times New Roman" w:eastAsia="宋体" w:hAnsi="Times New Roman" w:cs="Times New Roman"/>
                <w:color w:val="000000"/>
                <w:kern w:val="0"/>
                <w:sz w:val="22"/>
              </w:rPr>
            </w:pPr>
            <w:r w:rsidRPr="000C3D06">
              <w:t>0.3875</w:t>
            </w:r>
          </w:p>
        </w:tc>
        <w:tc>
          <w:tcPr>
            <w:tcW w:w="967" w:type="dxa"/>
            <w:shd w:val="clear" w:color="auto" w:fill="auto"/>
            <w:noWrap/>
            <w:hideMark/>
          </w:tcPr>
          <w:p w14:paraId="3F318702" w14:textId="5D385CA3" w:rsidR="00656597" w:rsidRPr="00122297" w:rsidRDefault="00656597" w:rsidP="00656597">
            <w:pPr>
              <w:widowControl/>
              <w:jc w:val="left"/>
              <w:rPr>
                <w:rFonts w:ascii="Times New Roman" w:eastAsia="宋体" w:hAnsi="Times New Roman" w:cs="Times New Roman"/>
                <w:color w:val="000000"/>
                <w:kern w:val="0"/>
                <w:sz w:val="22"/>
              </w:rPr>
            </w:pPr>
            <w:r w:rsidRPr="000C3D06">
              <w:t>0.6417</w:t>
            </w:r>
          </w:p>
        </w:tc>
        <w:tc>
          <w:tcPr>
            <w:tcW w:w="967" w:type="dxa"/>
            <w:shd w:val="clear" w:color="auto" w:fill="auto"/>
            <w:noWrap/>
            <w:hideMark/>
          </w:tcPr>
          <w:p w14:paraId="6A153FBA" w14:textId="70EE3627" w:rsidR="00656597" w:rsidRPr="00122297" w:rsidRDefault="00656597" w:rsidP="00656597">
            <w:pPr>
              <w:widowControl/>
              <w:jc w:val="left"/>
              <w:rPr>
                <w:rFonts w:ascii="Times New Roman" w:eastAsia="宋体" w:hAnsi="Times New Roman" w:cs="Times New Roman"/>
                <w:color w:val="000000"/>
                <w:kern w:val="0"/>
                <w:sz w:val="22"/>
              </w:rPr>
            </w:pPr>
            <w:r w:rsidRPr="000C3D06">
              <w:t>0.7708</w:t>
            </w:r>
          </w:p>
        </w:tc>
        <w:tc>
          <w:tcPr>
            <w:tcW w:w="967" w:type="dxa"/>
            <w:shd w:val="clear" w:color="auto" w:fill="auto"/>
            <w:noWrap/>
            <w:hideMark/>
          </w:tcPr>
          <w:p w14:paraId="4C3AA0E8" w14:textId="0DD9040F" w:rsidR="00656597" w:rsidRPr="00122297" w:rsidRDefault="00656597" w:rsidP="00656597">
            <w:pPr>
              <w:widowControl/>
              <w:jc w:val="left"/>
              <w:rPr>
                <w:rFonts w:ascii="Times New Roman" w:eastAsia="宋体" w:hAnsi="Times New Roman" w:cs="Times New Roman"/>
                <w:color w:val="000000"/>
                <w:kern w:val="0"/>
                <w:sz w:val="22"/>
              </w:rPr>
            </w:pPr>
            <w:r w:rsidRPr="000C3D06">
              <w:t>0.8438</w:t>
            </w:r>
          </w:p>
        </w:tc>
        <w:tc>
          <w:tcPr>
            <w:tcW w:w="1200" w:type="dxa"/>
            <w:shd w:val="clear" w:color="auto" w:fill="auto"/>
            <w:noWrap/>
            <w:hideMark/>
          </w:tcPr>
          <w:p w14:paraId="003BB210" w14:textId="3A8667E9" w:rsidR="00656597" w:rsidRPr="00122297" w:rsidRDefault="00656597" w:rsidP="00656597">
            <w:pPr>
              <w:widowControl/>
              <w:jc w:val="left"/>
              <w:rPr>
                <w:rFonts w:ascii="Times New Roman" w:eastAsia="宋体" w:hAnsi="Times New Roman" w:cs="Times New Roman"/>
                <w:color w:val="000000"/>
                <w:kern w:val="0"/>
                <w:sz w:val="22"/>
              </w:rPr>
            </w:pPr>
            <w:r w:rsidRPr="000C3D06">
              <w:t>0.9083</w:t>
            </w:r>
          </w:p>
        </w:tc>
      </w:tr>
      <w:tr w:rsidR="00656597" w:rsidRPr="00122297" w14:paraId="799183A4" w14:textId="77777777" w:rsidTr="00656597">
        <w:trPr>
          <w:trHeight w:val="288"/>
        </w:trPr>
        <w:tc>
          <w:tcPr>
            <w:tcW w:w="978" w:type="dxa"/>
            <w:shd w:val="clear" w:color="auto" w:fill="auto"/>
            <w:noWrap/>
            <w:hideMark/>
          </w:tcPr>
          <w:p w14:paraId="39F21DD2" w14:textId="15D65FBE" w:rsidR="00656597" w:rsidRPr="00122297" w:rsidRDefault="00656597" w:rsidP="00656597">
            <w:pPr>
              <w:widowControl/>
              <w:jc w:val="left"/>
              <w:rPr>
                <w:rFonts w:ascii="Times New Roman" w:eastAsia="宋体" w:hAnsi="Times New Roman" w:cs="Times New Roman"/>
                <w:color w:val="000000"/>
                <w:kern w:val="0"/>
                <w:sz w:val="22"/>
              </w:rPr>
            </w:pPr>
            <w:r w:rsidRPr="000C3D06">
              <w:t>2OJ9</w:t>
            </w:r>
          </w:p>
        </w:tc>
        <w:tc>
          <w:tcPr>
            <w:tcW w:w="1406" w:type="dxa"/>
            <w:shd w:val="clear" w:color="auto" w:fill="auto"/>
            <w:noWrap/>
            <w:hideMark/>
          </w:tcPr>
          <w:p w14:paraId="186EC7F1" w14:textId="6357ED68" w:rsidR="00656597" w:rsidRPr="00122297" w:rsidRDefault="00656597" w:rsidP="00656597">
            <w:pPr>
              <w:widowControl/>
              <w:jc w:val="left"/>
              <w:rPr>
                <w:rFonts w:ascii="Times New Roman" w:eastAsia="宋体" w:hAnsi="Times New Roman" w:cs="Times New Roman"/>
                <w:color w:val="000000"/>
                <w:kern w:val="0"/>
                <w:sz w:val="22"/>
              </w:rPr>
            </w:pPr>
            <w:r w:rsidRPr="000C3D06">
              <w:t>148</w:t>
            </w:r>
          </w:p>
        </w:tc>
        <w:tc>
          <w:tcPr>
            <w:tcW w:w="1308" w:type="dxa"/>
            <w:shd w:val="clear" w:color="auto" w:fill="auto"/>
            <w:noWrap/>
            <w:hideMark/>
          </w:tcPr>
          <w:p w14:paraId="6CF917C1" w14:textId="6D87244E" w:rsidR="00656597" w:rsidRPr="00122297" w:rsidRDefault="00656597" w:rsidP="00656597">
            <w:pPr>
              <w:widowControl/>
              <w:jc w:val="left"/>
              <w:rPr>
                <w:rFonts w:ascii="Times New Roman" w:eastAsia="宋体" w:hAnsi="Times New Roman" w:cs="Times New Roman"/>
                <w:color w:val="000000"/>
                <w:kern w:val="0"/>
                <w:sz w:val="22"/>
              </w:rPr>
            </w:pPr>
            <w:r w:rsidRPr="000C3D06">
              <w:t>10403043</w:t>
            </w:r>
          </w:p>
        </w:tc>
        <w:tc>
          <w:tcPr>
            <w:tcW w:w="919" w:type="dxa"/>
            <w:shd w:val="clear" w:color="auto" w:fill="auto"/>
            <w:noWrap/>
            <w:hideMark/>
          </w:tcPr>
          <w:p w14:paraId="2B113197" w14:textId="3CEBBF43" w:rsidR="00656597" w:rsidRPr="00122297" w:rsidRDefault="00656597" w:rsidP="00656597">
            <w:pPr>
              <w:widowControl/>
              <w:jc w:val="left"/>
              <w:rPr>
                <w:rFonts w:ascii="Times New Roman" w:eastAsia="宋体" w:hAnsi="Times New Roman" w:cs="Times New Roman"/>
                <w:color w:val="000000"/>
                <w:kern w:val="0"/>
                <w:sz w:val="22"/>
              </w:rPr>
            </w:pPr>
            <w:r w:rsidRPr="000C3D06">
              <w:t>0.3851</w:t>
            </w:r>
          </w:p>
        </w:tc>
        <w:tc>
          <w:tcPr>
            <w:tcW w:w="967" w:type="dxa"/>
            <w:shd w:val="clear" w:color="auto" w:fill="auto"/>
            <w:noWrap/>
            <w:hideMark/>
          </w:tcPr>
          <w:p w14:paraId="4DA825AD" w14:textId="38309A37" w:rsidR="00656597" w:rsidRPr="00122297" w:rsidRDefault="00656597" w:rsidP="00656597">
            <w:pPr>
              <w:widowControl/>
              <w:jc w:val="left"/>
              <w:rPr>
                <w:rFonts w:ascii="Times New Roman" w:eastAsia="宋体" w:hAnsi="Times New Roman" w:cs="Times New Roman"/>
                <w:color w:val="000000"/>
                <w:kern w:val="0"/>
                <w:sz w:val="22"/>
              </w:rPr>
            </w:pPr>
            <w:r w:rsidRPr="000C3D06">
              <w:t>0.6419</w:t>
            </w:r>
          </w:p>
        </w:tc>
        <w:tc>
          <w:tcPr>
            <w:tcW w:w="967" w:type="dxa"/>
            <w:shd w:val="clear" w:color="auto" w:fill="auto"/>
            <w:noWrap/>
            <w:hideMark/>
          </w:tcPr>
          <w:p w14:paraId="46BA440D" w14:textId="76E16890" w:rsidR="00656597" w:rsidRPr="00122297" w:rsidRDefault="00656597" w:rsidP="00656597">
            <w:pPr>
              <w:widowControl/>
              <w:jc w:val="left"/>
              <w:rPr>
                <w:rFonts w:ascii="Times New Roman" w:eastAsia="宋体" w:hAnsi="Times New Roman" w:cs="Times New Roman"/>
                <w:color w:val="000000"/>
                <w:kern w:val="0"/>
                <w:sz w:val="22"/>
              </w:rPr>
            </w:pPr>
            <w:r w:rsidRPr="000C3D06">
              <w:t>0.7635</w:t>
            </w:r>
          </w:p>
        </w:tc>
        <w:tc>
          <w:tcPr>
            <w:tcW w:w="967" w:type="dxa"/>
            <w:shd w:val="clear" w:color="auto" w:fill="auto"/>
            <w:noWrap/>
            <w:hideMark/>
          </w:tcPr>
          <w:p w14:paraId="72D17745" w14:textId="72E674A0" w:rsidR="00656597" w:rsidRPr="00122297" w:rsidRDefault="00656597" w:rsidP="00656597">
            <w:pPr>
              <w:widowControl/>
              <w:jc w:val="left"/>
              <w:rPr>
                <w:rFonts w:ascii="Times New Roman" w:eastAsia="宋体" w:hAnsi="Times New Roman" w:cs="Times New Roman"/>
                <w:color w:val="000000"/>
                <w:kern w:val="0"/>
                <w:sz w:val="22"/>
              </w:rPr>
            </w:pPr>
            <w:r w:rsidRPr="000C3D06">
              <w:t>0.8311</w:t>
            </w:r>
          </w:p>
        </w:tc>
        <w:tc>
          <w:tcPr>
            <w:tcW w:w="1200" w:type="dxa"/>
            <w:shd w:val="clear" w:color="auto" w:fill="auto"/>
            <w:noWrap/>
            <w:hideMark/>
          </w:tcPr>
          <w:p w14:paraId="68D97605" w14:textId="5B2AEEFC" w:rsidR="00656597" w:rsidRPr="00122297" w:rsidRDefault="00656597" w:rsidP="00656597">
            <w:pPr>
              <w:widowControl/>
              <w:jc w:val="left"/>
              <w:rPr>
                <w:rFonts w:ascii="Times New Roman" w:eastAsia="宋体" w:hAnsi="Times New Roman" w:cs="Times New Roman"/>
                <w:color w:val="000000"/>
                <w:kern w:val="0"/>
                <w:sz w:val="22"/>
              </w:rPr>
            </w:pPr>
            <w:r w:rsidRPr="000C3D06">
              <w:t>0.8986</w:t>
            </w:r>
          </w:p>
        </w:tc>
      </w:tr>
      <w:tr w:rsidR="00656597" w:rsidRPr="00122297" w14:paraId="212F11A9" w14:textId="77777777" w:rsidTr="00656597">
        <w:trPr>
          <w:trHeight w:val="288"/>
        </w:trPr>
        <w:tc>
          <w:tcPr>
            <w:tcW w:w="978" w:type="dxa"/>
            <w:shd w:val="clear" w:color="auto" w:fill="auto"/>
            <w:noWrap/>
            <w:hideMark/>
          </w:tcPr>
          <w:p w14:paraId="5E742502" w14:textId="5793B602" w:rsidR="00656597" w:rsidRPr="00122297" w:rsidRDefault="00656597" w:rsidP="00656597">
            <w:pPr>
              <w:widowControl/>
              <w:jc w:val="left"/>
              <w:rPr>
                <w:rFonts w:ascii="Times New Roman" w:eastAsia="宋体" w:hAnsi="Times New Roman" w:cs="Times New Roman"/>
                <w:color w:val="000000"/>
                <w:kern w:val="0"/>
                <w:sz w:val="22"/>
              </w:rPr>
            </w:pPr>
            <w:r w:rsidRPr="000C3D06">
              <w:t>2ICA</w:t>
            </w:r>
          </w:p>
        </w:tc>
        <w:tc>
          <w:tcPr>
            <w:tcW w:w="1406" w:type="dxa"/>
            <w:shd w:val="clear" w:color="auto" w:fill="auto"/>
            <w:noWrap/>
            <w:hideMark/>
          </w:tcPr>
          <w:p w14:paraId="28BCB670" w14:textId="7D8918F9" w:rsidR="00656597" w:rsidRPr="00122297" w:rsidRDefault="00656597" w:rsidP="00656597">
            <w:pPr>
              <w:widowControl/>
              <w:jc w:val="left"/>
              <w:rPr>
                <w:rFonts w:ascii="Times New Roman" w:eastAsia="宋体" w:hAnsi="Times New Roman" w:cs="Times New Roman"/>
                <w:color w:val="000000"/>
                <w:kern w:val="0"/>
                <w:sz w:val="22"/>
              </w:rPr>
            </w:pPr>
            <w:r w:rsidRPr="000C3D06">
              <w:t>138</w:t>
            </w:r>
          </w:p>
        </w:tc>
        <w:tc>
          <w:tcPr>
            <w:tcW w:w="1308" w:type="dxa"/>
            <w:shd w:val="clear" w:color="auto" w:fill="auto"/>
            <w:noWrap/>
            <w:hideMark/>
          </w:tcPr>
          <w:p w14:paraId="6AAFB210" w14:textId="22E2B624" w:rsidR="00656597" w:rsidRPr="00122297" w:rsidRDefault="00656597" w:rsidP="00656597">
            <w:pPr>
              <w:widowControl/>
              <w:jc w:val="left"/>
              <w:rPr>
                <w:rFonts w:ascii="Times New Roman" w:eastAsia="宋体" w:hAnsi="Times New Roman" w:cs="Times New Roman"/>
                <w:color w:val="000000"/>
                <w:kern w:val="0"/>
                <w:sz w:val="22"/>
              </w:rPr>
            </w:pPr>
            <w:r w:rsidRPr="000C3D06">
              <w:t>10403033</w:t>
            </w:r>
          </w:p>
        </w:tc>
        <w:tc>
          <w:tcPr>
            <w:tcW w:w="919" w:type="dxa"/>
            <w:shd w:val="clear" w:color="auto" w:fill="auto"/>
            <w:noWrap/>
            <w:hideMark/>
          </w:tcPr>
          <w:p w14:paraId="714F05AC" w14:textId="3307A4B1" w:rsidR="00656597" w:rsidRPr="00122297" w:rsidRDefault="00656597" w:rsidP="00656597">
            <w:pPr>
              <w:widowControl/>
              <w:jc w:val="left"/>
              <w:rPr>
                <w:rFonts w:ascii="Times New Roman" w:eastAsia="宋体" w:hAnsi="Times New Roman" w:cs="Times New Roman"/>
                <w:color w:val="000000"/>
                <w:kern w:val="0"/>
                <w:sz w:val="22"/>
              </w:rPr>
            </w:pPr>
            <w:r w:rsidRPr="000C3D06">
              <w:t>0.3841</w:t>
            </w:r>
          </w:p>
        </w:tc>
        <w:tc>
          <w:tcPr>
            <w:tcW w:w="967" w:type="dxa"/>
            <w:shd w:val="clear" w:color="auto" w:fill="auto"/>
            <w:noWrap/>
            <w:hideMark/>
          </w:tcPr>
          <w:p w14:paraId="7F998CF8" w14:textId="61A29B86" w:rsidR="00656597" w:rsidRPr="00122297" w:rsidRDefault="00656597" w:rsidP="00656597">
            <w:pPr>
              <w:widowControl/>
              <w:jc w:val="left"/>
              <w:rPr>
                <w:rFonts w:ascii="Times New Roman" w:eastAsia="宋体" w:hAnsi="Times New Roman" w:cs="Times New Roman"/>
                <w:color w:val="000000"/>
                <w:kern w:val="0"/>
                <w:sz w:val="22"/>
              </w:rPr>
            </w:pPr>
            <w:r w:rsidRPr="000C3D06">
              <w:t>0.5942</w:t>
            </w:r>
          </w:p>
        </w:tc>
        <w:tc>
          <w:tcPr>
            <w:tcW w:w="967" w:type="dxa"/>
            <w:shd w:val="clear" w:color="auto" w:fill="auto"/>
            <w:noWrap/>
            <w:hideMark/>
          </w:tcPr>
          <w:p w14:paraId="40C1FF1A" w14:textId="37293F16" w:rsidR="00656597" w:rsidRPr="00122297" w:rsidRDefault="00656597" w:rsidP="00656597">
            <w:pPr>
              <w:widowControl/>
              <w:jc w:val="left"/>
              <w:rPr>
                <w:rFonts w:ascii="Times New Roman" w:eastAsia="宋体" w:hAnsi="Times New Roman" w:cs="Times New Roman"/>
                <w:color w:val="000000"/>
                <w:kern w:val="0"/>
                <w:sz w:val="22"/>
              </w:rPr>
            </w:pPr>
            <w:r w:rsidRPr="000C3D06">
              <w:t>0.6667</w:t>
            </w:r>
          </w:p>
        </w:tc>
        <w:tc>
          <w:tcPr>
            <w:tcW w:w="967" w:type="dxa"/>
            <w:shd w:val="clear" w:color="auto" w:fill="auto"/>
            <w:noWrap/>
            <w:hideMark/>
          </w:tcPr>
          <w:p w14:paraId="6D646FC5" w14:textId="1A7BD8E6" w:rsidR="00656597" w:rsidRPr="00122297" w:rsidRDefault="00656597" w:rsidP="00656597">
            <w:pPr>
              <w:widowControl/>
              <w:jc w:val="left"/>
              <w:rPr>
                <w:rFonts w:ascii="Times New Roman" w:eastAsia="宋体" w:hAnsi="Times New Roman" w:cs="Times New Roman"/>
                <w:color w:val="000000"/>
                <w:kern w:val="0"/>
                <w:sz w:val="22"/>
              </w:rPr>
            </w:pPr>
            <w:r w:rsidRPr="000C3D06">
              <w:t>0.7174</w:t>
            </w:r>
          </w:p>
        </w:tc>
        <w:tc>
          <w:tcPr>
            <w:tcW w:w="1200" w:type="dxa"/>
            <w:shd w:val="clear" w:color="auto" w:fill="auto"/>
            <w:noWrap/>
            <w:hideMark/>
          </w:tcPr>
          <w:p w14:paraId="4120C4EA" w14:textId="5CA642D2" w:rsidR="00656597" w:rsidRPr="00122297" w:rsidRDefault="00656597" w:rsidP="00656597">
            <w:pPr>
              <w:widowControl/>
              <w:jc w:val="left"/>
              <w:rPr>
                <w:rFonts w:ascii="Times New Roman" w:eastAsia="宋体" w:hAnsi="Times New Roman" w:cs="Times New Roman"/>
                <w:color w:val="000000"/>
                <w:kern w:val="0"/>
                <w:sz w:val="22"/>
              </w:rPr>
            </w:pPr>
            <w:r w:rsidRPr="000C3D06">
              <w:t>0.8043</w:t>
            </w:r>
          </w:p>
        </w:tc>
      </w:tr>
      <w:tr w:rsidR="00656597" w:rsidRPr="00122297" w14:paraId="6AAE12D9" w14:textId="77777777" w:rsidTr="00656597">
        <w:trPr>
          <w:trHeight w:val="288"/>
        </w:trPr>
        <w:tc>
          <w:tcPr>
            <w:tcW w:w="978" w:type="dxa"/>
            <w:shd w:val="clear" w:color="auto" w:fill="auto"/>
            <w:noWrap/>
            <w:hideMark/>
          </w:tcPr>
          <w:p w14:paraId="25C55344" w14:textId="49A11F67" w:rsidR="00656597" w:rsidRPr="00122297" w:rsidRDefault="00656597" w:rsidP="00656597">
            <w:pPr>
              <w:widowControl/>
              <w:jc w:val="left"/>
              <w:rPr>
                <w:rFonts w:ascii="Times New Roman" w:eastAsia="宋体" w:hAnsi="Times New Roman" w:cs="Times New Roman"/>
                <w:color w:val="000000"/>
                <w:kern w:val="0"/>
                <w:sz w:val="22"/>
              </w:rPr>
            </w:pPr>
            <w:r w:rsidRPr="000C3D06">
              <w:t>3BKL</w:t>
            </w:r>
          </w:p>
        </w:tc>
        <w:tc>
          <w:tcPr>
            <w:tcW w:w="1406" w:type="dxa"/>
            <w:shd w:val="clear" w:color="auto" w:fill="auto"/>
            <w:noWrap/>
            <w:hideMark/>
          </w:tcPr>
          <w:p w14:paraId="1E182D80" w14:textId="0A4A20A7" w:rsidR="00656597" w:rsidRPr="00122297" w:rsidRDefault="00656597" w:rsidP="00656597">
            <w:pPr>
              <w:widowControl/>
              <w:jc w:val="left"/>
              <w:rPr>
                <w:rFonts w:ascii="Times New Roman" w:eastAsia="宋体" w:hAnsi="Times New Roman" w:cs="Times New Roman"/>
                <w:color w:val="000000"/>
                <w:kern w:val="0"/>
                <w:sz w:val="22"/>
              </w:rPr>
            </w:pPr>
            <w:r w:rsidRPr="000C3D06">
              <w:t>282</w:t>
            </w:r>
          </w:p>
        </w:tc>
        <w:tc>
          <w:tcPr>
            <w:tcW w:w="1308" w:type="dxa"/>
            <w:shd w:val="clear" w:color="auto" w:fill="auto"/>
            <w:noWrap/>
            <w:hideMark/>
          </w:tcPr>
          <w:p w14:paraId="20963A27" w14:textId="41CB315E" w:rsidR="00656597" w:rsidRPr="00122297" w:rsidRDefault="00656597" w:rsidP="00656597">
            <w:pPr>
              <w:widowControl/>
              <w:jc w:val="left"/>
              <w:rPr>
                <w:rFonts w:ascii="Times New Roman" w:eastAsia="宋体" w:hAnsi="Times New Roman" w:cs="Times New Roman"/>
                <w:color w:val="000000"/>
                <w:kern w:val="0"/>
                <w:sz w:val="22"/>
              </w:rPr>
            </w:pPr>
            <w:r w:rsidRPr="000C3D06">
              <w:t>10403177</w:t>
            </w:r>
          </w:p>
        </w:tc>
        <w:tc>
          <w:tcPr>
            <w:tcW w:w="919" w:type="dxa"/>
            <w:shd w:val="clear" w:color="auto" w:fill="auto"/>
            <w:noWrap/>
            <w:hideMark/>
          </w:tcPr>
          <w:p w14:paraId="3E41BBEA" w14:textId="2FC9F4F6" w:rsidR="00656597" w:rsidRPr="00122297" w:rsidRDefault="00656597" w:rsidP="00656597">
            <w:pPr>
              <w:widowControl/>
              <w:jc w:val="left"/>
              <w:rPr>
                <w:rFonts w:ascii="Times New Roman" w:eastAsia="宋体" w:hAnsi="Times New Roman" w:cs="Times New Roman"/>
                <w:color w:val="000000"/>
                <w:kern w:val="0"/>
                <w:sz w:val="22"/>
              </w:rPr>
            </w:pPr>
            <w:r w:rsidRPr="000C3D06">
              <w:t>0.3759</w:t>
            </w:r>
          </w:p>
        </w:tc>
        <w:tc>
          <w:tcPr>
            <w:tcW w:w="967" w:type="dxa"/>
            <w:shd w:val="clear" w:color="auto" w:fill="auto"/>
            <w:noWrap/>
            <w:hideMark/>
          </w:tcPr>
          <w:p w14:paraId="7AD2E05D" w14:textId="053FB1BE" w:rsidR="00656597" w:rsidRPr="00122297" w:rsidRDefault="00656597" w:rsidP="00656597">
            <w:pPr>
              <w:widowControl/>
              <w:jc w:val="left"/>
              <w:rPr>
                <w:rFonts w:ascii="Times New Roman" w:eastAsia="宋体" w:hAnsi="Times New Roman" w:cs="Times New Roman"/>
                <w:color w:val="000000"/>
                <w:kern w:val="0"/>
                <w:sz w:val="22"/>
              </w:rPr>
            </w:pPr>
            <w:r w:rsidRPr="000C3D06">
              <w:t>0.5142</w:t>
            </w:r>
          </w:p>
        </w:tc>
        <w:tc>
          <w:tcPr>
            <w:tcW w:w="967" w:type="dxa"/>
            <w:shd w:val="clear" w:color="auto" w:fill="auto"/>
            <w:noWrap/>
            <w:hideMark/>
          </w:tcPr>
          <w:p w14:paraId="06F64042" w14:textId="4BAD59C1" w:rsidR="00656597" w:rsidRPr="00122297" w:rsidRDefault="00656597" w:rsidP="00656597">
            <w:pPr>
              <w:widowControl/>
              <w:jc w:val="left"/>
              <w:rPr>
                <w:rFonts w:ascii="Times New Roman" w:eastAsia="宋体" w:hAnsi="Times New Roman" w:cs="Times New Roman"/>
                <w:color w:val="000000"/>
                <w:kern w:val="0"/>
                <w:sz w:val="22"/>
              </w:rPr>
            </w:pPr>
            <w:r w:rsidRPr="000C3D06">
              <w:t>0.6135</w:t>
            </w:r>
          </w:p>
        </w:tc>
        <w:tc>
          <w:tcPr>
            <w:tcW w:w="967" w:type="dxa"/>
            <w:shd w:val="clear" w:color="auto" w:fill="auto"/>
            <w:noWrap/>
            <w:hideMark/>
          </w:tcPr>
          <w:p w14:paraId="300BC9D1" w14:textId="7AADC5D3" w:rsidR="00656597" w:rsidRPr="00122297" w:rsidRDefault="00656597" w:rsidP="00656597">
            <w:pPr>
              <w:widowControl/>
              <w:jc w:val="left"/>
              <w:rPr>
                <w:rFonts w:ascii="Times New Roman" w:eastAsia="宋体" w:hAnsi="Times New Roman" w:cs="Times New Roman"/>
                <w:color w:val="000000"/>
                <w:kern w:val="0"/>
                <w:sz w:val="22"/>
              </w:rPr>
            </w:pPr>
            <w:r w:rsidRPr="000C3D06">
              <w:t>0.6738</w:t>
            </w:r>
          </w:p>
        </w:tc>
        <w:tc>
          <w:tcPr>
            <w:tcW w:w="1200" w:type="dxa"/>
            <w:shd w:val="clear" w:color="auto" w:fill="auto"/>
            <w:noWrap/>
            <w:hideMark/>
          </w:tcPr>
          <w:p w14:paraId="4F4A2659" w14:textId="31787927" w:rsidR="00656597" w:rsidRPr="00122297" w:rsidRDefault="00656597" w:rsidP="00656597">
            <w:pPr>
              <w:widowControl/>
              <w:jc w:val="left"/>
              <w:rPr>
                <w:rFonts w:ascii="Times New Roman" w:eastAsia="宋体" w:hAnsi="Times New Roman" w:cs="Times New Roman"/>
                <w:color w:val="000000"/>
                <w:kern w:val="0"/>
                <w:sz w:val="22"/>
              </w:rPr>
            </w:pPr>
            <w:r w:rsidRPr="000C3D06">
              <w:t>0.7234</w:t>
            </w:r>
          </w:p>
        </w:tc>
      </w:tr>
      <w:tr w:rsidR="00656597" w:rsidRPr="00122297" w14:paraId="1C7ADABF" w14:textId="77777777" w:rsidTr="00656597">
        <w:trPr>
          <w:trHeight w:val="288"/>
        </w:trPr>
        <w:tc>
          <w:tcPr>
            <w:tcW w:w="978" w:type="dxa"/>
            <w:shd w:val="clear" w:color="auto" w:fill="auto"/>
            <w:noWrap/>
            <w:hideMark/>
          </w:tcPr>
          <w:p w14:paraId="33160BF7" w14:textId="4483A82E" w:rsidR="00656597" w:rsidRPr="00122297" w:rsidRDefault="00656597" w:rsidP="00656597">
            <w:pPr>
              <w:widowControl/>
              <w:jc w:val="left"/>
              <w:rPr>
                <w:rFonts w:ascii="Times New Roman" w:eastAsia="宋体" w:hAnsi="Times New Roman" w:cs="Times New Roman"/>
                <w:color w:val="000000"/>
                <w:kern w:val="0"/>
                <w:sz w:val="22"/>
              </w:rPr>
            </w:pPr>
            <w:r w:rsidRPr="000C3D06">
              <w:t>2ETR</w:t>
            </w:r>
          </w:p>
        </w:tc>
        <w:tc>
          <w:tcPr>
            <w:tcW w:w="1406" w:type="dxa"/>
            <w:shd w:val="clear" w:color="auto" w:fill="auto"/>
            <w:noWrap/>
            <w:hideMark/>
          </w:tcPr>
          <w:p w14:paraId="6FD5C33E" w14:textId="33597E62" w:rsidR="00656597" w:rsidRPr="00122297" w:rsidRDefault="00656597" w:rsidP="00656597">
            <w:pPr>
              <w:widowControl/>
              <w:jc w:val="left"/>
              <w:rPr>
                <w:rFonts w:ascii="Times New Roman" w:eastAsia="宋体" w:hAnsi="Times New Roman" w:cs="Times New Roman"/>
                <w:color w:val="000000"/>
                <w:kern w:val="0"/>
                <w:sz w:val="22"/>
              </w:rPr>
            </w:pPr>
            <w:r w:rsidRPr="000C3D06">
              <w:t>100</w:t>
            </w:r>
          </w:p>
        </w:tc>
        <w:tc>
          <w:tcPr>
            <w:tcW w:w="1308" w:type="dxa"/>
            <w:shd w:val="clear" w:color="auto" w:fill="auto"/>
            <w:noWrap/>
            <w:hideMark/>
          </w:tcPr>
          <w:p w14:paraId="76B00A6C" w14:textId="6CC1D61F" w:rsidR="00656597" w:rsidRPr="00122297" w:rsidRDefault="00656597" w:rsidP="00656597">
            <w:pPr>
              <w:widowControl/>
              <w:jc w:val="left"/>
              <w:rPr>
                <w:rFonts w:ascii="Times New Roman" w:eastAsia="宋体" w:hAnsi="Times New Roman" w:cs="Times New Roman"/>
                <w:color w:val="000000"/>
                <w:kern w:val="0"/>
                <w:sz w:val="22"/>
              </w:rPr>
            </w:pPr>
            <w:r w:rsidRPr="000C3D06">
              <w:t>10402995</w:t>
            </w:r>
          </w:p>
        </w:tc>
        <w:tc>
          <w:tcPr>
            <w:tcW w:w="919" w:type="dxa"/>
            <w:shd w:val="clear" w:color="auto" w:fill="auto"/>
            <w:noWrap/>
            <w:hideMark/>
          </w:tcPr>
          <w:p w14:paraId="5A8CB676" w14:textId="35B0BAF2" w:rsidR="00656597" w:rsidRPr="00122297" w:rsidRDefault="00656597" w:rsidP="00656597">
            <w:pPr>
              <w:widowControl/>
              <w:jc w:val="left"/>
              <w:rPr>
                <w:rFonts w:ascii="Times New Roman" w:eastAsia="宋体" w:hAnsi="Times New Roman" w:cs="Times New Roman"/>
                <w:color w:val="000000"/>
                <w:kern w:val="0"/>
                <w:sz w:val="22"/>
              </w:rPr>
            </w:pPr>
            <w:r w:rsidRPr="000C3D06">
              <w:t>0.37</w:t>
            </w:r>
          </w:p>
        </w:tc>
        <w:tc>
          <w:tcPr>
            <w:tcW w:w="967" w:type="dxa"/>
            <w:shd w:val="clear" w:color="auto" w:fill="auto"/>
            <w:noWrap/>
            <w:hideMark/>
          </w:tcPr>
          <w:p w14:paraId="6340B5FD" w14:textId="2EB96166" w:rsidR="00656597" w:rsidRPr="00122297" w:rsidRDefault="00656597" w:rsidP="00656597">
            <w:pPr>
              <w:widowControl/>
              <w:jc w:val="left"/>
              <w:rPr>
                <w:rFonts w:ascii="Times New Roman" w:eastAsia="宋体" w:hAnsi="Times New Roman" w:cs="Times New Roman"/>
                <w:color w:val="000000"/>
                <w:kern w:val="0"/>
                <w:sz w:val="22"/>
              </w:rPr>
            </w:pPr>
            <w:r w:rsidRPr="000C3D06">
              <w:t>0.48</w:t>
            </w:r>
          </w:p>
        </w:tc>
        <w:tc>
          <w:tcPr>
            <w:tcW w:w="967" w:type="dxa"/>
            <w:shd w:val="clear" w:color="auto" w:fill="auto"/>
            <w:noWrap/>
            <w:hideMark/>
          </w:tcPr>
          <w:p w14:paraId="4492A50B" w14:textId="080BBA81" w:rsidR="00656597" w:rsidRPr="00122297" w:rsidRDefault="00656597" w:rsidP="00656597">
            <w:pPr>
              <w:widowControl/>
              <w:jc w:val="left"/>
              <w:rPr>
                <w:rFonts w:ascii="Times New Roman" w:eastAsia="宋体" w:hAnsi="Times New Roman" w:cs="Times New Roman"/>
                <w:color w:val="000000"/>
                <w:kern w:val="0"/>
                <w:sz w:val="22"/>
              </w:rPr>
            </w:pPr>
            <w:r w:rsidRPr="000C3D06">
              <w:t>0.57</w:t>
            </w:r>
          </w:p>
        </w:tc>
        <w:tc>
          <w:tcPr>
            <w:tcW w:w="967" w:type="dxa"/>
            <w:shd w:val="clear" w:color="auto" w:fill="auto"/>
            <w:noWrap/>
            <w:hideMark/>
          </w:tcPr>
          <w:p w14:paraId="48D273AF" w14:textId="74C7808B" w:rsidR="00656597" w:rsidRPr="00122297" w:rsidRDefault="00656597" w:rsidP="00656597">
            <w:pPr>
              <w:widowControl/>
              <w:jc w:val="left"/>
              <w:rPr>
                <w:rFonts w:ascii="Times New Roman" w:eastAsia="宋体" w:hAnsi="Times New Roman" w:cs="Times New Roman"/>
                <w:color w:val="000000"/>
                <w:kern w:val="0"/>
                <w:sz w:val="22"/>
              </w:rPr>
            </w:pPr>
            <w:r w:rsidRPr="000C3D06">
              <w:t>0.63</w:t>
            </w:r>
          </w:p>
        </w:tc>
        <w:tc>
          <w:tcPr>
            <w:tcW w:w="1200" w:type="dxa"/>
            <w:shd w:val="clear" w:color="auto" w:fill="auto"/>
            <w:noWrap/>
            <w:hideMark/>
          </w:tcPr>
          <w:p w14:paraId="4CACCE80" w14:textId="76048916" w:rsidR="00656597" w:rsidRPr="00122297" w:rsidRDefault="00656597" w:rsidP="00656597">
            <w:pPr>
              <w:widowControl/>
              <w:jc w:val="left"/>
              <w:rPr>
                <w:rFonts w:ascii="Times New Roman" w:eastAsia="宋体" w:hAnsi="Times New Roman" w:cs="Times New Roman"/>
                <w:color w:val="000000"/>
                <w:kern w:val="0"/>
                <w:sz w:val="22"/>
              </w:rPr>
            </w:pPr>
            <w:r w:rsidRPr="000C3D06">
              <w:t>0.75</w:t>
            </w:r>
          </w:p>
        </w:tc>
      </w:tr>
      <w:tr w:rsidR="00656597" w:rsidRPr="00122297" w14:paraId="7EE73655" w14:textId="77777777" w:rsidTr="00656597">
        <w:trPr>
          <w:trHeight w:val="288"/>
        </w:trPr>
        <w:tc>
          <w:tcPr>
            <w:tcW w:w="978" w:type="dxa"/>
            <w:shd w:val="clear" w:color="auto" w:fill="auto"/>
            <w:noWrap/>
            <w:hideMark/>
          </w:tcPr>
          <w:p w14:paraId="3026877C" w14:textId="1105CAA4" w:rsidR="00656597" w:rsidRPr="00122297" w:rsidRDefault="00656597" w:rsidP="00656597">
            <w:pPr>
              <w:widowControl/>
              <w:jc w:val="left"/>
              <w:rPr>
                <w:rFonts w:ascii="Times New Roman" w:eastAsia="宋体" w:hAnsi="Times New Roman" w:cs="Times New Roman"/>
                <w:color w:val="000000"/>
                <w:kern w:val="0"/>
                <w:sz w:val="22"/>
              </w:rPr>
            </w:pPr>
            <w:r w:rsidRPr="000C3D06">
              <w:t>2OF2</w:t>
            </w:r>
          </w:p>
        </w:tc>
        <w:tc>
          <w:tcPr>
            <w:tcW w:w="1406" w:type="dxa"/>
            <w:shd w:val="clear" w:color="auto" w:fill="auto"/>
            <w:noWrap/>
            <w:hideMark/>
          </w:tcPr>
          <w:p w14:paraId="51287F6E" w14:textId="5B60DDC8" w:rsidR="00656597" w:rsidRPr="00122297" w:rsidRDefault="00656597" w:rsidP="00656597">
            <w:pPr>
              <w:widowControl/>
              <w:jc w:val="left"/>
              <w:rPr>
                <w:rFonts w:ascii="Times New Roman" w:eastAsia="宋体" w:hAnsi="Times New Roman" w:cs="Times New Roman"/>
                <w:color w:val="000000"/>
                <w:kern w:val="0"/>
                <w:sz w:val="22"/>
              </w:rPr>
            </w:pPr>
            <w:r w:rsidRPr="000C3D06">
              <w:t>420</w:t>
            </w:r>
          </w:p>
        </w:tc>
        <w:tc>
          <w:tcPr>
            <w:tcW w:w="1308" w:type="dxa"/>
            <w:shd w:val="clear" w:color="auto" w:fill="auto"/>
            <w:noWrap/>
            <w:hideMark/>
          </w:tcPr>
          <w:p w14:paraId="19AD8192" w14:textId="7A64050E" w:rsidR="00656597" w:rsidRPr="00122297" w:rsidRDefault="00656597" w:rsidP="00656597">
            <w:pPr>
              <w:widowControl/>
              <w:jc w:val="left"/>
              <w:rPr>
                <w:rFonts w:ascii="Times New Roman" w:eastAsia="宋体" w:hAnsi="Times New Roman" w:cs="Times New Roman"/>
                <w:color w:val="000000"/>
                <w:kern w:val="0"/>
                <w:sz w:val="22"/>
              </w:rPr>
            </w:pPr>
            <w:r w:rsidRPr="000C3D06">
              <w:t>10403315</w:t>
            </w:r>
          </w:p>
        </w:tc>
        <w:tc>
          <w:tcPr>
            <w:tcW w:w="919" w:type="dxa"/>
            <w:shd w:val="clear" w:color="auto" w:fill="auto"/>
            <w:noWrap/>
            <w:hideMark/>
          </w:tcPr>
          <w:p w14:paraId="30507304" w14:textId="57C8131C" w:rsidR="00656597" w:rsidRPr="00122297" w:rsidRDefault="00656597" w:rsidP="00656597">
            <w:pPr>
              <w:widowControl/>
              <w:jc w:val="left"/>
              <w:rPr>
                <w:rFonts w:ascii="Times New Roman" w:eastAsia="宋体" w:hAnsi="Times New Roman" w:cs="Times New Roman"/>
                <w:color w:val="000000"/>
                <w:kern w:val="0"/>
                <w:sz w:val="22"/>
              </w:rPr>
            </w:pPr>
            <w:r w:rsidRPr="000C3D06">
              <w:t>0.369</w:t>
            </w:r>
          </w:p>
        </w:tc>
        <w:tc>
          <w:tcPr>
            <w:tcW w:w="967" w:type="dxa"/>
            <w:shd w:val="clear" w:color="auto" w:fill="auto"/>
            <w:noWrap/>
            <w:hideMark/>
          </w:tcPr>
          <w:p w14:paraId="1959240B" w14:textId="491015A6" w:rsidR="00656597" w:rsidRPr="00122297" w:rsidRDefault="00656597" w:rsidP="00656597">
            <w:pPr>
              <w:widowControl/>
              <w:jc w:val="left"/>
              <w:rPr>
                <w:rFonts w:ascii="Times New Roman" w:eastAsia="宋体" w:hAnsi="Times New Roman" w:cs="Times New Roman"/>
                <w:color w:val="000000"/>
                <w:kern w:val="0"/>
                <w:sz w:val="22"/>
              </w:rPr>
            </w:pPr>
            <w:r w:rsidRPr="000C3D06">
              <w:t>0.5524</w:t>
            </w:r>
          </w:p>
        </w:tc>
        <w:tc>
          <w:tcPr>
            <w:tcW w:w="967" w:type="dxa"/>
            <w:shd w:val="clear" w:color="auto" w:fill="auto"/>
            <w:noWrap/>
            <w:hideMark/>
          </w:tcPr>
          <w:p w14:paraId="0BC86755" w14:textId="7753E554" w:rsidR="00656597" w:rsidRPr="00122297" w:rsidRDefault="00656597" w:rsidP="00656597">
            <w:pPr>
              <w:widowControl/>
              <w:jc w:val="left"/>
              <w:rPr>
                <w:rFonts w:ascii="Times New Roman" w:eastAsia="宋体" w:hAnsi="Times New Roman" w:cs="Times New Roman"/>
                <w:color w:val="000000"/>
                <w:kern w:val="0"/>
                <w:sz w:val="22"/>
              </w:rPr>
            </w:pPr>
            <w:r w:rsidRPr="000C3D06">
              <w:t>0.7071</w:t>
            </w:r>
          </w:p>
        </w:tc>
        <w:tc>
          <w:tcPr>
            <w:tcW w:w="967" w:type="dxa"/>
            <w:shd w:val="clear" w:color="auto" w:fill="auto"/>
            <w:noWrap/>
            <w:hideMark/>
          </w:tcPr>
          <w:p w14:paraId="2230D73C" w14:textId="3B48D3EF" w:rsidR="00656597" w:rsidRPr="00122297" w:rsidRDefault="00656597" w:rsidP="00656597">
            <w:pPr>
              <w:widowControl/>
              <w:jc w:val="left"/>
              <w:rPr>
                <w:rFonts w:ascii="Times New Roman" w:eastAsia="宋体" w:hAnsi="Times New Roman" w:cs="Times New Roman"/>
                <w:color w:val="000000"/>
                <w:kern w:val="0"/>
                <w:sz w:val="22"/>
              </w:rPr>
            </w:pPr>
            <w:r w:rsidRPr="000C3D06">
              <w:t>0.8095</w:t>
            </w:r>
          </w:p>
        </w:tc>
        <w:tc>
          <w:tcPr>
            <w:tcW w:w="1200" w:type="dxa"/>
            <w:shd w:val="clear" w:color="auto" w:fill="auto"/>
            <w:noWrap/>
            <w:hideMark/>
          </w:tcPr>
          <w:p w14:paraId="46BDEAD8" w14:textId="716C5F48" w:rsidR="00656597" w:rsidRPr="00122297" w:rsidRDefault="00656597" w:rsidP="00656597">
            <w:pPr>
              <w:widowControl/>
              <w:jc w:val="left"/>
              <w:rPr>
                <w:rFonts w:ascii="Times New Roman" w:eastAsia="宋体" w:hAnsi="Times New Roman" w:cs="Times New Roman"/>
                <w:color w:val="000000"/>
                <w:kern w:val="0"/>
                <w:sz w:val="22"/>
              </w:rPr>
            </w:pPr>
            <w:r w:rsidRPr="000C3D06">
              <w:t>0.9167</w:t>
            </w:r>
          </w:p>
        </w:tc>
      </w:tr>
      <w:tr w:rsidR="00656597" w:rsidRPr="00122297" w14:paraId="21D80CFB" w14:textId="77777777" w:rsidTr="00656597">
        <w:trPr>
          <w:trHeight w:val="288"/>
        </w:trPr>
        <w:tc>
          <w:tcPr>
            <w:tcW w:w="978" w:type="dxa"/>
            <w:shd w:val="clear" w:color="auto" w:fill="auto"/>
            <w:noWrap/>
            <w:hideMark/>
          </w:tcPr>
          <w:p w14:paraId="071C613B" w14:textId="6A22E91E" w:rsidR="00656597" w:rsidRPr="00122297" w:rsidRDefault="00656597" w:rsidP="00656597">
            <w:pPr>
              <w:widowControl/>
              <w:jc w:val="left"/>
              <w:rPr>
                <w:rFonts w:ascii="Times New Roman" w:eastAsia="宋体" w:hAnsi="Times New Roman" w:cs="Times New Roman"/>
                <w:color w:val="000000"/>
                <w:kern w:val="0"/>
                <w:sz w:val="22"/>
              </w:rPr>
            </w:pPr>
            <w:r w:rsidRPr="000C3D06">
              <w:t>3KBA</w:t>
            </w:r>
          </w:p>
        </w:tc>
        <w:tc>
          <w:tcPr>
            <w:tcW w:w="1406" w:type="dxa"/>
            <w:shd w:val="clear" w:color="auto" w:fill="auto"/>
            <w:noWrap/>
            <w:hideMark/>
          </w:tcPr>
          <w:p w14:paraId="66CABBC5" w14:textId="793E4770" w:rsidR="00656597" w:rsidRPr="00122297" w:rsidRDefault="00656597" w:rsidP="00656597">
            <w:pPr>
              <w:widowControl/>
              <w:jc w:val="left"/>
              <w:rPr>
                <w:rFonts w:ascii="Times New Roman" w:eastAsia="宋体" w:hAnsi="Times New Roman" w:cs="Times New Roman"/>
                <w:color w:val="000000"/>
                <w:kern w:val="0"/>
                <w:sz w:val="22"/>
              </w:rPr>
            </w:pPr>
            <w:r w:rsidRPr="000C3D06">
              <w:t>293</w:t>
            </w:r>
          </w:p>
        </w:tc>
        <w:tc>
          <w:tcPr>
            <w:tcW w:w="1308" w:type="dxa"/>
            <w:shd w:val="clear" w:color="auto" w:fill="auto"/>
            <w:noWrap/>
            <w:hideMark/>
          </w:tcPr>
          <w:p w14:paraId="0A925C45" w14:textId="0335A3DB" w:rsidR="00656597" w:rsidRPr="00122297" w:rsidRDefault="00656597" w:rsidP="00656597">
            <w:pPr>
              <w:widowControl/>
              <w:jc w:val="left"/>
              <w:rPr>
                <w:rFonts w:ascii="Times New Roman" w:eastAsia="宋体" w:hAnsi="Times New Roman" w:cs="Times New Roman"/>
                <w:color w:val="000000"/>
                <w:kern w:val="0"/>
                <w:sz w:val="22"/>
              </w:rPr>
            </w:pPr>
            <w:r w:rsidRPr="000C3D06">
              <w:t>10403188</w:t>
            </w:r>
          </w:p>
        </w:tc>
        <w:tc>
          <w:tcPr>
            <w:tcW w:w="919" w:type="dxa"/>
            <w:shd w:val="clear" w:color="auto" w:fill="auto"/>
            <w:noWrap/>
            <w:hideMark/>
          </w:tcPr>
          <w:p w14:paraId="2BEA8588" w14:textId="785C1058" w:rsidR="00656597" w:rsidRPr="00122297" w:rsidRDefault="00656597" w:rsidP="00656597">
            <w:pPr>
              <w:widowControl/>
              <w:jc w:val="left"/>
              <w:rPr>
                <w:rFonts w:ascii="Times New Roman" w:eastAsia="宋体" w:hAnsi="Times New Roman" w:cs="Times New Roman"/>
                <w:color w:val="000000"/>
                <w:kern w:val="0"/>
                <w:sz w:val="22"/>
              </w:rPr>
            </w:pPr>
            <w:r w:rsidRPr="000C3D06">
              <w:t>0.3618</w:t>
            </w:r>
          </w:p>
        </w:tc>
        <w:tc>
          <w:tcPr>
            <w:tcW w:w="967" w:type="dxa"/>
            <w:shd w:val="clear" w:color="auto" w:fill="auto"/>
            <w:noWrap/>
            <w:hideMark/>
          </w:tcPr>
          <w:p w14:paraId="5F116A4D" w14:textId="3F70627D" w:rsidR="00656597" w:rsidRPr="00122297" w:rsidRDefault="00656597" w:rsidP="00656597">
            <w:pPr>
              <w:widowControl/>
              <w:jc w:val="left"/>
              <w:rPr>
                <w:rFonts w:ascii="Times New Roman" w:eastAsia="宋体" w:hAnsi="Times New Roman" w:cs="Times New Roman"/>
                <w:color w:val="000000"/>
                <w:kern w:val="0"/>
                <w:sz w:val="22"/>
              </w:rPr>
            </w:pPr>
            <w:r w:rsidRPr="000C3D06">
              <w:t>0.5358</w:t>
            </w:r>
          </w:p>
        </w:tc>
        <w:tc>
          <w:tcPr>
            <w:tcW w:w="967" w:type="dxa"/>
            <w:shd w:val="clear" w:color="auto" w:fill="auto"/>
            <w:noWrap/>
            <w:hideMark/>
          </w:tcPr>
          <w:p w14:paraId="3A27F925" w14:textId="0C2A7194" w:rsidR="00656597" w:rsidRPr="00122297" w:rsidRDefault="00656597" w:rsidP="00656597">
            <w:pPr>
              <w:widowControl/>
              <w:jc w:val="left"/>
              <w:rPr>
                <w:rFonts w:ascii="Times New Roman" w:eastAsia="宋体" w:hAnsi="Times New Roman" w:cs="Times New Roman"/>
                <w:color w:val="000000"/>
                <w:kern w:val="0"/>
                <w:sz w:val="22"/>
              </w:rPr>
            </w:pPr>
            <w:r w:rsidRPr="000C3D06">
              <w:t>0.6621</w:t>
            </w:r>
          </w:p>
        </w:tc>
        <w:tc>
          <w:tcPr>
            <w:tcW w:w="967" w:type="dxa"/>
            <w:shd w:val="clear" w:color="auto" w:fill="auto"/>
            <w:noWrap/>
            <w:hideMark/>
          </w:tcPr>
          <w:p w14:paraId="2A8DCCDF" w14:textId="582C3812" w:rsidR="00656597" w:rsidRPr="00122297" w:rsidRDefault="00656597" w:rsidP="00656597">
            <w:pPr>
              <w:widowControl/>
              <w:jc w:val="left"/>
              <w:rPr>
                <w:rFonts w:ascii="Times New Roman" w:eastAsia="宋体" w:hAnsi="Times New Roman" w:cs="Times New Roman"/>
                <w:color w:val="000000"/>
                <w:kern w:val="0"/>
                <w:sz w:val="22"/>
              </w:rPr>
            </w:pPr>
            <w:r w:rsidRPr="000C3D06">
              <w:t>0.7611</w:t>
            </w:r>
          </w:p>
        </w:tc>
        <w:tc>
          <w:tcPr>
            <w:tcW w:w="1200" w:type="dxa"/>
            <w:shd w:val="clear" w:color="auto" w:fill="auto"/>
            <w:noWrap/>
            <w:hideMark/>
          </w:tcPr>
          <w:p w14:paraId="1CF944FB" w14:textId="68429BC5" w:rsidR="00656597" w:rsidRPr="00122297" w:rsidRDefault="00656597" w:rsidP="00656597">
            <w:pPr>
              <w:widowControl/>
              <w:jc w:val="left"/>
              <w:rPr>
                <w:rFonts w:ascii="Times New Roman" w:eastAsia="宋体" w:hAnsi="Times New Roman" w:cs="Times New Roman"/>
                <w:color w:val="000000"/>
                <w:kern w:val="0"/>
                <w:sz w:val="22"/>
              </w:rPr>
            </w:pPr>
            <w:r w:rsidRPr="000C3D06">
              <w:t>0.843</w:t>
            </w:r>
          </w:p>
        </w:tc>
      </w:tr>
      <w:tr w:rsidR="00656597" w:rsidRPr="00122297" w14:paraId="25B4B63E" w14:textId="77777777" w:rsidTr="00656597">
        <w:trPr>
          <w:trHeight w:val="288"/>
        </w:trPr>
        <w:tc>
          <w:tcPr>
            <w:tcW w:w="978" w:type="dxa"/>
            <w:shd w:val="clear" w:color="auto" w:fill="auto"/>
            <w:noWrap/>
            <w:hideMark/>
          </w:tcPr>
          <w:p w14:paraId="7876AAB5" w14:textId="71D9D780" w:rsidR="00656597" w:rsidRPr="00122297" w:rsidRDefault="00656597" w:rsidP="00656597">
            <w:pPr>
              <w:widowControl/>
              <w:jc w:val="left"/>
              <w:rPr>
                <w:rFonts w:ascii="Times New Roman" w:eastAsia="宋体" w:hAnsi="Times New Roman" w:cs="Times New Roman"/>
                <w:color w:val="000000"/>
                <w:kern w:val="0"/>
                <w:sz w:val="22"/>
              </w:rPr>
            </w:pPr>
            <w:r w:rsidRPr="000C3D06">
              <w:t>2AA2</w:t>
            </w:r>
          </w:p>
        </w:tc>
        <w:tc>
          <w:tcPr>
            <w:tcW w:w="1406" w:type="dxa"/>
            <w:shd w:val="clear" w:color="auto" w:fill="auto"/>
            <w:noWrap/>
            <w:hideMark/>
          </w:tcPr>
          <w:p w14:paraId="7B7FE46D" w14:textId="5DB64D08" w:rsidR="00656597" w:rsidRPr="00122297" w:rsidRDefault="00656597" w:rsidP="00656597">
            <w:pPr>
              <w:widowControl/>
              <w:jc w:val="left"/>
              <w:rPr>
                <w:rFonts w:ascii="Times New Roman" w:eastAsia="宋体" w:hAnsi="Times New Roman" w:cs="Times New Roman"/>
                <w:color w:val="000000"/>
                <w:kern w:val="0"/>
                <w:sz w:val="22"/>
              </w:rPr>
            </w:pPr>
            <w:r w:rsidRPr="000C3D06">
              <w:t>94</w:t>
            </w:r>
          </w:p>
        </w:tc>
        <w:tc>
          <w:tcPr>
            <w:tcW w:w="1308" w:type="dxa"/>
            <w:shd w:val="clear" w:color="auto" w:fill="auto"/>
            <w:noWrap/>
            <w:hideMark/>
          </w:tcPr>
          <w:p w14:paraId="746B2168" w14:textId="266E3AE0" w:rsidR="00656597" w:rsidRPr="00122297" w:rsidRDefault="00656597" w:rsidP="00656597">
            <w:pPr>
              <w:widowControl/>
              <w:jc w:val="left"/>
              <w:rPr>
                <w:rFonts w:ascii="Times New Roman" w:eastAsia="宋体" w:hAnsi="Times New Roman" w:cs="Times New Roman"/>
                <w:color w:val="000000"/>
                <w:kern w:val="0"/>
                <w:sz w:val="22"/>
              </w:rPr>
            </w:pPr>
            <w:r w:rsidRPr="000C3D06">
              <w:t>10402989</w:t>
            </w:r>
          </w:p>
        </w:tc>
        <w:tc>
          <w:tcPr>
            <w:tcW w:w="919" w:type="dxa"/>
            <w:shd w:val="clear" w:color="auto" w:fill="auto"/>
            <w:noWrap/>
            <w:hideMark/>
          </w:tcPr>
          <w:p w14:paraId="4CED7DB4" w14:textId="2EF87DC5" w:rsidR="00656597" w:rsidRPr="00122297" w:rsidRDefault="00656597" w:rsidP="00656597">
            <w:pPr>
              <w:widowControl/>
              <w:jc w:val="left"/>
              <w:rPr>
                <w:rFonts w:ascii="Times New Roman" w:eastAsia="宋体" w:hAnsi="Times New Roman" w:cs="Times New Roman"/>
                <w:color w:val="000000"/>
                <w:kern w:val="0"/>
                <w:sz w:val="22"/>
              </w:rPr>
            </w:pPr>
            <w:r w:rsidRPr="000C3D06">
              <w:t>0.3511</w:t>
            </w:r>
          </w:p>
        </w:tc>
        <w:tc>
          <w:tcPr>
            <w:tcW w:w="967" w:type="dxa"/>
            <w:shd w:val="clear" w:color="auto" w:fill="auto"/>
            <w:noWrap/>
            <w:hideMark/>
          </w:tcPr>
          <w:p w14:paraId="4DFC4406" w14:textId="5AF59B5A" w:rsidR="00656597" w:rsidRPr="00122297" w:rsidRDefault="00656597" w:rsidP="00656597">
            <w:pPr>
              <w:widowControl/>
              <w:jc w:val="left"/>
              <w:rPr>
                <w:rFonts w:ascii="Times New Roman" w:eastAsia="宋体" w:hAnsi="Times New Roman" w:cs="Times New Roman"/>
                <w:color w:val="000000"/>
                <w:kern w:val="0"/>
                <w:sz w:val="22"/>
              </w:rPr>
            </w:pPr>
            <w:r w:rsidRPr="000C3D06">
              <w:t>0.5426</w:t>
            </w:r>
          </w:p>
        </w:tc>
        <w:tc>
          <w:tcPr>
            <w:tcW w:w="967" w:type="dxa"/>
            <w:shd w:val="clear" w:color="auto" w:fill="auto"/>
            <w:noWrap/>
            <w:hideMark/>
          </w:tcPr>
          <w:p w14:paraId="61CA67A7" w14:textId="3EFE92FA" w:rsidR="00656597" w:rsidRPr="00122297" w:rsidRDefault="00656597" w:rsidP="00656597">
            <w:pPr>
              <w:widowControl/>
              <w:jc w:val="left"/>
              <w:rPr>
                <w:rFonts w:ascii="Times New Roman" w:eastAsia="宋体" w:hAnsi="Times New Roman" w:cs="Times New Roman"/>
                <w:color w:val="000000"/>
                <w:kern w:val="0"/>
                <w:sz w:val="22"/>
              </w:rPr>
            </w:pPr>
            <w:r w:rsidRPr="000C3D06">
              <w:t>0.6702</w:t>
            </w:r>
          </w:p>
        </w:tc>
        <w:tc>
          <w:tcPr>
            <w:tcW w:w="967" w:type="dxa"/>
            <w:shd w:val="clear" w:color="auto" w:fill="auto"/>
            <w:noWrap/>
            <w:hideMark/>
          </w:tcPr>
          <w:p w14:paraId="2CF76AD4" w14:textId="4A6AD1E5" w:rsidR="00656597" w:rsidRPr="00122297" w:rsidRDefault="00656597" w:rsidP="00656597">
            <w:pPr>
              <w:widowControl/>
              <w:jc w:val="left"/>
              <w:rPr>
                <w:rFonts w:ascii="Times New Roman" w:eastAsia="宋体" w:hAnsi="Times New Roman" w:cs="Times New Roman"/>
                <w:color w:val="000000"/>
                <w:kern w:val="0"/>
                <w:sz w:val="22"/>
              </w:rPr>
            </w:pPr>
            <w:r w:rsidRPr="000C3D06">
              <w:t>0.7979</w:t>
            </w:r>
          </w:p>
        </w:tc>
        <w:tc>
          <w:tcPr>
            <w:tcW w:w="1200" w:type="dxa"/>
            <w:shd w:val="clear" w:color="auto" w:fill="auto"/>
            <w:noWrap/>
            <w:hideMark/>
          </w:tcPr>
          <w:p w14:paraId="2ACA15D8" w14:textId="32F79103" w:rsidR="00656597" w:rsidRPr="00122297" w:rsidRDefault="00656597" w:rsidP="00656597">
            <w:pPr>
              <w:widowControl/>
              <w:jc w:val="left"/>
              <w:rPr>
                <w:rFonts w:ascii="Times New Roman" w:eastAsia="宋体" w:hAnsi="Times New Roman" w:cs="Times New Roman"/>
                <w:color w:val="000000"/>
                <w:kern w:val="0"/>
                <w:sz w:val="22"/>
              </w:rPr>
            </w:pPr>
            <w:r w:rsidRPr="000C3D06">
              <w:t>0.8936</w:t>
            </w:r>
          </w:p>
        </w:tc>
      </w:tr>
      <w:tr w:rsidR="00656597" w:rsidRPr="00122297" w14:paraId="418CF3A6" w14:textId="77777777" w:rsidTr="00656597">
        <w:trPr>
          <w:trHeight w:val="288"/>
        </w:trPr>
        <w:tc>
          <w:tcPr>
            <w:tcW w:w="978" w:type="dxa"/>
            <w:shd w:val="clear" w:color="auto" w:fill="auto"/>
            <w:noWrap/>
            <w:hideMark/>
          </w:tcPr>
          <w:p w14:paraId="20C039E6" w14:textId="618173B8" w:rsidR="00656597" w:rsidRPr="00122297" w:rsidRDefault="00656597" w:rsidP="00656597">
            <w:pPr>
              <w:widowControl/>
              <w:jc w:val="left"/>
              <w:rPr>
                <w:rFonts w:ascii="Times New Roman" w:eastAsia="宋体" w:hAnsi="Times New Roman" w:cs="Times New Roman"/>
                <w:color w:val="000000"/>
                <w:kern w:val="0"/>
                <w:sz w:val="22"/>
              </w:rPr>
            </w:pPr>
            <w:r w:rsidRPr="000C3D06">
              <w:t>2GTK</w:t>
            </w:r>
          </w:p>
        </w:tc>
        <w:tc>
          <w:tcPr>
            <w:tcW w:w="1406" w:type="dxa"/>
            <w:shd w:val="clear" w:color="auto" w:fill="auto"/>
            <w:noWrap/>
            <w:hideMark/>
          </w:tcPr>
          <w:p w14:paraId="0979EA13" w14:textId="6731C931" w:rsidR="00656597" w:rsidRPr="00122297" w:rsidRDefault="00656597" w:rsidP="00656597">
            <w:pPr>
              <w:widowControl/>
              <w:jc w:val="left"/>
              <w:rPr>
                <w:rFonts w:ascii="Times New Roman" w:eastAsia="宋体" w:hAnsi="Times New Roman" w:cs="Times New Roman"/>
                <w:color w:val="000000"/>
                <w:kern w:val="0"/>
                <w:sz w:val="22"/>
              </w:rPr>
            </w:pPr>
            <w:r w:rsidRPr="000C3D06">
              <w:t>484</w:t>
            </w:r>
          </w:p>
        </w:tc>
        <w:tc>
          <w:tcPr>
            <w:tcW w:w="1308" w:type="dxa"/>
            <w:shd w:val="clear" w:color="auto" w:fill="auto"/>
            <w:noWrap/>
            <w:hideMark/>
          </w:tcPr>
          <w:p w14:paraId="25159340" w14:textId="31EEE437" w:rsidR="00656597" w:rsidRPr="00122297" w:rsidRDefault="00656597" w:rsidP="00656597">
            <w:pPr>
              <w:widowControl/>
              <w:jc w:val="left"/>
              <w:rPr>
                <w:rFonts w:ascii="Times New Roman" w:eastAsia="宋体" w:hAnsi="Times New Roman" w:cs="Times New Roman"/>
                <w:color w:val="000000"/>
                <w:kern w:val="0"/>
                <w:sz w:val="22"/>
              </w:rPr>
            </w:pPr>
            <w:r w:rsidRPr="000C3D06">
              <w:t>10403379</w:t>
            </w:r>
          </w:p>
        </w:tc>
        <w:tc>
          <w:tcPr>
            <w:tcW w:w="919" w:type="dxa"/>
            <w:shd w:val="clear" w:color="auto" w:fill="auto"/>
            <w:noWrap/>
            <w:hideMark/>
          </w:tcPr>
          <w:p w14:paraId="47BEC881" w14:textId="3D9B5D36" w:rsidR="00656597" w:rsidRPr="00122297" w:rsidRDefault="00656597" w:rsidP="00656597">
            <w:pPr>
              <w:widowControl/>
              <w:jc w:val="left"/>
              <w:rPr>
                <w:rFonts w:ascii="Times New Roman" w:eastAsia="宋体" w:hAnsi="Times New Roman" w:cs="Times New Roman"/>
                <w:color w:val="000000"/>
                <w:kern w:val="0"/>
                <w:sz w:val="22"/>
              </w:rPr>
            </w:pPr>
            <w:r w:rsidRPr="000C3D06">
              <w:t>0.3492</w:t>
            </w:r>
          </w:p>
        </w:tc>
        <w:tc>
          <w:tcPr>
            <w:tcW w:w="967" w:type="dxa"/>
            <w:shd w:val="clear" w:color="auto" w:fill="auto"/>
            <w:noWrap/>
            <w:hideMark/>
          </w:tcPr>
          <w:p w14:paraId="7D1ED6EC" w14:textId="7F9E54C8" w:rsidR="00656597" w:rsidRPr="00122297" w:rsidRDefault="00656597" w:rsidP="00656597">
            <w:pPr>
              <w:widowControl/>
              <w:jc w:val="left"/>
              <w:rPr>
                <w:rFonts w:ascii="Times New Roman" w:eastAsia="宋体" w:hAnsi="Times New Roman" w:cs="Times New Roman"/>
                <w:color w:val="000000"/>
                <w:kern w:val="0"/>
                <w:sz w:val="22"/>
              </w:rPr>
            </w:pPr>
            <w:r w:rsidRPr="000C3D06">
              <w:t>0.595</w:t>
            </w:r>
          </w:p>
        </w:tc>
        <w:tc>
          <w:tcPr>
            <w:tcW w:w="967" w:type="dxa"/>
            <w:shd w:val="clear" w:color="auto" w:fill="auto"/>
            <w:noWrap/>
            <w:hideMark/>
          </w:tcPr>
          <w:p w14:paraId="232828AD" w14:textId="1C4FE84B" w:rsidR="00656597" w:rsidRPr="00122297" w:rsidRDefault="00656597" w:rsidP="00656597">
            <w:pPr>
              <w:widowControl/>
              <w:jc w:val="left"/>
              <w:rPr>
                <w:rFonts w:ascii="Times New Roman" w:eastAsia="宋体" w:hAnsi="Times New Roman" w:cs="Times New Roman"/>
                <w:color w:val="000000"/>
                <w:kern w:val="0"/>
                <w:sz w:val="22"/>
              </w:rPr>
            </w:pPr>
            <w:r w:rsidRPr="000C3D06">
              <w:t>0.7748</w:t>
            </w:r>
          </w:p>
        </w:tc>
        <w:tc>
          <w:tcPr>
            <w:tcW w:w="967" w:type="dxa"/>
            <w:shd w:val="clear" w:color="auto" w:fill="auto"/>
            <w:noWrap/>
            <w:hideMark/>
          </w:tcPr>
          <w:p w14:paraId="56AD41F3" w14:textId="552EB876" w:rsidR="00656597" w:rsidRPr="00122297" w:rsidRDefault="00656597" w:rsidP="00656597">
            <w:pPr>
              <w:widowControl/>
              <w:jc w:val="left"/>
              <w:rPr>
                <w:rFonts w:ascii="Times New Roman" w:eastAsia="宋体" w:hAnsi="Times New Roman" w:cs="Times New Roman"/>
                <w:color w:val="000000"/>
                <w:kern w:val="0"/>
                <w:sz w:val="22"/>
              </w:rPr>
            </w:pPr>
            <w:r w:rsidRPr="000C3D06">
              <w:t>0.8719</w:t>
            </w:r>
          </w:p>
        </w:tc>
        <w:tc>
          <w:tcPr>
            <w:tcW w:w="1200" w:type="dxa"/>
            <w:shd w:val="clear" w:color="auto" w:fill="auto"/>
            <w:noWrap/>
            <w:hideMark/>
          </w:tcPr>
          <w:p w14:paraId="4FC7DD98" w14:textId="238BA1B9" w:rsidR="00656597" w:rsidRPr="00122297" w:rsidRDefault="00656597" w:rsidP="00656597">
            <w:pPr>
              <w:widowControl/>
              <w:jc w:val="left"/>
              <w:rPr>
                <w:rFonts w:ascii="Times New Roman" w:eastAsia="宋体" w:hAnsi="Times New Roman" w:cs="Times New Roman"/>
                <w:color w:val="000000"/>
                <w:kern w:val="0"/>
                <w:sz w:val="22"/>
              </w:rPr>
            </w:pPr>
            <w:r w:rsidRPr="000C3D06">
              <w:t>0.9215</w:t>
            </w:r>
          </w:p>
        </w:tc>
      </w:tr>
      <w:tr w:rsidR="00656597" w:rsidRPr="00122297" w14:paraId="40519A39" w14:textId="77777777" w:rsidTr="00656597">
        <w:trPr>
          <w:trHeight w:val="288"/>
        </w:trPr>
        <w:tc>
          <w:tcPr>
            <w:tcW w:w="978" w:type="dxa"/>
            <w:shd w:val="clear" w:color="auto" w:fill="auto"/>
            <w:noWrap/>
            <w:hideMark/>
          </w:tcPr>
          <w:p w14:paraId="576C0291" w14:textId="195F0D97" w:rsidR="00656597" w:rsidRPr="00122297" w:rsidRDefault="00656597" w:rsidP="00656597">
            <w:pPr>
              <w:widowControl/>
              <w:jc w:val="left"/>
              <w:rPr>
                <w:rFonts w:ascii="Times New Roman" w:eastAsia="宋体" w:hAnsi="Times New Roman" w:cs="Times New Roman"/>
                <w:color w:val="000000"/>
                <w:kern w:val="0"/>
                <w:sz w:val="22"/>
              </w:rPr>
            </w:pPr>
            <w:r w:rsidRPr="000C3D06">
              <w:t>3LPB</w:t>
            </w:r>
          </w:p>
        </w:tc>
        <w:tc>
          <w:tcPr>
            <w:tcW w:w="1406" w:type="dxa"/>
            <w:shd w:val="clear" w:color="auto" w:fill="auto"/>
            <w:noWrap/>
            <w:hideMark/>
          </w:tcPr>
          <w:p w14:paraId="65AB57A7" w14:textId="01C67A5D" w:rsidR="00656597" w:rsidRPr="00122297" w:rsidRDefault="00656597" w:rsidP="00656597">
            <w:pPr>
              <w:widowControl/>
              <w:jc w:val="left"/>
              <w:rPr>
                <w:rFonts w:ascii="Times New Roman" w:eastAsia="宋体" w:hAnsi="Times New Roman" w:cs="Times New Roman"/>
                <w:color w:val="000000"/>
                <w:kern w:val="0"/>
                <w:sz w:val="22"/>
              </w:rPr>
            </w:pPr>
            <w:r w:rsidRPr="000C3D06">
              <w:t>107</w:t>
            </w:r>
          </w:p>
        </w:tc>
        <w:tc>
          <w:tcPr>
            <w:tcW w:w="1308" w:type="dxa"/>
            <w:shd w:val="clear" w:color="auto" w:fill="auto"/>
            <w:noWrap/>
            <w:hideMark/>
          </w:tcPr>
          <w:p w14:paraId="794E9FD8" w14:textId="5B0BDAF2" w:rsidR="00656597" w:rsidRPr="00122297" w:rsidRDefault="00656597" w:rsidP="00656597">
            <w:pPr>
              <w:widowControl/>
              <w:jc w:val="left"/>
              <w:rPr>
                <w:rFonts w:ascii="Times New Roman" w:eastAsia="宋体" w:hAnsi="Times New Roman" w:cs="Times New Roman"/>
                <w:color w:val="000000"/>
                <w:kern w:val="0"/>
                <w:sz w:val="22"/>
              </w:rPr>
            </w:pPr>
            <w:r w:rsidRPr="000C3D06">
              <w:t>10403002</w:t>
            </w:r>
          </w:p>
        </w:tc>
        <w:tc>
          <w:tcPr>
            <w:tcW w:w="919" w:type="dxa"/>
            <w:shd w:val="clear" w:color="auto" w:fill="auto"/>
            <w:noWrap/>
            <w:hideMark/>
          </w:tcPr>
          <w:p w14:paraId="58571D2D" w14:textId="27CED974" w:rsidR="00656597" w:rsidRPr="00122297" w:rsidRDefault="00656597" w:rsidP="00656597">
            <w:pPr>
              <w:widowControl/>
              <w:jc w:val="left"/>
              <w:rPr>
                <w:rFonts w:ascii="Times New Roman" w:eastAsia="宋体" w:hAnsi="Times New Roman" w:cs="Times New Roman"/>
                <w:color w:val="000000"/>
                <w:kern w:val="0"/>
                <w:sz w:val="22"/>
              </w:rPr>
            </w:pPr>
            <w:r w:rsidRPr="000C3D06">
              <w:t>0.3178</w:t>
            </w:r>
          </w:p>
        </w:tc>
        <w:tc>
          <w:tcPr>
            <w:tcW w:w="967" w:type="dxa"/>
            <w:shd w:val="clear" w:color="auto" w:fill="auto"/>
            <w:noWrap/>
            <w:hideMark/>
          </w:tcPr>
          <w:p w14:paraId="21071CFE" w14:textId="4BE174A8" w:rsidR="00656597" w:rsidRPr="00122297" w:rsidRDefault="00656597" w:rsidP="00656597">
            <w:pPr>
              <w:widowControl/>
              <w:jc w:val="left"/>
              <w:rPr>
                <w:rFonts w:ascii="Times New Roman" w:eastAsia="宋体" w:hAnsi="Times New Roman" w:cs="Times New Roman"/>
                <w:color w:val="000000"/>
                <w:kern w:val="0"/>
                <w:sz w:val="22"/>
              </w:rPr>
            </w:pPr>
            <w:r w:rsidRPr="000C3D06">
              <w:t>0.5327</w:t>
            </w:r>
          </w:p>
        </w:tc>
        <w:tc>
          <w:tcPr>
            <w:tcW w:w="967" w:type="dxa"/>
            <w:shd w:val="clear" w:color="auto" w:fill="auto"/>
            <w:noWrap/>
            <w:hideMark/>
          </w:tcPr>
          <w:p w14:paraId="28F0075A" w14:textId="2DAD5427" w:rsidR="00656597" w:rsidRPr="00122297" w:rsidRDefault="00656597" w:rsidP="00656597">
            <w:pPr>
              <w:widowControl/>
              <w:jc w:val="left"/>
              <w:rPr>
                <w:rFonts w:ascii="Times New Roman" w:eastAsia="宋体" w:hAnsi="Times New Roman" w:cs="Times New Roman"/>
                <w:color w:val="000000"/>
                <w:kern w:val="0"/>
                <w:sz w:val="22"/>
              </w:rPr>
            </w:pPr>
            <w:r w:rsidRPr="000C3D06">
              <w:t>0.7009</w:t>
            </w:r>
          </w:p>
        </w:tc>
        <w:tc>
          <w:tcPr>
            <w:tcW w:w="967" w:type="dxa"/>
            <w:shd w:val="clear" w:color="auto" w:fill="auto"/>
            <w:noWrap/>
            <w:hideMark/>
          </w:tcPr>
          <w:p w14:paraId="1B56E1B0" w14:textId="3656484C" w:rsidR="00656597" w:rsidRPr="00122297" w:rsidRDefault="00656597" w:rsidP="00656597">
            <w:pPr>
              <w:widowControl/>
              <w:jc w:val="left"/>
              <w:rPr>
                <w:rFonts w:ascii="Times New Roman" w:eastAsia="宋体" w:hAnsi="Times New Roman" w:cs="Times New Roman"/>
                <w:color w:val="000000"/>
                <w:kern w:val="0"/>
                <w:sz w:val="22"/>
              </w:rPr>
            </w:pPr>
            <w:r w:rsidRPr="000C3D06">
              <w:t>0.8224</w:t>
            </w:r>
          </w:p>
        </w:tc>
        <w:tc>
          <w:tcPr>
            <w:tcW w:w="1200" w:type="dxa"/>
            <w:shd w:val="clear" w:color="auto" w:fill="auto"/>
            <w:noWrap/>
            <w:hideMark/>
          </w:tcPr>
          <w:p w14:paraId="6F1CD62E" w14:textId="2028C6BA" w:rsidR="00656597" w:rsidRPr="00122297" w:rsidRDefault="00656597" w:rsidP="00656597">
            <w:pPr>
              <w:widowControl/>
              <w:jc w:val="left"/>
              <w:rPr>
                <w:rFonts w:ascii="Times New Roman" w:eastAsia="宋体" w:hAnsi="Times New Roman" w:cs="Times New Roman"/>
                <w:color w:val="000000"/>
                <w:kern w:val="0"/>
                <w:sz w:val="22"/>
              </w:rPr>
            </w:pPr>
            <w:r w:rsidRPr="000C3D06">
              <w:t>0.9065</w:t>
            </w:r>
          </w:p>
        </w:tc>
      </w:tr>
      <w:tr w:rsidR="00656597" w:rsidRPr="00122297" w14:paraId="31080F96" w14:textId="77777777" w:rsidTr="00656597">
        <w:trPr>
          <w:trHeight w:val="288"/>
        </w:trPr>
        <w:tc>
          <w:tcPr>
            <w:tcW w:w="978" w:type="dxa"/>
            <w:shd w:val="clear" w:color="auto" w:fill="auto"/>
            <w:noWrap/>
            <w:hideMark/>
          </w:tcPr>
          <w:p w14:paraId="15964BC2" w14:textId="17C601DF" w:rsidR="00656597" w:rsidRPr="00122297" w:rsidRDefault="00656597" w:rsidP="00656597">
            <w:pPr>
              <w:widowControl/>
              <w:jc w:val="left"/>
              <w:rPr>
                <w:rFonts w:ascii="Times New Roman" w:eastAsia="宋体" w:hAnsi="Times New Roman" w:cs="Times New Roman"/>
                <w:color w:val="000000"/>
                <w:kern w:val="0"/>
                <w:sz w:val="22"/>
              </w:rPr>
            </w:pPr>
            <w:r w:rsidRPr="000C3D06">
              <w:t>1LI4</w:t>
            </w:r>
          </w:p>
        </w:tc>
        <w:tc>
          <w:tcPr>
            <w:tcW w:w="1406" w:type="dxa"/>
            <w:shd w:val="clear" w:color="auto" w:fill="auto"/>
            <w:noWrap/>
            <w:hideMark/>
          </w:tcPr>
          <w:p w14:paraId="41E51D28" w14:textId="6E739A74" w:rsidR="00656597" w:rsidRPr="00122297" w:rsidRDefault="00656597" w:rsidP="00656597">
            <w:pPr>
              <w:widowControl/>
              <w:jc w:val="left"/>
              <w:rPr>
                <w:rFonts w:ascii="Times New Roman" w:eastAsia="宋体" w:hAnsi="Times New Roman" w:cs="Times New Roman"/>
                <w:color w:val="000000"/>
                <w:kern w:val="0"/>
                <w:sz w:val="22"/>
              </w:rPr>
            </w:pPr>
            <w:r w:rsidRPr="000C3D06">
              <w:t>63</w:t>
            </w:r>
          </w:p>
        </w:tc>
        <w:tc>
          <w:tcPr>
            <w:tcW w:w="1308" w:type="dxa"/>
            <w:shd w:val="clear" w:color="auto" w:fill="auto"/>
            <w:noWrap/>
            <w:hideMark/>
          </w:tcPr>
          <w:p w14:paraId="0D9C4C8B" w14:textId="6F7BC1D5" w:rsidR="00656597" w:rsidRPr="00122297" w:rsidRDefault="00656597" w:rsidP="00656597">
            <w:pPr>
              <w:widowControl/>
              <w:jc w:val="left"/>
              <w:rPr>
                <w:rFonts w:ascii="Times New Roman" w:eastAsia="宋体" w:hAnsi="Times New Roman" w:cs="Times New Roman"/>
                <w:color w:val="000000"/>
                <w:kern w:val="0"/>
                <w:sz w:val="22"/>
              </w:rPr>
            </w:pPr>
            <w:r w:rsidRPr="000C3D06">
              <w:t>10402958</w:t>
            </w:r>
          </w:p>
        </w:tc>
        <w:tc>
          <w:tcPr>
            <w:tcW w:w="919" w:type="dxa"/>
            <w:shd w:val="clear" w:color="auto" w:fill="auto"/>
            <w:noWrap/>
            <w:hideMark/>
          </w:tcPr>
          <w:p w14:paraId="40312F23" w14:textId="09B0714C" w:rsidR="00656597" w:rsidRPr="00122297" w:rsidRDefault="00656597" w:rsidP="00656597">
            <w:pPr>
              <w:widowControl/>
              <w:jc w:val="left"/>
              <w:rPr>
                <w:rFonts w:ascii="Times New Roman" w:eastAsia="宋体" w:hAnsi="Times New Roman" w:cs="Times New Roman"/>
                <w:color w:val="000000"/>
                <w:kern w:val="0"/>
                <w:sz w:val="22"/>
              </w:rPr>
            </w:pPr>
            <w:r w:rsidRPr="000C3D06">
              <w:t>0.3175</w:t>
            </w:r>
          </w:p>
        </w:tc>
        <w:tc>
          <w:tcPr>
            <w:tcW w:w="967" w:type="dxa"/>
            <w:shd w:val="clear" w:color="auto" w:fill="auto"/>
            <w:noWrap/>
            <w:hideMark/>
          </w:tcPr>
          <w:p w14:paraId="39EA25DC" w14:textId="338F38E8" w:rsidR="00656597" w:rsidRPr="00122297" w:rsidRDefault="00656597" w:rsidP="00656597">
            <w:pPr>
              <w:widowControl/>
              <w:jc w:val="left"/>
              <w:rPr>
                <w:rFonts w:ascii="Times New Roman" w:eastAsia="宋体" w:hAnsi="Times New Roman" w:cs="Times New Roman"/>
                <w:color w:val="000000"/>
                <w:kern w:val="0"/>
                <w:sz w:val="22"/>
              </w:rPr>
            </w:pPr>
            <w:r w:rsidRPr="000C3D06">
              <w:t>0.381</w:t>
            </w:r>
          </w:p>
        </w:tc>
        <w:tc>
          <w:tcPr>
            <w:tcW w:w="967" w:type="dxa"/>
            <w:shd w:val="clear" w:color="auto" w:fill="auto"/>
            <w:noWrap/>
            <w:hideMark/>
          </w:tcPr>
          <w:p w14:paraId="66BB4216" w14:textId="0CA294AE" w:rsidR="00656597" w:rsidRPr="00122297" w:rsidRDefault="00656597" w:rsidP="00656597">
            <w:pPr>
              <w:widowControl/>
              <w:jc w:val="left"/>
              <w:rPr>
                <w:rFonts w:ascii="Times New Roman" w:eastAsia="宋体" w:hAnsi="Times New Roman" w:cs="Times New Roman"/>
                <w:color w:val="000000"/>
                <w:kern w:val="0"/>
                <w:sz w:val="22"/>
              </w:rPr>
            </w:pPr>
            <w:r w:rsidRPr="000C3D06">
              <w:t>0.3968</w:t>
            </w:r>
          </w:p>
        </w:tc>
        <w:tc>
          <w:tcPr>
            <w:tcW w:w="967" w:type="dxa"/>
            <w:shd w:val="clear" w:color="auto" w:fill="auto"/>
            <w:noWrap/>
            <w:hideMark/>
          </w:tcPr>
          <w:p w14:paraId="38E325AD" w14:textId="173DE29D" w:rsidR="00656597" w:rsidRPr="00122297" w:rsidRDefault="00656597" w:rsidP="00656597">
            <w:pPr>
              <w:widowControl/>
              <w:jc w:val="left"/>
              <w:rPr>
                <w:rFonts w:ascii="Times New Roman" w:eastAsia="宋体" w:hAnsi="Times New Roman" w:cs="Times New Roman"/>
                <w:color w:val="000000"/>
                <w:kern w:val="0"/>
                <w:sz w:val="22"/>
              </w:rPr>
            </w:pPr>
            <w:r w:rsidRPr="000C3D06">
              <w:t>0.5556</w:t>
            </w:r>
          </w:p>
        </w:tc>
        <w:tc>
          <w:tcPr>
            <w:tcW w:w="1200" w:type="dxa"/>
            <w:shd w:val="clear" w:color="auto" w:fill="auto"/>
            <w:noWrap/>
            <w:hideMark/>
          </w:tcPr>
          <w:p w14:paraId="7D2935F6" w14:textId="67EB1984" w:rsidR="00656597" w:rsidRPr="00122297" w:rsidRDefault="00656597" w:rsidP="00656597">
            <w:pPr>
              <w:widowControl/>
              <w:jc w:val="left"/>
              <w:rPr>
                <w:rFonts w:ascii="Times New Roman" w:eastAsia="宋体" w:hAnsi="Times New Roman" w:cs="Times New Roman"/>
                <w:color w:val="000000"/>
                <w:kern w:val="0"/>
                <w:sz w:val="22"/>
              </w:rPr>
            </w:pPr>
            <w:r w:rsidRPr="000C3D06">
              <w:t>0.619</w:t>
            </w:r>
          </w:p>
        </w:tc>
      </w:tr>
      <w:tr w:rsidR="00656597" w:rsidRPr="00122297" w14:paraId="45A718AE" w14:textId="77777777" w:rsidTr="00656597">
        <w:trPr>
          <w:trHeight w:val="288"/>
        </w:trPr>
        <w:tc>
          <w:tcPr>
            <w:tcW w:w="978" w:type="dxa"/>
            <w:shd w:val="clear" w:color="auto" w:fill="auto"/>
            <w:noWrap/>
            <w:hideMark/>
          </w:tcPr>
          <w:p w14:paraId="1D4AB2A7" w14:textId="1F9548CC" w:rsidR="00656597" w:rsidRPr="00122297" w:rsidRDefault="00656597" w:rsidP="00656597">
            <w:pPr>
              <w:widowControl/>
              <w:jc w:val="left"/>
              <w:rPr>
                <w:rFonts w:ascii="Times New Roman" w:eastAsia="宋体" w:hAnsi="Times New Roman" w:cs="Times New Roman"/>
                <w:color w:val="000000"/>
                <w:kern w:val="0"/>
                <w:sz w:val="22"/>
              </w:rPr>
            </w:pPr>
            <w:r w:rsidRPr="000C3D06">
              <w:t>3NF7</w:t>
            </w:r>
          </w:p>
        </w:tc>
        <w:tc>
          <w:tcPr>
            <w:tcW w:w="1406" w:type="dxa"/>
            <w:shd w:val="clear" w:color="auto" w:fill="auto"/>
            <w:noWrap/>
            <w:hideMark/>
          </w:tcPr>
          <w:p w14:paraId="55B47D3E" w14:textId="237382C4" w:rsidR="00656597" w:rsidRPr="00122297" w:rsidRDefault="00656597" w:rsidP="00656597">
            <w:pPr>
              <w:widowControl/>
              <w:jc w:val="left"/>
              <w:rPr>
                <w:rFonts w:ascii="Times New Roman" w:eastAsia="宋体" w:hAnsi="Times New Roman" w:cs="Times New Roman"/>
                <w:color w:val="000000"/>
                <w:kern w:val="0"/>
                <w:sz w:val="22"/>
              </w:rPr>
            </w:pPr>
            <w:r w:rsidRPr="000C3D06">
              <w:t>100</w:t>
            </w:r>
          </w:p>
        </w:tc>
        <w:tc>
          <w:tcPr>
            <w:tcW w:w="1308" w:type="dxa"/>
            <w:shd w:val="clear" w:color="auto" w:fill="auto"/>
            <w:noWrap/>
            <w:hideMark/>
          </w:tcPr>
          <w:p w14:paraId="0835A5CB" w14:textId="5527E577" w:rsidR="00656597" w:rsidRPr="00122297" w:rsidRDefault="00656597" w:rsidP="00656597">
            <w:pPr>
              <w:widowControl/>
              <w:jc w:val="left"/>
              <w:rPr>
                <w:rFonts w:ascii="Times New Roman" w:eastAsia="宋体" w:hAnsi="Times New Roman" w:cs="Times New Roman"/>
                <w:color w:val="000000"/>
                <w:kern w:val="0"/>
                <w:sz w:val="22"/>
              </w:rPr>
            </w:pPr>
            <w:r w:rsidRPr="000C3D06">
              <w:t>10402995</w:t>
            </w:r>
          </w:p>
        </w:tc>
        <w:tc>
          <w:tcPr>
            <w:tcW w:w="919" w:type="dxa"/>
            <w:shd w:val="clear" w:color="auto" w:fill="auto"/>
            <w:noWrap/>
            <w:hideMark/>
          </w:tcPr>
          <w:p w14:paraId="0D26104D" w14:textId="2FCF15FD" w:rsidR="00656597" w:rsidRPr="00122297" w:rsidRDefault="00656597" w:rsidP="00656597">
            <w:pPr>
              <w:widowControl/>
              <w:jc w:val="left"/>
              <w:rPr>
                <w:rFonts w:ascii="Times New Roman" w:eastAsia="宋体" w:hAnsi="Times New Roman" w:cs="Times New Roman"/>
                <w:color w:val="000000"/>
                <w:kern w:val="0"/>
                <w:sz w:val="22"/>
              </w:rPr>
            </w:pPr>
            <w:r w:rsidRPr="000C3D06">
              <w:t>0.31</w:t>
            </w:r>
          </w:p>
        </w:tc>
        <w:tc>
          <w:tcPr>
            <w:tcW w:w="967" w:type="dxa"/>
            <w:shd w:val="clear" w:color="auto" w:fill="auto"/>
            <w:noWrap/>
            <w:hideMark/>
          </w:tcPr>
          <w:p w14:paraId="084C0C41" w14:textId="17E22242" w:rsidR="00656597" w:rsidRPr="00122297" w:rsidRDefault="00656597" w:rsidP="00656597">
            <w:pPr>
              <w:widowControl/>
              <w:jc w:val="left"/>
              <w:rPr>
                <w:rFonts w:ascii="Times New Roman" w:eastAsia="宋体" w:hAnsi="Times New Roman" w:cs="Times New Roman"/>
                <w:color w:val="000000"/>
                <w:kern w:val="0"/>
                <w:sz w:val="22"/>
              </w:rPr>
            </w:pPr>
            <w:r w:rsidRPr="000C3D06">
              <w:t>0.46</w:t>
            </w:r>
          </w:p>
        </w:tc>
        <w:tc>
          <w:tcPr>
            <w:tcW w:w="967" w:type="dxa"/>
            <w:shd w:val="clear" w:color="auto" w:fill="auto"/>
            <w:noWrap/>
            <w:hideMark/>
          </w:tcPr>
          <w:p w14:paraId="687EC884" w14:textId="61775D60" w:rsidR="00656597" w:rsidRPr="00122297" w:rsidRDefault="00656597" w:rsidP="00656597">
            <w:pPr>
              <w:widowControl/>
              <w:jc w:val="left"/>
              <w:rPr>
                <w:rFonts w:ascii="Times New Roman" w:eastAsia="宋体" w:hAnsi="Times New Roman" w:cs="Times New Roman"/>
                <w:color w:val="000000"/>
                <w:kern w:val="0"/>
                <w:sz w:val="22"/>
              </w:rPr>
            </w:pPr>
            <w:r w:rsidRPr="000C3D06">
              <w:t>0.58</w:t>
            </w:r>
          </w:p>
        </w:tc>
        <w:tc>
          <w:tcPr>
            <w:tcW w:w="967" w:type="dxa"/>
            <w:shd w:val="clear" w:color="auto" w:fill="auto"/>
            <w:noWrap/>
            <w:hideMark/>
          </w:tcPr>
          <w:p w14:paraId="62DF64EA" w14:textId="0B866A6D" w:rsidR="00656597" w:rsidRPr="00122297" w:rsidRDefault="00656597" w:rsidP="00656597">
            <w:pPr>
              <w:widowControl/>
              <w:jc w:val="left"/>
              <w:rPr>
                <w:rFonts w:ascii="Times New Roman" w:eastAsia="宋体" w:hAnsi="Times New Roman" w:cs="Times New Roman"/>
                <w:color w:val="000000"/>
                <w:kern w:val="0"/>
                <w:sz w:val="22"/>
              </w:rPr>
            </w:pPr>
            <w:r w:rsidRPr="000C3D06">
              <w:t>0.66</w:t>
            </w:r>
          </w:p>
        </w:tc>
        <w:tc>
          <w:tcPr>
            <w:tcW w:w="1200" w:type="dxa"/>
            <w:shd w:val="clear" w:color="auto" w:fill="auto"/>
            <w:noWrap/>
            <w:hideMark/>
          </w:tcPr>
          <w:p w14:paraId="2F2F539A" w14:textId="258049C3" w:rsidR="00656597" w:rsidRPr="00122297" w:rsidRDefault="00656597" w:rsidP="00656597">
            <w:pPr>
              <w:widowControl/>
              <w:jc w:val="left"/>
              <w:rPr>
                <w:rFonts w:ascii="Times New Roman" w:eastAsia="宋体" w:hAnsi="Times New Roman" w:cs="Times New Roman"/>
                <w:color w:val="000000"/>
                <w:kern w:val="0"/>
                <w:sz w:val="22"/>
              </w:rPr>
            </w:pPr>
            <w:r w:rsidRPr="000C3D06">
              <w:t>0.71</w:t>
            </w:r>
          </w:p>
        </w:tc>
      </w:tr>
      <w:tr w:rsidR="00656597" w:rsidRPr="00122297" w14:paraId="70B432E8" w14:textId="77777777" w:rsidTr="00656597">
        <w:trPr>
          <w:trHeight w:val="288"/>
        </w:trPr>
        <w:tc>
          <w:tcPr>
            <w:tcW w:w="978" w:type="dxa"/>
            <w:shd w:val="clear" w:color="auto" w:fill="auto"/>
            <w:noWrap/>
            <w:hideMark/>
          </w:tcPr>
          <w:p w14:paraId="366AADF8" w14:textId="5435DCDA" w:rsidR="00656597" w:rsidRPr="00122297" w:rsidRDefault="00656597" w:rsidP="00656597">
            <w:pPr>
              <w:widowControl/>
              <w:jc w:val="left"/>
              <w:rPr>
                <w:rFonts w:ascii="Times New Roman" w:eastAsia="宋体" w:hAnsi="Times New Roman" w:cs="Times New Roman"/>
                <w:color w:val="000000"/>
                <w:kern w:val="0"/>
                <w:sz w:val="22"/>
              </w:rPr>
            </w:pPr>
            <w:r w:rsidRPr="000C3D06">
              <w:lastRenderedPageBreak/>
              <w:t>3G0E</w:t>
            </w:r>
          </w:p>
        </w:tc>
        <w:tc>
          <w:tcPr>
            <w:tcW w:w="1406" w:type="dxa"/>
            <w:shd w:val="clear" w:color="auto" w:fill="auto"/>
            <w:noWrap/>
            <w:hideMark/>
          </w:tcPr>
          <w:p w14:paraId="35A0C601" w14:textId="4255F494" w:rsidR="00656597" w:rsidRPr="00122297" w:rsidRDefault="00656597" w:rsidP="00656597">
            <w:pPr>
              <w:widowControl/>
              <w:jc w:val="left"/>
              <w:rPr>
                <w:rFonts w:ascii="Times New Roman" w:eastAsia="宋体" w:hAnsi="Times New Roman" w:cs="Times New Roman"/>
                <w:color w:val="000000"/>
                <w:kern w:val="0"/>
                <w:sz w:val="22"/>
              </w:rPr>
            </w:pPr>
            <w:r w:rsidRPr="000C3D06">
              <w:t>166</w:t>
            </w:r>
          </w:p>
        </w:tc>
        <w:tc>
          <w:tcPr>
            <w:tcW w:w="1308" w:type="dxa"/>
            <w:shd w:val="clear" w:color="auto" w:fill="auto"/>
            <w:noWrap/>
            <w:hideMark/>
          </w:tcPr>
          <w:p w14:paraId="73D8F611" w14:textId="41A79E0C" w:rsidR="00656597" w:rsidRPr="00122297" w:rsidRDefault="00656597" w:rsidP="00656597">
            <w:pPr>
              <w:widowControl/>
              <w:jc w:val="left"/>
              <w:rPr>
                <w:rFonts w:ascii="Times New Roman" w:eastAsia="宋体" w:hAnsi="Times New Roman" w:cs="Times New Roman"/>
                <w:color w:val="000000"/>
                <w:kern w:val="0"/>
                <w:sz w:val="22"/>
              </w:rPr>
            </w:pPr>
            <w:r w:rsidRPr="000C3D06">
              <w:t>10403061</w:t>
            </w:r>
          </w:p>
        </w:tc>
        <w:tc>
          <w:tcPr>
            <w:tcW w:w="919" w:type="dxa"/>
            <w:shd w:val="clear" w:color="auto" w:fill="auto"/>
            <w:noWrap/>
            <w:hideMark/>
          </w:tcPr>
          <w:p w14:paraId="6564E4FB" w14:textId="4BBBC1A5" w:rsidR="00656597" w:rsidRPr="00122297" w:rsidRDefault="00656597" w:rsidP="00656597">
            <w:pPr>
              <w:widowControl/>
              <w:jc w:val="left"/>
              <w:rPr>
                <w:rFonts w:ascii="Times New Roman" w:eastAsia="宋体" w:hAnsi="Times New Roman" w:cs="Times New Roman"/>
                <w:color w:val="000000"/>
                <w:kern w:val="0"/>
                <w:sz w:val="22"/>
              </w:rPr>
            </w:pPr>
            <w:r w:rsidRPr="000C3D06">
              <w:t>0.3012</w:t>
            </w:r>
          </w:p>
        </w:tc>
        <w:tc>
          <w:tcPr>
            <w:tcW w:w="967" w:type="dxa"/>
            <w:shd w:val="clear" w:color="auto" w:fill="auto"/>
            <w:noWrap/>
            <w:hideMark/>
          </w:tcPr>
          <w:p w14:paraId="6AB1664B" w14:textId="1FE96A8D" w:rsidR="00656597" w:rsidRPr="00122297" w:rsidRDefault="00656597" w:rsidP="00656597">
            <w:pPr>
              <w:widowControl/>
              <w:jc w:val="left"/>
              <w:rPr>
                <w:rFonts w:ascii="Times New Roman" w:eastAsia="宋体" w:hAnsi="Times New Roman" w:cs="Times New Roman"/>
                <w:color w:val="000000"/>
                <w:kern w:val="0"/>
                <w:sz w:val="22"/>
              </w:rPr>
            </w:pPr>
            <w:r w:rsidRPr="000C3D06">
              <w:t>0.4699</w:t>
            </w:r>
          </w:p>
        </w:tc>
        <w:tc>
          <w:tcPr>
            <w:tcW w:w="967" w:type="dxa"/>
            <w:shd w:val="clear" w:color="auto" w:fill="auto"/>
            <w:noWrap/>
            <w:hideMark/>
          </w:tcPr>
          <w:p w14:paraId="32AE47C7" w14:textId="7883283E" w:rsidR="00656597" w:rsidRPr="00122297" w:rsidRDefault="00656597" w:rsidP="00656597">
            <w:pPr>
              <w:widowControl/>
              <w:jc w:val="left"/>
              <w:rPr>
                <w:rFonts w:ascii="Times New Roman" w:eastAsia="宋体" w:hAnsi="Times New Roman" w:cs="Times New Roman"/>
                <w:color w:val="000000"/>
                <w:kern w:val="0"/>
                <w:sz w:val="22"/>
              </w:rPr>
            </w:pPr>
            <w:r w:rsidRPr="000C3D06">
              <w:t>0.5542</w:t>
            </w:r>
          </w:p>
        </w:tc>
        <w:tc>
          <w:tcPr>
            <w:tcW w:w="967" w:type="dxa"/>
            <w:shd w:val="clear" w:color="auto" w:fill="auto"/>
            <w:noWrap/>
            <w:hideMark/>
          </w:tcPr>
          <w:p w14:paraId="630472C9" w14:textId="097E60D3" w:rsidR="00656597" w:rsidRPr="00122297" w:rsidRDefault="00656597" w:rsidP="00656597">
            <w:pPr>
              <w:widowControl/>
              <w:jc w:val="left"/>
              <w:rPr>
                <w:rFonts w:ascii="Times New Roman" w:eastAsia="宋体" w:hAnsi="Times New Roman" w:cs="Times New Roman"/>
                <w:color w:val="000000"/>
                <w:kern w:val="0"/>
                <w:sz w:val="22"/>
              </w:rPr>
            </w:pPr>
            <w:r w:rsidRPr="000C3D06">
              <w:t>0.6205</w:t>
            </w:r>
          </w:p>
        </w:tc>
        <w:tc>
          <w:tcPr>
            <w:tcW w:w="1200" w:type="dxa"/>
            <w:shd w:val="clear" w:color="auto" w:fill="auto"/>
            <w:noWrap/>
            <w:hideMark/>
          </w:tcPr>
          <w:p w14:paraId="3CB46C86" w14:textId="714B3852" w:rsidR="00656597" w:rsidRPr="00122297" w:rsidRDefault="00656597" w:rsidP="00656597">
            <w:pPr>
              <w:widowControl/>
              <w:jc w:val="left"/>
              <w:rPr>
                <w:rFonts w:ascii="Times New Roman" w:eastAsia="宋体" w:hAnsi="Times New Roman" w:cs="Times New Roman"/>
                <w:color w:val="000000"/>
                <w:kern w:val="0"/>
                <w:sz w:val="22"/>
              </w:rPr>
            </w:pPr>
            <w:r w:rsidRPr="000C3D06">
              <w:t>0.6627</w:t>
            </w:r>
          </w:p>
        </w:tc>
      </w:tr>
      <w:tr w:rsidR="00656597" w:rsidRPr="00122297" w14:paraId="4A15DEB6" w14:textId="77777777" w:rsidTr="00656597">
        <w:trPr>
          <w:trHeight w:val="288"/>
        </w:trPr>
        <w:tc>
          <w:tcPr>
            <w:tcW w:w="978" w:type="dxa"/>
            <w:shd w:val="clear" w:color="auto" w:fill="auto"/>
            <w:noWrap/>
            <w:hideMark/>
          </w:tcPr>
          <w:p w14:paraId="4C11F381" w14:textId="7463AFD9" w:rsidR="00656597" w:rsidRPr="00122297" w:rsidRDefault="00656597" w:rsidP="00656597">
            <w:pPr>
              <w:widowControl/>
              <w:jc w:val="left"/>
              <w:rPr>
                <w:rFonts w:ascii="Times New Roman" w:eastAsia="宋体" w:hAnsi="Times New Roman" w:cs="Times New Roman"/>
                <w:color w:val="000000"/>
                <w:kern w:val="0"/>
                <w:sz w:val="22"/>
              </w:rPr>
            </w:pPr>
            <w:r w:rsidRPr="000C3D06">
              <w:t>1L2S</w:t>
            </w:r>
          </w:p>
        </w:tc>
        <w:tc>
          <w:tcPr>
            <w:tcW w:w="1406" w:type="dxa"/>
            <w:shd w:val="clear" w:color="auto" w:fill="auto"/>
            <w:noWrap/>
            <w:hideMark/>
          </w:tcPr>
          <w:p w14:paraId="67B77434" w14:textId="46F26CD8" w:rsidR="00656597" w:rsidRPr="00122297" w:rsidRDefault="00656597" w:rsidP="00656597">
            <w:pPr>
              <w:widowControl/>
              <w:jc w:val="left"/>
              <w:rPr>
                <w:rFonts w:ascii="Times New Roman" w:eastAsia="宋体" w:hAnsi="Times New Roman" w:cs="Times New Roman"/>
                <w:color w:val="000000"/>
                <w:kern w:val="0"/>
                <w:sz w:val="22"/>
              </w:rPr>
            </w:pPr>
            <w:r w:rsidRPr="000C3D06">
              <w:t>48</w:t>
            </w:r>
          </w:p>
        </w:tc>
        <w:tc>
          <w:tcPr>
            <w:tcW w:w="1308" w:type="dxa"/>
            <w:shd w:val="clear" w:color="auto" w:fill="auto"/>
            <w:noWrap/>
            <w:hideMark/>
          </w:tcPr>
          <w:p w14:paraId="03F1CEA7" w14:textId="74D45641" w:rsidR="00656597" w:rsidRPr="00122297" w:rsidRDefault="00656597" w:rsidP="00656597">
            <w:pPr>
              <w:widowControl/>
              <w:jc w:val="left"/>
              <w:rPr>
                <w:rFonts w:ascii="Times New Roman" w:eastAsia="宋体" w:hAnsi="Times New Roman" w:cs="Times New Roman"/>
                <w:color w:val="000000"/>
                <w:kern w:val="0"/>
                <w:sz w:val="22"/>
              </w:rPr>
            </w:pPr>
            <w:r w:rsidRPr="000C3D06">
              <w:t>10402943</w:t>
            </w:r>
          </w:p>
        </w:tc>
        <w:tc>
          <w:tcPr>
            <w:tcW w:w="919" w:type="dxa"/>
            <w:shd w:val="clear" w:color="auto" w:fill="auto"/>
            <w:noWrap/>
            <w:hideMark/>
          </w:tcPr>
          <w:p w14:paraId="6E919563" w14:textId="7881CBD0" w:rsidR="00656597" w:rsidRPr="00122297" w:rsidRDefault="00656597" w:rsidP="00656597">
            <w:pPr>
              <w:widowControl/>
              <w:jc w:val="left"/>
              <w:rPr>
                <w:rFonts w:ascii="Times New Roman" w:eastAsia="宋体" w:hAnsi="Times New Roman" w:cs="Times New Roman"/>
                <w:color w:val="000000"/>
                <w:kern w:val="0"/>
                <w:sz w:val="22"/>
              </w:rPr>
            </w:pPr>
            <w:r w:rsidRPr="000C3D06">
              <w:t>0.2917</w:t>
            </w:r>
          </w:p>
        </w:tc>
        <w:tc>
          <w:tcPr>
            <w:tcW w:w="967" w:type="dxa"/>
            <w:shd w:val="clear" w:color="auto" w:fill="auto"/>
            <w:noWrap/>
            <w:hideMark/>
          </w:tcPr>
          <w:p w14:paraId="621CE40F" w14:textId="6E00574A" w:rsidR="00656597" w:rsidRPr="00122297" w:rsidRDefault="00656597" w:rsidP="00656597">
            <w:pPr>
              <w:widowControl/>
              <w:jc w:val="left"/>
              <w:rPr>
                <w:rFonts w:ascii="Times New Roman" w:eastAsia="宋体" w:hAnsi="Times New Roman" w:cs="Times New Roman"/>
                <w:color w:val="000000"/>
                <w:kern w:val="0"/>
                <w:sz w:val="22"/>
              </w:rPr>
            </w:pPr>
            <w:r w:rsidRPr="000C3D06">
              <w:t>0.3333</w:t>
            </w:r>
          </w:p>
        </w:tc>
        <w:tc>
          <w:tcPr>
            <w:tcW w:w="967" w:type="dxa"/>
            <w:shd w:val="clear" w:color="auto" w:fill="auto"/>
            <w:noWrap/>
            <w:hideMark/>
          </w:tcPr>
          <w:p w14:paraId="0965FF46" w14:textId="0D216EAC" w:rsidR="00656597" w:rsidRPr="00122297" w:rsidRDefault="00656597" w:rsidP="00656597">
            <w:pPr>
              <w:widowControl/>
              <w:jc w:val="left"/>
              <w:rPr>
                <w:rFonts w:ascii="Times New Roman" w:eastAsia="宋体" w:hAnsi="Times New Roman" w:cs="Times New Roman"/>
                <w:color w:val="000000"/>
                <w:kern w:val="0"/>
                <w:sz w:val="22"/>
              </w:rPr>
            </w:pPr>
            <w:r w:rsidRPr="000C3D06">
              <w:t>0.4792</w:t>
            </w:r>
          </w:p>
        </w:tc>
        <w:tc>
          <w:tcPr>
            <w:tcW w:w="967" w:type="dxa"/>
            <w:shd w:val="clear" w:color="auto" w:fill="auto"/>
            <w:noWrap/>
            <w:hideMark/>
          </w:tcPr>
          <w:p w14:paraId="28FEE285" w14:textId="3DD91F11" w:rsidR="00656597" w:rsidRPr="00122297" w:rsidRDefault="00656597" w:rsidP="00656597">
            <w:pPr>
              <w:widowControl/>
              <w:jc w:val="left"/>
              <w:rPr>
                <w:rFonts w:ascii="Times New Roman" w:eastAsia="宋体" w:hAnsi="Times New Roman" w:cs="Times New Roman"/>
                <w:color w:val="000000"/>
                <w:kern w:val="0"/>
                <w:sz w:val="22"/>
              </w:rPr>
            </w:pPr>
            <w:r w:rsidRPr="000C3D06">
              <w:t>0.5417</w:t>
            </w:r>
          </w:p>
        </w:tc>
        <w:tc>
          <w:tcPr>
            <w:tcW w:w="1200" w:type="dxa"/>
            <w:shd w:val="clear" w:color="auto" w:fill="auto"/>
            <w:noWrap/>
            <w:hideMark/>
          </w:tcPr>
          <w:p w14:paraId="5544C3BC" w14:textId="325FD012" w:rsidR="00656597" w:rsidRPr="00122297" w:rsidRDefault="00656597" w:rsidP="00656597">
            <w:pPr>
              <w:widowControl/>
              <w:jc w:val="left"/>
              <w:rPr>
                <w:rFonts w:ascii="Times New Roman" w:eastAsia="宋体" w:hAnsi="Times New Roman" w:cs="Times New Roman"/>
                <w:color w:val="000000"/>
                <w:kern w:val="0"/>
                <w:sz w:val="22"/>
              </w:rPr>
            </w:pPr>
            <w:r w:rsidRPr="000C3D06">
              <w:t>0.6667</w:t>
            </w:r>
          </w:p>
        </w:tc>
      </w:tr>
      <w:tr w:rsidR="00656597" w:rsidRPr="00122297" w14:paraId="702D2CF4" w14:textId="77777777" w:rsidTr="00656597">
        <w:trPr>
          <w:trHeight w:val="288"/>
        </w:trPr>
        <w:tc>
          <w:tcPr>
            <w:tcW w:w="978" w:type="dxa"/>
            <w:shd w:val="clear" w:color="auto" w:fill="auto"/>
            <w:noWrap/>
            <w:hideMark/>
          </w:tcPr>
          <w:p w14:paraId="440DB6AC" w14:textId="35934699" w:rsidR="00656597" w:rsidRPr="00122297" w:rsidRDefault="00656597" w:rsidP="00656597">
            <w:pPr>
              <w:widowControl/>
              <w:jc w:val="left"/>
              <w:rPr>
                <w:rFonts w:ascii="Times New Roman" w:eastAsia="宋体" w:hAnsi="Times New Roman" w:cs="Times New Roman"/>
                <w:color w:val="000000"/>
                <w:kern w:val="0"/>
                <w:sz w:val="22"/>
              </w:rPr>
            </w:pPr>
            <w:r w:rsidRPr="000C3D06">
              <w:t>3C4F</w:t>
            </w:r>
          </w:p>
        </w:tc>
        <w:tc>
          <w:tcPr>
            <w:tcW w:w="1406" w:type="dxa"/>
            <w:shd w:val="clear" w:color="auto" w:fill="auto"/>
            <w:noWrap/>
            <w:hideMark/>
          </w:tcPr>
          <w:p w14:paraId="5D25B40F" w14:textId="47F9CFD1" w:rsidR="00656597" w:rsidRPr="00122297" w:rsidRDefault="00656597" w:rsidP="00656597">
            <w:pPr>
              <w:widowControl/>
              <w:jc w:val="left"/>
              <w:rPr>
                <w:rFonts w:ascii="Times New Roman" w:eastAsia="宋体" w:hAnsi="Times New Roman" w:cs="Times New Roman"/>
                <w:color w:val="000000"/>
                <w:kern w:val="0"/>
                <w:sz w:val="22"/>
              </w:rPr>
            </w:pPr>
            <w:r w:rsidRPr="000C3D06">
              <w:t>139</w:t>
            </w:r>
          </w:p>
        </w:tc>
        <w:tc>
          <w:tcPr>
            <w:tcW w:w="1308" w:type="dxa"/>
            <w:shd w:val="clear" w:color="auto" w:fill="auto"/>
            <w:noWrap/>
            <w:hideMark/>
          </w:tcPr>
          <w:p w14:paraId="0A79798C" w14:textId="6B464E99" w:rsidR="00656597" w:rsidRPr="00122297" w:rsidRDefault="00656597" w:rsidP="00656597">
            <w:pPr>
              <w:widowControl/>
              <w:jc w:val="left"/>
              <w:rPr>
                <w:rFonts w:ascii="Times New Roman" w:eastAsia="宋体" w:hAnsi="Times New Roman" w:cs="Times New Roman"/>
                <w:color w:val="000000"/>
                <w:kern w:val="0"/>
                <w:sz w:val="22"/>
              </w:rPr>
            </w:pPr>
            <w:r w:rsidRPr="000C3D06">
              <w:t>10403034</w:t>
            </w:r>
          </w:p>
        </w:tc>
        <w:tc>
          <w:tcPr>
            <w:tcW w:w="919" w:type="dxa"/>
            <w:shd w:val="clear" w:color="auto" w:fill="auto"/>
            <w:noWrap/>
            <w:hideMark/>
          </w:tcPr>
          <w:p w14:paraId="71389805" w14:textId="1B16427C" w:rsidR="00656597" w:rsidRPr="00122297" w:rsidRDefault="00656597" w:rsidP="00656597">
            <w:pPr>
              <w:widowControl/>
              <w:jc w:val="left"/>
              <w:rPr>
                <w:rFonts w:ascii="Times New Roman" w:eastAsia="宋体" w:hAnsi="Times New Roman" w:cs="Times New Roman"/>
                <w:color w:val="000000"/>
                <w:kern w:val="0"/>
                <w:sz w:val="22"/>
              </w:rPr>
            </w:pPr>
            <w:r w:rsidRPr="000C3D06">
              <w:t>0.2806</w:t>
            </w:r>
          </w:p>
        </w:tc>
        <w:tc>
          <w:tcPr>
            <w:tcW w:w="967" w:type="dxa"/>
            <w:shd w:val="clear" w:color="auto" w:fill="auto"/>
            <w:noWrap/>
            <w:hideMark/>
          </w:tcPr>
          <w:p w14:paraId="232CDF72" w14:textId="0B08DB5E" w:rsidR="00656597" w:rsidRPr="00122297" w:rsidRDefault="00656597" w:rsidP="00656597">
            <w:pPr>
              <w:widowControl/>
              <w:jc w:val="left"/>
              <w:rPr>
                <w:rFonts w:ascii="Times New Roman" w:eastAsia="宋体" w:hAnsi="Times New Roman" w:cs="Times New Roman"/>
                <w:color w:val="000000"/>
                <w:kern w:val="0"/>
                <w:sz w:val="22"/>
              </w:rPr>
            </w:pPr>
            <w:r w:rsidRPr="000C3D06">
              <w:t>0.4388</w:t>
            </w:r>
          </w:p>
        </w:tc>
        <w:tc>
          <w:tcPr>
            <w:tcW w:w="967" w:type="dxa"/>
            <w:shd w:val="clear" w:color="auto" w:fill="auto"/>
            <w:noWrap/>
            <w:hideMark/>
          </w:tcPr>
          <w:p w14:paraId="0B84D3FC" w14:textId="06D17E5E" w:rsidR="00656597" w:rsidRPr="00122297" w:rsidRDefault="00656597" w:rsidP="00656597">
            <w:pPr>
              <w:widowControl/>
              <w:jc w:val="left"/>
              <w:rPr>
                <w:rFonts w:ascii="Times New Roman" w:eastAsia="宋体" w:hAnsi="Times New Roman" w:cs="Times New Roman"/>
                <w:color w:val="000000"/>
                <w:kern w:val="0"/>
                <w:sz w:val="22"/>
              </w:rPr>
            </w:pPr>
            <w:r w:rsidRPr="000C3D06">
              <w:t>0.5683</w:t>
            </w:r>
          </w:p>
        </w:tc>
        <w:tc>
          <w:tcPr>
            <w:tcW w:w="967" w:type="dxa"/>
            <w:shd w:val="clear" w:color="auto" w:fill="auto"/>
            <w:noWrap/>
            <w:hideMark/>
          </w:tcPr>
          <w:p w14:paraId="01C52D89" w14:textId="76F51F3D" w:rsidR="00656597" w:rsidRPr="00122297" w:rsidRDefault="00656597" w:rsidP="00656597">
            <w:pPr>
              <w:widowControl/>
              <w:jc w:val="left"/>
              <w:rPr>
                <w:rFonts w:ascii="Times New Roman" w:eastAsia="宋体" w:hAnsi="Times New Roman" w:cs="Times New Roman"/>
                <w:color w:val="000000"/>
                <w:kern w:val="0"/>
                <w:sz w:val="22"/>
              </w:rPr>
            </w:pPr>
            <w:r w:rsidRPr="000C3D06">
              <w:t>0.7122</w:t>
            </w:r>
          </w:p>
        </w:tc>
        <w:tc>
          <w:tcPr>
            <w:tcW w:w="1200" w:type="dxa"/>
            <w:shd w:val="clear" w:color="auto" w:fill="auto"/>
            <w:noWrap/>
            <w:hideMark/>
          </w:tcPr>
          <w:p w14:paraId="0470A316" w14:textId="398E7B47" w:rsidR="00656597" w:rsidRPr="00122297" w:rsidRDefault="00656597" w:rsidP="00656597">
            <w:pPr>
              <w:widowControl/>
              <w:jc w:val="left"/>
              <w:rPr>
                <w:rFonts w:ascii="Times New Roman" w:eastAsia="宋体" w:hAnsi="Times New Roman" w:cs="Times New Roman"/>
                <w:color w:val="000000"/>
                <w:kern w:val="0"/>
                <w:sz w:val="22"/>
              </w:rPr>
            </w:pPr>
            <w:r w:rsidRPr="000C3D06">
              <w:t>0.8273</w:t>
            </w:r>
          </w:p>
        </w:tc>
      </w:tr>
      <w:tr w:rsidR="00656597" w:rsidRPr="00122297" w14:paraId="309D0479" w14:textId="77777777" w:rsidTr="00656597">
        <w:trPr>
          <w:trHeight w:val="288"/>
        </w:trPr>
        <w:tc>
          <w:tcPr>
            <w:tcW w:w="978" w:type="dxa"/>
            <w:shd w:val="clear" w:color="auto" w:fill="auto"/>
            <w:noWrap/>
            <w:hideMark/>
          </w:tcPr>
          <w:p w14:paraId="102272B0" w14:textId="128D9B32" w:rsidR="00656597" w:rsidRPr="00122297" w:rsidRDefault="00656597" w:rsidP="00656597">
            <w:pPr>
              <w:widowControl/>
              <w:jc w:val="left"/>
              <w:rPr>
                <w:rFonts w:ascii="Times New Roman" w:eastAsia="宋体" w:hAnsi="Times New Roman" w:cs="Times New Roman"/>
                <w:color w:val="000000"/>
                <w:kern w:val="0"/>
                <w:sz w:val="22"/>
              </w:rPr>
            </w:pPr>
            <w:r w:rsidRPr="000C3D06">
              <w:t>2OWB</w:t>
            </w:r>
          </w:p>
        </w:tc>
        <w:tc>
          <w:tcPr>
            <w:tcW w:w="1406" w:type="dxa"/>
            <w:shd w:val="clear" w:color="auto" w:fill="auto"/>
            <w:noWrap/>
            <w:hideMark/>
          </w:tcPr>
          <w:p w14:paraId="14967D6B" w14:textId="32FCFE23" w:rsidR="00656597" w:rsidRPr="00122297" w:rsidRDefault="00656597" w:rsidP="00656597">
            <w:pPr>
              <w:widowControl/>
              <w:jc w:val="left"/>
              <w:rPr>
                <w:rFonts w:ascii="Times New Roman" w:eastAsia="宋体" w:hAnsi="Times New Roman" w:cs="Times New Roman"/>
                <w:color w:val="000000"/>
                <w:kern w:val="0"/>
                <w:sz w:val="22"/>
              </w:rPr>
            </w:pPr>
            <w:r w:rsidRPr="000C3D06">
              <w:t>107</w:t>
            </w:r>
          </w:p>
        </w:tc>
        <w:tc>
          <w:tcPr>
            <w:tcW w:w="1308" w:type="dxa"/>
            <w:shd w:val="clear" w:color="auto" w:fill="auto"/>
            <w:noWrap/>
            <w:hideMark/>
          </w:tcPr>
          <w:p w14:paraId="6C561D2D" w14:textId="72E419F4" w:rsidR="00656597" w:rsidRPr="00122297" w:rsidRDefault="00656597" w:rsidP="00656597">
            <w:pPr>
              <w:widowControl/>
              <w:jc w:val="left"/>
              <w:rPr>
                <w:rFonts w:ascii="Times New Roman" w:eastAsia="宋体" w:hAnsi="Times New Roman" w:cs="Times New Roman"/>
                <w:color w:val="000000"/>
                <w:kern w:val="0"/>
                <w:sz w:val="22"/>
              </w:rPr>
            </w:pPr>
            <w:r w:rsidRPr="000C3D06">
              <w:t>10403002</w:t>
            </w:r>
          </w:p>
        </w:tc>
        <w:tc>
          <w:tcPr>
            <w:tcW w:w="919" w:type="dxa"/>
            <w:shd w:val="clear" w:color="auto" w:fill="auto"/>
            <w:noWrap/>
            <w:hideMark/>
          </w:tcPr>
          <w:p w14:paraId="3EAA471A" w14:textId="17B6DCD7" w:rsidR="00656597" w:rsidRPr="00122297" w:rsidRDefault="00656597" w:rsidP="00656597">
            <w:pPr>
              <w:widowControl/>
              <w:jc w:val="left"/>
              <w:rPr>
                <w:rFonts w:ascii="Times New Roman" w:eastAsia="宋体" w:hAnsi="Times New Roman" w:cs="Times New Roman"/>
                <w:color w:val="000000"/>
                <w:kern w:val="0"/>
                <w:sz w:val="22"/>
              </w:rPr>
            </w:pPr>
            <w:r w:rsidRPr="000C3D06">
              <w:t>0.2617</w:t>
            </w:r>
          </w:p>
        </w:tc>
        <w:tc>
          <w:tcPr>
            <w:tcW w:w="967" w:type="dxa"/>
            <w:shd w:val="clear" w:color="auto" w:fill="auto"/>
            <w:noWrap/>
            <w:hideMark/>
          </w:tcPr>
          <w:p w14:paraId="25767EBF" w14:textId="69AB5169" w:rsidR="00656597" w:rsidRPr="00122297" w:rsidRDefault="00656597" w:rsidP="00656597">
            <w:pPr>
              <w:widowControl/>
              <w:jc w:val="left"/>
              <w:rPr>
                <w:rFonts w:ascii="Times New Roman" w:eastAsia="宋体" w:hAnsi="Times New Roman" w:cs="Times New Roman"/>
                <w:color w:val="000000"/>
                <w:kern w:val="0"/>
                <w:sz w:val="22"/>
              </w:rPr>
            </w:pPr>
            <w:r w:rsidRPr="000C3D06">
              <w:t>0.486</w:t>
            </w:r>
          </w:p>
        </w:tc>
        <w:tc>
          <w:tcPr>
            <w:tcW w:w="967" w:type="dxa"/>
            <w:shd w:val="clear" w:color="auto" w:fill="auto"/>
            <w:noWrap/>
            <w:hideMark/>
          </w:tcPr>
          <w:p w14:paraId="4DE9381B" w14:textId="153021A4" w:rsidR="00656597" w:rsidRPr="00122297" w:rsidRDefault="00656597" w:rsidP="00656597">
            <w:pPr>
              <w:widowControl/>
              <w:jc w:val="left"/>
              <w:rPr>
                <w:rFonts w:ascii="Times New Roman" w:eastAsia="宋体" w:hAnsi="Times New Roman" w:cs="Times New Roman"/>
                <w:color w:val="000000"/>
                <w:kern w:val="0"/>
                <w:sz w:val="22"/>
              </w:rPr>
            </w:pPr>
            <w:r w:rsidRPr="000C3D06">
              <w:t>0.7383</w:t>
            </w:r>
          </w:p>
        </w:tc>
        <w:tc>
          <w:tcPr>
            <w:tcW w:w="967" w:type="dxa"/>
            <w:shd w:val="clear" w:color="auto" w:fill="auto"/>
            <w:noWrap/>
            <w:hideMark/>
          </w:tcPr>
          <w:p w14:paraId="071A5208" w14:textId="4E60EFAF" w:rsidR="00656597" w:rsidRPr="00122297" w:rsidRDefault="00656597" w:rsidP="00656597">
            <w:pPr>
              <w:widowControl/>
              <w:jc w:val="left"/>
              <w:rPr>
                <w:rFonts w:ascii="Times New Roman" w:eastAsia="宋体" w:hAnsi="Times New Roman" w:cs="Times New Roman"/>
                <w:color w:val="000000"/>
                <w:kern w:val="0"/>
                <w:sz w:val="22"/>
              </w:rPr>
            </w:pPr>
            <w:r w:rsidRPr="000C3D06">
              <w:t>0.8411</w:t>
            </w:r>
          </w:p>
        </w:tc>
        <w:tc>
          <w:tcPr>
            <w:tcW w:w="1200" w:type="dxa"/>
            <w:shd w:val="clear" w:color="auto" w:fill="auto"/>
            <w:noWrap/>
            <w:hideMark/>
          </w:tcPr>
          <w:p w14:paraId="17C9B7CD" w14:textId="300E496C" w:rsidR="00656597" w:rsidRPr="00122297" w:rsidRDefault="00656597" w:rsidP="00656597">
            <w:pPr>
              <w:widowControl/>
              <w:jc w:val="left"/>
              <w:rPr>
                <w:rFonts w:ascii="Times New Roman" w:eastAsia="宋体" w:hAnsi="Times New Roman" w:cs="Times New Roman"/>
                <w:color w:val="000000"/>
                <w:kern w:val="0"/>
                <w:sz w:val="22"/>
              </w:rPr>
            </w:pPr>
            <w:r w:rsidRPr="000C3D06">
              <w:t>0.8692</w:t>
            </w:r>
          </w:p>
        </w:tc>
      </w:tr>
      <w:tr w:rsidR="00656597" w:rsidRPr="00122297" w14:paraId="01DAD463" w14:textId="77777777" w:rsidTr="00656597">
        <w:trPr>
          <w:trHeight w:val="288"/>
        </w:trPr>
        <w:tc>
          <w:tcPr>
            <w:tcW w:w="978" w:type="dxa"/>
            <w:shd w:val="clear" w:color="auto" w:fill="auto"/>
            <w:noWrap/>
            <w:hideMark/>
          </w:tcPr>
          <w:p w14:paraId="12C156FF" w14:textId="0219C010" w:rsidR="00656597" w:rsidRPr="00122297" w:rsidRDefault="00656597" w:rsidP="00656597">
            <w:pPr>
              <w:widowControl/>
              <w:jc w:val="left"/>
              <w:rPr>
                <w:rFonts w:ascii="Times New Roman" w:eastAsia="宋体" w:hAnsi="Times New Roman" w:cs="Times New Roman"/>
                <w:color w:val="000000"/>
                <w:kern w:val="0"/>
                <w:sz w:val="22"/>
              </w:rPr>
            </w:pPr>
            <w:r w:rsidRPr="000C3D06">
              <w:t>2OJG</w:t>
            </w:r>
          </w:p>
        </w:tc>
        <w:tc>
          <w:tcPr>
            <w:tcW w:w="1406" w:type="dxa"/>
            <w:shd w:val="clear" w:color="auto" w:fill="auto"/>
            <w:noWrap/>
            <w:hideMark/>
          </w:tcPr>
          <w:p w14:paraId="1E334197" w14:textId="13B81ACA" w:rsidR="00656597" w:rsidRPr="00122297" w:rsidRDefault="00656597" w:rsidP="00656597">
            <w:pPr>
              <w:widowControl/>
              <w:jc w:val="left"/>
              <w:rPr>
                <w:rFonts w:ascii="Times New Roman" w:eastAsia="宋体" w:hAnsi="Times New Roman" w:cs="Times New Roman"/>
                <w:color w:val="000000"/>
                <w:kern w:val="0"/>
                <w:sz w:val="22"/>
              </w:rPr>
            </w:pPr>
            <w:r w:rsidRPr="000C3D06">
              <w:t>79</w:t>
            </w:r>
          </w:p>
        </w:tc>
        <w:tc>
          <w:tcPr>
            <w:tcW w:w="1308" w:type="dxa"/>
            <w:shd w:val="clear" w:color="auto" w:fill="auto"/>
            <w:noWrap/>
            <w:hideMark/>
          </w:tcPr>
          <w:p w14:paraId="2F68063D" w14:textId="2691F485" w:rsidR="00656597" w:rsidRPr="00122297" w:rsidRDefault="00656597" w:rsidP="00656597">
            <w:pPr>
              <w:widowControl/>
              <w:jc w:val="left"/>
              <w:rPr>
                <w:rFonts w:ascii="Times New Roman" w:eastAsia="宋体" w:hAnsi="Times New Roman" w:cs="Times New Roman"/>
                <w:color w:val="000000"/>
                <w:kern w:val="0"/>
                <w:sz w:val="22"/>
              </w:rPr>
            </w:pPr>
            <w:r w:rsidRPr="000C3D06">
              <w:t>10402974</w:t>
            </w:r>
          </w:p>
        </w:tc>
        <w:tc>
          <w:tcPr>
            <w:tcW w:w="919" w:type="dxa"/>
            <w:shd w:val="clear" w:color="auto" w:fill="auto"/>
            <w:noWrap/>
            <w:hideMark/>
          </w:tcPr>
          <w:p w14:paraId="44C41778" w14:textId="65F593E7" w:rsidR="00656597" w:rsidRPr="00122297" w:rsidRDefault="00656597" w:rsidP="00656597">
            <w:pPr>
              <w:widowControl/>
              <w:jc w:val="left"/>
              <w:rPr>
                <w:rFonts w:ascii="Times New Roman" w:eastAsia="宋体" w:hAnsi="Times New Roman" w:cs="Times New Roman"/>
                <w:color w:val="000000"/>
                <w:kern w:val="0"/>
                <w:sz w:val="22"/>
              </w:rPr>
            </w:pPr>
            <w:r w:rsidRPr="000C3D06">
              <w:t>0.2405</w:t>
            </w:r>
          </w:p>
        </w:tc>
        <w:tc>
          <w:tcPr>
            <w:tcW w:w="967" w:type="dxa"/>
            <w:shd w:val="clear" w:color="auto" w:fill="auto"/>
            <w:noWrap/>
            <w:hideMark/>
          </w:tcPr>
          <w:p w14:paraId="31C5311C" w14:textId="14F86A23" w:rsidR="00656597" w:rsidRPr="00122297" w:rsidRDefault="00656597" w:rsidP="00656597">
            <w:pPr>
              <w:widowControl/>
              <w:jc w:val="left"/>
              <w:rPr>
                <w:rFonts w:ascii="Times New Roman" w:eastAsia="宋体" w:hAnsi="Times New Roman" w:cs="Times New Roman"/>
                <w:color w:val="000000"/>
                <w:kern w:val="0"/>
                <w:sz w:val="22"/>
              </w:rPr>
            </w:pPr>
            <w:r w:rsidRPr="000C3D06">
              <w:t>0.5443</w:t>
            </w:r>
          </w:p>
        </w:tc>
        <w:tc>
          <w:tcPr>
            <w:tcW w:w="967" w:type="dxa"/>
            <w:shd w:val="clear" w:color="auto" w:fill="auto"/>
            <w:noWrap/>
            <w:hideMark/>
          </w:tcPr>
          <w:p w14:paraId="74F9C2D4" w14:textId="0CC139C3" w:rsidR="00656597" w:rsidRPr="00122297" w:rsidRDefault="00656597" w:rsidP="00656597">
            <w:pPr>
              <w:widowControl/>
              <w:jc w:val="left"/>
              <w:rPr>
                <w:rFonts w:ascii="Times New Roman" w:eastAsia="宋体" w:hAnsi="Times New Roman" w:cs="Times New Roman"/>
                <w:color w:val="000000"/>
                <w:kern w:val="0"/>
                <w:sz w:val="22"/>
              </w:rPr>
            </w:pPr>
            <w:r w:rsidRPr="000C3D06">
              <w:t>0.8101</w:t>
            </w:r>
          </w:p>
        </w:tc>
        <w:tc>
          <w:tcPr>
            <w:tcW w:w="967" w:type="dxa"/>
            <w:shd w:val="clear" w:color="auto" w:fill="auto"/>
            <w:noWrap/>
            <w:hideMark/>
          </w:tcPr>
          <w:p w14:paraId="2CB4400B" w14:textId="6543054B" w:rsidR="00656597" w:rsidRPr="00122297" w:rsidRDefault="00656597" w:rsidP="00656597">
            <w:pPr>
              <w:widowControl/>
              <w:jc w:val="left"/>
              <w:rPr>
                <w:rFonts w:ascii="Times New Roman" w:eastAsia="宋体" w:hAnsi="Times New Roman" w:cs="Times New Roman"/>
                <w:color w:val="000000"/>
                <w:kern w:val="0"/>
                <w:sz w:val="22"/>
              </w:rPr>
            </w:pPr>
            <w:r w:rsidRPr="000C3D06">
              <w:t>0.9114</w:t>
            </w:r>
          </w:p>
        </w:tc>
        <w:tc>
          <w:tcPr>
            <w:tcW w:w="1200" w:type="dxa"/>
            <w:shd w:val="clear" w:color="auto" w:fill="auto"/>
            <w:noWrap/>
            <w:hideMark/>
          </w:tcPr>
          <w:p w14:paraId="1A09B7BF" w14:textId="3F958E21" w:rsidR="00656597" w:rsidRPr="00122297" w:rsidRDefault="00656597" w:rsidP="00656597">
            <w:pPr>
              <w:widowControl/>
              <w:jc w:val="left"/>
              <w:rPr>
                <w:rFonts w:ascii="Times New Roman" w:eastAsia="宋体" w:hAnsi="Times New Roman" w:cs="Times New Roman"/>
                <w:color w:val="000000"/>
                <w:kern w:val="0"/>
                <w:sz w:val="22"/>
              </w:rPr>
            </w:pPr>
            <w:r w:rsidRPr="000C3D06">
              <w:t>0.9241</w:t>
            </w:r>
          </w:p>
        </w:tc>
      </w:tr>
      <w:tr w:rsidR="00656597" w:rsidRPr="00122297" w14:paraId="43A7B59B" w14:textId="77777777" w:rsidTr="00656597">
        <w:trPr>
          <w:trHeight w:val="288"/>
        </w:trPr>
        <w:tc>
          <w:tcPr>
            <w:tcW w:w="978" w:type="dxa"/>
            <w:shd w:val="clear" w:color="auto" w:fill="auto"/>
            <w:noWrap/>
            <w:hideMark/>
          </w:tcPr>
          <w:p w14:paraId="43127DB5" w14:textId="59CBF8EF" w:rsidR="00656597" w:rsidRPr="00122297" w:rsidRDefault="00656597" w:rsidP="00656597">
            <w:pPr>
              <w:widowControl/>
              <w:jc w:val="left"/>
              <w:rPr>
                <w:rFonts w:ascii="Times New Roman" w:eastAsia="宋体" w:hAnsi="Times New Roman" w:cs="Times New Roman"/>
                <w:color w:val="000000"/>
                <w:kern w:val="0"/>
                <w:sz w:val="22"/>
              </w:rPr>
            </w:pPr>
            <w:r w:rsidRPr="000C3D06">
              <w:t>3CJO</w:t>
            </w:r>
          </w:p>
        </w:tc>
        <w:tc>
          <w:tcPr>
            <w:tcW w:w="1406" w:type="dxa"/>
            <w:shd w:val="clear" w:color="auto" w:fill="auto"/>
            <w:noWrap/>
            <w:hideMark/>
          </w:tcPr>
          <w:p w14:paraId="376D54E2" w14:textId="53E08A58" w:rsidR="00656597" w:rsidRPr="00122297" w:rsidRDefault="00656597" w:rsidP="00656597">
            <w:pPr>
              <w:widowControl/>
              <w:jc w:val="left"/>
              <w:rPr>
                <w:rFonts w:ascii="Times New Roman" w:eastAsia="宋体" w:hAnsi="Times New Roman" w:cs="Times New Roman"/>
                <w:color w:val="000000"/>
                <w:kern w:val="0"/>
                <w:sz w:val="22"/>
              </w:rPr>
            </w:pPr>
            <w:r w:rsidRPr="000C3D06">
              <w:t>116</w:t>
            </w:r>
          </w:p>
        </w:tc>
        <w:tc>
          <w:tcPr>
            <w:tcW w:w="1308" w:type="dxa"/>
            <w:shd w:val="clear" w:color="auto" w:fill="auto"/>
            <w:noWrap/>
            <w:hideMark/>
          </w:tcPr>
          <w:p w14:paraId="785E418F" w14:textId="688CFCAD" w:rsidR="00656597" w:rsidRPr="00122297" w:rsidRDefault="00656597" w:rsidP="00656597">
            <w:pPr>
              <w:widowControl/>
              <w:jc w:val="left"/>
              <w:rPr>
                <w:rFonts w:ascii="Times New Roman" w:eastAsia="宋体" w:hAnsi="Times New Roman" w:cs="Times New Roman"/>
                <w:color w:val="000000"/>
                <w:kern w:val="0"/>
                <w:sz w:val="22"/>
              </w:rPr>
            </w:pPr>
            <w:r w:rsidRPr="000C3D06">
              <w:t>10403011</w:t>
            </w:r>
          </w:p>
        </w:tc>
        <w:tc>
          <w:tcPr>
            <w:tcW w:w="919" w:type="dxa"/>
            <w:shd w:val="clear" w:color="auto" w:fill="auto"/>
            <w:noWrap/>
            <w:hideMark/>
          </w:tcPr>
          <w:p w14:paraId="5305F486" w14:textId="6F9D5F36" w:rsidR="00656597" w:rsidRPr="00122297" w:rsidRDefault="00656597" w:rsidP="00656597">
            <w:pPr>
              <w:widowControl/>
              <w:jc w:val="left"/>
              <w:rPr>
                <w:rFonts w:ascii="Times New Roman" w:eastAsia="宋体" w:hAnsi="Times New Roman" w:cs="Times New Roman"/>
                <w:color w:val="000000"/>
                <w:kern w:val="0"/>
                <w:sz w:val="22"/>
              </w:rPr>
            </w:pPr>
            <w:r w:rsidRPr="000C3D06">
              <w:t>0.2241</w:t>
            </w:r>
          </w:p>
        </w:tc>
        <w:tc>
          <w:tcPr>
            <w:tcW w:w="967" w:type="dxa"/>
            <w:shd w:val="clear" w:color="auto" w:fill="auto"/>
            <w:noWrap/>
            <w:hideMark/>
          </w:tcPr>
          <w:p w14:paraId="26828FF9" w14:textId="44ECA7BB" w:rsidR="00656597" w:rsidRPr="00122297" w:rsidRDefault="00656597" w:rsidP="00656597">
            <w:pPr>
              <w:widowControl/>
              <w:jc w:val="left"/>
              <w:rPr>
                <w:rFonts w:ascii="Times New Roman" w:eastAsia="宋体" w:hAnsi="Times New Roman" w:cs="Times New Roman"/>
                <w:color w:val="000000"/>
                <w:kern w:val="0"/>
                <w:sz w:val="22"/>
              </w:rPr>
            </w:pPr>
            <w:r w:rsidRPr="000C3D06">
              <w:t>0.3017</w:t>
            </w:r>
          </w:p>
        </w:tc>
        <w:tc>
          <w:tcPr>
            <w:tcW w:w="967" w:type="dxa"/>
            <w:shd w:val="clear" w:color="auto" w:fill="auto"/>
            <w:noWrap/>
            <w:hideMark/>
          </w:tcPr>
          <w:p w14:paraId="79DA0E62" w14:textId="76DBCF3F" w:rsidR="00656597" w:rsidRPr="00122297" w:rsidRDefault="00656597" w:rsidP="00656597">
            <w:pPr>
              <w:widowControl/>
              <w:jc w:val="left"/>
              <w:rPr>
                <w:rFonts w:ascii="Times New Roman" w:eastAsia="宋体" w:hAnsi="Times New Roman" w:cs="Times New Roman"/>
                <w:color w:val="000000"/>
                <w:kern w:val="0"/>
                <w:sz w:val="22"/>
              </w:rPr>
            </w:pPr>
            <w:r w:rsidRPr="000C3D06">
              <w:t>0.4397</w:t>
            </w:r>
          </w:p>
        </w:tc>
        <w:tc>
          <w:tcPr>
            <w:tcW w:w="967" w:type="dxa"/>
            <w:shd w:val="clear" w:color="auto" w:fill="auto"/>
            <w:noWrap/>
            <w:hideMark/>
          </w:tcPr>
          <w:p w14:paraId="3D66B804" w14:textId="5251B8EF" w:rsidR="00656597" w:rsidRPr="00122297" w:rsidRDefault="00656597" w:rsidP="00656597">
            <w:pPr>
              <w:widowControl/>
              <w:jc w:val="left"/>
              <w:rPr>
                <w:rFonts w:ascii="Times New Roman" w:eastAsia="宋体" w:hAnsi="Times New Roman" w:cs="Times New Roman"/>
                <w:color w:val="000000"/>
                <w:kern w:val="0"/>
                <w:sz w:val="22"/>
              </w:rPr>
            </w:pPr>
            <w:r w:rsidRPr="000C3D06">
              <w:t>0.5086</w:t>
            </w:r>
          </w:p>
        </w:tc>
        <w:tc>
          <w:tcPr>
            <w:tcW w:w="1200" w:type="dxa"/>
            <w:shd w:val="clear" w:color="auto" w:fill="auto"/>
            <w:noWrap/>
            <w:hideMark/>
          </w:tcPr>
          <w:p w14:paraId="28AE5961" w14:textId="729336A1" w:rsidR="00656597" w:rsidRPr="00122297" w:rsidRDefault="00656597" w:rsidP="00656597">
            <w:pPr>
              <w:widowControl/>
              <w:jc w:val="left"/>
              <w:rPr>
                <w:rFonts w:ascii="Times New Roman" w:eastAsia="宋体" w:hAnsi="Times New Roman" w:cs="Times New Roman"/>
                <w:color w:val="000000"/>
                <w:kern w:val="0"/>
                <w:sz w:val="22"/>
              </w:rPr>
            </w:pPr>
            <w:r w:rsidRPr="000C3D06">
              <w:t>0.5862</w:t>
            </w:r>
          </w:p>
        </w:tc>
      </w:tr>
      <w:tr w:rsidR="00656597" w:rsidRPr="00122297" w14:paraId="2617697E" w14:textId="77777777" w:rsidTr="00656597">
        <w:trPr>
          <w:trHeight w:val="288"/>
        </w:trPr>
        <w:tc>
          <w:tcPr>
            <w:tcW w:w="978" w:type="dxa"/>
            <w:shd w:val="clear" w:color="auto" w:fill="auto"/>
            <w:noWrap/>
            <w:hideMark/>
          </w:tcPr>
          <w:p w14:paraId="13EECD35" w14:textId="64ACEDF3" w:rsidR="00656597" w:rsidRPr="00122297" w:rsidRDefault="00656597" w:rsidP="00656597">
            <w:pPr>
              <w:widowControl/>
              <w:jc w:val="left"/>
              <w:rPr>
                <w:rFonts w:ascii="Times New Roman" w:eastAsia="宋体" w:hAnsi="Times New Roman" w:cs="Times New Roman"/>
                <w:color w:val="000000"/>
                <w:kern w:val="0"/>
                <w:sz w:val="22"/>
              </w:rPr>
            </w:pPr>
            <w:r w:rsidRPr="000C3D06">
              <w:t>2CNK</w:t>
            </w:r>
          </w:p>
        </w:tc>
        <w:tc>
          <w:tcPr>
            <w:tcW w:w="1406" w:type="dxa"/>
            <w:shd w:val="clear" w:color="auto" w:fill="auto"/>
            <w:noWrap/>
            <w:hideMark/>
          </w:tcPr>
          <w:p w14:paraId="4B43322F" w14:textId="5AA501D4" w:rsidR="00656597" w:rsidRPr="00122297" w:rsidRDefault="00656597" w:rsidP="00656597">
            <w:pPr>
              <w:widowControl/>
              <w:jc w:val="left"/>
              <w:rPr>
                <w:rFonts w:ascii="Times New Roman" w:eastAsia="宋体" w:hAnsi="Times New Roman" w:cs="Times New Roman"/>
                <w:color w:val="000000"/>
                <w:kern w:val="0"/>
                <w:sz w:val="22"/>
              </w:rPr>
            </w:pPr>
            <w:r w:rsidRPr="000C3D06">
              <w:t>199</w:t>
            </w:r>
          </w:p>
        </w:tc>
        <w:tc>
          <w:tcPr>
            <w:tcW w:w="1308" w:type="dxa"/>
            <w:shd w:val="clear" w:color="auto" w:fill="auto"/>
            <w:noWrap/>
            <w:hideMark/>
          </w:tcPr>
          <w:p w14:paraId="6BE91D4C" w14:textId="5A188494" w:rsidR="00656597" w:rsidRPr="00122297" w:rsidRDefault="00656597" w:rsidP="00656597">
            <w:pPr>
              <w:widowControl/>
              <w:jc w:val="left"/>
              <w:rPr>
                <w:rFonts w:ascii="Times New Roman" w:eastAsia="宋体" w:hAnsi="Times New Roman" w:cs="Times New Roman"/>
                <w:color w:val="000000"/>
                <w:kern w:val="0"/>
                <w:sz w:val="22"/>
              </w:rPr>
            </w:pPr>
            <w:r w:rsidRPr="000C3D06">
              <w:t>10403094</w:t>
            </w:r>
          </w:p>
        </w:tc>
        <w:tc>
          <w:tcPr>
            <w:tcW w:w="919" w:type="dxa"/>
            <w:shd w:val="clear" w:color="auto" w:fill="auto"/>
            <w:noWrap/>
            <w:hideMark/>
          </w:tcPr>
          <w:p w14:paraId="6915DFD9" w14:textId="7CFFD673" w:rsidR="00656597" w:rsidRPr="00122297" w:rsidRDefault="00656597" w:rsidP="00656597">
            <w:pPr>
              <w:widowControl/>
              <w:jc w:val="left"/>
              <w:rPr>
                <w:rFonts w:ascii="Times New Roman" w:eastAsia="宋体" w:hAnsi="Times New Roman" w:cs="Times New Roman"/>
                <w:color w:val="000000"/>
                <w:kern w:val="0"/>
                <w:sz w:val="22"/>
              </w:rPr>
            </w:pPr>
            <w:r w:rsidRPr="000C3D06">
              <w:t>0.2211</w:t>
            </w:r>
          </w:p>
        </w:tc>
        <w:tc>
          <w:tcPr>
            <w:tcW w:w="967" w:type="dxa"/>
            <w:shd w:val="clear" w:color="auto" w:fill="auto"/>
            <w:noWrap/>
            <w:hideMark/>
          </w:tcPr>
          <w:p w14:paraId="07396FC3" w14:textId="232014AC" w:rsidR="00656597" w:rsidRPr="00122297" w:rsidRDefault="00656597" w:rsidP="00656597">
            <w:pPr>
              <w:widowControl/>
              <w:jc w:val="left"/>
              <w:rPr>
                <w:rFonts w:ascii="Times New Roman" w:eastAsia="宋体" w:hAnsi="Times New Roman" w:cs="Times New Roman"/>
                <w:color w:val="000000"/>
                <w:kern w:val="0"/>
                <w:sz w:val="22"/>
              </w:rPr>
            </w:pPr>
            <w:r w:rsidRPr="000C3D06">
              <w:t>0.3065</w:t>
            </w:r>
          </w:p>
        </w:tc>
        <w:tc>
          <w:tcPr>
            <w:tcW w:w="967" w:type="dxa"/>
            <w:shd w:val="clear" w:color="auto" w:fill="auto"/>
            <w:noWrap/>
            <w:hideMark/>
          </w:tcPr>
          <w:p w14:paraId="41813CD8" w14:textId="5FEF7730" w:rsidR="00656597" w:rsidRPr="00122297" w:rsidRDefault="00656597" w:rsidP="00656597">
            <w:pPr>
              <w:widowControl/>
              <w:jc w:val="left"/>
              <w:rPr>
                <w:rFonts w:ascii="Times New Roman" w:eastAsia="宋体" w:hAnsi="Times New Roman" w:cs="Times New Roman"/>
                <w:color w:val="000000"/>
                <w:kern w:val="0"/>
                <w:sz w:val="22"/>
              </w:rPr>
            </w:pPr>
            <w:r w:rsidRPr="000C3D06">
              <w:t>0.3618</w:t>
            </w:r>
          </w:p>
        </w:tc>
        <w:tc>
          <w:tcPr>
            <w:tcW w:w="967" w:type="dxa"/>
            <w:shd w:val="clear" w:color="auto" w:fill="auto"/>
            <w:noWrap/>
            <w:hideMark/>
          </w:tcPr>
          <w:p w14:paraId="1607FC5E" w14:textId="55EBB4E8" w:rsidR="00656597" w:rsidRPr="00122297" w:rsidRDefault="00656597" w:rsidP="00656597">
            <w:pPr>
              <w:widowControl/>
              <w:jc w:val="left"/>
              <w:rPr>
                <w:rFonts w:ascii="Times New Roman" w:eastAsia="宋体" w:hAnsi="Times New Roman" w:cs="Times New Roman"/>
                <w:color w:val="000000"/>
                <w:kern w:val="0"/>
                <w:sz w:val="22"/>
              </w:rPr>
            </w:pPr>
            <w:r w:rsidRPr="000C3D06">
              <w:t>0.4221</w:t>
            </w:r>
          </w:p>
        </w:tc>
        <w:tc>
          <w:tcPr>
            <w:tcW w:w="1200" w:type="dxa"/>
            <w:shd w:val="clear" w:color="auto" w:fill="auto"/>
            <w:noWrap/>
            <w:hideMark/>
          </w:tcPr>
          <w:p w14:paraId="4B696A14" w14:textId="5497E772" w:rsidR="00656597" w:rsidRPr="00122297" w:rsidRDefault="00656597" w:rsidP="00656597">
            <w:pPr>
              <w:widowControl/>
              <w:jc w:val="left"/>
              <w:rPr>
                <w:rFonts w:ascii="Times New Roman" w:eastAsia="宋体" w:hAnsi="Times New Roman" w:cs="Times New Roman"/>
                <w:color w:val="000000"/>
                <w:kern w:val="0"/>
                <w:sz w:val="22"/>
              </w:rPr>
            </w:pPr>
            <w:r w:rsidRPr="000C3D06">
              <w:t>0.4523</w:t>
            </w:r>
          </w:p>
        </w:tc>
      </w:tr>
      <w:tr w:rsidR="00656597" w:rsidRPr="00122297" w14:paraId="46F4F44B" w14:textId="77777777" w:rsidTr="00656597">
        <w:trPr>
          <w:trHeight w:val="288"/>
        </w:trPr>
        <w:tc>
          <w:tcPr>
            <w:tcW w:w="978" w:type="dxa"/>
            <w:shd w:val="clear" w:color="auto" w:fill="auto"/>
            <w:noWrap/>
            <w:hideMark/>
          </w:tcPr>
          <w:p w14:paraId="6B36D3A6" w14:textId="526A8853" w:rsidR="00656597" w:rsidRPr="00122297" w:rsidRDefault="00656597" w:rsidP="00656597">
            <w:pPr>
              <w:widowControl/>
              <w:jc w:val="left"/>
              <w:rPr>
                <w:rFonts w:ascii="Times New Roman" w:eastAsia="宋体" w:hAnsi="Times New Roman" w:cs="Times New Roman"/>
                <w:color w:val="000000"/>
                <w:kern w:val="0"/>
                <w:sz w:val="22"/>
              </w:rPr>
            </w:pPr>
            <w:r w:rsidRPr="000C3D06">
              <w:t>3KGC</w:t>
            </w:r>
          </w:p>
        </w:tc>
        <w:tc>
          <w:tcPr>
            <w:tcW w:w="1406" w:type="dxa"/>
            <w:shd w:val="clear" w:color="auto" w:fill="auto"/>
            <w:noWrap/>
            <w:hideMark/>
          </w:tcPr>
          <w:p w14:paraId="31626F15" w14:textId="09BDBE02" w:rsidR="00656597" w:rsidRPr="00122297" w:rsidRDefault="00656597" w:rsidP="00656597">
            <w:pPr>
              <w:widowControl/>
              <w:jc w:val="left"/>
              <w:rPr>
                <w:rFonts w:ascii="Times New Roman" w:eastAsia="宋体" w:hAnsi="Times New Roman" w:cs="Times New Roman"/>
                <w:color w:val="000000"/>
                <w:kern w:val="0"/>
                <w:sz w:val="22"/>
              </w:rPr>
            </w:pPr>
            <w:r w:rsidRPr="000C3D06">
              <w:t>158</w:t>
            </w:r>
          </w:p>
        </w:tc>
        <w:tc>
          <w:tcPr>
            <w:tcW w:w="1308" w:type="dxa"/>
            <w:shd w:val="clear" w:color="auto" w:fill="auto"/>
            <w:noWrap/>
            <w:hideMark/>
          </w:tcPr>
          <w:p w14:paraId="284C4223" w14:textId="5992301F" w:rsidR="00656597" w:rsidRPr="00122297" w:rsidRDefault="00656597" w:rsidP="00656597">
            <w:pPr>
              <w:widowControl/>
              <w:jc w:val="left"/>
              <w:rPr>
                <w:rFonts w:ascii="Times New Roman" w:eastAsia="宋体" w:hAnsi="Times New Roman" w:cs="Times New Roman"/>
                <w:color w:val="000000"/>
                <w:kern w:val="0"/>
                <w:sz w:val="22"/>
              </w:rPr>
            </w:pPr>
            <w:r w:rsidRPr="000C3D06">
              <w:t>10403053</w:t>
            </w:r>
          </w:p>
        </w:tc>
        <w:tc>
          <w:tcPr>
            <w:tcW w:w="919" w:type="dxa"/>
            <w:shd w:val="clear" w:color="auto" w:fill="auto"/>
            <w:noWrap/>
            <w:hideMark/>
          </w:tcPr>
          <w:p w14:paraId="1091F376" w14:textId="1DFB81E6" w:rsidR="00656597" w:rsidRPr="00122297" w:rsidRDefault="00656597" w:rsidP="00656597">
            <w:pPr>
              <w:widowControl/>
              <w:jc w:val="left"/>
              <w:rPr>
                <w:rFonts w:ascii="Times New Roman" w:eastAsia="宋体" w:hAnsi="Times New Roman" w:cs="Times New Roman"/>
                <w:color w:val="000000"/>
                <w:kern w:val="0"/>
                <w:sz w:val="22"/>
              </w:rPr>
            </w:pPr>
            <w:r w:rsidRPr="000C3D06">
              <w:t>0.2089</w:t>
            </w:r>
          </w:p>
        </w:tc>
        <w:tc>
          <w:tcPr>
            <w:tcW w:w="967" w:type="dxa"/>
            <w:shd w:val="clear" w:color="auto" w:fill="auto"/>
            <w:noWrap/>
            <w:hideMark/>
          </w:tcPr>
          <w:p w14:paraId="4A35B8ED" w14:textId="769DA62A" w:rsidR="00656597" w:rsidRPr="00122297" w:rsidRDefault="00656597" w:rsidP="00656597">
            <w:pPr>
              <w:widowControl/>
              <w:jc w:val="left"/>
              <w:rPr>
                <w:rFonts w:ascii="Times New Roman" w:eastAsia="宋体" w:hAnsi="Times New Roman" w:cs="Times New Roman"/>
                <w:color w:val="000000"/>
                <w:kern w:val="0"/>
                <w:sz w:val="22"/>
              </w:rPr>
            </w:pPr>
            <w:r w:rsidRPr="000C3D06">
              <w:t>0.3038</w:t>
            </w:r>
          </w:p>
        </w:tc>
        <w:tc>
          <w:tcPr>
            <w:tcW w:w="967" w:type="dxa"/>
            <w:shd w:val="clear" w:color="auto" w:fill="auto"/>
            <w:noWrap/>
            <w:hideMark/>
          </w:tcPr>
          <w:p w14:paraId="0A044BBF" w14:textId="2E13B021" w:rsidR="00656597" w:rsidRPr="00122297" w:rsidRDefault="00656597" w:rsidP="00656597">
            <w:pPr>
              <w:widowControl/>
              <w:jc w:val="left"/>
              <w:rPr>
                <w:rFonts w:ascii="Times New Roman" w:eastAsia="宋体" w:hAnsi="Times New Roman" w:cs="Times New Roman"/>
                <w:color w:val="000000"/>
                <w:kern w:val="0"/>
                <w:sz w:val="22"/>
              </w:rPr>
            </w:pPr>
            <w:r w:rsidRPr="000C3D06">
              <w:t>0.443</w:t>
            </w:r>
          </w:p>
        </w:tc>
        <w:tc>
          <w:tcPr>
            <w:tcW w:w="967" w:type="dxa"/>
            <w:shd w:val="clear" w:color="auto" w:fill="auto"/>
            <w:noWrap/>
            <w:hideMark/>
          </w:tcPr>
          <w:p w14:paraId="61DA8439" w14:textId="19A0B768" w:rsidR="00656597" w:rsidRPr="00122297" w:rsidRDefault="00656597" w:rsidP="00656597">
            <w:pPr>
              <w:widowControl/>
              <w:jc w:val="left"/>
              <w:rPr>
                <w:rFonts w:ascii="Times New Roman" w:eastAsia="宋体" w:hAnsi="Times New Roman" w:cs="Times New Roman"/>
                <w:color w:val="000000"/>
                <w:kern w:val="0"/>
                <w:sz w:val="22"/>
              </w:rPr>
            </w:pPr>
            <w:r w:rsidRPr="000C3D06">
              <w:t>0.4873</w:t>
            </w:r>
          </w:p>
        </w:tc>
        <w:tc>
          <w:tcPr>
            <w:tcW w:w="1200" w:type="dxa"/>
            <w:shd w:val="clear" w:color="auto" w:fill="auto"/>
            <w:noWrap/>
            <w:hideMark/>
          </w:tcPr>
          <w:p w14:paraId="170F747F" w14:textId="7A8B9AF5" w:rsidR="00656597" w:rsidRPr="00122297" w:rsidRDefault="00656597" w:rsidP="00656597">
            <w:pPr>
              <w:widowControl/>
              <w:jc w:val="left"/>
              <w:rPr>
                <w:rFonts w:ascii="Times New Roman" w:eastAsia="宋体" w:hAnsi="Times New Roman" w:cs="Times New Roman"/>
                <w:color w:val="000000"/>
                <w:kern w:val="0"/>
                <w:sz w:val="22"/>
              </w:rPr>
            </w:pPr>
            <w:r w:rsidRPr="000C3D06">
              <w:t>0.5759</w:t>
            </w:r>
          </w:p>
        </w:tc>
      </w:tr>
      <w:tr w:rsidR="00656597" w:rsidRPr="00122297" w14:paraId="27EC2F8D" w14:textId="77777777" w:rsidTr="00656597">
        <w:trPr>
          <w:trHeight w:val="288"/>
        </w:trPr>
        <w:tc>
          <w:tcPr>
            <w:tcW w:w="978" w:type="dxa"/>
            <w:shd w:val="clear" w:color="auto" w:fill="auto"/>
            <w:noWrap/>
            <w:hideMark/>
          </w:tcPr>
          <w:p w14:paraId="3E4CB803" w14:textId="0CCFBA3E" w:rsidR="00656597" w:rsidRPr="00122297" w:rsidRDefault="00656597" w:rsidP="00656597">
            <w:pPr>
              <w:widowControl/>
              <w:jc w:val="left"/>
              <w:rPr>
                <w:rFonts w:ascii="Times New Roman" w:eastAsia="宋体" w:hAnsi="Times New Roman" w:cs="Times New Roman"/>
                <w:color w:val="000000"/>
                <w:kern w:val="0"/>
                <w:sz w:val="22"/>
              </w:rPr>
            </w:pPr>
            <w:r w:rsidRPr="000C3D06">
              <w:t>2QD9</w:t>
            </w:r>
          </w:p>
        </w:tc>
        <w:tc>
          <w:tcPr>
            <w:tcW w:w="1406" w:type="dxa"/>
            <w:shd w:val="clear" w:color="auto" w:fill="auto"/>
            <w:noWrap/>
            <w:hideMark/>
          </w:tcPr>
          <w:p w14:paraId="203C31F8" w14:textId="66574B1C" w:rsidR="00656597" w:rsidRPr="00122297" w:rsidRDefault="00656597" w:rsidP="00656597">
            <w:pPr>
              <w:widowControl/>
              <w:jc w:val="left"/>
              <w:rPr>
                <w:rFonts w:ascii="Times New Roman" w:eastAsia="宋体" w:hAnsi="Times New Roman" w:cs="Times New Roman"/>
                <w:color w:val="000000"/>
                <w:kern w:val="0"/>
                <w:sz w:val="22"/>
              </w:rPr>
            </w:pPr>
            <w:r w:rsidRPr="000C3D06">
              <w:t>578</w:t>
            </w:r>
          </w:p>
        </w:tc>
        <w:tc>
          <w:tcPr>
            <w:tcW w:w="1308" w:type="dxa"/>
            <w:shd w:val="clear" w:color="auto" w:fill="auto"/>
            <w:noWrap/>
            <w:hideMark/>
          </w:tcPr>
          <w:p w14:paraId="4055B9A1" w14:textId="3EB52CCC" w:rsidR="00656597" w:rsidRPr="00122297" w:rsidRDefault="00656597" w:rsidP="00656597">
            <w:pPr>
              <w:widowControl/>
              <w:jc w:val="left"/>
              <w:rPr>
                <w:rFonts w:ascii="Times New Roman" w:eastAsia="宋体" w:hAnsi="Times New Roman" w:cs="Times New Roman"/>
                <w:color w:val="000000"/>
                <w:kern w:val="0"/>
                <w:sz w:val="22"/>
              </w:rPr>
            </w:pPr>
            <w:r w:rsidRPr="000C3D06">
              <w:t>10403473</w:t>
            </w:r>
          </w:p>
        </w:tc>
        <w:tc>
          <w:tcPr>
            <w:tcW w:w="919" w:type="dxa"/>
            <w:shd w:val="clear" w:color="auto" w:fill="auto"/>
            <w:noWrap/>
            <w:hideMark/>
          </w:tcPr>
          <w:p w14:paraId="33BF3AB8" w14:textId="3F8030D6" w:rsidR="00656597" w:rsidRPr="00122297" w:rsidRDefault="00656597" w:rsidP="00656597">
            <w:pPr>
              <w:widowControl/>
              <w:jc w:val="left"/>
              <w:rPr>
                <w:rFonts w:ascii="Times New Roman" w:eastAsia="宋体" w:hAnsi="Times New Roman" w:cs="Times New Roman"/>
                <w:color w:val="000000"/>
                <w:kern w:val="0"/>
                <w:sz w:val="22"/>
              </w:rPr>
            </w:pPr>
            <w:r w:rsidRPr="000C3D06">
              <w:t>0.2042</w:t>
            </w:r>
          </w:p>
        </w:tc>
        <w:tc>
          <w:tcPr>
            <w:tcW w:w="967" w:type="dxa"/>
            <w:shd w:val="clear" w:color="auto" w:fill="auto"/>
            <w:noWrap/>
            <w:hideMark/>
          </w:tcPr>
          <w:p w14:paraId="4A3C6788" w14:textId="723BAE04" w:rsidR="00656597" w:rsidRPr="00122297" w:rsidRDefault="00656597" w:rsidP="00656597">
            <w:pPr>
              <w:widowControl/>
              <w:jc w:val="left"/>
              <w:rPr>
                <w:rFonts w:ascii="Times New Roman" w:eastAsia="宋体" w:hAnsi="Times New Roman" w:cs="Times New Roman"/>
                <w:color w:val="000000"/>
                <w:kern w:val="0"/>
                <w:sz w:val="22"/>
              </w:rPr>
            </w:pPr>
            <w:r w:rsidRPr="000C3D06">
              <w:t>0.3529</w:t>
            </w:r>
          </w:p>
        </w:tc>
        <w:tc>
          <w:tcPr>
            <w:tcW w:w="967" w:type="dxa"/>
            <w:shd w:val="clear" w:color="auto" w:fill="auto"/>
            <w:noWrap/>
            <w:hideMark/>
          </w:tcPr>
          <w:p w14:paraId="0A5C9936" w14:textId="05BF5620" w:rsidR="00656597" w:rsidRPr="00122297" w:rsidRDefault="00656597" w:rsidP="00656597">
            <w:pPr>
              <w:widowControl/>
              <w:jc w:val="left"/>
              <w:rPr>
                <w:rFonts w:ascii="Times New Roman" w:eastAsia="宋体" w:hAnsi="Times New Roman" w:cs="Times New Roman"/>
                <w:color w:val="000000"/>
                <w:kern w:val="0"/>
                <w:sz w:val="22"/>
              </w:rPr>
            </w:pPr>
            <w:r w:rsidRPr="000C3D06">
              <w:t>0.5138</w:t>
            </w:r>
          </w:p>
        </w:tc>
        <w:tc>
          <w:tcPr>
            <w:tcW w:w="967" w:type="dxa"/>
            <w:shd w:val="clear" w:color="auto" w:fill="auto"/>
            <w:noWrap/>
            <w:hideMark/>
          </w:tcPr>
          <w:p w14:paraId="1D6E6710" w14:textId="7868E6D7" w:rsidR="00656597" w:rsidRPr="00122297" w:rsidRDefault="00656597" w:rsidP="00656597">
            <w:pPr>
              <w:widowControl/>
              <w:jc w:val="left"/>
              <w:rPr>
                <w:rFonts w:ascii="Times New Roman" w:eastAsia="宋体" w:hAnsi="Times New Roman" w:cs="Times New Roman"/>
                <w:color w:val="000000"/>
                <w:kern w:val="0"/>
                <w:sz w:val="22"/>
              </w:rPr>
            </w:pPr>
            <w:r w:rsidRPr="000C3D06">
              <w:t>0.6125</w:t>
            </w:r>
          </w:p>
        </w:tc>
        <w:tc>
          <w:tcPr>
            <w:tcW w:w="1200" w:type="dxa"/>
            <w:shd w:val="clear" w:color="auto" w:fill="auto"/>
            <w:noWrap/>
            <w:hideMark/>
          </w:tcPr>
          <w:p w14:paraId="2F749E5D" w14:textId="448DF2A4" w:rsidR="00656597" w:rsidRPr="00122297" w:rsidRDefault="00656597" w:rsidP="00656597">
            <w:pPr>
              <w:widowControl/>
              <w:jc w:val="left"/>
              <w:rPr>
                <w:rFonts w:ascii="Times New Roman" w:eastAsia="宋体" w:hAnsi="Times New Roman" w:cs="Times New Roman"/>
                <w:color w:val="000000"/>
                <w:kern w:val="0"/>
                <w:sz w:val="22"/>
              </w:rPr>
            </w:pPr>
            <w:r w:rsidRPr="000C3D06">
              <w:t>0.6886</w:t>
            </w:r>
          </w:p>
        </w:tc>
      </w:tr>
      <w:tr w:rsidR="00656597" w:rsidRPr="00122297" w14:paraId="1A4F836C" w14:textId="77777777" w:rsidTr="00656597">
        <w:trPr>
          <w:trHeight w:val="288"/>
        </w:trPr>
        <w:tc>
          <w:tcPr>
            <w:tcW w:w="978" w:type="dxa"/>
            <w:shd w:val="clear" w:color="auto" w:fill="auto"/>
            <w:noWrap/>
            <w:hideMark/>
          </w:tcPr>
          <w:p w14:paraId="2AE8FEEE" w14:textId="30A4D0B4" w:rsidR="00656597" w:rsidRPr="00122297" w:rsidRDefault="00656597" w:rsidP="00656597">
            <w:pPr>
              <w:widowControl/>
              <w:jc w:val="left"/>
              <w:rPr>
                <w:rFonts w:ascii="Times New Roman" w:eastAsia="宋体" w:hAnsi="Times New Roman" w:cs="Times New Roman"/>
                <w:color w:val="000000"/>
                <w:kern w:val="0"/>
                <w:sz w:val="22"/>
              </w:rPr>
            </w:pPr>
            <w:r w:rsidRPr="000C3D06">
              <w:t>1D3G</w:t>
            </w:r>
          </w:p>
        </w:tc>
        <w:tc>
          <w:tcPr>
            <w:tcW w:w="1406" w:type="dxa"/>
            <w:shd w:val="clear" w:color="auto" w:fill="auto"/>
            <w:noWrap/>
            <w:hideMark/>
          </w:tcPr>
          <w:p w14:paraId="4788A79C" w14:textId="6E3BBE1B" w:rsidR="00656597" w:rsidRPr="00122297" w:rsidRDefault="00656597" w:rsidP="00656597">
            <w:pPr>
              <w:widowControl/>
              <w:jc w:val="left"/>
              <w:rPr>
                <w:rFonts w:ascii="Times New Roman" w:eastAsia="宋体" w:hAnsi="Times New Roman" w:cs="Times New Roman"/>
                <w:color w:val="000000"/>
                <w:kern w:val="0"/>
                <w:sz w:val="22"/>
              </w:rPr>
            </w:pPr>
            <w:r w:rsidRPr="000C3D06">
              <w:t>111</w:t>
            </w:r>
          </w:p>
        </w:tc>
        <w:tc>
          <w:tcPr>
            <w:tcW w:w="1308" w:type="dxa"/>
            <w:shd w:val="clear" w:color="auto" w:fill="auto"/>
            <w:noWrap/>
            <w:hideMark/>
          </w:tcPr>
          <w:p w14:paraId="6092D985" w14:textId="61B094C9" w:rsidR="00656597" w:rsidRPr="00122297" w:rsidRDefault="00656597" w:rsidP="00656597">
            <w:pPr>
              <w:widowControl/>
              <w:jc w:val="left"/>
              <w:rPr>
                <w:rFonts w:ascii="Times New Roman" w:eastAsia="宋体" w:hAnsi="Times New Roman" w:cs="Times New Roman"/>
                <w:color w:val="000000"/>
                <w:kern w:val="0"/>
                <w:sz w:val="22"/>
              </w:rPr>
            </w:pPr>
            <w:r w:rsidRPr="000C3D06">
              <w:t>10403006</w:t>
            </w:r>
          </w:p>
        </w:tc>
        <w:tc>
          <w:tcPr>
            <w:tcW w:w="919" w:type="dxa"/>
            <w:shd w:val="clear" w:color="auto" w:fill="auto"/>
            <w:noWrap/>
            <w:hideMark/>
          </w:tcPr>
          <w:p w14:paraId="7CAFB8F3" w14:textId="5825EE39" w:rsidR="00656597" w:rsidRPr="00122297" w:rsidRDefault="00656597" w:rsidP="00656597">
            <w:pPr>
              <w:widowControl/>
              <w:jc w:val="left"/>
              <w:rPr>
                <w:rFonts w:ascii="Times New Roman" w:eastAsia="宋体" w:hAnsi="Times New Roman" w:cs="Times New Roman"/>
                <w:color w:val="000000"/>
                <w:kern w:val="0"/>
                <w:sz w:val="22"/>
              </w:rPr>
            </w:pPr>
            <w:r w:rsidRPr="000C3D06">
              <w:t>0.1892</w:t>
            </w:r>
          </w:p>
        </w:tc>
        <w:tc>
          <w:tcPr>
            <w:tcW w:w="967" w:type="dxa"/>
            <w:shd w:val="clear" w:color="auto" w:fill="auto"/>
            <w:noWrap/>
            <w:hideMark/>
          </w:tcPr>
          <w:p w14:paraId="7C574938" w14:textId="6676A774" w:rsidR="00656597" w:rsidRPr="00122297" w:rsidRDefault="00656597" w:rsidP="00656597">
            <w:pPr>
              <w:widowControl/>
              <w:jc w:val="left"/>
              <w:rPr>
                <w:rFonts w:ascii="Times New Roman" w:eastAsia="宋体" w:hAnsi="Times New Roman" w:cs="Times New Roman"/>
                <w:color w:val="000000"/>
                <w:kern w:val="0"/>
                <w:sz w:val="22"/>
              </w:rPr>
            </w:pPr>
            <w:r w:rsidRPr="000C3D06">
              <w:t>0.3243</w:t>
            </w:r>
          </w:p>
        </w:tc>
        <w:tc>
          <w:tcPr>
            <w:tcW w:w="967" w:type="dxa"/>
            <w:shd w:val="clear" w:color="auto" w:fill="auto"/>
            <w:noWrap/>
            <w:hideMark/>
          </w:tcPr>
          <w:p w14:paraId="3BA0EECB" w14:textId="19B14259" w:rsidR="00656597" w:rsidRPr="00122297" w:rsidRDefault="00656597" w:rsidP="00656597">
            <w:pPr>
              <w:widowControl/>
              <w:jc w:val="left"/>
              <w:rPr>
                <w:rFonts w:ascii="Times New Roman" w:eastAsia="宋体" w:hAnsi="Times New Roman" w:cs="Times New Roman"/>
                <w:color w:val="000000"/>
                <w:kern w:val="0"/>
                <w:sz w:val="22"/>
              </w:rPr>
            </w:pPr>
            <w:r w:rsidRPr="000C3D06">
              <w:t>0.4144</w:t>
            </w:r>
          </w:p>
        </w:tc>
        <w:tc>
          <w:tcPr>
            <w:tcW w:w="967" w:type="dxa"/>
            <w:shd w:val="clear" w:color="auto" w:fill="auto"/>
            <w:noWrap/>
            <w:hideMark/>
          </w:tcPr>
          <w:p w14:paraId="27F5A88E" w14:textId="18AFEFF1" w:rsidR="00656597" w:rsidRPr="00122297" w:rsidRDefault="00656597" w:rsidP="00656597">
            <w:pPr>
              <w:widowControl/>
              <w:jc w:val="left"/>
              <w:rPr>
                <w:rFonts w:ascii="Times New Roman" w:eastAsia="宋体" w:hAnsi="Times New Roman" w:cs="Times New Roman"/>
                <w:color w:val="000000"/>
                <w:kern w:val="0"/>
                <w:sz w:val="22"/>
              </w:rPr>
            </w:pPr>
            <w:r w:rsidRPr="000C3D06">
              <w:t>0.4324</w:t>
            </w:r>
          </w:p>
        </w:tc>
        <w:tc>
          <w:tcPr>
            <w:tcW w:w="1200" w:type="dxa"/>
            <w:shd w:val="clear" w:color="auto" w:fill="auto"/>
            <w:noWrap/>
            <w:hideMark/>
          </w:tcPr>
          <w:p w14:paraId="16501C04" w14:textId="55760366" w:rsidR="00656597" w:rsidRPr="00122297" w:rsidRDefault="00656597" w:rsidP="00656597">
            <w:pPr>
              <w:widowControl/>
              <w:jc w:val="left"/>
              <w:rPr>
                <w:rFonts w:ascii="Times New Roman" w:eastAsia="宋体" w:hAnsi="Times New Roman" w:cs="Times New Roman"/>
                <w:color w:val="000000"/>
                <w:kern w:val="0"/>
                <w:sz w:val="22"/>
              </w:rPr>
            </w:pPr>
            <w:r w:rsidRPr="000C3D06">
              <w:t>0.4595</w:t>
            </w:r>
          </w:p>
        </w:tc>
      </w:tr>
      <w:tr w:rsidR="00656597" w:rsidRPr="00122297" w14:paraId="30BC439A" w14:textId="77777777" w:rsidTr="00656597">
        <w:trPr>
          <w:trHeight w:val="288"/>
        </w:trPr>
        <w:tc>
          <w:tcPr>
            <w:tcW w:w="978" w:type="dxa"/>
            <w:shd w:val="clear" w:color="auto" w:fill="auto"/>
            <w:noWrap/>
            <w:hideMark/>
          </w:tcPr>
          <w:p w14:paraId="77718206" w14:textId="18E85124" w:rsidR="00656597" w:rsidRPr="00122297" w:rsidRDefault="00656597" w:rsidP="00656597">
            <w:pPr>
              <w:widowControl/>
              <w:jc w:val="left"/>
              <w:rPr>
                <w:rFonts w:ascii="Times New Roman" w:eastAsia="宋体" w:hAnsi="Times New Roman" w:cs="Times New Roman"/>
                <w:color w:val="000000"/>
                <w:kern w:val="0"/>
                <w:sz w:val="22"/>
              </w:rPr>
            </w:pPr>
            <w:r w:rsidRPr="000C3D06">
              <w:t>2OI0</w:t>
            </w:r>
          </w:p>
        </w:tc>
        <w:tc>
          <w:tcPr>
            <w:tcW w:w="1406" w:type="dxa"/>
            <w:shd w:val="clear" w:color="auto" w:fill="auto"/>
            <w:noWrap/>
            <w:hideMark/>
          </w:tcPr>
          <w:p w14:paraId="58961E6F" w14:textId="23C98F9E" w:rsidR="00656597" w:rsidRPr="00122297" w:rsidRDefault="00656597" w:rsidP="00656597">
            <w:pPr>
              <w:widowControl/>
              <w:jc w:val="left"/>
              <w:rPr>
                <w:rFonts w:ascii="Times New Roman" w:eastAsia="宋体" w:hAnsi="Times New Roman" w:cs="Times New Roman"/>
                <w:color w:val="000000"/>
                <w:kern w:val="0"/>
                <w:sz w:val="22"/>
              </w:rPr>
            </w:pPr>
            <w:r w:rsidRPr="000C3D06">
              <w:t>532</w:t>
            </w:r>
          </w:p>
        </w:tc>
        <w:tc>
          <w:tcPr>
            <w:tcW w:w="1308" w:type="dxa"/>
            <w:shd w:val="clear" w:color="auto" w:fill="auto"/>
            <w:noWrap/>
            <w:hideMark/>
          </w:tcPr>
          <w:p w14:paraId="121A64B7" w14:textId="7B6A5124" w:rsidR="00656597" w:rsidRPr="00122297" w:rsidRDefault="00656597" w:rsidP="00656597">
            <w:pPr>
              <w:widowControl/>
              <w:jc w:val="left"/>
              <w:rPr>
                <w:rFonts w:ascii="Times New Roman" w:eastAsia="宋体" w:hAnsi="Times New Roman" w:cs="Times New Roman"/>
                <w:color w:val="000000"/>
                <w:kern w:val="0"/>
                <w:sz w:val="22"/>
              </w:rPr>
            </w:pPr>
            <w:r w:rsidRPr="000C3D06">
              <w:t>10403427</w:t>
            </w:r>
          </w:p>
        </w:tc>
        <w:tc>
          <w:tcPr>
            <w:tcW w:w="919" w:type="dxa"/>
            <w:shd w:val="clear" w:color="auto" w:fill="auto"/>
            <w:noWrap/>
            <w:hideMark/>
          </w:tcPr>
          <w:p w14:paraId="19967289" w14:textId="7D72B844" w:rsidR="00656597" w:rsidRPr="00122297" w:rsidRDefault="00656597" w:rsidP="00656597">
            <w:pPr>
              <w:widowControl/>
              <w:jc w:val="left"/>
              <w:rPr>
                <w:rFonts w:ascii="Times New Roman" w:eastAsia="宋体" w:hAnsi="Times New Roman" w:cs="Times New Roman"/>
                <w:color w:val="000000"/>
                <w:kern w:val="0"/>
                <w:sz w:val="22"/>
              </w:rPr>
            </w:pPr>
            <w:r w:rsidRPr="000C3D06">
              <w:t>0.1805</w:t>
            </w:r>
          </w:p>
        </w:tc>
        <w:tc>
          <w:tcPr>
            <w:tcW w:w="967" w:type="dxa"/>
            <w:shd w:val="clear" w:color="auto" w:fill="auto"/>
            <w:noWrap/>
            <w:hideMark/>
          </w:tcPr>
          <w:p w14:paraId="3BB4B222" w14:textId="5956841A" w:rsidR="00656597" w:rsidRPr="00122297" w:rsidRDefault="00656597" w:rsidP="00656597">
            <w:pPr>
              <w:widowControl/>
              <w:jc w:val="left"/>
              <w:rPr>
                <w:rFonts w:ascii="Times New Roman" w:eastAsia="宋体" w:hAnsi="Times New Roman" w:cs="Times New Roman"/>
                <w:color w:val="000000"/>
                <w:kern w:val="0"/>
                <w:sz w:val="22"/>
              </w:rPr>
            </w:pPr>
            <w:r w:rsidRPr="000C3D06">
              <w:t>0.235</w:t>
            </w:r>
          </w:p>
        </w:tc>
        <w:tc>
          <w:tcPr>
            <w:tcW w:w="967" w:type="dxa"/>
            <w:shd w:val="clear" w:color="auto" w:fill="auto"/>
            <w:noWrap/>
            <w:hideMark/>
          </w:tcPr>
          <w:p w14:paraId="1E229D51" w14:textId="70CE3C50" w:rsidR="00656597" w:rsidRPr="00122297" w:rsidRDefault="00656597" w:rsidP="00656597">
            <w:pPr>
              <w:widowControl/>
              <w:jc w:val="left"/>
              <w:rPr>
                <w:rFonts w:ascii="Times New Roman" w:eastAsia="宋体" w:hAnsi="Times New Roman" w:cs="Times New Roman"/>
                <w:color w:val="000000"/>
                <w:kern w:val="0"/>
                <w:sz w:val="22"/>
              </w:rPr>
            </w:pPr>
            <w:r w:rsidRPr="000C3D06">
              <w:t>0.2951</w:t>
            </w:r>
          </w:p>
        </w:tc>
        <w:tc>
          <w:tcPr>
            <w:tcW w:w="967" w:type="dxa"/>
            <w:shd w:val="clear" w:color="auto" w:fill="auto"/>
            <w:noWrap/>
            <w:hideMark/>
          </w:tcPr>
          <w:p w14:paraId="30F9F389" w14:textId="3F4B7A63" w:rsidR="00656597" w:rsidRPr="00122297" w:rsidRDefault="00656597" w:rsidP="00656597">
            <w:pPr>
              <w:widowControl/>
              <w:jc w:val="left"/>
              <w:rPr>
                <w:rFonts w:ascii="Times New Roman" w:eastAsia="宋体" w:hAnsi="Times New Roman" w:cs="Times New Roman"/>
                <w:color w:val="000000"/>
                <w:kern w:val="0"/>
                <w:sz w:val="22"/>
              </w:rPr>
            </w:pPr>
            <w:r w:rsidRPr="000C3D06">
              <w:t>0.3628</w:t>
            </w:r>
          </w:p>
        </w:tc>
        <w:tc>
          <w:tcPr>
            <w:tcW w:w="1200" w:type="dxa"/>
            <w:shd w:val="clear" w:color="auto" w:fill="auto"/>
            <w:noWrap/>
            <w:hideMark/>
          </w:tcPr>
          <w:p w14:paraId="000090B6" w14:textId="00443C20" w:rsidR="00656597" w:rsidRPr="00122297" w:rsidRDefault="00656597" w:rsidP="00656597">
            <w:pPr>
              <w:widowControl/>
              <w:jc w:val="left"/>
              <w:rPr>
                <w:rFonts w:ascii="Times New Roman" w:eastAsia="宋体" w:hAnsi="Times New Roman" w:cs="Times New Roman"/>
                <w:color w:val="000000"/>
                <w:kern w:val="0"/>
                <w:sz w:val="22"/>
              </w:rPr>
            </w:pPr>
            <w:r w:rsidRPr="000C3D06">
              <w:t>0.4154</w:t>
            </w:r>
          </w:p>
        </w:tc>
      </w:tr>
      <w:tr w:rsidR="00656597" w:rsidRPr="00122297" w14:paraId="37DCE7B7" w14:textId="77777777" w:rsidTr="00656597">
        <w:trPr>
          <w:trHeight w:val="288"/>
        </w:trPr>
        <w:tc>
          <w:tcPr>
            <w:tcW w:w="978" w:type="dxa"/>
            <w:shd w:val="clear" w:color="auto" w:fill="auto"/>
            <w:noWrap/>
            <w:hideMark/>
          </w:tcPr>
          <w:p w14:paraId="417A283D" w14:textId="63DFCDB6" w:rsidR="00656597" w:rsidRPr="00122297" w:rsidRDefault="00656597" w:rsidP="00656597">
            <w:pPr>
              <w:widowControl/>
              <w:jc w:val="left"/>
              <w:rPr>
                <w:rFonts w:ascii="Times New Roman" w:eastAsia="宋体" w:hAnsi="Times New Roman" w:cs="Times New Roman"/>
                <w:color w:val="000000"/>
                <w:kern w:val="0"/>
                <w:sz w:val="22"/>
              </w:rPr>
            </w:pPr>
            <w:r w:rsidRPr="000C3D06">
              <w:t>1QW6</w:t>
            </w:r>
          </w:p>
        </w:tc>
        <w:tc>
          <w:tcPr>
            <w:tcW w:w="1406" w:type="dxa"/>
            <w:shd w:val="clear" w:color="auto" w:fill="auto"/>
            <w:noWrap/>
            <w:hideMark/>
          </w:tcPr>
          <w:p w14:paraId="066683C1" w14:textId="07A04776" w:rsidR="00656597" w:rsidRPr="00122297" w:rsidRDefault="00656597" w:rsidP="00656597">
            <w:pPr>
              <w:widowControl/>
              <w:jc w:val="left"/>
              <w:rPr>
                <w:rFonts w:ascii="Times New Roman" w:eastAsia="宋体" w:hAnsi="Times New Roman" w:cs="Times New Roman"/>
                <w:color w:val="000000"/>
                <w:kern w:val="0"/>
                <w:sz w:val="22"/>
              </w:rPr>
            </w:pPr>
            <w:r w:rsidRPr="000C3D06">
              <w:t>100</w:t>
            </w:r>
          </w:p>
        </w:tc>
        <w:tc>
          <w:tcPr>
            <w:tcW w:w="1308" w:type="dxa"/>
            <w:shd w:val="clear" w:color="auto" w:fill="auto"/>
            <w:noWrap/>
            <w:hideMark/>
          </w:tcPr>
          <w:p w14:paraId="25D9438E" w14:textId="422EB7ED" w:rsidR="00656597" w:rsidRPr="00122297" w:rsidRDefault="00656597" w:rsidP="00656597">
            <w:pPr>
              <w:widowControl/>
              <w:jc w:val="left"/>
              <w:rPr>
                <w:rFonts w:ascii="Times New Roman" w:eastAsia="宋体" w:hAnsi="Times New Roman" w:cs="Times New Roman"/>
                <w:color w:val="000000"/>
                <w:kern w:val="0"/>
                <w:sz w:val="22"/>
              </w:rPr>
            </w:pPr>
            <w:r w:rsidRPr="000C3D06">
              <w:t>10402995</w:t>
            </w:r>
          </w:p>
        </w:tc>
        <w:tc>
          <w:tcPr>
            <w:tcW w:w="919" w:type="dxa"/>
            <w:shd w:val="clear" w:color="auto" w:fill="auto"/>
            <w:noWrap/>
            <w:hideMark/>
          </w:tcPr>
          <w:p w14:paraId="1B015A28" w14:textId="24CF7294" w:rsidR="00656597" w:rsidRPr="00122297" w:rsidRDefault="00656597" w:rsidP="00656597">
            <w:pPr>
              <w:widowControl/>
              <w:jc w:val="left"/>
              <w:rPr>
                <w:rFonts w:ascii="Times New Roman" w:eastAsia="宋体" w:hAnsi="Times New Roman" w:cs="Times New Roman"/>
                <w:color w:val="000000"/>
                <w:kern w:val="0"/>
                <w:sz w:val="22"/>
              </w:rPr>
            </w:pPr>
            <w:r w:rsidRPr="000C3D06">
              <w:t>0.18</w:t>
            </w:r>
          </w:p>
        </w:tc>
        <w:tc>
          <w:tcPr>
            <w:tcW w:w="967" w:type="dxa"/>
            <w:shd w:val="clear" w:color="auto" w:fill="auto"/>
            <w:noWrap/>
            <w:hideMark/>
          </w:tcPr>
          <w:p w14:paraId="1DEC7385" w14:textId="44400C82" w:rsidR="00656597" w:rsidRPr="00122297" w:rsidRDefault="00656597" w:rsidP="00656597">
            <w:pPr>
              <w:widowControl/>
              <w:jc w:val="left"/>
              <w:rPr>
                <w:rFonts w:ascii="Times New Roman" w:eastAsia="宋体" w:hAnsi="Times New Roman" w:cs="Times New Roman"/>
                <w:color w:val="000000"/>
                <w:kern w:val="0"/>
                <w:sz w:val="22"/>
              </w:rPr>
            </w:pPr>
            <w:r w:rsidRPr="000C3D06">
              <w:t>0.31</w:t>
            </w:r>
          </w:p>
        </w:tc>
        <w:tc>
          <w:tcPr>
            <w:tcW w:w="967" w:type="dxa"/>
            <w:shd w:val="clear" w:color="auto" w:fill="auto"/>
            <w:noWrap/>
            <w:hideMark/>
          </w:tcPr>
          <w:p w14:paraId="131877A2" w14:textId="16C53D03" w:rsidR="00656597" w:rsidRPr="00122297" w:rsidRDefault="00656597" w:rsidP="00656597">
            <w:pPr>
              <w:widowControl/>
              <w:jc w:val="left"/>
              <w:rPr>
                <w:rFonts w:ascii="Times New Roman" w:eastAsia="宋体" w:hAnsi="Times New Roman" w:cs="Times New Roman"/>
                <w:color w:val="000000"/>
                <w:kern w:val="0"/>
                <w:sz w:val="22"/>
              </w:rPr>
            </w:pPr>
            <w:r w:rsidRPr="000C3D06">
              <w:t>0.36</w:t>
            </w:r>
          </w:p>
        </w:tc>
        <w:tc>
          <w:tcPr>
            <w:tcW w:w="967" w:type="dxa"/>
            <w:shd w:val="clear" w:color="auto" w:fill="auto"/>
            <w:noWrap/>
            <w:hideMark/>
          </w:tcPr>
          <w:p w14:paraId="2CB22BD0" w14:textId="674A7EA0" w:rsidR="00656597" w:rsidRPr="00122297" w:rsidRDefault="00656597" w:rsidP="00656597">
            <w:pPr>
              <w:widowControl/>
              <w:jc w:val="left"/>
              <w:rPr>
                <w:rFonts w:ascii="Times New Roman" w:eastAsia="宋体" w:hAnsi="Times New Roman" w:cs="Times New Roman"/>
                <w:color w:val="000000"/>
                <w:kern w:val="0"/>
                <w:sz w:val="22"/>
              </w:rPr>
            </w:pPr>
            <w:r w:rsidRPr="000C3D06">
              <w:t>0.4</w:t>
            </w:r>
          </w:p>
        </w:tc>
        <w:tc>
          <w:tcPr>
            <w:tcW w:w="1200" w:type="dxa"/>
            <w:shd w:val="clear" w:color="auto" w:fill="auto"/>
            <w:noWrap/>
            <w:hideMark/>
          </w:tcPr>
          <w:p w14:paraId="4A47999D" w14:textId="0E1054BC" w:rsidR="00656597" w:rsidRPr="00122297" w:rsidRDefault="00656597" w:rsidP="00656597">
            <w:pPr>
              <w:widowControl/>
              <w:jc w:val="left"/>
              <w:rPr>
                <w:rFonts w:ascii="Times New Roman" w:eastAsia="宋体" w:hAnsi="Times New Roman" w:cs="Times New Roman"/>
                <w:color w:val="000000"/>
                <w:kern w:val="0"/>
                <w:sz w:val="22"/>
              </w:rPr>
            </w:pPr>
            <w:r w:rsidRPr="000C3D06">
              <w:t>0.43</w:t>
            </w:r>
          </w:p>
        </w:tc>
      </w:tr>
      <w:tr w:rsidR="00656597" w:rsidRPr="00122297" w14:paraId="06596D34" w14:textId="77777777" w:rsidTr="00656597">
        <w:trPr>
          <w:trHeight w:val="288"/>
        </w:trPr>
        <w:tc>
          <w:tcPr>
            <w:tcW w:w="978" w:type="dxa"/>
            <w:shd w:val="clear" w:color="auto" w:fill="auto"/>
            <w:noWrap/>
            <w:hideMark/>
          </w:tcPr>
          <w:p w14:paraId="30B21C7E" w14:textId="514C3992" w:rsidR="00656597" w:rsidRPr="00122297" w:rsidRDefault="00656597" w:rsidP="00656597">
            <w:pPr>
              <w:widowControl/>
              <w:jc w:val="left"/>
              <w:rPr>
                <w:rFonts w:ascii="Times New Roman" w:eastAsia="宋体" w:hAnsi="Times New Roman" w:cs="Times New Roman"/>
                <w:color w:val="000000"/>
                <w:kern w:val="0"/>
                <w:sz w:val="22"/>
              </w:rPr>
            </w:pPr>
            <w:r w:rsidRPr="000C3D06">
              <w:t>3LN1</w:t>
            </w:r>
          </w:p>
        </w:tc>
        <w:tc>
          <w:tcPr>
            <w:tcW w:w="1406" w:type="dxa"/>
            <w:shd w:val="clear" w:color="auto" w:fill="auto"/>
            <w:noWrap/>
            <w:hideMark/>
          </w:tcPr>
          <w:p w14:paraId="3BFBCC6A" w14:textId="436C58D8" w:rsidR="00656597" w:rsidRPr="00122297" w:rsidRDefault="00656597" w:rsidP="00656597">
            <w:pPr>
              <w:widowControl/>
              <w:jc w:val="left"/>
              <w:rPr>
                <w:rFonts w:ascii="Times New Roman" w:eastAsia="宋体" w:hAnsi="Times New Roman" w:cs="Times New Roman"/>
                <w:color w:val="000000"/>
                <w:kern w:val="0"/>
                <w:sz w:val="22"/>
              </w:rPr>
            </w:pPr>
            <w:r w:rsidRPr="000C3D06">
              <w:t>435</w:t>
            </w:r>
          </w:p>
        </w:tc>
        <w:tc>
          <w:tcPr>
            <w:tcW w:w="1308" w:type="dxa"/>
            <w:shd w:val="clear" w:color="auto" w:fill="auto"/>
            <w:noWrap/>
            <w:hideMark/>
          </w:tcPr>
          <w:p w14:paraId="45DDD2A7" w14:textId="48743AA0" w:rsidR="00656597" w:rsidRPr="00122297" w:rsidRDefault="00656597" w:rsidP="00656597">
            <w:pPr>
              <w:widowControl/>
              <w:jc w:val="left"/>
              <w:rPr>
                <w:rFonts w:ascii="Times New Roman" w:eastAsia="宋体" w:hAnsi="Times New Roman" w:cs="Times New Roman"/>
                <w:color w:val="000000"/>
                <w:kern w:val="0"/>
                <w:sz w:val="22"/>
              </w:rPr>
            </w:pPr>
            <w:r w:rsidRPr="000C3D06">
              <w:t>10403330</w:t>
            </w:r>
          </w:p>
        </w:tc>
        <w:tc>
          <w:tcPr>
            <w:tcW w:w="919" w:type="dxa"/>
            <w:shd w:val="clear" w:color="auto" w:fill="auto"/>
            <w:noWrap/>
            <w:hideMark/>
          </w:tcPr>
          <w:p w14:paraId="69E729D5" w14:textId="6895F3C7" w:rsidR="00656597" w:rsidRPr="00122297" w:rsidRDefault="00656597" w:rsidP="00656597">
            <w:pPr>
              <w:widowControl/>
              <w:jc w:val="left"/>
              <w:rPr>
                <w:rFonts w:ascii="Times New Roman" w:eastAsia="宋体" w:hAnsi="Times New Roman" w:cs="Times New Roman"/>
                <w:color w:val="000000"/>
                <w:kern w:val="0"/>
                <w:sz w:val="22"/>
              </w:rPr>
            </w:pPr>
            <w:r w:rsidRPr="000C3D06">
              <w:t>0.1747</w:t>
            </w:r>
          </w:p>
        </w:tc>
        <w:tc>
          <w:tcPr>
            <w:tcW w:w="967" w:type="dxa"/>
            <w:shd w:val="clear" w:color="auto" w:fill="auto"/>
            <w:noWrap/>
            <w:hideMark/>
          </w:tcPr>
          <w:p w14:paraId="643CB00F" w14:textId="7139CE9F" w:rsidR="00656597" w:rsidRPr="00122297" w:rsidRDefault="00656597" w:rsidP="00656597">
            <w:pPr>
              <w:widowControl/>
              <w:jc w:val="left"/>
              <w:rPr>
                <w:rFonts w:ascii="Times New Roman" w:eastAsia="宋体" w:hAnsi="Times New Roman" w:cs="Times New Roman"/>
                <w:color w:val="000000"/>
                <w:kern w:val="0"/>
                <w:sz w:val="22"/>
              </w:rPr>
            </w:pPr>
            <w:r w:rsidRPr="000C3D06">
              <w:t>0.3241</w:t>
            </w:r>
          </w:p>
        </w:tc>
        <w:tc>
          <w:tcPr>
            <w:tcW w:w="967" w:type="dxa"/>
            <w:shd w:val="clear" w:color="auto" w:fill="auto"/>
            <w:noWrap/>
            <w:hideMark/>
          </w:tcPr>
          <w:p w14:paraId="073B2DEF" w14:textId="30FEE147" w:rsidR="00656597" w:rsidRPr="00122297" w:rsidRDefault="00656597" w:rsidP="00656597">
            <w:pPr>
              <w:widowControl/>
              <w:jc w:val="left"/>
              <w:rPr>
                <w:rFonts w:ascii="Times New Roman" w:eastAsia="宋体" w:hAnsi="Times New Roman" w:cs="Times New Roman"/>
                <w:color w:val="000000"/>
                <w:kern w:val="0"/>
                <w:sz w:val="22"/>
              </w:rPr>
            </w:pPr>
            <w:r w:rsidRPr="000C3D06">
              <w:t>0.446</w:t>
            </w:r>
          </w:p>
        </w:tc>
        <w:tc>
          <w:tcPr>
            <w:tcW w:w="967" w:type="dxa"/>
            <w:shd w:val="clear" w:color="auto" w:fill="auto"/>
            <w:noWrap/>
            <w:hideMark/>
          </w:tcPr>
          <w:p w14:paraId="045DCE51" w14:textId="6EFEF27C" w:rsidR="00656597" w:rsidRPr="00122297" w:rsidRDefault="00656597" w:rsidP="00656597">
            <w:pPr>
              <w:widowControl/>
              <w:jc w:val="left"/>
              <w:rPr>
                <w:rFonts w:ascii="Times New Roman" w:eastAsia="宋体" w:hAnsi="Times New Roman" w:cs="Times New Roman"/>
                <w:color w:val="000000"/>
                <w:kern w:val="0"/>
                <w:sz w:val="22"/>
              </w:rPr>
            </w:pPr>
            <w:r w:rsidRPr="000C3D06">
              <w:t>0.5632</w:t>
            </w:r>
          </w:p>
        </w:tc>
        <w:tc>
          <w:tcPr>
            <w:tcW w:w="1200" w:type="dxa"/>
            <w:shd w:val="clear" w:color="auto" w:fill="auto"/>
            <w:noWrap/>
            <w:hideMark/>
          </w:tcPr>
          <w:p w14:paraId="1DC0BE83" w14:textId="0DCF221D" w:rsidR="00656597" w:rsidRPr="00122297" w:rsidRDefault="00656597" w:rsidP="00656597">
            <w:pPr>
              <w:widowControl/>
              <w:jc w:val="left"/>
              <w:rPr>
                <w:rFonts w:ascii="Times New Roman" w:eastAsia="宋体" w:hAnsi="Times New Roman" w:cs="Times New Roman"/>
                <w:color w:val="000000"/>
                <w:kern w:val="0"/>
                <w:sz w:val="22"/>
              </w:rPr>
            </w:pPr>
            <w:r w:rsidRPr="000C3D06">
              <w:t>0.6644</w:t>
            </w:r>
          </w:p>
        </w:tc>
      </w:tr>
      <w:tr w:rsidR="00656597" w:rsidRPr="00122297" w14:paraId="3B142F07" w14:textId="77777777" w:rsidTr="00656597">
        <w:trPr>
          <w:trHeight w:val="288"/>
        </w:trPr>
        <w:tc>
          <w:tcPr>
            <w:tcW w:w="978" w:type="dxa"/>
            <w:shd w:val="clear" w:color="auto" w:fill="auto"/>
            <w:noWrap/>
            <w:hideMark/>
          </w:tcPr>
          <w:p w14:paraId="2FBF0D8D" w14:textId="19BF72E5" w:rsidR="00656597" w:rsidRPr="00122297" w:rsidRDefault="00656597" w:rsidP="00656597">
            <w:pPr>
              <w:widowControl/>
              <w:jc w:val="left"/>
              <w:rPr>
                <w:rFonts w:ascii="Times New Roman" w:eastAsia="宋体" w:hAnsi="Times New Roman" w:cs="Times New Roman"/>
                <w:color w:val="000000"/>
                <w:kern w:val="0"/>
                <w:sz w:val="22"/>
              </w:rPr>
            </w:pPr>
            <w:r w:rsidRPr="000C3D06">
              <w:t>1S3B</w:t>
            </w:r>
          </w:p>
        </w:tc>
        <w:tc>
          <w:tcPr>
            <w:tcW w:w="1406" w:type="dxa"/>
            <w:shd w:val="clear" w:color="auto" w:fill="auto"/>
            <w:noWrap/>
            <w:hideMark/>
          </w:tcPr>
          <w:p w14:paraId="4F77B3C3" w14:textId="12DA4176" w:rsidR="00656597" w:rsidRPr="00122297" w:rsidRDefault="00656597" w:rsidP="00656597">
            <w:pPr>
              <w:widowControl/>
              <w:jc w:val="left"/>
              <w:rPr>
                <w:rFonts w:ascii="Times New Roman" w:eastAsia="宋体" w:hAnsi="Times New Roman" w:cs="Times New Roman"/>
                <w:color w:val="000000"/>
                <w:kern w:val="0"/>
                <w:sz w:val="22"/>
              </w:rPr>
            </w:pPr>
            <w:r w:rsidRPr="000C3D06">
              <w:t>122</w:t>
            </w:r>
          </w:p>
        </w:tc>
        <w:tc>
          <w:tcPr>
            <w:tcW w:w="1308" w:type="dxa"/>
            <w:shd w:val="clear" w:color="auto" w:fill="auto"/>
            <w:noWrap/>
            <w:hideMark/>
          </w:tcPr>
          <w:p w14:paraId="3E381C01" w14:textId="647456E0" w:rsidR="00656597" w:rsidRPr="00122297" w:rsidRDefault="00656597" w:rsidP="00656597">
            <w:pPr>
              <w:widowControl/>
              <w:jc w:val="left"/>
              <w:rPr>
                <w:rFonts w:ascii="Times New Roman" w:eastAsia="宋体" w:hAnsi="Times New Roman" w:cs="Times New Roman"/>
                <w:color w:val="000000"/>
                <w:kern w:val="0"/>
                <w:sz w:val="22"/>
              </w:rPr>
            </w:pPr>
            <w:r w:rsidRPr="000C3D06">
              <w:t>10403017</w:t>
            </w:r>
          </w:p>
        </w:tc>
        <w:tc>
          <w:tcPr>
            <w:tcW w:w="919" w:type="dxa"/>
            <w:shd w:val="clear" w:color="auto" w:fill="auto"/>
            <w:noWrap/>
            <w:hideMark/>
          </w:tcPr>
          <w:p w14:paraId="099715E1" w14:textId="4C6FCBBA" w:rsidR="00656597" w:rsidRPr="00122297" w:rsidRDefault="00656597" w:rsidP="00656597">
            <w:pPr>
              <w:widowControl/>
              <w:jc w:val="left"/>
              <w:rPr>
                <w:rFonts w:ascii="Times New Roman" w:eastAsia="宋体" w:hAnsi="Times New Roman" w:cs="Times New Roman"/>
                <w:color w:val="000000"/>
                <w:kern w:val="0"/>
                <w:sz w:val="22"/>
              </w:rPr>
            </w:pPr>
            <w:r w:rsidRPr="000C3D06">
              <w:t>0.1721</w:t>
            </w:r>
          </w:p>
        </w:tc>
        <w:tc>
          <w:tcPr>
            <w:tcW w:w="967" w:type="dxa"/>
            <w:shd w:val="clear" w:color="auto" w:fill="auto"/>
            <w:noWrap/>
            <w:hideMark/>
          </w:tcPr>
          <w:p w14:paraId="042EFF1B" w14:textId="09531FAB" w:rsidR="00656597" w:rsidRPr="00122297" w:rsidRDefault="00656597" w:rsidP="00656597">
            <w:pPr>
              <w:widowControl/>
              <w:jc w:val="left"/>
              <w:rPr>
                <w:rFonts w:ascii="Times New Roman" w:eastAsia="宋体" w:hAnsi="Times New Roman" w:cs="Times New Roman"/>
                <w:color w:val="000000"/>
                <w:kern w:val="0"/>
                <w:sz w:val="22"/>
              </w:rPr>
            </w:pPr>
            <w:r w:rsidRPr="000C3D06">
              <w:t>0.3033</w:t>
            </w:r>
          </w:p>
        </w:tc>
        <w:tc>
          <w:tcPr>
            <w:tcW w:w="967" w:type="dxa"/>
            <w:shd w:val="clear" w:color="auto" w:fill="auto"/>
            <w:noWrap/>
            <w:hideMark/>
          </w:tcPr>
          <w:p w14:paraId="19FD6249" w14:textId="7B42E956" w:rsidR="00656597" w:rsidRPr="00122297" w:rsidRDefault="00656597" w:rsidP="00656597">
            <w:pPr>
              <w:widowControl/>
              <w:jc w:val="left"/>
              <w:rPr>
                <w:rFonts w:ascii="Times New Roman" w:eastAsia="宋体" w:hAnsi="Times New Roman" w:cs="Times New Roman"/>
                <w:color w:val="000000"/>
                <w:kern w:val="0"/>
                <w:sz w:val="22"/>
              </w:rPr>
            </w:pPr>
            <w:r w:rsidRPr="000C3D06">
              <w:t>0.4016</w:t>
            </w:r>
          </w:p>
        </w:tc>
        <w:tc>
          <w:tcPr>
            <w:tcW w:w="967" w:type="dxa"/>
            <w:shd w:val="clear" w:color="auto" w:fill="auto"/>
            <w:noWrap/>
            <w:hideMark/>
          </w:tcPr>
          <w:p w14:paraId="28B05C31" w14:textId="4C94F3E4" w:rsidR="00656597" w:rsidRPr="00122297" w:rsidRDefault="00656597" w:rsidP="00656597">
            <w:pPr>
              <w:widowControl/>
              <w:jc w:val="left"/>
              <w:rPr>
                <w:rFonts w:ascii="Times New Roman" w:eastAsia="宋体" w:hAnsi="Times New Roman" w:cs="Times New Roman"/>
                <w:color w:val="000000"/>
                <w:kern w:val="0"/>
                <w:sz w:val="22"/>
              </w:rPr>
            </w:pPr>
            <w:r w:rsidRPr="000C3D06">
              <w:t>0.5082</w:t>
            </w:r>
          </w:p>
        </w:tc>
        <w:tc>
          <w:tcPr>
            <w:tcW w:w="1200" w:type="dxa"/>
            <w:shd w:val="clear" w:color="auto" w:fill="auto"/>
            <w:noWrap/>
            <w:hideMark/>
          </w:tcPr>
          <w:p w14:paraId="10CD9D32" w14:textId="59526621" w:rsidR="00656597" w:rsidRPr="00122297" w:rsidRDefault="00656597" w:rsidP="00656597">
            <w:pPr>
              <w:widowControl/>
              <w:jc w:val="left"/>
              <w:rPr>
                <w:rFonts w:ascii="Times New Roman" w:eastAsia="宋体" w:hAnsi="Times New Roman" w:cs="Times New Roman"/>
                <w:color w:val="000000"/>
                <w:kern w:val="0"/>
                <w:sz w:val="22"/>
              </w:rPr>
            </w:pPr>
            <w:r w:rsidRPr="000C3D06">
              <w:t>0.5656</w:t>
            </w:r>
          </w:p>
        </w:tc>
      </w:tr>
      <w:tr w:rsidR="00656597" w:rsidRPr="00122297" w14:paraId="16389C81" w14:textId="77777777" w:rsidTr="00656597">
        <w:trPr>
          <w:trHeight w:val="288"/>
        </w:trPr>
        <w:tc>
          <w:tcPr>
            <w:tcW w:w="978" w:type="dxa"/>
            <w:shd w:val="clear" w:color="auto" w:fill="auto"/>
            <w:noWrap/>
            <w:hideMark/>
          </w:tcPr>
          <w:p w14:paraId="105CEB4C" w14:textId="29DE9C7C" w:rsidR="00656597" w:rsidRPr="00122297" w:rsidRDefault="00656597" w:rsidP="00656597">
            <w:pPr>
              <w:widowControl/>
              <w:jc w:val="left"/>
              <w:rPr>
                <w:rFonts w:ascii="Times New Roman" w:eastAsia="宋体" w:hAnsi="Times New Roman" w:cs="Times New Roman"/>
                <w:color w:val="000000"/>
                <w:kern w:val="0"/>
                <w:sz w:val="22"/>
              </w:rPr>
            </w:pPr>
            <w:r w:rsidRPr="000C3D06">
              <w:t>3LAN</w:t>
            </w:r>
          </w:p>
        </w:tc>
        <w:tc>
          <w:tcPr>
            <w:tcW w:w="1406" w:type="dxa"/>
            <w:shd w:val="clear" w:color="auto" w:fill="auto"/>
            <w:noWrap/>
            <w:hideMark/>
          </w:tcPr>
          <w:p w14:paraId="57BB8E96" w14:textId="3B9D76C0" w:rsidR="00656597" w:rsidRPr="00122297" w:rsidRDefault="00656597" w:rsidP="00656597">
            <w:pPr>
              <w:widowControl/>
              <w:jc w:val="left"/>
              <w:rPr>
                <w:rFonts w:ascii="Times New Roman" w:eastAsia="宋体" w:hAnsi="Times New Roman" w:cs="Times New Roman"/>
                <w:color w:val="000000"/>
                <w:kern w:val="0"/>
                <w:sz w:val="22"/>
              </w:rPr>
            </w:pPr>
            <w:r w:rsidRPr="000C3D06">
              <w:t>338</w:t>
            </w:r>
          </w:p>
        </w:tc>
        <w:tc>
          <w:tcPr>
            <w:tcW w:w="1308" w:type="dxa"/>
            <w:shd w:val="clear" w:color="auto" w:fill="auto"/>
            <w:noWrap/>
            <w:hideMark/>
          </w:tcPr>
          <w:p w14:paraId="5159F160" w14:textId="4056B31F" w:rsidR="00656597" w:rsidRPr="00122297" w:rsidRDefault="00656597" w:rsidP="00656597">
            <w:pPr>
              <w:widowControl/>
              <w:jc w:val="left"/>
              <w:rPr>
                <w:rFonts w:ascii="Times New Roman" w:eastAsia="宋体" w:hAnsi="Times New Roman" w:cs="Times New Roman"/>
                <w:color w:val="000000"/>
                <w:kern w:val="0"/>
                <w:sz w:val="22"/>
              </w:rPr>
            </w:pPr>
            <w:r w:rsidRPr="000C3D06">
              <w:t>10403233</w:t>
            </w:r>
          </w:p>
        </w:tc>
        <w:tc>
          <w:tcPr>
            <w:tcW w:w="919" w:type="dxa"/>
            <w:shd w:val="clear" w:color="auto" w:fill="auto"/>
            <w:noWrap/>
            <w:hideMark/>
          </w:tcPr>
          <w:p w14:paraId="028DC466" w14:textId="1C8804BB" w:rsidR="00656597" w:rsidRPr="00122297" w:rsidRDefault="00656597" w:rsidP="00656597">
            <w:pPr>
              <w:widowControl/>
              <w:jc w:val="left"/>
              <w:rPr>
                <w:rFonts w:ascii="Times New Roman" w:eastAsia="宋体" w:hAnsi="Times New Roman" w:cs="Times New Roman"/>
                <w:color w:val="000000"/>
                <w:kern w:val="0"/>
                <w:sz w:val="22"/>
              </w:rPr>
            </w:pPr>
            <w:r w:rsidRPr="000C3D06">
              <w:t>0.1686</w:t>
            </w:r>
          </w:p>
        </w:tc>
        <w:tc>
          <w:tcPr>
            <w:tcW w:w="967" w:type="dxa"/>
            <w:shd w:val="clear" w:color="auto" w:fill="auto"/>
            <w:noWrap/>
            <w:hideMark/>
          </w:tcPr>
          <w:p w14:paraId="13B42C56" w14:textId="55F11AB7" w:rsidR="00656597" w:rsidRPr="00122297" w:rsidRDefault="00656597" w:rsidP="00656597">
            <w:pPr>
              <w:widowControl/>
              <w:jc w:val="left"/>
              <w:rPr>
                <w:rFonts w:ascii="Times New Roman" w:eastAsia="宋体" w:hAnsi="Times New Roman" w:cs="Times New Roman"/>
                <w:color w:val="000000"/>
                <w:kern w:val="0"/>
                <w:sz w:val="22"/>
              </w:rPr>
            </w:pPr>
            <w:r w:rsidRPr="000C3D06">
              <w:t>0.3728</w:t>
            </w:r>
          </w:p>
        </w:tc>
        <w:tc>
          <w:tcPr>
            <w:tcW w:w="967" w:type="dxa"/>
            <w:shd w:val="clear" w:color="auto" w:fill="auto"/>
            <w:noWrap/>
            <w:hideMark/>
          </w:tcPr>
          <w:p w14:paraId="0215AA54" w14:textId="55ABFBCB" w:rsidR="00656597" w:rsidRPr="00122297" w:rsidRDefault="00656597" w:rsidP="00656597">
            <w:pPr>
              <w:widowControl/>
              <w:jc w:val="left"/>
              <w:rPr>
                <w:rFonts w:ascii="Times New Roman" w:eastAsia="宋体" w:hAnsi="Times New Roman" w:cs="Times New Roman"/>
                <w:color w:val="000000"/>
                <w:kern w:val="0"/>
                <w:sz w:val="22"/>
              </w:rPr>
            </w:pPr>
            <w:r w:rsidRPr="000C3D06">
              <w:t>0.5562</w:t>
            </w:r>
          </w:p>
        </w:tc>
        <w:tc>
          <w:tcPr>
            <w:tcW w:w="967" w:type="dxa"/>
            <w:shd w:val="clear" w:color="auto" w:fill="auto"/>
            <w:noWrap/>
            <w:hideMark/>
          </w:tcPr>
          <w:p w14:paraId="1433FCC9" w14:textId="69563A4E" w:rsidR="00656597" w:rsidRPr="00122297" w:rsidRDefault="00656597" w:rsidP="00656597">
            <w:pPr>
              <w:widowControl/>
              <w:jc w:val="left"/>
              <w:rPr>
                <w:rFonts w:ascii="Times New Roman" w:eastAsia="宋体" w:hAnsi="Times New Roman" w:cs="Times New Roman"/>
                <w:color w:val="000000"/>
                <w:kern w:val="0"/>
                <w:sz w:val="22"/>
              </w:rPr>
            </w:pPr>
            <w:r w:rsidRPr="000C3D06">
              <w:t>0.6982</w:t>
            </w:r>
          </w:p>
        </w:tc>
        <w:tc>
          <w:tcPr>
            <w:tcW w:w="1200" w:type="dxa"/>
            <w:shd w:val="clear" w:color="auto" w:fill="auto"/>
            <w:noWrap/>
            <w:hideMark/>
          </w:tcPr>
          <w:p w14:paraId="29755B34" w14:textId="3FCAA4CC" w:rsidR="00656597" w:rsidRPr="00122297" w:rsidRDefault="00656597" w:rsidP="00656597">
            <w:pPr>
              <w:widowControl/>
              <w:jc w:val="left"/>
              <w:rPr>
                <w:rFonts w:ascii="Times New Roman" w:eastAsia="宋体" w:hAnsi="Times New Roman" w:cs="Times New Roman"/>
                <w:color w:val="000000"/>
                <w:kern w:val="0"/>
                <w:sz w:val="22"/>
              </w:rPr>
            </w:pPr>
            <w:r w:rsidRPr="000C3D06">
              <w:t>0.7663</w:t>
            </w:r>
          </w:p>
        </w:tc>
      </w:tr>
      <w:tr w:rsidR="00656597" w:rsidRPr="00122297" w14:paraId="7891AB2D" w14:textId="77777777" w:rsidTr="00656597">
        <w:trPr>
          <w:trHeight w:val="288"/>
        </w:trPr>
        <w:tc>
          <w:tcPr>
            <w:tcW w:w="978" w:type="dxa"/>
            <w:shd w:val="clear" w:color="auto" w:fill="auto"/>
            <w:noWrap/>
            <w:hideMark/>
          </w:tcPr>
          <w:p w14:paraId="14D8C6B3" w14:textId="79B7370F" w:rsidR="00656597" w:rsidRPr="00122297" w:rsidRDefault="00656597" w:rsidP="00656597">
            <w:pPr>
              <w:widowControl/>
              <w:jc w:val="left"/>
              <w:rPr>
                <w:rFonts w:ascii="Times New Roman" w:eastAsia="宋体" w:hAnsi="Times New Roman" w:cs="Times New Roman"/>
                <w:color w:val="000000"/>
                <w:kern w:val="0"/>
                <w:sz w:val="22"/>
              </w:rPr>
            </w:pPr>
            <w:r w:rsidRPr="000C3D06">
              <w:t>2VT4</w:t>
            </w:r>
          </w:p>
        </w:tc>
        <w:tc>
          <w:tcPr>
            <w:tcW w:w="1406" w:type="dxa"/>
            <w:shd w:val="clear" w:color="auto" w:fill="auto"/>
            <w:noWrap/>
            <w:hideMark/>
          </w:tcPr>
          <w:p w14:paraId="5B4B7F97" w14:textId="0D402FDE" w:rsidR="00656597" w:rsidRPr="00122297" w:rsidRDefault="00656597" w:rsidP="00656597">
            <w:pPr>
              <w:widowControl/>
              <w:jc w:val="left"/>
              <w:rPr>
                <w:rFonts w:ascii="Times New Roman" w:eastAsia="宋体" w:hAnsi="Times New Roman" w:cs="Times New Roman"/>
                <w:color w:val="000000"/>
                <w:kern w:val="0"/>
                <w:sz w:val="22"/>
              </w:rPr>
            </w:pPr>
            <w:r w:rsidRPr="000C3D06">
              <w:t>247</w:t>
            </w:r>
          </w:p>
        </w:tc>
        <w:tc>
          <w:tcPr>
            <w:tcW w:w="1308" w:type="dxa"/>
            <w:shd w:val="clear" w:color="auto" w:fill="auto"/>
            <w:noWrap/>
            <w:hideMark/>
          </w:tcPr>
          <w:p w14:paraId="7A6AB764" w14:textId="2AF4220C" w:rsidR="00656597" w:rsidRPr="00122297" w:rsidRDefault="00656597" w:rsidP="00656597">
            <w:pPr>
              <w:widowControl/>
              <w:jc w:val="left"/>
              <w:rPr>
                <w:rFonts w:ascii="Times New Roman" w:eastAsia="宋体" w:hAnsi="Times New Roman" w:cs="Times New Roman"/>
                <w:color w:val="000000"/>
                <w:kern w:val="0"/>
                <w:sz w:val="22"/>
              </w:rPr>
            </w:pPr>
            <w:r w:rsidRPr="000C3D06">
              <w:t>10403142</w:t>
            </w:r>
          </w:p>
        </w:tc>
        <w:tc>
          <w:tcPr>
            <w:tcW w:w="919" w:type="dxa"/>
            <w:shd w:val="clear" w:color="auto" w:fill="auto"/>
            <w:noWrap/>
            <w:hideMark/>
          </w:tcPr>
          <w:p w14:paraId="6B0A7AFA" w14:textId="6C21EC41" w:rsidR="00656597" w:rsidRPr="00122297" w:rsidRDefault="00656597" w:rsidP="00656597">
            <w:pPr>
              <w:widowControl/>
              <w:jc w:val="left"/>
              <w:rPr>
                <w:rFonts w:ascii="Times New Roman" w:eastAsia="宋体" w:hAnsi="Times New Roman" w:cs="Times New Roman"/>
                <w:color w:val="000000"/>
                <w:kern w:val="0"/>
                <w:sz w:val="22"/>
              </w:rPr>
            </w:pPr>
            <w:r w:rsidRPr="000C3D06">
              <w:t>0.1579</w:t>
            </w:r>
          </w:p>
        </w:tc>
        <w:tc>
          <w:tcPr>
            <w:tcW w:w="967" w:type="dxa"/>
            <w:shd w:val="clear" w:color="auto" w:fill="auto"/>
            <w:noWrap/>
            <w:hideMark/>
          </w:tcPr>
          <w:p w14:paraId="0C1CA835" w14:textId="57BA1FEA" w:rsidR="00656597" w:rsidRPr="00122297" w:rsidRDefault="00656597" w:rsidP="00656597">
            <w:pPr>
              <w:widowControl/>
              <w:jc w:val="left"/>
              <w:rPr>
                <w:rFonts w:ascii="Times New Roman" w:eastAsia="宋体" w:hAnsi="Times New Roman" w:cs="Times New Roman"/>
                <w:color w:val="000000"/>
                <w:kern w:val="0"/>
                <w:sz w:val="22"/>
              </w:rPr>
            </w:pPr>
            <w:r w:rsidRPr="000C3D06">
              <w:t>0.2915</w:t>
            </w:r>
          </w:p>
        </w:tc>
        <w:tc>
          <w:tcPr>
            <w:tcW w:w="967" w:type="dxa"/>
            <w:shd w:val="clear" w:color="auto" w:fill="auto"/>
            <w:noWrap/>
            <w:hideMark/>
          </w:tcPr>
          <w:p w14:paraId="426DB592" w14:textId="046AA318" w:rsidR="00656597" w:rsidRPr="00122297" w:rsidRDefault="00656597" w:rsidP="00656597">
            <w:pPr>
              <w:widowControl/>
              <w:jc w:val="left"/>
              <w:rPr>
                <w:rFonts w:ascii="Times New Roman" w:eastAsia="宋体" w:hAnsi="Times New Roman" w:cs="Times New Roman"/>
                <w:color w:val="000000"/>
                <w:kern w:val="0"/>
                <w:sz w:val="22"/>
              </w:rPr>
            </w:pPr>
            <w:r w:rsidRPr="000C3D06">
              <w:t>0.4777</w:t>
            </w:r>
          </w:p>
        </w:tc>
        <w:tc>
          <w:tcPr>
            <w:tcW w:w="967" w:type="dxa"/>
            <w:shd w:val="clear" w:color="auto" w:fill="auto"/>
            <w:noWrap/>
            <w:hideMark/>
          </w:tcPr>
          <w:p w14:paraId="05DB8459" w14:textId="287BBC4E" w:rsidR="00656597" w:rsidRPr="00122297" w:rsidRDefault="00656597" w:rsidP="00656597">
            <w:pPr>
              <w:widowControl/>
              <w:jc w:val="left"/>
              <w:rPr>
                <w:rFonts w:ascii="Times New Roman" w:eastAsia="宋体" w:hAnsi="Times New Roman" w:cs="Times New Roman"/>
                <w:color w:val="000000"/>
                <w:kern w:val="0"/>
                <w:sz w:val="22"/>
              </w:rPr>
            </w:pPr>
            <w:r w:rsidRPr="000C3D06">
              <w:t>0.6235</w:t>
            </w:r>
          </w:p>
        </w:tc>
        <w:tc>
          <w:tcPr>
            <w:tcW w:w="1200" w:type="dxa"/>
            <w:shd w:val="clear" w:color="auto" w:fill="auto"/>
            <w:noWrap/>
            <w:hideMark/>
          </w:tcPr>
          <w:p w14:paraId="517109CC" w14:textId="7D63D9EA" w:rsidR="00656597" w:rsidRPr="00122297" w:rsidRDefault="00656597" w:rsidP="00656597">
            <w:pPr>
              <w:widowControl/>
              <w:jc w:val="left"/>
              <w:rPr>
                <w:rFonts w:ascii="Times New Roman" w:eastAsia="宋体" w:hAnsi="Times New Roman" w:cs="Times New Roman"/>
                <w:color w:val="000000"/>
                <w:kern w:val="0"/>
                <w:sz w:val="22"/>
              </w:rPr>
            </w:pPr>
            <w:r w:rsidRPr="000C3D06">
              <w:t>0.7409</w:t>
            </w:r>
          </w:p>
        </w:tc>
      </w:tr>
      <w:tr w:rsidR="00656597" w:rsidRPr="00122297" w14:paraId="028ED00E" w14:textId="77777777" w:rsidTr="00656597">
        <w:trPr>
          <w:trHeight w:val="288"/>
        </w:trPr>
        <w:tc>
          <w:tcPr>
            <w:tcW w:w="978" w:type="dxa"/>
            <w:shd w:val="clear" w:color="auto" w:fill="auto"/>
            <w:noWrap/>
            <w:hideMark/>
          </w:tcPr>
          <w:p w14:paraId="0760D5E9" w14:textId="2EEDBFE7" w:rsidR="00656597" w:rsidRPr="00122297" w:rsidRDefault="00656597" w:rsidP="00656597">
            <w:pPr>
              <w:widowControl/>
              <w:jc w:val="left"/>
              <w:rPr>
                <w:rFonts w:ascii="Times New Roman" w:eastAsia="宋体" w:hAnsi="Times New Roman" w:cs="Times New Roman"/>
                <w:color w:val="000000"/>
                <w:kern w:val="0"/>
                <w:sz w:val="22"/>
              </w:rPr>
            </w:pPr>
            <w:r w:rsidRPr="000C3D06">
              <w:t>3CQW</w:t>
            </w:r>
          </w:p>
        </w:tc>
        <w:tc>
          <w:tcPr>
            <w:tcW w:w="1406" w:type="dxa"/>
            <w:shd w:val="clear" w:color="auto" w:fill="auto"/>
            <w:noWrap/>
            <w:hideMark/>
          </w:tcPr>
          <w:p w14:paraId="28FB092A" w14:textId="62818708" w:rsidR="00656597" w:rsidRPr="00122297" w:rsidRDefault="00656597" w:rsidP="00656597">
            <w:pPr>
              <w:widowControl/>
              <w:jc w:val="left"/>
              <w:rPr>
                <w:rFonts w:ascii="Times New Roman" w:eastAsia="宋体" w:hAnsi="Times New Roman" w:cs="Times New Roman"/>
                <w:color w:val="000000"/>
                <w:kern w:val="0"/>
                <w:sz w:val="22"/>
              </w:rPr>
            </w:pPr>
            <w:r w:rsidRPr="000C3D06">
              <w:t>293</w:t>
            </w:r>
          </w:p>
        </w:tc>
        <w:tc>
          <w:tcPr>
            <w:tcW w:w="1308" w:type="dxa"/>
            <w:shd w:val="clear" w:color="auto" w:fill="auto"/>
            <w:noWrap/>
            <w:hideMark/>
          </w:tcPr>
          <w:p w14:paraId="419B489B" w14:textId="39D3A4BF" w:rsidR="00656597" w:rsidRPr="00122297" w:rsidRDefault="00656597" w:rsidP="00656597">
            <w:pPr>
              <w:widowControl/>
              <w:jc w:val="left"/>
              <w:rPr>
                <w:rFonts w:ascii="Times New Roman" w:eastAsia="宋体" w:hAnsi="Times New Roman" w:cs="Times New Roman"/>
                <w:color w:val="000000"/>
                <w:kern w:val="0"/>
                <w:sz w:val="22"/>
              </w:rPr>
            </w:pPr>
            <w:r w:rsidRPr="000C3D06">
              <w:t>10403188</w:t>
            </w:r>
          </w:p>
        </w:tc>
        <w:tc>
          <w:tcPr>
            <w:tcW w:w="919" w:type="dxa"/>
            <w:shd w:val="clear" w:color="auto" w:fill="auto"/>
            <w:noWrap/>
            <w:hideMark/>
          </w:tcPr>
          <w:p w14:paraId="7D3D2C8F" w14:textId="208527F9" w:rsidR="00656597" w:rsidRPr="00122297" w:rsidRDefault="00656597" w:rsidP="00656597">
            <w:pPr>
              <w:widowControl/>
              <w:jc w:val="left"/>
              <w:rPr>
                <w:rFonts w:ascii="Times New Roman" w:eastAsia="宋体" w:hAnsi="Times New Roman" w:cs="Times New Roman"/>
                <w:color w:val="000000"/>
                <w:kern w:val="0"/>
                <w:sz w:val="22"/>
              </w:rPr>
            </w:pPr>
            <w:r w:rsidRPr="000C3D06">
              <w:t>0.1433</w:t>
            </w:r>
          </w:p>
        </w:tc>
        <w:tc>
          <w:tcPr>
            <w:tcW w:w="967" w:type="dxa"/>
            <w:shd w:val="clear" w:color="auto" w:fill="auto"/>
            <w:noWrap/>
            <w:hideMark/>
          </w:tcPr>
          <w:p w14:paraId="2EE36A61" w14:textId="5C51A863" w:rsidR="00656597" w:rsidRPr="00122297" w:rsidRDefault="00656597" w:rsidP="00656597">
            <w:pPr>
              <w:widowControl/>
              <w:jc w:val="left"/>
              <w:rPr>
                <w:rFonts w:ascii="Times New Roman" w:eastAsia="宋体" w:hAnsi="Times New Roman" w:cs="Times New Roman"/>
                <w:color w:val="000000"/>
                <w:kern w:val="0"/>
                <w:sz w:val="22"/>
              </w:rPr>
            </w:pPr>
            <w:r w:rsidRPr="000C3D06">
              <w:t>0.3993</w:t>
            </w:r>
          </w:p>
        </w:tc>
        <w:tc>
          <w:tcPr>
            <w:tcW w:w="967" w:type="dxa"/>
            <w:shd w:val="clear" w:color="auto" w:fill="auto"/>
            <w:noWrap/>
            <w:hideMark/>
          </w:tcPr>
          <w:p w14:paraId="6574CB9A" w14:textId="2D8169B3" w:rsidR="00656597" w:rsidRPr="00122297" w:rsidRDefault="00656597" w:rsidP="00656597">
            <w:pPr>
              <w:widowControl/>
              <w:jc w:val="left"/>
              <w:rPr>
                <w:rFonts w:ascii="Times New Roman" w:eastAsia="宋体" w:hAnsi="Times New Roman" w:cs="Times New Roman"/>
                <w:color w:val="000000"/>
                <w:kern w:val="0"/>
                <w:sz w:val="22"/>
              </w:rPr>
            </w:pPr>
            <w:r w:rsidRPr="000C3D06">
              <w:t>0.5939</w:t>
            </w:r>
          </w:p>
        </w:tc>
        <w:tc>
          <w:tcPr>
            <w:tcW w:w="967" w:type="dxa"/>
            <w:shd w:val="clear" w:color="auto" w:fill="auto"/>
            <w:noWrap/>
            <w:hideMark/>
          </w:tcPr>
          <w:p w14:paraId="4CB3ADE8" w14:textId="75492576" w:rsidR="00656597" w:rsidRPr="00122297" w:rsidRDefault="00656597" w:rsidP="00656597">
            <w:pPr>
              <w:widowControl/>
              <w:jc w:val="left"/>
              <w:rPr>
                <w:rFonts w:ascii="Times New Roman" w:eastAsia="宋体" w:hAnsi="Times New Roman" w:cs="Times New Roman"/>
                <w:color w:val="000000"/>
                <w:kern w:val="0"/>
                <w:sz w:val="22"/>
              </w:rPr>
            </w:pPr>
            <w:r w:rsidRPr="000C3D06">
              <w:t>0.7167</w:t>
            </w:r>
          </w:p>
        </w:tc>
        <w:tc>
          <w:tcPr>
            <w:tcW w:w="1200" w:type="dxa"/>
            <w:shd w:val="clear" w:color="auto" w:fill="auto"/>
            <w:noWrap/>
            <w:hideMark/>
          </w:tcPr>
          <w:p w14:paraId="24238AC1" w14:textId="312E0F7B" w:rsidR="00656597" w:rsidRPr="00122297" w:rsidRDefault="00656597" w:rsidP="00656597">
            <w:pPr>
              <w:widowControl/>
              <w:jc w:val="left"/>
              <w:rPr>
                <w:rFonts w:ascii="Times New Roman" w:eastAsia="宋体" w:hAnsi="Times New Roman" w:cs="Times New Roman"/>
                <w:color w:val="000000"/>
                <w:kern w:val="0"/>
                <w:sz w:val="22"/>
              </w:rPr>
            </w:pPr>
            <w:r w:rsidRPr="000C3D06">
              <w:t>0.8328</w:t>
            </w:r>
          </w:p>
        </w:tc>
      </w:tr>
      <w:tr w:rsidR="00656597" w:rsidRPr="00122297" w14:paraId="75191A93" w14:textId="77777777" w:rsidTr="00656597">
        <w:trPr>
          <w:trHeight w:val="288"/>
        </w:trPr>
        <w:tc>
          <w:tcPr>
            <w:tcW w:w="978" w:type="dxa"/>
            <w:shd w:val="clear" w:color="auto" w:fill="auto"/>
            <w:noWrap/>
            <w:hideMark/>
          </w:tcPr>
          <w:p w14:paraId="3BD05691" w14:textId="69B2B21E" w:rsidR="00656597" w:rsidRPr="00122297" w:rsidRDefault="00656597" w:rsidP="00656597">
            <w:pPr>
              <w:widowControl/>
              <w:jc w:val="left"/>
              <w:rPr>
                <w:rFonts w:ascii="Times New Roman" w:eastAsia="宋体" w:hAnsi="Times New Roman" w:cs="Times New Roman"/>
                <w:color w:val="000000"/>
                <w:kern w:val="0"/>
                <w:sz w:val="22"/>
              </w:rPr>
            </w:pPr>
            <w:r w:rsidRPr="000C3D06">
              <w:t>2OYU</w:t>
            </w:r>
          </w:p>
        </w:tc>
        <w:tc>
          <w:tcPr>
            <w:tcW w:w="1406" w:type="dxa"/>
            <w:shd w:val="clear" w:color="auto" w:fill="auto"/>
            <w:noWrap/>
            <w:hideMark/>
          </w:tcPr>
          <w:p w14:paraId="4295DC55" w14:textId="3DFB6A49" w:rsidR="00656597" w:rsidRPr="00122297" w:rsidRDefault="00656597" w:rsidP="00656597">
            <w:pPr>
              <w:widowControl/>
              <w:jc w:val="left"/>
              <w:rPr>
                <w:rFonts w:ascii="Times New Roman" w:eastAsia="宋体" w:hAnsi="Times New Roman" w:cs="Times New Roman"/>
                <w:color w:val="000000"/>
                <w:kern w:val="0"/>
                <w:sz w:val="22"/>
              </w:rPr>
            </w:pPr>
            <w:r w:rsidRPr="000C3D06">
              <w:t>195</w:t>
            </w:r>
          </w:p>
        </w:tc>
        <w:tc>
          <w:tcPr>
            <w:tcW w:w="1308" w:type="dxa"/>
            <w:shd w:val="clear" w:color="auto" w:fill="auto"/>
            <w:noWrap/>
            <w:hideMark/>
          </w:tcPr>
          <w:p w14:paraId="0A3289B1" w14:textId="5A5480B8" w:rsidR="00656597" w:rsidRPr="00122297" w:rsidRDefault="00656597" w:rsidP="00656597">
            <w:pPr>
              <w:widowControl/>
              <w:jc w:val="left"/>
              <w:rPr>
                <w:rFonts w:ascii="Times New Roman" w:eastAsia="宋体" w:hAnsi="Times New Roman" w:cs="Times New Roman"/>
                <w:color w:val="000000"/>
                <w:kern w:val="0"/>
                <w:sz w:val="22"/>
              </w:rPr>
            </w:pPr>
            <w:r w:rsidRPr="000C3D06">
              <w:t>10403090</w:t>
            </w:r>
          </w:p>
        </w:tc>
        <w:tc>
          <w:tcPr>
            <w:tcW w:w="919" w:type="dxa"/>
            <w:shd w:val="clear" w:color="auto" w:fill="auto"/>
            <w:noWrap/>
            <w:hideMark/>
          </w:tcPr>
          <w:p w14:paraId="4FD8F27D" w14:textId="4A0CAC59" w:rsidR="00656597" w:rsidRPr="00122297" w:rsidRDefault="00656597" w:rsidP="00656597">
            <w:pPr>
              <w:widowControl/>
              <w:jc w:val="left"/>
              <w:rPr>
                <w:rFonts w:ascii="Times New Roman" w:eastAsia="宋体" w:hAnsi="Times New Roman" w:cs="Times New Roman"/>
                <w:color w:val="000000"/>
                <w:kern w:val="0"/>
                <w:sz w:val="22"/>
              </w:rPr>
            </w:pPr>
            <w:r w:rsidRPr="000C3D06">
              <w:t>0.1385</w:t>
            </w:r>
          </w:p>
        </w:tc>
        <w:tc>
          <w:tcPr>
            <w:tcW w:w="967" w:type="dxa"/>
            <w:shd w:val="clear" w:color="auto" w:fill="auto"/>
            <w:noWrap/>
            <w:hideMark/>
          </w:tcPr>
          <w:p w14:paraId="50DB7F2C" w14:textId="27A07CF0" w:rsidR="00656597" w:rsidRPr="00122297" w:rsidRDefault="00656597" w:rsidP="00656597">
            <w:pPr>
              <w:widowControl/>
              <w:jc w:val="left"/>
              <w:rPr>
                <w:rFonts w:ascii="Times New Roman" w:eastAsia="宋体" w:hAnsi="Times New Roman" w:cs="Times New Roman"/>
                <w:color w:val="000000"/>
                <w:kern w:val="0"/>
                <w:sz w:val="22"/>
              </w:rPr>
            </w:pPr>
            <w:r w:rsidRPr="000C3D06">
              <w:t>0.2667</w:t>
            </w:r>
          </w:p>
        </w:tc>
        <w:tc>
          <w:tcPr>
            <w:tcW w:w="967" w:type="dxa"/>
            <w:shd w:val="clear" w:color="auto" w:fill="auto"/>
            <w:noWrap/>
            <w:hideMark/>
          </w:tcPr>
          <w:p w14:paraId="0FAAAC0E" w14:textId="537A93F6" w:rsidR="00656597" w:rsidRPr="00122297" w:rsidRDefault="00656597" w:rsidP="00656597">
            <w:pPr>
              <w:widowControl/>
              <w:jc w:val="left"/>
              <w:rPr>
                <w:rFonts w:ascii="Times New Roman" w:eastAsia="宋体" w:hAnsi="Times New Roman" w:cs="Times New Roman"/>
                <w:color w:val="000000"/>
                <w:kern w:val="0"/>
                <w:sz w:val="22"/>
              </w:rPr>
            </w:pPr>
            <w:r w:rsidRPr="000C3D06">
              <w:t>0.4</w:t>
            </w:r>
          </w:p>
        </w:tc>
        <w:tc>
          <w:tcPr>
            <w:tcW w:w="967" w:type="dxa"/>
            <w:shd w:val="clear" w:color="auto" w:fill="auto"/>
            <w:noWrap/>
            <w:hideMark/>
          </w:tcPr>
          <w:p w14:paraId="21974C3C" w14:textId="14F89E95" w:rsidR="00656597" w:rsidRPr="00122297" w:rsidRDefault="00656597" w:rsidP="00656597">
            <w:pPr>
              <w:widowControl/>
              <w:jc w:val="left"/>
              <w:rPr>
                <w:rFonts w:ascii="Times New Roman" w:eastAsia="宋体" w:hAnsi="Times New Roman" w:cs="Times New Roman"/>
                <w:color w:val="000000"/>
                <w:kern w:val="0"/>
                <w:sz w:val="22"/>
              </w:rPr>
            </w:pPr>
            <w:r w:rsidRPr="000C3D06">
              <w:t>0.5077</w:t>
            </w:r>
          </w:p>
        </w:tc>
        <w:tc>
          <w:tcPr>
            <w:tcW w:w="1200" w:type="dxa"/>
            <w:shd w:val="clear" w:color="auto" w:fill="auto"/>
            <w:noWrap/>
            <w:hideMark/>
          </w:tcPr>
          <w:p w14:paraId="445467A6" w14:textId="12064ADC" w:rsidR="00656597" w:rsidRPr="00122297" w:rsidRDefault="00656597" w:rsidP="00656597">
            <w:pPr>
              <w:widowControl/>
              <w:jc w:val="left"/>
              <w:rPr>
                <w:rFonts w:ascii="Times New Roman" w:eastAsia="宋体" w:hAnsi="Times New Roman" w:cs="Times New Roman"/>
                <w:color w:val="000000"/>
                <w:kern w:val="0"/>
                <w:sz w:val="22"/>
              </w:rPr>
            </w:pPr>
            <w:r w:rsidRPr="000C3D06">
              <w:t>0.5641</w:t>
            </w:r>
          </w:p>
        </w:tc>
      </w:tr>
      <w:tr w:rsidR="00656597" w:rsidRPr="00122297" w14:paraId="05CA7DA3" w14:textId="77777777" w:rsidTr="00656597">
        <w:trPr>
          <w:trHeight w:val="288"/>
        </w:trPr>
        <w:tc>
          <w:tcPr>
            <w:tcW w:w="978" w:type="dxa"/>
            <w:shd w:val="clear" w:color="auto" w:fill="auto"/>
            <w:noWrap/>
            <w:hideMark/>
          </w:tcPr>
          <w:p w14:paraId="5F1D8059" w14:textId="4550C096" w:rsidR="00656597" w:rsidRPr="00122297" w:rsidRDefault="00656597" w:rsidP="00656597">
            <w:pPr>
              <w:widowControl/>
              <w:jc w:val="left"/>
              <w:rPr>
                <w:rFonts w:ascii="Times New Roman" w:eastAsia="宋体" w:hAnsi="Times New Roman" w:cs="Times New Roman"/>
                <w:color w:val="000000"/>
                <w:kern w:val="0"/>
                <w:sz w:val="22"/>
              </w:rPr>
            </w:pPr>
            <w:r w:rsidRPr="000C3D06">
              <w:t>1UDT</w:t>
            </w:r>
          </w:p>
        </w:tc>
        <w:tc>
          <w:tcPr>
            <w:tcW w:w="1406" w:type="dxa"/>
            <w:shd w:val="clear" w:color="auto" w:fill="auto"/>
            <w:noWrap/>
            <w:hideMark/>
          </w:tcPr>
          <w:p w14:paraId="09D1B56B" w14:textId="00120C9B" w:rsidR="00656597" w:rsidRPr="00122297" w:rsidRDefault="00656597" w:rsidP="00656597">
            <w:pPr>
              <w:widowControl/>
              <w:jc w:val="left"/>
              <w:rPr>
                <w:rFonts w:ascii="Times New Roman" w:eastAsia="宋体" w:hAnsi="Times New Roman" w:cs="Times New Roman"/>
                <w:color w:val="000000"/>
                <w:kern w:val="0"/>
                <w:sz w:val="22"/>
              </w:rPr>
            </w:pPr>
            <w:r w:rsidRPr="000C3D06">
              <w:t>398</w:t>
            </w:r>
          </w:p>
        </w:tc>
        <w:tc>
          <w:tcPr>
            <w:tcW w:w="1308" w:type="dxa"/>
            <w:shd w:val="clear" w:color="auto" w:fill="auto"/>
            <w:noWrap/>
            <w:hideMark/>
          </w:tcPr>
          <w:p w14:paraId="4D29909A" w14:textId="21B27297" w:rsidR="00656597" w:rsidRPr="00122297" w:rsidRDefault="00656597" w:rsidP="00656597">
            <w:pPr>
              <w:widowControl/>
              <w:jc w:val="left"/>
              <w:rPr>
                <w:rFonts w:ascii="Times New Roman" w:eastAsia="宋体" w:hAnsi="Times New Roman" w:cs="Times New Roman"/>
                <w:color w:val="000000"/>
                <w:kern w:val="0"/>
                <w:sz w:val="22"/>
              </w:rPr>
            </w:pPr>
            <w:r w:rsidRPr="000C3D06">
              <w:t>10403293</w:t>
            </w:r>
          </w:p>
        </w:tc>
        <w:tc>
          <w:tcPr>
            <w:tcW w:w="919" w:type="dxa"/>
            <w:shd w:val="clear" w:color="auto" w:fill="auto"/>
            <w:noWrap/>
            <w:hideMark/>
          </w:tcPr>
          <w:p w14:paraId="4E9D4FC4" w14:textId="7B1361DA" w:rsidR="00656597" w:rsidRPr="00122297" w:rsidRDefault="00656597" w:rsidP="00656597">
            <w:pPr>
              <w:widowControl/>
              <w:jc w:val="left"/>
              <w:rPr>
                <w:rFonts w:ascii="Times New Roman" w:eastAsia="宋体" w:hAnsi="Times New Roman" w:cs="Times New Roman"/>
                <w:color w:val="000000"/>
                <w:kern w:val="0"/>
                <w:sz w:val="22"/>
              </w:rPr>
            </w:pPr>
            <w:r w:rsidRPr="000C3D06">
              <w:t>0.1256</w:t>
            </w:r>
          </w:p>
        </w:tc>
        <w:tc>
          <w:tcPr>
            <w:tcW w:w="967" w:type="dxa"/>
            <w:shd w:val="clear" w:color="auto" w:fill="auto"/>
            <w:noWrap/>
            <w:hideMark/>
          </w:tcPr>
          <w:p w14:paraId="0409FAA8" w14:textId="11372AD3" w:rsidR="00656597" w:rsidRPr="00122297" w:rsidRDefault="00656597" w:rsidP="00656597">
            <w:pPr>
              <w:widowControl/>
              <w:jc w:val="left"/>
              <w:rPr>
                <w:rFonts w:ascii="Times New Roman" w:eastAsia="宋体" w:hAnsi="Times New Roman" w:cs="Times New Roman"/>
                <w:color w:val="000000"/>
                <w:kern w:val="0"/>
                <w:sz w:val="22"/>
              </w:rPr>
            </w:pPr>
            <w:r w:rsidRPr="000C3D06">
              <w:t>0.1859</w:t>
            </w:r>
          </w:p>
        </w:tc>
        <w:tc>
          <w:tcPr>
            <w:tcW w:w="967" w:type="dxa"/>
            <w:shd w:val="clear" w:color="auto" w:fill="auto"/>
            <w:noWrap/>
            <w:hideMark/>
          </w:tcPr>
          <w:p w14:paraId="0DE1BA74" w14:textId="21AF72EA" w:rsidR="00656597" w:rsidRPr="00122297" w:rsidRDefault="00656597" w:rsidP="00656597">
            <w:pPr>
              <w:widowControl/>
              <w:jc w:val="left"/>
              <w:rPr>
                <w:rFonts w:ascii="Times New Roman" w:eastAsia="宋体" w:hAnsi="Times New Roman" w:cs="Times New Roman"/>
                <w:color w:val="000000"/>
                <w:kern w:val="0"/>
                <w:sz w:val="22"/>
              </w:rPr>
            </w:pPr>
            <w:r w:rsidRPr="000C3D06">
              <w:t>0.2688</w:t>
            </w:r>
          </w:p>
        </w:tc>
        <w:tc>
          <w:tcPr>
            <w:tcW w:w="967" w:type="dxa"/>
            <w:shd w:val="clear" w:color="auto" w:fill="auto"/>
            <w:noWrap/>
            <w:hideMark/>
          </w:tcPr>
          <w:p w14:paraId="27BAA931" w14:textId="1C67A69B" w:rsidR="00656597" w:rsidRPr="00122297" w:rsidRDefault="00656597" w:rsidP="00656597">
            <w:pPr>
              <w:widowControl/>
              <w:jc w:val="left"/>
              <w:rPr>
                <w:rFonts w:ascii="Times New Roman" w:eastAsia="宋体" w:hAnsi="Times New Roman" w:cs="Times New Roman"/>
                <w:color w:val="000000"/>
                <w:kern w:val="0"/>
                <w:sz w:val="22"/>
              </w:rPr>
            </w:pPr>
            <w:r w:rsidRPr="000C3D06">
              <w:t>0.3744</w:t>
            </w:r>
          </w:p>
        </w:tc>
        <w:tc>
          <w:tcPr>
            <w:tcW w:w="1200" w:type="dxa"/>
            <w:shd w:val="clear" w:color="auto" w:fill="auto"/>
            <w:noWrap/>
            <w:hideMark/>
          </w:tcPr>
          <w:p w14:paraId="3EF9875B" w14:textId="7CE496B1" w:rsidR="00656597" w:rsidRPr="00122297" w:rsidRDefault="00656597" w:rsidP="00656597">
            <w:pPr>
              <w:widowControl/>
              <w:jc w:val="left"/>
              <w:rPr>
                <w:rFonts w:ascii="Times New Roman" w:eastAsia="宋体" w:hAnsi="Times New Roman" w:cs="Times New Roman"/>
                <w:color w:val="000000"/>
                <w:kern w:val="0"/>
                <w:sz w:val="22"/>
              </w:rPr>
            </w:pPr>
            <w:r w:rsidRPr="000C3D06">
              <w:t>0.4447</w:t>
            </w:r>
          </w:p>
        </w:tc>
      </w:tr>
      <w:tr w:rsidR="00656597" w:rsidRPr="00122297" w14:paraId="0B74D301" w14:textId="77777777" w:rsidTr="00656597">
        <w:trPr>
          <w:trHeight w:val="288"/>
        </w:trPr>
        <w:tc>
          <w:tcPr>
            <w:tcW w:w="978" w:type="dxa"/>
            <w:shd w:val="clear" w:color="auto" w:fill="auto"/>
            <w:noWrap/>
            <w:hideMark/>
          </w:tcPr>
          <w:p w14:paraId="444285F2" w14:textId="1238BEF5" w:rsidR="00656597" w:rsidRPr="00122297" w:rsidRDefault="00656597" w:rsidP="00656597">
            <w:pPr>
              <w:widowControl/>
              <w:jc w:val="left"/>
              <w:rPr>
                <w:rFonts w:ascii="Times New Roman" w:eastAsia="宋体" w:hAnsi="Times New Roman" w:cs="Times New Roman"/>
                <w:color w:val="000000"/>
                <w:kern w:val="0"/>
                <w:sz w:val="22"/>
              </w:rPr>
            </w:pPr>
            <w:r w:rsidRPr="000C3D06">
              <w:t>2I0E</w:t>
            </w:r>
          </w:p>
        </w:tc>
        <w:tc>
          <w:tcPr>
            <w:tcW w:w="1406" w:type="dxa"/>
            <w:shd w:val="clear" w:color="auto" w:fill="auto"/>
            <w:noWrap/>
            <w:hideMark/>
          </w:tcPr>
          <w:p w14:paraId="47196370" w14:textId="46099736" w:rsidR="00656597" w:rsidRPr="00122297" w:rsidRDefault="00656597" w:rsidP="00656597">
            <w:pPr>
              <w:widowControl/>
              <w:jc w:val="left"/>
              <w:rPr>
                <w:rFonts w:ascii="Times New Roman" w:eastAsia="宋体" w:hAnsi="Times New Roman" w:cs="Times New Roman"/>
                <w:color w:val="000000"/>
                <w:kern w:val="0"/>
                <w:sz w:val="22"/>
              </w:rPr>
            </w:pPr>
            <w:r w:rsidRPr="000C3D06">
              <w:t>135</w:t>
            </w:r>
          </w:p>
        </w:tc>
        <w:tc>
          <w:tcPr>
            <w:tcW w:w="1308" w:type="dxa"/>
            <w:shd w:val="clear" w:color="auto" w:fill="auto"/>
            <w:noWrap/>
            <w:hideMark/>
          </w:tcPr>
          <w:p w14:paraId="3408A750" w14:textId="46ADEB41" w:rsidR="00656597" w:rsidRPr="00122297" w:rsidRDefault="00656597" w:rsidP="00656597">
            <w:pPr>
              <w:widowControl/>
              <w:jc w:val="left"/>
              <w:rPr>
                <w:rFonts w:ascii="Times New Roman" w:eastAsia="宋体" w:hAnsi="Times New Roman" w:cs="Times New Roman"/>
                <w:color w:val="000000"/>
                <w:kern w:val="0"/>
                <w:sz w:val="22"/>
              </w:rPr>
            </w:pPr>
            <w:r w:rsidRPr="000C3D06">
              <w:t>10403030</w:t>
            </w:r>
          </w:p>
        </w:tc>
        <w:tc>
          <w:tcPr>
            <w:tcW w:w="919" w:type="dxa"/>
            <w:shd w:val="clear" w:color="auto" w:fill="auto"/>
            <w:noWrap/>
            <w:hideMark/>
          </w:tcPr>
          <w:p w14:paraId="4B0789EB" w14:textId="09A970B5" w:rsidR="00656597" w:rsidRPr="00122297" w:rsidRDefault="00656597" w:rsidP="00656597">
            <w:pPr>
              <w:widowControl/>
              <w:jc w:val="left"/>
              <w:rPr>
                <w:rFonts w:ascii="Times New Roman" w:eastAsia="宋体" w:hAnsi="Times New Roman" w:cs="Times New Roman"/>
                <w:color w:val="000000"/>
                <w:kern w:val="0"/>
                <w:sz w:val="22"/>
              </w:rPr>
            </w:pPr>
            <w:r w:rsidRPr="000C3D06">
              <w:t>0.1111</w:t>
            </w:r>
          </w:p>
        </w:tc>
        <w:tc>
          <w:tcPr>
            <w:tcW w:w="967" w:type="dxa"/>
            <w:shd w:val="clear" w:color="auto" w:fill="auto"/>
            <w:noWrap/>
            <w:hideMark/>
          </w:tcPr>
          <w:p w14:paraId="7B42DEC0" w14:textId="2266DFC7" w:rsidR="00656597" w:rsidRPr="00122297" w:rsidRDefault="00656597" w:rsidP="00656597">
            <w:pPr>
              <w:widowControl/>
              <w:jc w:val="left"/>
              <w:rPr>
                <w:rFonts w:ascii="Times New Roman" w:eastAsia="宋体" w:hAnsi="Times New Roman" w:cs="Times New Roman"/>
                <w:color w:val="000000"/>
                <w:kern w:val="0"/>
                <w:sz w:val="22"/>
              </w:rPr>
            </w:pPr>
            <w:r w:rsidRPr="000C3D06">
              <w:t>0.2963</w:t>
            </w:r>
          </w:p>
        </w:tc>
        <w:tc>
          <w:tcPr>
            <w:tcW w:w="967" w:type="dxa"/>
            <w:shd w:val="clear" w:color="auto" w:fill="auto"/>
            <w:noWrap/>
            <w:hideMark/>
          </w:tcPr>
          <w:p w14:paraId="4F68588C" w14:textId="20863672" w:rsidR="00656597" w:rsidRPr="00122297" w:rsidRDefault="00656597" w:rsidP="00656597">
            <w:pPr>
              <w:widowControl/>
              <w:jc w:val="left"/>
              <w:rPr>
                <w:rFonts w:ascii="Times New Roman" w:eastAsia="宋体" w:hAnsi="Times New Roman" w:cs="Times New Roman"/>
                <w:color w:val="000000"/>
                <w:kern w:val="0"/>
                <w:sz w:val="22"/>
              </w:rPr>
            </w:pPr>
            <w:r w:rsidRPr="000C3D06">
              <w:t>0.4519</w:t>
            </w:r>
          </w:p>
        </w:tc>
        <w:tc>
          <w:tcPr>
            <w:tcW w:w="967" w:type="dxa"/>
            <w:shd w:val="clear" w:color="auto" w:fill="auto"/>
            <w:noWrap/>
            <w:hideMark/>
          </w:tcPr>
          <w:p w14:paraId="7119C2CE" w14:textId="4DDD1D3C" w:rsidR="00656597" w:rsidRPr="00122297" w:rsidRDefault="00656597" w:rsidP="00656597">
            <w:pPr>
              <w:widowControl/>
              <w:jc w:val="left"/>
              <w:rPr>
                <w:rFonts w:ascii="Times New Roman" w:eastAsia="宋体" w:hAnsi="Times New Roman" w:cs="Times New Roman"/>
                <w:color w:val="000000"/>
                <w:kern w:val="0"/>
                <w:sz w:val="22"/>
              </w:rPr>
            </w:pPr>
            <w:r w:rsidRPr="000C3D06">
              <w:t>0.5852</w:t>
            </w:r>
          </w:p>
        </w:tc>
        <w:tc>
          <w:tcPr>
            <w:tcW w:w="1200" w:type="dxa"/>
            <w:shd w:val="clear" w:color="auto" w:fill="auto"/>
            <w:noWrap/>
            <w:hideMark/>
          </w:tcPr>
          <w:p w14:paraId="045351C6" w14:textId="36420506" w:rsidR="00656597" w:rsidRPr="00122297" w:rsidRDefault="00656597" w:rsidP="00656597">
            <w:pPr>
              <w:widowControl/>
              <w:jc w:val="left"/>
              <w:rPr>
                <w:rFonts w:ascii="Times New Roman" w:eastAsia="宋体" w:hAnsi="Times New Roman" w:cs="Times New Roman"/>
                <w:color w:val="000000"/>
                <w:kern w:val="0"/>
                <w:sz w:val="22"/>
              </w:rPr>
            </w:pPr>
            <w:r w:rsidRPr="000C3D06">
              <w:t>0.7037</w:t>
            </w:r>
          </w:p>
        </w:tc>
      </w:tr>
      <w:tr w:rsidR="00656597" w:rsidRPr="00122297" w14:paraId="0437B889" w14:textId="77777777" w:rsidTr="00656597">
        <w:trPr>
          <w:trHeight w:val="288"/>
        </w:trPr>
        <w:tc>
          <w:tcPr>
            <w:tcW w:w="978" w:type="dxa"/>
            <w:shd w:val="clear" w:color="auto" w:fill="auto"/>
            <w:noWrap/>
            <w:hideMark/>
          </w:tcPr>
          <w:p w14:paraId="1BCF7813" w14:textId="09391F57" w:rsidR="00656597" w:rsidRPr="00122297" w:rsidRDefault="00656597" w:rsidP="00656597">
            <w:pPr>
              <w:widowControl/>
              <w:jc w:val="left"/>
              <w:rPr>
                <w:rFonts w:ascii="Times New Roman" w:eastAsia="宋体" w:hAnsi="Times New Roman" w:cs="Times New Roman"/>
                <w:color w:val="000000"/>
                <w:kern w:val="0"/>
                <w:sz w:val="22"/>
              </w:rPr>
            </w:pPr>
            <w:r w:rsidRPr="000C3D06">
              <w:t>2P2I</w:t>
            </w:r>
          </w:p>
        </w:tc>
        <w:tc>
          <w:tcPr>
            <w:tcW w:w="1406" w:type="dxa"/>
            <w:shd w:val="clear" w:color="auto" w:fill="auto"/>
            <w:noWrap/>
            <w:hideMark/>
          </w:tcPr>
          <w:p w14:paraId="013E38EA" w14:textId="51C66532" w:rsidR="00656597" w:rsidRPr="00122297" w:rsidRDefault="00656597" w:rsidP="00656597">
            <w:pPr>
              <w:widowControl/>
              <w:jc w:val="left"/>
              <w:rPr>
                <w:rFonts w:ascii="Times New Roman" w:eastAsia="宋体" w:hAnsi="Times New Roman" w:cs="Times New Roman"/>
                <w:color w:val="000000"/>
                <w:kern w:val="0"/>
                <w:sz w:val="22"/>
              </w:rPr>
            </w:pPr>
            <w:r w:rsidRPr="000C3D06">
              <w:t>409</w:t>
            </w:r>
          </w:p>
        </w:tc>
        <w:tc>
          <w:tcPr>
            <w:tcW w:w="1308" w:type="dxa"/>
            <w:shd w:val="clear" w:color="auto" w:fill="auto"/>
            <w:noWrap/>
            <w:hideMark/>
          </w:tcPr>
          <w:p w14:paraId="4B1A0B79" w14:textId="7E924023" w:rsidR="00656597" w:rsidRPr="00122297" w:rsidRDefault="00656597" w:rsidP="00656597">
            <w:pPr>
              <w:widowControl/>
              <w:jc w:val="left"/>
              <w:rPr>
                <w:rFonts w:ascii="Times New Roman" w:eastAsia="宋体" w:hAnsi="Times New Roman" w:cs="Times New Roman"/>
                <w:color w:val="000000"/>
                <w:kern w:val="0"/>
                <w:sz w:val="22"/>
              </w:rPr>
            </w:pPr>
            <w:r w:rsidRPr="000C3D06">
              <w:t>10403304</w:t>
            </w:r>
          </w:p>
        </w:tc>
        <w:tc>
          <w:tcPr>
            <w:tcW w:w="919" w:type="dxa"/>
            <w:shd w:val="clear" w:color="auto" w:fill="auto"/>
            <w:noWrap/>
            <w:hideMark/>
          </w:tcPr>
          <w:p w14:paraId="41371014" w14:textId="3D9AABD4" w:rsidR="00656597" w:rsidRPr="00122297" w:rsidRDefault="00656597" w:rsidP="00656597">
            <w:pPr>
              <w:widowControl/>
              <w:jc w:val="left"/>
              <w:rPr>
                <w:rFonts w:ascii="Times New Roman" w:eastAsia="宋体" w:hAnsi="Times New Roman" w:cs="Times New Roman"/>
                <w:color w:val="000000"/>
                <w:kern w:val="0"/>
                <w:sz w:val="22"/>
              </w:rPr>
            </w:pPr>
            <w:r w:rsidRPr="000C3D06">
              <w:t>0.1002</w:t>
            </w:r>
          </w:p>
        </w:tc>
        <w:tc>
          <w:tcPr>
            <w:tcW w:w="967" w:type="dxa"/>
            <w:shd w:val="clear" w:color="auto" w:fill="auto"/>
            <w:noWrap/>
            <w:hideMark/>
          </w:tcPr>
          <w:p w14:paraId="78709C83" w14:textId="3DA02B11" w:rsidR="00656597" w:rsidRPr="00122297" w:rsidRDefault="00656597" w:rsidP="00656597">
            <w:pPr>
              <w:widowControl/>
              <w:jc w:val="left"/>
              <w:rPr>
                <w:rFonts w:ascii="Times New Roman" w:eastAsia="宋体" w:hAnsi="Times New Roman" w:cs="Times New Roman"/>
                <w:color w:val="000000"/>
                <w:kern w:val="0"/>
                <w:sz w:val="22"/>
              </w:rPr>
            </w:pPr>
            <w:r w:rsidRPr="000C3D06">
              <w:t>0.2958</w:t>
            </w:r>
          </w:p>
        </w:tc>
        <w:tc>
          <w:tcPr>
            <w:tcW w:w="967" w:type="dxa"/>
            <w:shd w:val="clear" w:color="auto" w:fill="auto"/>
            <w:noWrap/>
            <w:hideMark/>
          </w:tcPr>
          <w:p w14:paraId="13315836" w14:textId="706CBA92" w:rsidR="00656597" w:rsidRPr="00122297" w:rsidRDefault="00656597" w:rsidP="00656597">
            <w:pPr>
              <w:widowControl/>
              <w:jc w:val="left"/>
              <w:rPr>
                <w:rFonts w:ascii="Times New Roman" w:eastAsia="宋体" w:hAnsi="Times New Roman" w:cs="Times New Roman"/>
                <w:color w:val="000000"/>
                <w:kern w:val="0"/>
                <w:sz w:val="22"/>
              </w:rPr>
            </w:pPr>
            <w:r w:rsidRPr="000C3D06">
              <w:t>0.4694</w:t>
            </w:r>
          </w:p>
        </w:tc>
        <w:tc>
          <w:tcPr>
            <w:tcW w:w="967" w:type="dxa"/>
            <w:shd w:val="clear" w:color="auto" w:fill="auto"/>
            <w:noWrap/>
            <w:hideMark/>
          </w:tcPr>
          <w:p w14:paraId="6711C497" w14:textId="731D372F" w:rsidR="00656597" w:rsidRPr="00122297" w:rsidRDefault="00656597" w:rsidP="00656597">
            <w:pPr>
              <w:widowControl/>
              <w:jc w:val="left"/>
              <w:rPr>
                <w:rFonts w:ascii="Times New Roman" w:eastAsia="宋体" w:hAnsi="Times New Roman" w:cs="Times New Roman"/>
                <w:color w:val="000000"/>
                <w:kern w:val="0"/>
                <w:sz w:val="22"/>
              </w:rPr>
            </w:pPr>
            <w:r w:rsidRPr="000C3D06">
              <w:t>0.643</w:t>
            </w:r>
          </w:p>
        </w:tc>
        <w:tc>
          <w:tcPr>
            <w:tcW w:w="1200" w:type="dxa"/>
            <w:shd w:val="clear" w:color="auto" w:fill="auto"/>
            <w:noWrap/>
            <w:hideMark/>
          </w:tcPr>
          <w:p w14:paraId="2FAFBECE" w14:textId="65E61679" w:rsidR="00656597" w:rsidRPr="00122297" w:rsidRDefault="00656597" w:rsidP="00656597">
            <w:pPr>
              <w:widowControl/>
              <w:jc w:val="left"/>
              <w:rPr>
                <w:rFonts w:ascii="Times New Roman" w:eastAsia="宋体" w:hAnsi="Times New Roman" w:cs="Times New Roman"/>
                <w:color w:val="000000"/>
                <w:kern w:val="0"/>
                <w:sz w:val="22"/>
              </w:rPr>
            </w:pPr>
            <w:r w:rsidRPr="000C3D06">
              <w:t>0.7457</w:t>
            </w:r>
          </w:p>
        </w:tc>
      </w:tr>
      <w:tr w:rsidR="00656597" w:rsidRPr="00122297" w14:paraId="1254A82B" w14:textId="77777777" w:rsidTr="00656597">
        <w:trPr>
          <w:trHeight w:val="288"/>
        </w:trPr>
        <w:tc>
          <w:tcPr>
            <w:tcW w:w="978" w:type="dxa"/>
            <w:shd w:val="clear" w:color="auto" w:fill="auto"/>
            <w:noWrap/>
            <w:hideMark/>
          </w:tcPr>
          <w:p w14:paraId="68AF0F1F" w14:textId="5D0EC52E" w:rsidR="00656597" w:rsidRPr="00122297" w:rsidRDefault="00656597" w:rsidP="00656597">
            <w:pPr>
              <w:widowControl/>
              <w:jc w:val="left"/>
              <w:rPr>
                <w:rFonts w:ascii="Times New Roman" w:eastAsia="宋体" w:hAnsi="Times New Roman" w:cs="Times New Roman"/>
                <w:color w:val="000000"/>
                <w:kern w:val="0"/>
                <w:sz w:val="22"/>
              </w:rPr>
            </w:pPr>
            <w:r w:rsidRPr="000C3D06">
              <w:t>3NY8</w:t>
            </w:r>
          </w:p>
        </w:tc>
        <w:tc>
          <w:tcPr>
            <w:tcW w:w="1406" w:type="dxa"/>
            <w:shd w:val="clear" w:color="auto" w:fill="auto"/>
            <w:noWrap/>
            <w:hideMark/>
          </w:tcPr>
          <w:p w14:paraId="1EE410AC" w14:textId="53467D7D" w:rsidR="00656597" w:rsidRPr="00122297" w:rsidRDefault="00656597" w:rsidP="00656597">
            <w:pPr>
              <w:widowControl/>
              <w:jc w:val="left"/>
              <w:rPr>
                <w:rFonts w:ascii="Times New Roman" w:eastAsia="宋体" w:hAnsi="Times New Roman" w:cs="Times New Roman"/>
                <w:color w:val="000000"/>
                <w:kern w:val="0"/>
                <w:sz w:val="22"/>
              </w:rPr>
            </w:pPr>
            <w:r w:rsidRPr="000C3D06">
              <w:t>231</w:t>
            </w:r>
          </w:p>
        </w:tc>
        <w:tc>
          <w:tcPr>
            <w:tcW w:w="1308" w:type="dxa"/>
            <w:shd w:val="clear" w:color="auto" w:fill="auto"/>
            <w:noWrap/>
            <w:hideMark/>
          </w:tcPr>
          <w:p w14:paraId="2E606C5B" w14:textId="55574E88" w:rsidR="00656597" w:rsidRPr="00122297" w:rsidRDefault="00656597" w:rsidP="00656597">
            <w:pPr>
              <w:widowControl/>
              <w:jc w:val="left"/>
              <w:rPr>
                <w:rFonts w:ascii="Times New Roman" w:eastAsia="宋体" w:hAnsi="Times New Roman" w:cs="Times New Roman"/>
                <w:color w:val="000000"/>
                <w:kern w:val="0"/>
                <w:sz w:val="22"/>
              </w:rPr>
            </w:pPr>
            <w:r w:rsidRPr="000C3D06">
              <w:t>10403126</w:t>
            </w:r>
          </w:p>
        </w:tc>
        <w:tc>
          <w:tcPr>
            <w:tcW w:w="919" w:type="dxa"/>
            <w:shd w:val="clear" w:color="auto" w:fill="auto"/>
            <w:noWrap/>
            <w:hideMark/>
          </w:tcPr>
          <w:p w14:paraId="442998AE" w14:textId="10E12376" w:rsidR="00656597" w:rsidRPr="00122297" w:rsidRDefault="00656597" w:rsidP="00656597">
            <w:pPr>
              <w:widowControl/>
              <w:jc w:val="left"/>
              <w:rPr>
                <w:rFonts w:ascii="Times New Roman" w:eastAsia="宋体" w:hAnsi="Times New Roman" w:cs="Times New Roman"/>
                <w:color w:val="000000"/>
                <w:kern w:val="0"/>
                <w:sz w:val="22"/>
              </w:rPr>
            </w:pPr>
            <w:r w:rsidRPr="000C3D06">
              <w:t>0.0952</w:t>
            </w:r>
          </w:p>
        </w:tc>
        <w:tc>
          <w:tcPr>
            <w:tcW w:w="967" w:type="dxa"/>
            <w:shd w:val="clear" w:color="auto" w:fill="auto"/>
            <w:noWrap/>
            <w:hideMark/>
          </w:tcPr>
          <w:p w14:paraId="0AD318D7" w14:textId="0E591EFA" w:rsidR="00656597" w:rsidRPr="00122297" w:rsidRDefault="00656597" w:rsidP="00656597">
            <w:pPr>
              <w:widowControl/>
              <w:jc w:val="left"/>
              <w:rPr>
                <w:rFonts w:ascii="Times New Roman" w:eastAsia="宋体" w:hAnsi="Times New Roman" w:cs="Times New Roman"/>
                <w:color w:val="000000"/>
                <w:kern w:val="0"/>
                <w:sz w:val="22"/>
              </w:rPr>
            </w:pPr>
            <w:r w:rsidRPr="000C3D06">
              <w:t>0.1861</w:t>
            </w:r>
          </w:p>
        </w:tc>
        <w:tc>
          <w:tcPr>
            <w:tcW w:w="967" w:type="dxa"/>
            <w:shd w:val="clear" w:color="auto" w:fill="auto"/>
            <w:noWrap/>
            <w:hideMark/>
          </w:tcPr>
          <w:p w14:paraId="5F6CAA79" w14:textId="6191CF6C" w:rsidR="00656597" w:rsidRPr="00122297" w:rsidRDefault="00656597" w:rsidP="00656597">
            <w:pPr>
              <w:widowControl/>
              <w:jc w:val="left"/>
              <w:rPr>
                <w:rFonts w:ascii="Times New Roman" w:eastAsia="宋体" w:hAnsi="Times New Roman" w:cs="Times New Roman"/>
                <w:color w:val="000000"/>
                <w:kern w:val="0"/>
                <w:sz w:val="22"/>
              </w:rPr>
            </w:pPr>
            <w:r w:rsidRPr="000C3D06">
              <w:t>0.2814</w:t>
            </w:r>
          </w:p>
        </w:tc>
        <w:tc>
          <w:tcPr>
            <w:tcW w:w="967" w:type="dxa"/>
            <w:shd w:val="clear" w:color="auto" w:fill="auto"/>
            <w:noWrap/>
            <w:hideMark/>
          </w:tcPr>
          <w:p w14:paraId="66D4D0E7" w14:textId="7B0BDF59" w:rsidR="00656597" w:rsidRPr="00122297" w:rsidRDefault="00656597" w:rsidP="00656597">
            <w:pPr>
              <w:widowControl/>
              <w:jc w:val="left"/>
              <w:rPr>
                <w:rFonts w:ascii="Times New Roman" w:eastAsia="宋体" w:hAnsi="Times New Roman" w:cs="Times New Roman"/>
                <w:color w:val="000000"/>
                <w:kern w:val="0"/>
                <w:sz w:val="22"/>
              </w:rPr>
            </w:pPr>
            <w:r w:rsidRPr="000C3D06">
              <w:t>0.3853</w:t>
            </w:r>
          </w:p>
        </w:tc>
        <w:tc>
          <w:tcPr>
            <w:tcW w:w="1200" w:type="dxa"/>
            <w:shd w:val="clear" w:color="auto" w:fill="auto"/>
            <w:noWrap/>
            <w:hideMark/>
          </w:tcPr>
          <w:p w14:paraId="0D5F0BCE" w14:textId="1E1B068E" w:rsidR="00656597" w:rsidRPr="00122297" w:rsidRDefault="00656597" w:rsidP="00656597">
            <w:pPr>
              <w:widowControl/>
              <w:jc w:val="left"/>
              <w:rPr>
                <w:rFonts w:ascii="Times New Roman" w:eastAsia="宋体" w:hAnsi="Times New Roman" w:cs="Times New Roman"/>
                <w:color w:val="000000"/>
                <w:kern w:val="0"/>
                <w:sz w:val="22"/>
              </w:rPr>
            </w:pPr>
            <w:r w:rsidRPr="000C3D06">
              <w:t>0.5411</w:t>
            </w:r>
          </w:p>
        </w:tc>
      </w:tr>
      <w:tr w:rsidR="00656597" w:rsidRPr="00122297" w14:paraId="1AFF65BE" w14:textId="77777777" w:rsidTr="00656597">
        <w:trPr>
          <w:trHeight w:val="288"/>
        </w:trPr>
        <w:tc>
          <w:tcPr>
            <w:tcW w:w="978" w:type="dxa"/>
            <w:shd w:val="clear" w:color="auto" w:fill="auto"/>
            <w:noWrap/>
            <w:hideMark/>
          </w:tcPr>
          <w:p w14:paraId="54C4344A" w14:textId="14D01FA6" w:rsidR="00656597" w:rsidRPr="00122297" w:rsidRDefault="00656597" w:rsidP="00656597">
            <w:pPr>
              <w:widowControl/>
              <w:jc w:val="left"/>
              <w:rPr>
                <w:rFonts w:ascii="Times New Roman" w:eastAsia="宋体" w:hAnsi="Times New Roman" w:cs="Times New Roman"/>
                <w:color w:val="000000"/>
                <w:kern w:val="0"/>
                <w:sz w:val="22"/>
              </w:rPr>
            </w:pPr>
            <w:r w:rsidRPr="000C3D06">
              <w:t>3L3M</w:t>
            </w:r>
          </w:p>
        </w:tc>
        <w:tc>
          <w:tcPr>
            <w:tcW w:w="1406" w:type="dxa"/>
            <w:shd w:val="clear" w:color="auto" w:fill="auto"/>
            <w:noWrap/>
            <w:hideMark/>
          </w:tcPr>
          <w:p w14:paraId="0616DD58" w14:textId="2B1F6622" w:rsidR="00656597" w:rsidRPr="00122297" w:rsidRDefault="00656597" w:rsidP="00656597">
            <w:pPr>
              <w:widowControl/>
              <w:jc w:val="left"/>
              <w:rPr>
                <w:rFonts w:ascii="Times New Roman" w:eastAsia="宋体" w:hAnsi="Times New Roman" w:cs="Times New Roman"/>
                <w:color w:val="000000"/>
                <w:kern w:val="0"/>
                <w:sz w:val="22"/>
              </w:rPr>
            </w:pPr>
            <w:r w:rsidRPr="000C3D06">
              <w:t>508</w:t>
            </w:r>
          </w:p>
        </w:tc>
        <w:tc>
          <w:tcPr>
            <w:tcW w:w="1308" w:type="dxa"/>
            <w:shd w:val="clear" w:color="auto" w:fill="auto"/>
            <w:noWrap/>
            <w:hideMark/>
          </w:tcPr>
          <w:p w14:paraId="36362002" w14:textId="39A900F4" w:rsidR="00656597" w:rsidRPr="00122297" w:rsidRDefault="00656597" w:rsidP="00656597">
            <w:pPr>
              <w:widowControl/>
              <w:jc w:val="left"/>
              <w:rPr>
                <w:rFonts w:ascii="Times New Roman" w:eastAsia="宋体" w:hAnsi="Times New Roman" w:cs="Times New Roman"/>
                <w:color w:val="000000"/>
                <w:kern w:val="0"/>
                <w:sz w:val="22"/>
              </w:rPr>
            </w:pPr>
            <w:r w:rsidRPr="000C3D06">
              <w:t>10403403</w:t>
            </w:r>
          </w:p>
        </w:tc>
        <w:tc>
          <w:tcPr>
            <w:tcW w:w="919" w:type="dxa"/>
            <w:shd w:val="clear" w:color="auto" w:fill="auto"/>
            <w:noWrap/>
            <w:hideMark/>
          </w:tcPr>
          <w:p w14:paraId="5576B88E" w14:textId="5CECFD71" w:rsidR="00656597" w:rsidRPr="00122297" w:rsidRDefault="00656597" w:rsidP="00656597">
            <w:pPr>
              <w:widowControl/>
              <w:jc w:val="left"/>
              <w:rPr>
                <w:rFonts w:ascii="Times New Roman" w:eastAsia="宋体" w:hAnsi="Times New Roman" w:cs="Times New Roman"/>
                <w:color w:val="000000"/>
                <w:kern w:val="0"/>
                <w:sz w:val="22"/>
              </w:rPr>
            </w:pPr>
            <w:r w:rsidRPr="000C3D06">
              <w:t>0.0787</w:t>
            </w:r>
          </w:p>
        </w:tc>
        <w:tc>
          <w:tcPr>
            <w:tcW w:w="967" w:type="dxa"/>
            <w:shd w:val="clear" w:color="auto" w:fill="auto"/>
            <w:noWrap/>
            <w:hideMark/>
          </w:tcPr>
          <w:p w14:paraId="4692F288" w14:textId="10024FB6" w:rsidR="00656597" w:rsidRPr="00122297" w:rsidRDefault="00656597" w:rsidP="00656597">
            <w:pPr>
              <w:widowControl/>
              <w:jc w:val="left"/>
              <w:rPr>
                <w:rFonts w:ascii="Times New Roman" w:eastAsia="宋体" w:hAnsi="Times New Roman" w:cs="Times New Roman"/>
                <w:color w:val="000000"/>
                <w:kern w:val="0"/>
                <w:sz w:val="22"/>
              </w:rPr>
            </w:pPr>
            <w:r w:rsidRPr="000C3D06">
              <w:t>0.1575</w:t>
            </w:r>
          </w:p>
        </w:tc>
        <w:tc>
          <w:tcPr>
            <w:tcW w:w="967" w:type="dxa"/>
            <w:shd w:val="clear" w:color="auto" w:fill="auto"/>
            <w:noWrap/>
            <w:hideMark/>
          </w:tcPr>
          <w:p w14:paraId="0E6F282C" w14:textId="1F96CB53" w:rsidR="00656597" w:rsidRPr="00122297" w:rsidRDefault="00656597" w:rsidP="00656597">
            <w:pPr>
              <w:widowControl/>
              <w:jc w:val="left"/>
              <w:rPr>
                <w:rFonts w:ascii="Times New Roman" w:eastAsia="宋体" w:hAnsi="Times New Roman" w:cs="Times New Roman"/>
                <w:color w:val="000000"/>
                <w:kern w:val="0"/>
                <w:sz w:val="22"/>
              </w:rPr>
            </w:pPr>
            <w:r w:rsidRPr="000C3D06">
              <w:t>0.2421</w:t>
            </w:r>
          </w:p>
        </w:tc>
        <w:tc>
          <w:tcPr>
            <w:tcW w:w="967" w:type="dxa"/>
            <w:shd w:val="clear" w:color="auto" w:fill="auto"/>
            <w:noWrap/>
            <w:hideMark/>
          </w:tcPr>
          <w:p w14:paraId="5964CE83" w14:textId="44F68993" w:rsidR="00656597" w:rsidRPr="00122297" w:rsidRDefault="00656597" w:rsidP="00656597">
            <w:pPr>
              <w:widowControl/>
              <w:jc w:val="left"/>
              <w:rPr>
                <w:rFonts w:ascii="Times New Roman" w:eastAsia="宋体" w:hAnsi="Times New Roman" w:cs="Times New Roman"/>
                <w:color w:val="000000"/>
                <w:kern w:val="0"/>
                <w:sz w:val="22"/>
              </w:rPr>
            </w:pPr>
            <w:r w:rsidRPr="000C3D06">
              <w:t>0.3189</w:t>
            </w:r>
          </w:p>
        </w:tc>
        <w:tc>
          <w:tcPr>
            <w:tcW w:w="1200" w:type="dxa"/>
            <w:shd w:val="clear" w:color="auto" w:fill="auto"/>
            <w:noWrap/>
            <w:hideMark/>
          </w:tcPr>
          <w:p w14:paraId="0B537014" w14:textId="02F8748C" w:rsidR="00656597" w:rsidRPr="00122297" w:rsidRDefault="00656597" w:rsidP="00656597">
            <w:pPr>
              <w:widowControl/>
              <w:jc w:val="left"/>
              <w:rPr>
                <w:rFonts w:ascii="Times New Roman" w:eastAsia="宋体" w:hAnsi="Times New Roman" w:cs="Times New Roman"/>
                <w:color w:val="000000"/>
                <w:kern w:val="0"/>
                <w:sz w:val="22"/>
              </w:rPr>
            </w:pPr>
            <w:r w:rsidRPr="000C3D06">
              <w:t>0.4252</w:t>
            </w:r>
          </w:p>
        </w:tc>
      </w:tr>
      <w:tr w:rsidR="00656597" w:rsidRPr="00122297" w14:paraId="3B0CEEDF" w14:textId="77777777" w:rsidTr="00656597">
        <w:trPr>
          <w:trHeight w:val="288"/>
        </w:trPr>
        <w:tc>
          <w:tcPr>
            <w:tcW w:w="978" w:type="dxa"/>
            <w:shd w:val="clear" w:color="auto" w:fill="auto"/>
            <w:noWrap/>
            <w:hideMark/>
          </w:tcPr>
          <w:p w14:paraId="52EEDF85" w14:textId="4279DA98" w:rsidR="00656597" w:rsidRPr="00122297" w:rsidRDefault="00656597" w:rsidP="00656597">
            <w:pPr>
              <w:widowControl/>
              <w:jc w:val="left"/>
              <w:rPr>
                <w:rFonts w:ascii="Times New Roman" w:eastAsia="宋体" w:hAnsi="Times New Roman" w:cs="Times New Roman"/>
                <w:color w:val="000000"/>
                <w:kern w:val="0"/>
                <w:sz w:val="22"/>
              </w:rPr>
            </w:pPr>
            <w:r w:rsidRPr="000C3D06">
              <w:t>3ODU</w:t>
            </w:r>
          </w:p>
        </w:tc>
        <w:tc>
          <w:tcPr>
            <w:tcW w:w="1406" w:type="dxa"/>
            <w:shd w:val="clear" w:color="auto" w:fill="auto"/>
            <w:noWrap/>
            <w:hideMark/>
          </w:tcPr>
          <w:p w14:paraId="3101E5AE" w14:textId="0C14F430" w:rsidR="00656597" w:rsidRPr="00122297" w:rsidRDefault="00656597" w:rsidP="00656597">
            <w:pPr>
              <w:widowControl/>
              <w:jc w:val="left"/>
              <w:rPr>
                <w:rFonts w:ascii="Times New Roman" w:eastAsia="宋体" w:hAnsi="Times New Roman" w:cs="Times New Roman"/>
                <w:color w:val="000000"/>
                <w:kern w:val="0"/>
                <w:sz w:val="22"/>
              </w:rPr>
            </w:pPr>
            <w:r w:rsidRPr="000C3D06">
              <w:t>40</w:t>
            </w:r>
          </w:p>
        </w:tc>
        <w:tc>
          <w:tcPr>
            <w:tcW w:w="1308" w:type="dxa"/>
            <w:shd w:val="clear" w:color="auto" w:fill="auto"/>
            <w:noWrap/>
            <w:hideMark/>
          </w:tcPr>
          <w:p w14:paraId="30D5216C" w14:textId="679116E4" w:rsidR="00656597" w:rsidRPr="00122297" w:rsidRDefault="00656597" w:rsidP="00656597">
            <w:pPr>
              <w:widowControl/>
              <w:jc w:val="left"/>
              <w:rPr>
                <w:rFonts w:ascii="Times New Roman" w:eastAsia="宋体" w:hAnsi="Times New Roman" w:cs="Times New Roman"/>
                <w:color w:val="000000"/>
                <w:kern w:val="0"/>
                <w:sz w:val="22"/>
              </w:rPr>
            </w:pPr>
            <w:r w:rsidRPr="000C3D06">
              <w:t>10402935</w:t>
            </w:r>
          </w:p>
        </w:tc>
        <w:tc>
          <w:tcPr>
            <w:tcW w:w="919" w:type="dxa"/>
            <w:shd w:val="clear" w:color="auto" w:fill="auto"/>
            <w:noWrap/>
            <w:hideMark/>
          </w:tcPr>
          <w:p w14:paraId="7B700492" w14:textId="5128A731" w:rsidR="00656597" w:rsidRPr="00122297" w:rsidRDefault="00656597" w:rsidP="00656597">
            <w:pPr>
              <w:widowControl/>
              <w:jc w:val="left"/>
              <w:rPr>
                <w:rFonts w:ascii="Times New Roman" w:eastAsia="宋体" w:hAnsi="Times New Roman" w:cs="Times New Roman"/>
                <w:color w:val="000000"/>
                <w:kern w:val="0"/>
                <w:sz w:val="22"/>
              </w:rPr>
            </w:pPr>
            <w:r w:rsidRPr="000C3D06">
              <w:t>0.075</w:t>
            </w:r>
          </w:p>
        </w:tc>
        <w:tc>
          <w:tcPr>
            <w:tcW w:w="967" w:type="dxa"/>
            <w:shd w:val="clear" w:color="auto" w:fill="auto"/>
            <w:noWrap/>
            <w:hideMark/>
          </w:tcPr>
          <w:p w14:paraId="136C5B2A" w14:textId="49588A53" w:rsidR="00656597" w:rsidRPr="00122297" w:rsidRDefault="00656597" w:rsidP="00656597">
            <w:pPr>
              <w:widowControl/>
              <w:jc w:val="left"/>
              <w:rPr>
                <w:rFonts w:ascii="Times New Roman" w:eastAsia="宋体" w:hAnsi="Times New Roman" w:cs="Times New Roman"/>
                <w:color w:val="000000"/>
                <w:kern w:val="0"/>
                <w:sz w:val="22"/>
              </w:rPr>
            </w:pPr>
            <w:r w:rsidRPr="000C3D06">
              <w:t>0.175</w:t>
            </w:r>
          </w:p>
        </w:tc>
        <w:tc>
          <w:tcPr>
            <w:tcW w:w="967" w:type="dxa"/>
            <w:shd w:val="clear" w:color="auto" w:fill="auto"/>
            <w:noWrap/>
            <w:hideMark/>
          </w:tcPr>
          <w:p w14:paraId="3EF21321" w14:textId="1CA1F7D7" w:rsidR="00656597" w:rsidRPr="00122297" w:rsidRDefault="00656597" w:rsidP="00656597">
            <w:pPr>
              <w:widowControl/>
              <w:jc w:val="left"/>
              <w:rPr>
                <w:rFonts w:ascii="Times New Roman" w:eastAsia="宋体" w:hAnsi="Times New Roman" w:cs="Times New Roman"/>
                <w:color w:val="000000"/>
                <w:kern w:val="0"/>
                <w:sz w:val="22"/>
              </w:rPr>
            </w:pPr>
            <w:r w:rsidRPr="000C3D06">
              <w:t>0.25</w:t>
            </w:r>
          </w:p>
        </w:tc>
        <w:tc>
          <w:tcPr>
            <w:tcW w:w="967" w:type="dxa"/>
            <w:shd w:val="clear" w:color="auto" w:fill="auto"/>
            <w:noWrap/>
            <w:hideMark/>
          </w:tcPr>
          <w:p w14:paraId="67D4ADA8" w14:textId="7CDF53AB" w:rsidR="00656597" w:rsidRPr="00122297" w:rsidRDefault="00656597" w:rsidP="00656597">
            <w:pPr>
              <w:widowControl/>
              <w:jc w:val="left"/>
              <w:rPr>
                <w:rFonts w:ascii="Times New Roman" w:eastAsia="宋体" w:hAnsi="Times New Roman" w:cs="Times New Roman"/>
                <w:color w:val="000000"/>
                <w:kern w:val="0"/>
                <w:sz w:val="22"/>
              </w:rPr>
            </w:pPr>
            <w:r w:rsidRPr="000C3D06">
              <w:t>0.35</w:t>
            </w:r>
          </w:p>
        </w:tc>
        <w:tc>
          <w:tcPr>
            <w:tcW w:w="1200" w:type="dxa"/>
            <w:shd w:val="clear" w:color="auto" w:fill="auto"/>
            <w:noWrap/>
            <w:hideMark/>
          </w:tcPr>
          <w:p w14:paraId="6516E99C" w14:textId="0BD134DE" w:rsidR="00656597" w:rsidRPr="00122297" w:rsidRDefault="00656597" w:rsidP="00656597">
            <w:pPr>
              <w:widowControl/>
              <w:jc w:val="left"/>
              <w:rPr>
                <w:rFonts w:ascii="Times New Roman" w:eastAsia="宋体" w:hAnsi="Times New Roman" w:cs="Times New Roman"/>
                <w:color w:val="000000"/>
                <w:kern w:val="0"/>
                <w:sz w:val="22"/>
              </w:rPr>
            </w:pPr>
            <w:r w:rsidRPr="000C3D06">
              <w:t>0.425</w:t>
            </w:r>
          </w:p>
        </w:tc>
      </w:tr>
      <w:tr w:rsidR="00656597" w:rsidRPr="00122297" w14:paraId="3EE8095D" w14:textId="77777777" w:rsidTr="00656597">
        <w:trPr>
          <w:trHeight w:val="288"/>
        </w:trPr>
        <w:tc>
          <w:tcPr>
            <w:tcW w:w="978" w:type="dxa"/>
            <w:shd w:val="clear" w:color="auto" w:fill="auto"/>
            <w:noWrap/>
            <w:hideMark/>
          </w:tcPr>
          <w:p w14:paraId="7A34BBBF" w14:textId="53ADAFA2" w:rsidR="00656597" w:rsidRPr="00122297" w:rsidRDefault="00656597" w:rsidP="00656597">
            <w:pPr>
              <w:widowControl/>
              <w:jc w:val="left"/>
              <w:rPr>
                <w:rFonts w:ascii="Times New Roman" w:eastAsia="宋体" w:hAnsi="Times New Roman" w:cs="Times New Roman"/>
                <w:color w:val="000000"/>
                <w:kern w:val="0"/>
                <w:sz w:val="22"/>
              </w:rPr>
            </w:pPr>
            <w:r w:rsidRPr="000C3D06">
              <w:t>3EML</w:t>
            </w:r>
          </w:p>
        </w:tc>
        <w:tc>
          <w:tcPr>
            <w:tcW w:w="1406" w:type="dxa"/>
            <w:shd w:val="clear" w:color="auto" w:fill="auto"/>
            <w:noWrap/>
            <w:hideMark/>
          </w:tcPr>
          <w:p w14:paraId="54138D50" w14:textId="7A6B0E28" w:rsidR="00656597" w:rsidRPr="00122297" w:rsidRDefault="00656597" w:rsidP="00656597">
            <w:pPr>
              <w:widowControl/>
              <w:jc w:val="left"/>
              <w:rPr>
                <w:rFonts w:ascii="Times New Roman" w:eastAsia="宋体" w:hAnsi="Times New Roman" w:cs="Times New Roman"/>
                <w:color w:val="000000"/>
                <w:kern w:val="0"/>
                <w:sz w:val="22"/>
              </w:rPr>
            </w:pPr>
            <w:r w:rsidRPr="000C3D06">
              <w:t>482</w:t>
            </w:r>
          </w:p>
        </w:tc>
        <w:tc>
          <w:tcPr>
            <w:tcW w:w="1308" w:type="dxa"/>
            <w:shd w:val="clear" w:color="auto" w:fill="auto"/>
            <w:noWrap/>
            <w:hideMark/>
          </w:tcPr>
          <w:p w14:paraId="0D212AE1" w14:textId="5C49C07E" w:rsidR="00656597" w:rsidRPr="00122297" w:rsidRDefault="00656597" w:rsidP="00656597">
            <w:pPr>
              <w:widowControl/>
              <w:jc w:val="left"/>
              <w:rPr>
                <w:rFonts w:ascii="Times New Roman" w:eastAsia="宋体" w:hAnsi="Times New Roman" w:cs="Times New Roman"/>
                <w:color w:val="000000"/>
                <w:kern w:val="0"/>
                <w:sz w:val="22"/>
              </w:rPr>
            </w:pPr>
            <w:r w:rsidRPr="000C3D06">
              <w:t>10403377</w:t>
            </w:r>
          </w:p>
        </w:tc>
        <w:tc>
          <w:tcPr>
            <w:tcW w:w="919" w:type="dxa"/>
            <w:shd w:val="clear" w:color="auto" w:fill="auto"/>
            <w:noWrap/>
            <w:hideMark/>
          </w:tcPr>
          <w:p w14:paraId="4C76B408" w14:textId="53688F77" w:rsidR="00656597" w:rsidRPr="00122297" w:rsidRDefault="00656597" w:rsidP="00656597">
            <w:pPr>
              <w:widowControl/>
              <w:jc w:val="left"/>
              <w:rPr>
                <w:rFonts w:ascii="Times New Roman" w:eastAsia="宋体" w:hAnsi="Times New Roman" w:cs="Times New Roman"/>
                <w:color w:val="000000"/>
                <w:kern w:val="0"/>
                <w:sz w:val="22"/>
              </w:rPr>
            </w:pPr>
            <w:r w:rsidRPr="000C3D06">
              <w:t>0.0747</w:t>
            </w:r>
          </w:p>
        </w:tc>
        <w:tc>
          <w:tcPr>
            <w:tcW w:w="967" w:type="dxa"/>
            <w:shd w:val="clear" w:color="auto" w:fill="auto"/>
            <w:noWrap/>
            <w:hideMark/>
          </w:tcPr>
          <w:p w14:paraId="00E57CE3" w14:textId="65588180" w:rsidR="00656597" w:rsidRPr="00122297" w:rsidRDefault="00656597" w:rsidP="00656597">
            <w:pPr>
              <w:widowControl/>
              <w:jc w:val="left"/>
              <w:rPr>
                <w:rFonts w:ascii="Times New Roman" w:eastAsia="宋体" w:hAnsi="Times New Roman" w:cs="Times New Roman"/>
                <w:color w:val="000000"/>
                <w:kern w:val="0"/>
                <w:sz w:val="22"/>
              </w:rPr>
            </w:pPr>
            <w:r w:rsidRPr="000C3D06">
              <w:t>0.1618</w:t>
            </w:r>
          </w:p>
        </w:tc>
        <w:tc>
          <w:tcPr>
            <w:tcW w:w="967" w:type="dxa"/>
            <w:shd w:val="clear" w:color="auto" w:fill="auto"/>
            <w:noWrap/>
            <w:hideMark/>
          </w:tcPr>
          <w:p w14:paraId="7EF4CC1B" w14:textId="607602F7" w:rsidR="00656597" w:rsidRPr="00122297" w:rsidRDefault="00656597" w:rsidP="00656597">
            <w:pPr>
              <w:widowControl/>
              <w:jc w:val="left"/>
              <w:rPr>
                <w:rFonts w:ascii="Times New Roman" w:eastAsia="宋体" w:hAnsi="Times New Roman" w:cs="Times New Roman"/>
                <w:color w:val="000000"/>
                <w:kern w:val="0"/>
                <w:sz w:val="22"/>
              </w:rPr>
            </w:pPr>
            <w:r w:rsidRPr="000C3D06">
              <w:t>0.2573</w:t>
            </w:r>
          </w:p>
        </w:tc>
        <w:tc>
          <w:tcPr>
            <w:tcW w:w="967" w:type="dxa"/>
            <w:shd w:val="clear" w:color="auto" w:fill="auto"/>
            <w:noWrap/>
            <w:hideMark/>
          </w:tcPr>
          <w:p w14:paraId="10471821" w14:textId="3EA53CE6" w:rsidR="00656597" w:rsidRPr="00122297" w:rsidRDefault="00656597" w:rsidP="00656597">
            <w:pPr>
              <w:widowControl/>
              <w:jc w:val="left"/>
              <w:rPr>
                <w:rFonts w:ascii="Times New Roman" w:eastAsia="宋体" w:hAnsi="Times New Roman" w:cs="Times New Roman"/>
                <w:color w:val="000000"/>
                <w:kern w:val="0"/>
                <w:sz w:val="22"/>
              </w:rPr>
            </w:pPr>
            <w:r w:rsidRPr="000C3D06">
              <w:t>0.3797</w:t>
            </w:r>
          </w:p>
        </w:tc>
        <w:tc>
          <w:tcPr>
            <w:tcW w:w="1200" w:type="dxa"/>
            <w:shd w:val="clear" w:color="auto" w:fill="auto"/>
            <w:noWrap/>
            <w:hideMark/>
          </w:tcPr>
          <w:p w14:paraId="127573CC" w14:textId="727CFBCF" w:rsidR="00656597" w:rsidRPr="00122297" w:rsidRDefault="00656597" w:rsidP="00656597">
            <w:pPr>
              <w:widowControl/>
              <w:jc w:val="left"/>
              <w:rPr>
                <w:rFonts w:ascii="Times New Roman" w:eastAsia="宋体" w:hAnsi="Times New Roman" w:cs="Times New Roman"/>
                <w:color w:val="000000"/>
                <w:kern w:val="0"/>
                <w:sz w:val="22"/>
              </w:rPr>
            </w:pPr>
            <w:r w:rsidRPr="000C3D06">
              <w:t>0.5187</w:t>
            </w:r>
          </w:p>
        </w:tc>
      </w:tr>
      <w:tr w:rsidR="00656597" w:rsidRPr="00122297" w14:paraId="64790541" w14:textId="77777777" w:rsidTr="00656597">
        <w:trPr>
          <w:trHeight w:val="288"/>
        </w:trPr>
        <w:tc>
          <w:tcPr>
            <w:tcW w:w="978" w:type="dxa"/>
            <w:shd w:val="clear" w:color="auto" w:fill="auto"/>
            <w:noWrap/>
            <w:hideMark/>
          </w:tcPr>
          <w:p w14:paraId="66BC0DB9" w14:textId="6F8D7914" w:rsidR="00656597" w:rsidRPr="00122297" w:rsidRDefault="00656597" w:rsidP="00656597">
            <w:pPr>
              <w:widowControl/>
              <w:jc w:val="left"/>
              <w:rPr>
                <w:rFonts w:ascii="Times New Roman" w:eastAsia="宋体" w:hAnsi="Times New Roman" w:cs="Times New Roman"/>
                <w:color w:val="000000"/>
                <w:kern w:val="0"/>
                <w:sz w:val="22"/>
              </w:rPr>
            </w:pPr>
            <w:r w:rsidRPr="000C3D06">
              <w:t>1C8K</w:t>
            </w:r>
          </w:p>
        </w:tc>
        <w:tc>
          <w:tcPr>
            <w:tcW w:w="1406" w:type="dxa"/>
            <w:shd w:val="clear" w:color="auto" w:fill="auto"/>
            <w:noWrap/>
            <w:hideMark/>
          </w:tcPr>
          <w:p w14:paraId="57676359" w14:textId="1D8AE447" w:rsidR="00656597" w:rsidRPr="00122297" w:rsidRDefault="00656597" w:rsidP="00656597">
            <w:pPr>
              <w:widowControl/>
              <w:jc w:val="left"/>
              <w:rPr>
                <w:rFonts w:ascii="Times New Roman" w:eastAsia="宋体" w:hAnsi="Times New Roman" w:cs="Times New Roman"/>
                <w:color w:val="000000"/>
                <w:kern w:val="0"/>
                <w:sz w:val="22"/>
              </w:rPr>
            </w:pPr>
            <w:r w:rsidRPr="000C3D06">
              <w:t>77</w:t>
            </w:r>
          </w:p>
        </w:tc>
        <w:tc>
          <w:tcPr>
            <w:tcW w:w="1308" w:type="dxa"/>
            <w:shd w:val="clear" w:color="auto" w:fill="auto"/>
            <w:noWrap/>
            <w:hideMark/>
          </w:tcPr>
          <w:p w14:paraId="345B31D0" w14:textId="4657B423" w:rsidR="00656597" w:rsidRPr="00122297" w:rsidRDefault="00656597" w:rsidP="00656597">
            <w:pPr>
              <w:widowControl/>
              <w:jc w:val="left"/>
              <w:rPr>
                <w:rFonts w:ascii="Times New Roman" w:eastAsia="宋体" w:hAnsi="Times New Roman" w:cs="Times New Roman"/>
                <w:color w:val="000000"/>
                <w:kern w:val="0"/>
                <w:sz w:val="22"/>
              </w:rPr>
            </w:pPr>
            <w:r w:rsidRPr="000C3D06">
              <w:t>10402972</w:t>
            </w:r>
          </w:p>
        </w:tc>
        <w:tc>
          <w:tcPr>
            <w:tcW w:w="919" w:type="dxa"/>
            <w:shd w:val="clear" w:color="auto" w:fill="auto"/>
            <w:noWrap/>
            <w:hideMark/>
          </w:tcPr>
          <w:p w14:paraId="2992C24B" w14:textId="67C2DCB8" w:rsidR="00656597" w:rsidRPr="00122297" w:rsidRDefault="00656597" w:rsidP="00656597">
            <w:pPr>
              <w:widowControl/>
              <w:jc w:val="left"/>
              <w:rPr>
                <w:rFonts w:ascii="Times New Roman" w:eastAsia="宋体" w:hAnsi="Times New Roman" w:cs="Times New Roman"/>
                <w:color w:val="000000"/>
                <w:kern w:val="0"/>
                <w:sz w:val="22"/>
              </w:rPr>
            </w:pPr>
            <w:r w:rsidRPr="000C3D06">
              <w:t>0.0519</w:t>
            </w:r>
          </w:p>
        </w:tc>
        <w:tc>
          <w:tcPr>
            <w:tcW w:w="967" w:type="dxa"/>
            <w:shd w:val="clear" w:color="auto" w:fill="auto"/>
            <w:noWrap/>
            <w:hideMark/>
          </w:tcPr>
          <w:p w14:paraId="7E3486E4" w14:textId="767347C1" w:rsidR="00656597" w:rsidRPr="00122297" w:rsidRDefault="00656597" w:rsidP="00656597">
            <w:pPr>
              <w:widowControl/>
              <w:jc w:val="left"/>
              <w:rPr>
                <w:rFonts w:ascii="Times New Roman" w:eastAsia="宋体" w:hAnsi="Times New Roman" w:cs="Times New Roman"/>
                <w:color w:val="000000"/>
                <w:kern w:val="0"/>
                <w:sz w:val="22"/>
              </w:rPr>
            </w:pPr>
            <w:r w:rsidRPr="000C3D06">
              <w:t>0.1429</w:t>
            </w:r>
          </w:p>
        </w:tc>
        <w:tc>
          <w:tcPr>
            <w:tcW w:w="967" w:type="dxa"/>
            <w:shd w:val="clear" w:color="auto" w:fill="auto"/>
            <w:noWrap/>
            <w:hideMark/>
          </w:tcPr>
          <w:p w14:paraId="4027DC41" w14:textId="44D6CC5E" w:rsidR="00656597" w:rsidRPr="00122297" w:rsidRDefault="00656597" w:rsidP="00656597">
            <w:pPr>
              <w:widowControl/>
              <w:jc w:val="left"/>
              <w:rPr>
                <w:rFonts w:ascii="Times New Roman" w:eastAsia="宋体" w:hAnsi="Times New Roman" w:cs="Times New Roman"/>
                <w:color w:val="000000"/>
                <w:kern w:val="0"/>
                <w:sz w:val="22"/>
              </w:rPr>
            </w:pPr>
            <w:r w:rsidRPr="000C3D06">
              <w:t>0.3766</w:t>
            </w:r>
          </w:p>
        </w:tc>
        <w:tc>
          <w:tcPr>
            <w:tcW w:w="967" w:type="dxa"/>
            <w:shd w:val="clear" w:color="auto" w:fill="auto"/>
            <w:noWrap/>
            <w:hideMark/>
          </w:tcPr>
          <w:p w14:paraId="5439742B" w14:textId="465935DF" w:rsidR="00656597" w:rsidRPr="00122297" w:rsidRDefault="00656597" w:rsidP="00656597">
            <w:pPr>
              <w:widowControl/>
              <w:jc w:val="left"/>
              <w:rPr>
                <w:rFonts w:ascii="Times New Roman" w:eastAsia="宋体" w:hAnsi="Times New Roman" w:cs="Times New Roman"/>
                <w:color w:val="000000"/>
                <w:kern w:val="0"/>
                <w:sz w:val="22"/>
              </w:rPr>
            </w:pPr>
            <w:r w:rsidRPr="000C3D06">
              <w:t>0.4675</w:t>
            </w:r>
          </w:p>
        </w:tc>
        <w:tc>
          <w:tcPr>
            <w:tcW w:w="1200" w:type="dxa"/>
            <w:shd w:val="clear" w:color="auto" w:fill="auto"/>
            <w:noWrap/>
            <w:hideMark/>
          </w:tcPr>
          <w:p w14:paraId="3B2A6532" w14:textId="7A45E4A0" w:rsidR="00656597" w:rsidRPr="00122297" w:rsidRDefault="00656597" w:rsidP="00656597">
            <w:pPr>
              <w:widowControl/>
              <w:jc w:val="left"/>
              <w:rPr>
                <w:rFonts w:ascii="Times New Roman" w:eastAsia="宋体" w:hAnsi="Times New Roman" w:cs="Times New Roman"/>
                <w:color w:val="000000"/>
                <w:kern w:val="0"/>
                <w:sz w:val="22"/>
              </w:rPr>
            </w:pPr>
            <w:r w:rsidRPr="000C3D06">
              <w:t>0.5584</w:t>
            </w:r>
          </w:p>
        </w:tc>
      </w:tr>
      <w:tr w:rsidR="00656597" w:rsidRPr="00122297" w14:paraId="64B3CC6F" w14:textId="77777777" w:rsidTr="00656597">
        <w:trPr>
          <w:trHeight w:val="288"/>
        </w:trPr>
        <w:tc>
          <w:tcPr>
            <w:tcW w:w="978" w:type="dxa"/>
            <w:shd w:val="clear" w:color="auto" w:fill="auto"/>
            <w:noWrap/>
            <w:hideMark/>
          </w:tcPr>
          <w:p w14:paraId="11CB8381" w14:textId="2A3D053F" w:rsidR="00656597" w:rsidRPr="00122297" w:rsidRDefault="00656597" w:rsidP="00656597">
            <w:pPr>
              <w:widowControl/>
              <w:jc w:val="left"/>
              <w:rPr>
                <w:rFonts w:ascii="Times New Roman" w:eastAsia="宋体" w:hAnsi="Times New Roman" w:cs="Times New Roman"/>
                <w:color w:val="000000"/>
                <w:kern w:val="0"/>
                <w:sz w:val="22"/>
              </w:rPr>
            </w:pPr>
            <w:r w:rsidRPr="000C3D06">
              <w:t>3FRJ</w:t>
            </w:r>
          </w:p>
        </w:tc>
        <w:tc>
          <w:tcPr>
            <w:tcW w:w="1406" w:type="dxa"/>
            <w:shd w:val="clear" w:color="auto" w:fill="auto"/>
            <w:noWrap/>
            <w:hideMark/>
          </w:tcPr>
          <w:p w14:paraId="4780AD20" w14:textId="32AC622F" w:rsidR="00656597" w:rsidRPr="00122297" w:rsidRDefault="00656597" w:rsidP="00656597">
            <w:pPr>
              <w:widowControl/>
              <w:jc w:val="left"/>
              <w:rPr>
                <w:rFonts w:ascii="Times New Roman" w:eastAsia="宋体" w:hAnsi="Times New Roman" w:cs="Times New Roman"/>
                <w:color w:val="000000"/>
                <w:kern w:val="0"/>
                <w:sz w:val="22"/>
              </w:rPr>
            </w:pPr>
            <w:r w:rsidRPr="000C3D06">
              <w:t>330</w:t>
            </w:r>
          </w:p>
        </w:tc>
        <w:tc>
          <w:tcPr>
            <w:tcW w:w="1308" w:type="dxa"/>
            <w:shd w:val="clear" w:color="auto" w:fill="auto"/>
            <w:noWrap/>
            <w:hideMark/>
          </w:tcPr>
          <w:p w14:paraId="2E7E867C" w14:textId="0EA77A33" w:rsidR="00656597" w:rsidRPr="00122297" w:rsidRDefault="00656597" w:rsidP="00656597">
            <w:pPr>
              <w:widowControl/>
              <w:jc w:val="left"/>
              <w:rPr>
                <w:rFonts w:ascii="Times New Roman" w:eastAsia="宋体" w:hAnsi="Times New Roman" w:cs="Times New Roman"/>
                <w:color w:val="000000"/>
                <w:kern w:val="0"/>
                <w:sz w:val="22"/>
              </w:rPr>
            </w:pPr>
            <w:r w:rsidRPr="000C3D06">
              <w:t>10403225</w:t>
            </w:r>
          </w:p>
        </w:tc>
        <w:tc>
          <w:tcPr>
            <w:tcW w:w="919" w:type="dxa"/>
            <w:shd w:val="clear" w:color="auto" w:fill="auto"/>
            <w:noWrap/>
            <w:hideMark/>
          </w:tcPr>
          <w:p w14:paraId="46F9FF10" w14:textId="21C4490A" w:rsidR="00656597" w:rsidRPr="00122297" w:rsidRDefault="00656597" w:rsidP="00656597">
            <w:pPr>
              <w:widowControl/>
              <w:jc w:val="left"/>
              <w:rPr>
                <w:rFonts w:ascii="Times New Roman" w:eastAsia="宋体" w:hAnsi="Times New Roman" w:cs="Times New Roman"/>
                <w:color w:val="000000"/>
                <w:kern w:val="0"/>
                <w:sz w:val="22"/>
              </w:rPr>
            </w:pPr>
            <w:r w:rsidRPr="000C3D06">
              <w:t>0.0424</w:t>
            </w:r>
          </w:p>
        </w:tc>
        <w:tc>
          <w:tcPr>
            <w:tcW w:w="967" w:type="dxa"/>
            <w:shd w:val="clear" w:color="auto" w:fill="auto"/>
            <w:noWrap/>
            <w:hideMark/>
          </w:tcPr>
          <w:p w14:paraId="7FBAF59B" w14:textId="7162FE19" w:rsidR="00656597" w:rsidRPr="00122297" w:rsidRDefault="00656597" w:rsidP="00656597">
            <w:pPr>
              <w:widowControl/>
              <w:jc w:val="left"/>
              <w:rPr>
                <w:rFonts w:ascii="Times New Roman" w:eastAsia="宋体" w:hAnsi="Times New Roman" w:cs="Times New Roman"/>
                <w:color w:val="000000"/>
                <w:kern w:val="0"/>
                <w:sz w:val="22"/>
              </w:rPr>
            </w:pPr>
            <w:r w:rsidRPr="000C3D06">
              <w:t>0.1061</w:t>
            </w:r>
          </w:p>
        </w:tc>
        <w:tc>
          <w:tcPr>
            <w:tcW w:w="967" w:type="dxa"/>
            <w:shd w:val="clear" w:color="auto" w:fill="auto"/>
            <w:noWrap/>
            <w:hideMark/>
          </w:tcPr>
          <w:p w14:paraId="426D319F" w14:textId="06A4D9CA" w:rsidR="00656597" w:rsidRPr="00122297" w:rsidRDefault="00656597" w:rsidP="00656597">
            <w:pPr>
              <w:widowControl/>
              <w:jc w:val="left"/>
              <w:rPr>
                <w:rFonts w:ascii="Times New Roman" w:eastAsia="宋体" w:hAnsi="Times New Roman" w:cs="Times New Roman"/>
                <w:color w:val="000000"/>
                <w:kern w:val="0"/>
                <w:sz w:val="22"/>
              </w:rPr>
            </w:pPr>
            <w:r w:rsidRPr="000C3D06">
              <w:t>0.2152</w:t>
            </w:r>
          </w:p>
        </w:tc>
        <w:tc>
          <w:tcPr>
            <w:tcW w:w="967" w:type="dxa"/>
            <w:shd w:val="clear" w:color="auto" w:fill="auto"/>
            <w:noWrap/>
            <w:hideMark/>
          </w:tcPr>
          <w:p w14:paraId="72157368" w14:textId="2EE0EFB7" w:rsidR="00656597" w:rsidRPr="00122297" w:rsidRDefault="00656597" w:rsidP="00656597">
            <w:pPr>
              <w:widowControl/>
              <w:jc w:val="left"/>
              <w:rPr>
                <w:rFonts w:ascii="Times New Roman" w:eastAsia="宋体" w:hAnsi="Times New Roman" w:cs="Times New Roman"/>
                <w:color w:val="000000"/>
                <w:kern w:val="0"/>
                <w:sz w:val="22"/>
              </w:rPr>
            </w:pPr>
            <w:r w:rsidRPr="000C3D06">
              <w:t>0.3273</w:t>
            </w:r>
          </w:p>
        </w:tc>
        <w:tc>
          <w:tcPr>
            <w:tcW w:w="1200" w:type="dxa"/>
            <w:shd w:val="clear" w:color="auto" w:fill="auto"/>
            <w:noWrap/>
            <w:hideMark/>
          </w:tcPr>
          <w:p w14:paraId="3BF94408" w14:textId="1F2DDE81" w:rsidR="00656597" w:rsidRPr="00122297" w:rsidRDefault="00656597" w:rsidP="00656597">
            <w:pPr>
              <w:widowControl/>
              <w:jc w:val="left"/>
              <w:rPr>
                <w:rFonts w:ascii="Times New Roman" w:eastAsia="宋体" w:hAnsi="Times New Roman" w:cs="Times New Roman"/>
                <w:color w:val="000000"/>
                <w:kern w:val="0"/>
                <w:sz w:val="22"/>
              </w:rPr>
            </w:pPr>
            <w:r w:rsidRPr="000C3D06">
              <w:t>0.4364</w:t>
            </w:r>
          </w:p>
        </w:tc>
      </w:tr>
      <w:tr w:rsidR="00656597" w:rsidRPr="00122297" w14:paraId="4CBA741A" w14:textId="77777777" w:rsidTr="00656597">
        <w:trPr>
          <w:trHeight w:val="288"/>
        </w:trPr>
        <w:tc>
          <w:tcPr>
            <w:tcW w:w="978" w:type="dxa"/>
            <w:shd w:val="clear" w:color="auto" w:fill="auto"/>
            <w:noWrap/>
            <w:hideMark/>
          </w:tcPr>
          <w:p w14:paraId="60B69CE2" w14:textId="32294205" w:rsidR="00656597" w:rsidRPr="00122297" w:rsidRDefault="00656597" w:rsidP="00656597">
            <w:pPr>
              <w:widowControl/>
              <w:jc w:val="left"/>
              <w:rPr>
                <w:rFonts w:ascii="Times New Roman" w:eastAsia="宋体" w:hAnsi="Times New Roman" w:cs="Times New Roman"/>
                <w:color w:val="000000"/>
                <w:kern w:val="0"/>
                <w:sz w:val="22"/>
              </w:rPr>
            </w:pPr>
            <w:r w:rsidRPr="000C3D06">
              <w:t>1R9O</w:t>
            </w:r>
          </w:p>
        </w:tc>
        <w:tc>
          <w:tcPr>
            <w:tcW w:w="1406" w:type="dxa"/>
            <w:shd w:val="clear" w:color="auto" w:fill="auto"/>
            <w:noWrap/>
            <w:hideMark/>
          </w:tcPr>
          <w:p w14:paraId="58AD6CC8" w14:textId="05F7933B" w:rsidR="00656597" w:rsidRPr="00122297" w:rsidRDefault="00656597" w:rsidP="00656597">
            <w:pPr>
              <w:widowControl/>
              <w:jc w:val="left"/>
              <w:rPr>
                <w:rFonts w:ascii="Times New Roman" w:eastAsia="宋体" w:hAnsi="Times New Roman" w:cs="Times New Roman"/>
                <w:color w:val="000000"/>
                <w:kern w:val="0"/>
                <w:sz w:val="22"/>
              </w:rPr>
            </w:pPr>
            <w:r w:rsidRPr="000C3D06">
              <w:t>120</w:t>
            </w:r>
          </w:p>
        </w:tc>
        <w:tc>
          <w:tcPr>
            <w:tcW w:w="1308" w:type="dxa"/>
            <w:shd w:val="clear" w:color="auto" w:fill="auto"/>
            <w:noWrap/>
            <w:hideMark/>
          </w:tcPr>
          <w:p w14:paraId="103316F7" w14:textId="4748D640" w:rsidR="00656597" w:rsidRPr="00122297" w:rsidRDefault="00656597" w:rsidP="00656597">
            <w:pPr>
              <w:widowControl/>
              <w:jc w:val="left"/>
              <w:rPr>
                <w:rFonts w:ascii="Times New Roman" w:eastAsia="宋体" w:hAnsi="Times New Roman" w:cs="Times New Roman"/>
                <w:color w:val="000000"/>
                <w:kern w:val="0"/>
                <w:sz w:val="22"/>
              </w:rPr>
            </w:pPr>
            <w:r w:rsidRPr="000C3D06">
              <w:t>10403015</w:t>
            </w:r>
          </w:p>
        </w:tc>
        <w:tc>
          <w:tcPr>
            <w:tcW w:w="919" w:type="dxa"/>
            <w:shd w:val="clear" w:color="auto" w:fill="auto"/>
            <w:noWrap/>
            <w:hideMark/>
          </w:tcPr>
          <w:p w14:paraId="1304C133" w14:textId="2D9EA8E0" w:rsidR="00656597" w:rsidRPr="00122297" w:rsidRDefault="00656597" w:rsidP="00656597">
            <w:pPr>
              <w:widowControl/>
              <w:jc w:val="left"/>
              <w:rPr>
                <w:rFonts w:ascii="Times New Roman" w:eastAsia="宋体" w:hAnsi="Times New Roman" w:cs="Times New Roman"/>
                <w:color w:val="000000"/>
                <w:kern w:val="0"/>
                <w:sz w:val="22"/>
              </w:rPr>
            </w:pPr>
            <w:r w:rsidRPr="000C3D06">
              <w:t>0.0417</w:t>
            </w:r>
          </w:p>
        </w:tc>
        <w:tc>
          <w:tcPr>
            <w:tcW w:w="967" w:type="dxa"/>
            <w:shd w:val="clear" w:color="auto" w:fill="auto"/>
            <w:noWrap/>
            <w:hideMark/>
          </w:tcPr>
          <w:p w14:paraId="38746F3C" w14:textId="2959E312" w:rsidR="00656597" w:rsidRPr="00122297" w:rsidRDefault="00656597" w:rsidP="00656597">
            <w:pPr>
              <w:widowControl/>
              <w:jc w:val="left"/>
              <w:rPr>
                <w:rFonts w:ascii="Times New Roman" w:eastAsia="宋体" w:hAnsi="Times New Roman" w:cs="Times New Roman"/>
                <w:color w:val="000000"/>
                <w:kern w:val="0"/>
                <w:sz w:val="22"/>
              </w:rPr>
            </w:pPr>
            <w:r w:rsidRPr="000C3D06">
              <w:t>0.1333</w:t>
            </w:r>
          </w:p>
        </w:tc>
        <w:tc>
          <w:tcPr>
            <w:tcW w:w="967" w:type="dxa"/>
            <w:shd w:val="clear" w:color="auto" w:fill="auto"/>
            <w:noWrap/>
            <w:hideMark/>
          </w:tcPr>
          <w:p w14:paraId="65DC22FE" w14:textId="6BAE6035" w:rsidR="00656597" w:rsidRPr="00122297" w:rsidRDefault="00656597" w:rsidP="00656597">
            <w:pPr>
              <w:widowControl/>
              <w:jc w:val="left"/>
              <w:rPr>
                <w:rFonts w:ascii="Times New Roman" w:eastAsia="宋体" w:hAnsi="Times New Roman" w:cs="Times New Roman"/>
                <w:color w:val="000000"/>
                <w:kern w:val="0"/>
                <w:sz w:val="22"/>
              </w:rPr>
            </w:pPr>
            <w:r w:rsidRPr="000C3D06">
              <w:t>0.25</w:t>
            </w:r>
          </w:p>
        </w:tc>
        <w:tc>
          <w:tcPr>
            <w:tcW w:w="967" w:type="dxa"/>
            <w:shd w:val="clear" w:color="auto" w:fill="auto"/>
            <w:noWrap/>
            <w:hideMark/>
          </w:tcPr>
          <w:p w14:paraId="49374E14" w14:textId="7318EBFA" w:rsidR="00656597" w:rsidRPr="00122297" w:rsidRDefault="00656597" w:rsidP="00656597">
            <w:pPr>
              <w:widowControl/>
              <w:jc w:val="left"/>
              <w:rPr>
                <w:rFonts w:ascii="Times New Roman" w:eastAsia="宋体" w:hAnsi="Times New Roman" w:cs="Times New Roman"/>
                <w:color w:val="000000"/>
                <w:kern w:val="0"/>
                <w:sz w:val="22"/>
              </w:rPr>
            </w:pPr>
            <w:r w:rsidRPr="000C3D06">
              <w:t>0.3167</w:t>
            </w:r>
          </w:p>
        </w:tc>
        <w:tc>
          <w:tcPr>
            <w:tcW w:w="1200" w:type="dxa"/>
            <w:shd w:val="clear" w:color="auto" w:fill="auto"/>
            <w:noWrap/>
            <w:hideMark/>
          </w:tcPr>
          <w:p w14:paraId="69BB2D01" w14:textId="11422B58" w:rsidR="00656597" w:rsidRPr="00122297" w:rsidRDefault="00656597" w:rsidP="00656597">
            <w:pPr>
              <w:widowControl/>
              <w:jc w:val="left"/>
              <w:rPr>
                <w:rFonts w:ascii="Times New Roman" w:eastAsia="宋体" w:hAnsi="Times New Roman" w:cs="Times New Roman"/>
                <w:color w:val="000000"/>
                <w:kern w:val="0"/>
                <w:sz w:val="22"/>
              </w:rPr>
            </w:pPr>
            <w:r w:rsidRPr="000C3D06">
              <w:t>0.45</w:t>
            </w:r>
          </w:p>
        </w:tc>
      </w:tr>
      <w:tr w:rsidR="00656597" w:rsidRPr="00122297" w14:paraId="1DD0E8AC" w14:textId="77777777" w:rsidTr="00656597">
        <w:trPr>
          <w:trHeight w:val="288"/>
        </w:trPr>
        <w:tc>
          <w:tcPr>
            <w:tcW w:w="978" w:type="dxa"/>
            <w:shd w:val="clear" w:color="auto" w:fill="auto"/>
            <w:noWrap/>
            <w:hideMark/>
          </w:tcPr>
          <w:p w14:paraId="2804E323" w14:textId="475A3C0B" w:rsidR="00656597" w:rsidRPr="00122297" w:rsidRDefault="00656597" w:rsidP="00656597">
            <w:pPr>
              <w:widowControl/>
              <w:jc w:val="left"/>
              <w:rPr>
                <w:rFonts w:ascii="Times New Roman" w:eastAsia="宋体" w:hAnsi="Times New Roman" w:cs="Times New Roman"/>
                <w:color w:val="000000"/>
                <w:kern w:val="0"/>
                <w:sz w:val="22"/>
              </w:rPr>
            </w:pPr>
            <w:r w:rsidRPr="000C3D06">
              <w:t>2HV5</w:t>
            </w:r>
          </w:p>
        </w:tc>
        <w:tc>
          <w:tcPr>
            <w:tcW w:w="1406" w:type="dxa"/>
            <w:shd w:val="clear" w:color="auto" w:fill="auto"/>
            <w:noWrap/>
            <w:hideMark/>
          </w:tcPr>
          <w:p w14:paraId="5E8A7973" w14:textId="7D480FBB" w:rsidR="00656597" w:rsidRPr="00122297" w:rsidRDefault="00656597" w:rsidP="00656597">
            <w:pPr>
              <w:widowControl/>
              <w:jc w:val="left"/>
              <w:rPr>
                <w:rFonts w:ascii="Times New Roman" w:eastAsia="宋体" w:hAnsi="Times New Roman" w:cs="Times New Roman"/>
                <w:color w:val="000000"/>
                <w:kern w:val="0"/>
                <w:sz w:val="22"/>
              </w:rPr>
            </w:pPr>
            <w:r w:rsidRPr="000C3D06">
              <w:t>159</w:t>
            </w:r>
          </w:p>
        </w:tc>
        <w:tc>
          <w:tcPr>
            <w:tcW w:w="1308" w:type="dxa"/>
            <w:shd w:val="clear" w:color="auto" w:fill="auto"/>
            <w:noWrap/>
            <w:hideMark/>
          </w:tcPr>
          <w:p w14:paraId="0162126A" w14:textId="51D481D7" w:rsidR="00656597" w:rsidRPr="00122297" w:rsidRDefault="00656597" w:rsidP="00656597">
            <w:pPr>
              <w:widowControl/>
              <w:jc w:val="left"/>
              <w:rPr>
                <w:rFonts w:ascii="Times New Roman" w:eastAsia="宋体" w:hAnsi="Times New Roman" w:cs="Times New Roman"/>
                <w:color w:val="000000"/>
                <w:kern w:val="0"/>
                <w:sz w:val="22"/>
              </w:rPr>
            </w:pPr>
            <w:r w:rsidRPr="000C3D06">
              <w:t>10403054</w:t>
            </w:r>
          </w:p>
        </w:tc>
        <w:tc>
          <w:tcPr>
            <w:tcW w:w="919" w:type="dxa"/>
            <w:shd w:val="clear" w:color="auto" w:fill="auto"/>
            <w:noWrap/>
            <w:hideMark/>
          </w:tcPr>
          <w:p w14:paraId="2A69139F" w14:textId="0E1B20DB" w:rsidR="00656597" w:rsidRPr="00122297" w:rsidRDefault="00656597" w:rsidP="00656597">
            <w:pPr>
              <w:widowControl/>
              <w:jc w:val="left"/>
              <w:rPr>
                <w:rFonts w:ascii="Times New Roman" w:eastAsia="宋体" w:hAnsi="Times New Roman" w:cs="Times New Roman"/>
                <w:color w:val="000000"/>
                <w:kern w:val="0"/>
                <w:sz w:val="22"/>
              </w:rPr>
            </w:pPr>
            <w:r w:rsidRPr="000C3D06">
              <w:t>0.0189</w:t>
            </w:r>
          </w:p>
        </w:tc>
        <w:tc>
          <w:tcPr>
            <w:tcW w:w="967" w:type="dxa"/>
            <w:shd w:val="clear" w:color="auto" w:fill="auto"/>
            <w:noWrap/>
            <w:hideMark/>
          </w:tcPr>
          <w:p w14:paraId="1C228D90" w14:textId="36ABF728" w:rsidR="00656597" w:rsidRPr="00122297" w:rsidRDefault="00656597" w:rsidP="00656597">
            <w:pPr>
              <w:widowControl/>
              <w:jc w:val="left"/>
              <w:rPr>
                <w:rFonts w:ascii="Times New Roman" w:eastAsia="宋体" w:hAnsi="Times New Roman" w:cs="Times New Roman"/>
                <w:color w:val="000000"/>
                <w:kern w:val="0"/>
                <w:sz w:val="22"/>
              </w:rPr>
            </w:pPr>
            <w:r w:rsidRPr="000C3D06">
              <w:t>0.0692</w:t>
            </w:r>
          </w:p>
        </w:tc>
        <w:tc>
          <w:tcPr>
            <w:tcW w:w="967" w:type="dxa"/>
            <w:shd w:val="clear" w:color="auto" w:fill="auto"/>
            <w:noWrap/>
            <w:hideMark/>
          </w:tcPr>
          <w:p w14:paraId="749D8146" w14:textId="68779447" w:rsidR="00656597" w:rsidRPr="00122297" w:rsidRDefault="00656597" w:rsidP="00656597">
            <w:pPr>
              <w:widowControl/>
              <w:jc w:val="left"/>
              <w:rPr>
                <w:rFonts w:ascii="Times New Roman" w:eastAsia="宋体" w:hAnsi="Times New Roman" w:cs="Times New Roman"/>
                <w:color w:val="000000"/>
                <w:kern w:val="0"/>
                <w:sz w:val="22"/>
              </w:rPr>
            </w:pPr>
            <w:r w:rsidRPr="000C3D06">
              <w:t>0.1509</w:t>
            </w:r>
          </w:p>
        </w:tc>
        <w:tc>
          <w:tcPr>
            <w:tcW w:w="967" w:type="dxa"/>
            <w:shd w:val="clear" w:color="auto" w:fill="auto"/>
            <w:noWrap/>
            <w:hideMark/>
          </w:tcPr>
          <w:p w14:paraId="59754636" w14:textId="2AC165BF" w:rsidR="00656597" w:rsidRPr="00122297" w:rsidRDefault="00656597" w:rsidP="00656597">
            <w:pPr>
              <w:widowControl/>
              <w:jc w:val="left"/>
              <w:rPr>
                <w:rFonts w:ascii="Times New Roman" w:eastAsia="宋体" w:hAnsi="Times New Roman" w:cs="Times New Roman"/>
                <w:color w:val="000000"/>
                <w:kern w:val="0"/>
                <w:sz w:val="22"/>
              </w:rPr>
            </w:pPr>
            <w:r w:rsidRPr="000C3D06">
              <w:t>0.2453</w:t>
            </w:r>
          </w:p>
        </w:tc>
        <w:tc>
          <w:tcPr>
            <w:tcW w:w="1200" w:type="dxa"/>
            <w:shd w:val="clear" w:color="auto" w:fill="auto"/>
            <w:noWrap/>
            <w:hideMark/>
          </w:tcPr>
          <w:p w14:paraId="03137DE2" w14:textId="54D94C80" w:rsidR="00656597" w:rsidRPr="00122297" w:rsidRDefault="00656597" w:rsidP="00656597">
            <w:pPr>
              <w:widowControl/>
              <w:jc w:val="left"/>
              <w:rPr>
                <w:rFonts w:ascii="Times New Roman" w:eastAsia="宋体" w:hAnsi="Times New Roman" w:cs="Times New Roman"/>
                <w:color w:val="000000"/>
                <w:kern w:val="0"/>
                <w:sz w:val="22"/>
              </w:rPr>
            </w:pPr>
            <w:r w:rsidRPr="000C3D06">
              <w:t>0.3082</w:t>
            </w:r>
          </w:p>
        </w:tc>
      </w:tr>
      <w:tr w:rsidR="00656597" w:rsidRPr="00122297" w14:paraId="4665CB83" w14:textId="77777777" w:rsidTr="00656597">
        <w:trPr>
          <w:trHeight w:val="288"/>
        </w:trPr>
        <w:tc>
          <w:tcPr>
            <w:tcW w:w="978" w:type="dxa"/>
            <w:shd w:val="clear" w:color="auto" w:fill="auto"/>
            <w:noWrap/>
            <w:hideMark/>
          </w:tcPr>
          <w:p w14:paraId="727AD059" w14:textId="79239290" w:rsidR="00656597" w:rsidRPr="00122297" w:rsidRDefault="00656597" w:rsidP="00656597">
            <w:pPr>
              <w:widowControl/>
              <w:jc w:val="left"/>
              <w:rPr>
                <w:rFonts w:ascii="Times New Roman" w:eastAsia="宋体" w:hAnsi="Times New Roman" w:cs="Times New Roman"/>
                <w:color w:val="000000"/>
                <w:kern w:val="0"/>
                <w:sz w:val="22"/>
                <w:highlight w:val="yellow"/>
              </w:rPr>
            </w:pPr>
            <w:r w:rsidRPr="000C3D06">
              <w:t>1J4H</w:t>
            </w:r>
          </w:p>
        </w:tc>
        <w:tc>
          <w:tcPr>
            <w:tcW w:w="1406" w:type="dxa"/>
            <w:shd w:val="clear" w:color="auto" w:fill="auto"/>
            <w:noWrap/>
            <w:hideMark/>
          </w:tcPr>
          <w:p w14:paraId="6C97CA36" w14:textId="672EF663" w:rsidR="00656597" w:rsidRPr="00122297" w:rsidRDefault="00656597" w:rsidP="00656597">
            <w:pPr>
              <w:widowControl/>
              <w:jc w:val="left"/>
              <w:rPr>
                <w:rFonts w:ascii="Times New Roman" w:eastAsia="宋体" w:hAnsi="Times New Roman" w:cs="Times New Roman"/>
                <w:color w:val="000000"/>
                <w:kern w:val="0"/>
                <w:sz w:val="22"/>
                <w:highlight w:val="yellow"/>
              </w:rPr>
            </w:pPr>
            <w:r w:rsidRPr="000C3D06">
              <w:t>111</w:t>
            </w:r>
          </w:p>
        </w:tc>
        <w:tc>
          <w:tcPr>
            <w:tcW w:w="1308" w:type="dxa"/>
            <w:shd w:val="clear" w:color="auto" w:fill="auto"/>
            <w:noWrap/>
            <w:hideMark/>
          </w:tcPr>
          <w:p w14:paraId="16355868" w14:textId="4C326CAB" w:rsidR="00656597" w:rsidRPr="00122297" w:rsidRDefault="00656597" w:rsidP="00656597">
            <w:pPr>
              <w:widowControl/>
              <w:jc w:val="left"/>
              <w:rPr>
                <w:rFonts w:ascii="Times New Roman" w:eastAsia="宋体" w:hAnsi="Times New Roman" w:cs="Times New Roman"/>
                <w:color w:val="000000"/>
                <w:kern w:val="0"/>
                <w:sz w:val="22"/>
                <w:highlight w:val="yellow"/>
              </w:rPr>
            </w:pPr>
            <w:r w:rsidRPr="000C3D06">
              <w:t>10403006</w:t>
            </w:r>
          </w:p>
        </w:tc>
        <w:tc>
          <w:tcPr>
            <w:tcW w:w="919" w:type="dxa"/>
            <w:shd w:val="clear" w:color="auto" w:fill="auto"/>
            <w:noWrap/>
            <w:hideMark/>
          </w:tcPr>
          <w:p w14:paraId="178D38B8" w14:textId="4FA54DD7" w:rsidR="00656597" w:rsidRPr="00122297" w:rsidRDefault="00656597" w:rsidP="00656597">
            <w:pPr>
              <w:widowControl/>
              <w:jc w:val="left"/>
              <w:rPr>
                <w:rFonts w:ascii="Times New Roman" w:eastAsia="宋体" w:hAnsi="Times New Roman" w:cs="Times New Roman"/>
                <w:color w:val="000000"/>
                <w:kern w:val="0"/>
                <w:sz w:val="22"/>
                <w:highlight w:val="yellow"/>
              </w:rPr>
            </w:pPr>
            <w:r w:rsidRPr="000C3D06">
              <w:t>0.018</w:t>
            </w:r>
          </w:p>
        </w:tc>
        <w:tc>
          <w:tcPr>
            <w:tcW w:w="967" w:type="dxa"/>
            <w:shd w:val="clear" w:color="auto" w:fill="auto"/>
            <w:noWrap/>
            <w:hideMark/>
          </w:tcPr>
          <w:p w14:paraId="1FC5A165" w14:textId="31A74CDA" w:rsidR="00656597" w:rsidRPr="00122297" w:rsidRDefault="00656597" w:rsidP="00656597">
            <w:pPr>
              <w:widowControl/>
              <w:jc w:val="left"/>
              <w:rPr>
                <w:rFonts w:ascii="Times New Roman" w:eastAsia="宋体" w:hAnsi="Times New Roman" w:cs="Times New Roman"/>
                <w:color w:val="000000"/>
                <w:kern w:val="0"/>
                <w:sz w:val="22"/>
                <w:highlight w:val="yellow"/>
              </w:rPr>
            </w:pPr>
            <w:r w:rsidRPr="000C3D06">
              <w:t>0.036</w:t>
            </w:r>
          </w:p>
        </w:tc>
        <w:tc>
          <w:tcPr>
            <w:tcW w:w="967" w:type="dxa"/>
            <w:shd w:val="clear" w:color="auto" w:fill="auto"/>
            <w:noWrap/>
            <w:hideMark/>
          </w:tcPr>
          <w:p w14:paraId="7BCD5C28" w14:textId="70368327" w:rsidR="00656597" w:rsidRPr="00122297" w:rsidRDefault="00656597" w:rsidP="00656597">
            <w:pPr>
              <w:widowControl/>
              <w:jc w:val="left"/>
              <w:rPr>
                <w:rFonts w:ascii="Times New Roman" w:eastAsia="宋体" w:hAnsi="Times New Roman" w:cs="Times New Roman"/>
                <w:color w:val="000000"/>
                <w:kern w:val="0"/>
                <w:sz w:val="22"/>
                <w:highlight w:val="yellow"/>
              </w:rPr>
            </w:pPr>
            <w:r w:rsidRPr="000C3D06">
              <w:t>0.1351</w:t>
            </w:r>
          </w:p>
        </w:tc>
        <w:tc>
          <w:tcPr>
            <w:tcW w:w="967" w:type="dxa"/>
            <w:shd w:val="clear" w:color="auto" w:fill="auto"/>
            <w:noWrap/>
            <w:hideMark/>
          </w:tcPr>
          <w:p w14:paraId="10555AC7" w14:textId="539E6039" w:rsidR="00656597" w:rsidRPr="00122297" w:rsidRDefault="00656597" w:rsidP="00656597">
            <w:pPr>
              <w:widowControl/>
              <w:jc w:val="left"/>
              <w:rPr>
                <w:rFonts w:ascii="Times New Roman" w:eastAsia="宋体" w:hAnsi="Times New Roman" w:cs="Times New Roman"/>
                <w:color w:val="000000"/>
                <w:kern w:val="0"/>
                <w:sz w:val="22"/>
                <w:highlight w:val="yellow"/>
              </w:rPr>
            </w:pPr>
            <w:r w:rsidRPr="000C3D06">
              <w:t>0.2342</w:t>
            </w:r>
          </w:p>
        </w:tc>
        <w:tc>
          <w:tcPr>
            <w:tcW w:w="1200" w:type="dxa"/>
            <w:shd w:val="clear" w:color="auto" w:fill="auto"/>
            <w:noWrap/>
            <w:hideMark/>
          </w:tcPr>
          <w:p w14:paraId="35883BAA" w14:textId="54C46BD7" w:rsidR="00656597" w:rsidRPr="00122297" w:rsidRDefault="00656597" w:rsidP="00656597">
            <w:pPr>
              <w:widowControl/>
              <w:jc w:val="left"/>
              <w:rPr>
                <w:rFonts w:ascii="Times New Roman" w:eastAsia="宋体" w:hAnsi="Times New Roman" w:cs="Times New Roman"/>
                <w:color w:val="000000"/>
                <w:kern w:val="0"/>
                <w:sz w:val="22"/>
              </w:rPr>
            </w:pPr>
            <w:r w:rsidRPr="000C3D06">
              <w:t>0.3874</w:t>
            </w:r>
          </w:p>
        </w:tc>
      </w:tr>
      <w:tr w:rsidR="00656597" w:rsidRPr="00122297" w14:paraId="04DB1DD5" w14:textId="77777777" w:rsidTr="00656597">
        <w:trPr>
          <w:trHeight w:val="288"/>
        </w:trPr>
        <w:tc>
          <w:tcPr>
            <w:tcW w:w="978" w:type="dxa"/>
            <w:shd w:val="clear" w:color="auto" w:fill="auto"/>
            <w:noWrap/>
            <w:hideMark/>
          </w:tcPr>
          <w:p w14:paraId="4A3D49DD" w14:textId="102DD286" w:rsidR="00656597" w:rsidRPr="00122297" w:rsidRDefault="00656597" w:rsidP="00656597">
            <w:pPr>
              <w:widowControl/>
              <w:jc w:val="left"/>
              <w:rPr>
                <w:rFonts w:ascii="Times New Roman" w:eastAsia="宋体" w:hAnsi="Times New Roman" w:cs="Times New Roman"/>
                <w:color w:val="000000"/>
                <w:kern w:val="0"/>
                <w:sz w:val="22"/>
              </w:rPr>
            </w:pPr>
            <w:r w:rsidRPr="000C3D06">
              <w:t>2B8T</w:t>
            </w:r>
          </w:p>
        </w:tc>
        <w:tc>
          <w:tcPr>
            <w:tcW w:w="1406" w:type="dxa"/>
            <w:shd w:val="clear" w:color="auto" w:fill="auto"/>
            <w:noWrap/>
            <w:hideMark/>
          </w:tcPr>
          <w:p w14:paraId="2C4784FE" w14:textId="0822AC0E" w:rsidR="00656597" w:rsidRPr="00122297" w:rsidRDefault="00656597" w:rsidP="00656597">
            <w:pPr>
              <w:widowControl/>
              <w:jc w:val="left"/>
              <w:rPr>
                <w:rFonts w:ascii="Times New Roman" w:eastAsia="宋体" w:hAnsi="Times New Roman" w:cs="Times New Roman"/>
                <w:color w:val="000000"/>
                <w:kern w:val="0"/>
                <w:sz w:val="22"/>
              </w:rPr>
            </w:pPr>
            <w:r w:rsidRPr="000C3D06">
              <w:t>57</w:t>
            </w:r>
          </w:p>
        </w:tc>
        <w:tc>
          <w:tcPr>
            <w:tcW w:w="1308" w:type="dxa"/>
            <w:shd w:val="clear" w:color="auto" w:fill="auto"/>
            <w:noWrap/>
            <w:hideMark/>
          </w:tcPr>
          <w:p w14:paraId="4EC5D8B8" w14:textId="70EB9A66" w:rsidR="00656597" w:rsidRPr="00122297" w:rsidRDefault="00656597" w:rsidP="00656597">
            <w:pPr>
              <w:widowControl/>
              <w:jc w:val="left"/>
              <w:rPr>
                <w:rFonts w:ascii="Times New Roman" w:eastAsia="宋体" w:hAnsi="Times New Roman" w:cs="Times New Roman"/>
                <w:color w:val="000000"/>
                <w:kern w:val="0"/>
                <w:sz w:val="22"/>
              </w:rPr>
            </w:pPr>
            <w:r w:rsidRPr="000C3D06">
              <w:t>10402952</w:t>
            </w:r>
          </w:p>
        </w:tc>
        <w:tc>
          <w:tcPr>
            <w:tcW w:w="919" w:type="dxa"/>
            <w:shd w:val="clear" w:color="auto" w:fill="auto"/>
            <w:noWrap/>
            <w:hideMark/>
          </w:tcPr>
          <w:p w14:paraId="1717D985" w14:textId="22DC1306" w:rsidR="00656597" w:rsidRPr="00122297" w:rsidRDefault="00656597" w:rsidP="00656597">
            <w:pPr>
              <w:widowControl/>
              <w:jc w:val="left"/>
              <w:rPr>
                <w:rFonts w:ascii="Times New Roman" w:eastAsia="宋体" w:hAnsi="Times New Roman" w:cs="Times New Roman"/>
                <w:color w:val="000000"/>
                <w:kern w:val="0"/>
                <w:sz w:val="22"/>
              </w:rPr>
            </w:pPr>
            <w:r w:rsidRPr="000C3D06">
              <w:t>0.0175</w:t>
            </w:r>
          </w:p>
        </w:tc>
        <w:tc>
          <w:tcPr>
            <w:tcW w:w="967" w:type="dxa"/>
            <w:shd w:val="clear" w:color="auto" w:fill="auto"/>
            <w:noWrap/>
            <w:hideMark/>
          </w:tcPr>
          <w:p w14:paraId="09009285" w14:textId="7D393530" w:rsidR="00656597" w:rsidRPr="00122297" w:rsidRDefault="00656597" w:rsidP="00656597">
            <w:pPr>
              <w:widowControl/>
              <w:jc w:val="left"/>
              <w:rPr>
                <w:rFonts w:ascii="Times New Roman" w:eastAsia="宋体" w:hAnsi="Times New Roman" w:cs="Times New Roman"/>
                <w:color w:val="000000"/>
                <w:kern w:val="0"/>
                <w:sz w:val="22"/>
              </w:rPr>
            </w:pPr>
            <w:r w:rsidRPr="000C3D06">
              <w:t>0.0175</w:t>
            </w:r>
          </w:p>
        </w:tc>
        <w:tc>
          <w:tcPr>
            <w:tcW w:w="967" w:type="dxa"/>
            <w:shd w:val="clear" w:color="auto" w:fill="auto"/>
            <w:noWrap/>
            <w:hideMark/>
          </w:tcPr>
          <w:p w14:paraId="7601AB90" w14:textId="06F86FEB" w:rsidR="00656597" w:rsidRPr="00122297" w:rsidRDefault="00656597" w:rsidP="00656597">
            <w:pPr>
              <w:widowControl/>
              <w:jc w:val="left"/>
              <w:rPr>
                <w:rFonts w:ascii="Times New Roman" w:eastAsia="宋体" w:hAnsi="Times New Roman" w:cs="Times New Roman"/>
                <w:color w:val="000000"/>
                <w:kern w:val="0"/>
                <w:sz w:val="22"/>
              </w:rPr>
            </w:pPr>
            <w:r w:rsidRPr="000C3D06">
              <w:t>0.1228</w:t>
            </w:r>
          </w:p>
        </w:tc>
        <w:tc>
          <w:tcPr>
            <w:tcW w:w="967" w:type="dxa"/>
            <w:shd w:val="clear" w:color="auto" w:fill="auto"/>
            <w:noWrap/>
            <w:hideMark/>
          </w:tcPr>
          <w:p w14:paraId="391FBCCF" w14:textId="4DB50F99" w:rsidR="00656597" w:rsidRPr="00122297" w:rsidRDefault="00656597" w:rsidP="00656597">
            <w:pPr>
              <w:widowControl/>
              <w:jc w:val="left"/>
              <w:rPr>
                <w:rFonts w:ascii="Times New Roman" w:eastAsia="宋体" w:hAnsi="Times New Roman" w:cs="Times New Roman"/>
                <w:color w:val="000000"/>
                <w:kern w:val="0"/>
                <w:sz w:val="22"/>
              </w:rPr>
            </w:pPr>
            <w:r w:rsidRPr="000C3D06">
              <w:t>0.2281</w:t>
            </w:r>
          </w:p>
        </w:tc>
        <w:tc>
          <w:tcPr>
            <w:tcW w:w="1200" w:type="dxa"/>
            <w:shd w:val="clear" w:color="auto" w:fill="auto"/>
            <w:noWrap/>
            <w:hideMark/>
          </w:tcPr>
          <w:p w14:paraId="119B10AB" w14:textId="259781C8" w:rsidR="00656597" w:rsidRPr="00122297" w:rsidRDefault="00656597" w:rsidP="00656597">
            <w:pPr>
              <w:widowControl/>
              <w:jc w:val="left"/>
              <w:rPr>
                <w:rFonts w:ascii="Times New Roman" w:eastAsia="宋体" w:hAnsi="Times New Roman" w:cs="Times New Roman"/>
                <w:color w:val="000000"/>
                <w:kern w:val="0"/>
                <w:sz w:val="22"/>
              </w:rPr>
            </w:pPr>
            <w:r w:rsidRPr="000C3D06">
              <w:t>0.2632</w:t>
            </w:r>
          </w:p>
        </w:tc>
      </w:tr>
      <w:tr w:rsidR="00656597" w:rsidRPr="00122297" w14:paraId="2C780DC7" w14:textId="77777777" w:rsidTr="00656597">
        <w:trPr>
          <w:trHeight w:val="288"/>
        </w:trPr>
        <w:tc>
          <w:tcPr>
            <w:tcW w:w="978" w:type="dxa"/>
            <w:shd w:val="clear" w:color="auto" w:fill="auto"/>
            <w:noWrap/>
            <w:hideMark/>
          </w:tcPr>
          <w:p w14:paraId="65142036" w14:textId="6E42B864" w:rsidR="00656597" w:rsidRPr="00122297" w:rsidRDefault="00656597" w:rsidP="00656597">
            <w:pPr>
              <w:widowControl/>
              <w:jc w:val="left"/>
              <w:rPr>
                <w:rFonts w:ascii="Times New Roman" w:eastAsia="宋体" w:hAnsi="Times New Roman" w:cs="Times New Roman"/>
                <w:color w:val="000000"/>
                <w:kern w:val="0"/>
                <w:sz w:val="22"/>
              </w:rPr>
            </w:pPr>
            <w:r w:rsidRPr="000C3D06">
              <w:t>2H7L</w:t>
            </w:r>
          </w:p>
        </w:tc>
        <w:tc>
          <w:tcPr>
            <w:tcW w:w="1406" w:type="dxa"/>
            <w:shd w:val="clear" w:color="auto" w:fill="auto"/>
            <w:noWrap/>
            <w:hideMark/>
          </w:tcPr>
          <w:p w14:paraId="50249B6C" w14:textId="33454CC0" w:rsidR="00656597" w:rsidRPr="00122297" w:rsidRDefault="00656597" w:rsidP="00656597">
            <w:pPr>
              <w:widowControl/>
              <w:jc w:val="left"/>
              <w:rPr>
                <w:rFonts w:ascii="Times New Roman" w:eastAsia="宋体" w:hAnsi="Times New Roman" w:cs="Times New Roman"/>
                <w:color w:val="000000"/>
                <w:kern w:val="0"/>
                <w:sz w:val="22"/>
              </w:rPr>
            </w:pPr>
            <w:r w:rsidRPr="000C3D06">
              <w:t>43</w:t>
            </w:r>
          </w:p>
        </w:tc>
        <w:tc>
          <w:tcPr>
            <w:tcW w:w="1308" w:type="dxa"/>
            <w:shd w:val="clear" w:color="auto" w:fill="auto"/>
            <w:noWrap/>
            <w:hideMark/>
          </w:tcPr>
          <w:p w14:paraId="276B55FA" w14:textId="42E59E1C" w:rsidR="00656597" w:rsidRPr="00122297" w:rsidRDefault="00656597" w:rsidP="00656597">
            <w:pPr>
              <w:widowControl/>
              <w:jc w:val="left"/>
              <w:rPr>
                <w:rFonts w:ascii="Times New Roman" w:eastAsia="宋体" w:hAnsi="Times New Roman" w:cs="Times New Roman"/>
                <w:color w:val="000000"/>
                <w:kern w:val="0"/>
                <w:sz w:val="22"/>
              </w:rPr>
            </w:pPr>
            <w:r w:rsidRPr="000C3D06">
              <w:t>10402938</w:t>
            </w:r>
          </w:p>
        </w:tc>
        <w:tc>
          <w:tcPr>
            <w:tcW w:w="919" w:type="dxa"/>
            <w:shd w:val="clear" w:color="auto" w:fill="auto"/>
            <w:noWrap/>
            <w:hideMark/>
          </w:tcPr>
          <w:p w14:paraId="5BCE2632" w14:textId="646620BC" w:rsidR="00656597" w:rsidRPr="00122297" w:rsidRDefault="00656597" w:rsidP="00656597">
            <w:pPr>
              <w:widowControl/>
              <w:jc w:val="left"/>
              <w:rPr>
                <w:rFonts w:ascii="Times New Roman" w:eastAsia="宋体" w:hAnsi="Times New Roman" w:cs="Times New Roman"/>
                <w:color w:val="000000"/>
                <w:kern w:val="0"/>
                <w:sz w:val="22"/>
              </w:rPr>
            </w:pPr>
            <w:r w:rsidRPr="000C3D06">
              <w:t>0</w:t>
            </w:r>
          </w:p>
        </w:tc>
        <w:tc>
          <w:tcPr>
            <w:tcW w:w="967" w:type="dxa"/>
            <w:shd w:val="clear" w:color="auto" w:fill="auto"/>
            <w:noWrap/>
            <w:hideMark/>
          </w:tcPr>
          <w:p w14:paraId="0E9C25DB" w14:textId="2EF92159" w:rsidR="00656597" w:rsidRPr="00122297" w:rsidRDefault="00656597" w:rsidP="00656597">
            <w:pPr>
              <w:widowControl/>
              <w:jc w:val="left"/>
              <w:rPr>
                <w:rFonts w:ascii="Times New Roman" w:eastAsia="宋体" w:hAnsi="Times New Roman" w:cs="Times New Roman"/>
                <w:color w:val="000000"/>
                <w:kern w:val="0"/>
                <w:sz w:val="22"/>
              </w:rPr>
            </w:pPr>
            <w:r w:rsidRPr="000C3D06">
              <w:t>0</w:t>
            </w:r>
          </w:p>
        </w:tc>
        <w:tc>
          <w:tcPr>
            <w:tcW w:w="967" w:type="dxa"/>
            <w:shd w:val="clear" w:color="auto" w:fill="auto"/>
            <w:noWrap/>
            <w:hideMark/>
          </w:tcPr>
          <w:p w14:paraId="1765064C" w14:textId="4092B1FD" w:rsidR="00656597" w:rsidRPr="00122297" w:rsidRDefault="00656597" w:rsidP="00656597">
            <w:pPr>
              <w:widowControl/>
              <w:jc w:val="left"/>
              <w:rPr>
                <w:rFonts w:ascii="Times New Roman" w:eastAsia="宋体" w:hAnsi="Times New Roman" w:cs="Times New Roman"/>
                <w:color w:val="000000"/>
                <w:kern w:val="0"/>
                <w:sz w:val="22"/>
              </w:rPr>
            </w:pPr>
            <w:r w:rsidRPr="000C3D06">
              <w:t>0</w:t>
            </w:r>
          </w:p>
        </w:tc>
        <w:tc>
          <w:tcPr>
            <w:tcW w:w="967" w:type="dxa"/>
            <w:shd w:val="clear" w:color="auto" w:fill="auto"/>
            <w:noWrap/>
            <w:hideMark/>
          </w:tcPr>
          <w:p w14:paraId="19AF4CE1" w14:textId="1626D340" w:rsidR="00656597" w:rsidRPr="00122297" w:rsidRDefault="00656597" w:rsidP="00656597">
            <w:pPr>
              <w:widowControl/>
              <w:jc w:val="left"/>
              <w:rPr>
                <w:rFonts w:ascii="Times New Roman" w:eastAsia="宋体" w:hAnsi="Times New Roman" w:cs="Times New Roman"/>
                <w:color w:val="000000"/>
                <w:kern w:val="0"/>
                <w:sz w:val="22"/>
              </w:rPr>
            </w:pPr>
            <w:r w:rsidRPr="000C3D06">
              <w:t>0</w:t>
            </w:r>
          </w:p>
        </w:tc>
        <w:tc>
          <w:tcPr>
            <w:tcW w:w="1200" w:type="dxa"/>
            <w:shd w:val="clear" w:color="auto" w:fill="auto"/>
            <w:noWrap/>
            <w:hideMark/>
          </w:tcPr>
          <w:p w14:paraId="75252136" w14:textId="3DD36EFB" w:rsidR="00656597" w:rsidRPr="00122297" w:rsidRDefault="00656597" w:rsidP="00656597">
            <w:pPr>
              <w:widowControl/>
              <w:jc w:val="left"/>
              <w:rPr>
                <w:rFonts w:ascii="Times New Roman" w:eastAsia="宋体" w:hAnsi="Times New Roman" w:cs="Times New Roman"/>
                <w:color w:val="000000"/>
                <w:kern w:val="0"/>
                <w:sz w:val="22"/>
              </w:rPr>
            </w:pPr>
            <w:r w:rsidRPr="000C3D06">
              <w:t>0</w:t>
            </w:r>
          </w:p>
        </w:tc>
      </w:tr>
      <w:tr w:rsidR="00656597" w:rsidRPr="00122297" w14:paraId="634B0053" w14:textId="77777777" w:rsidTr="00656597">
        <w:trPr>
          <w:trHeight w:val="288"/>
        </w:trPr>
        <w:tc>
          <w:tcPr>
            <w:tcW w:w="978" w:type="dxa"/>
            <w:shd w:val="clear" w:color="auto" w:fill="auto"/>
            <w:noWrap/>
            <w:hideMark/>
          </w:tcPr>
          <w:p w14:paraId="14B55A32" w14:textId="31103C29" w:rsidR="00656597" w:rsidRPr="00122297" w:rsidRDefault="00656597" w:rsidP="00656597">
            <w:pPr>
              <w:widowControl/>
              <w:jc w:val="left"/>
              <w:rPr>
                <w:rFonts w:ascii="Times New Roman" w:eastAsia="宋体" w:hAnsi="Times New Roman" w:cs="Times New Roman"/>
                <w:color w:val="000000"/>
                <w:kern w:val="0"/>
                <w:sz w:val="22"/>
              </w:rPr>
            </w:pPr>
            <w:r w:rsidRPr="000C3D06">
              <w:t>3BWM</w:t>
            </w:r>
          </w:p>
        </w:tc>
        <w:tc>
          <w:tcPr>
            <w:tcW w:w="1406" w:type="dxa"/>
            <w:shd w:val="clear" w:color="auto" w:fill="auto"/>
            <w:noWrap/>
            <w:hideMark/>
          </w:tcPr>
          <w:p w14:paraId="0C51EDE9" w14:textId="07AEECE8" w:rsidR="00656597" w:rsidRPr="00122297" w:rsidRDefault="00656597" w:rsidP="00656597">
            <w:pPr>
              <w:widowControl/>
              <w:jc w:val="left"/>
              <w:rPr>
                <w:rFonts w:ascii="Times New Roman" w:eastAsia="宋体" w:hAnsi="Times New Roman" w:cs="Times New Roman"/>
                <w:color w:val="000000"/>
                <w:kern w:val="0"/>
                <w:sz w:val="22"/>
              </w:rPr>
            </w:pPr>
            <w:r w:rsidRPr="000C3D06">
              <w:t>41</w:t>
            </w:r>
          </w:p>
        </w:tc>
        <w:tc>
          <w:tcPr>
            <w:tcW w:w="1308" w:type="dxa"/>
            <w:shd w:val="clear" w:color="auto" w:fill="auto"/>
            <w:noWrap/>
            <w:hideMark/>
          </w:tcPr>
          <w:p w14:paraId="3E20AA88" w14:textId="4618BCFF" w:rsidR="00656597" w:rsidRPr="00122297" w:rsidRDefault="00656597" w:rsidP="00656597">
            <w:pPr>
              <w:widowControl/>
              <w:jc w:val="left"/>
              <w:rPr>
                <w:rFonts w:ascii="Times New Roman" w:eastAsia="宋体" w:hAnsi="Times New Roman" w:cs="Times New Roman"/>
                <w:color w:val="000000"/>
                <w:kern w:val="0"/>
                <w:sz w:val="22"/>
              </w:rPr>
            </w:pPr>
            <w:r w:rsidRPr="000C3D06">
              <w:t>10402936</w:t>
            </w:r>
          </w:p>
        </w:tc>
        <w:tc>
          <w:tcPr>
            <w:tcW w:w="919" w:type="dxa"/>
            <w:shd w:val="clear" w:color="auto" w:fill="auto"/>
            <w:noWrap/>
            <w:hideMark/>
          </w:tcPr>
          <w:p w14:paraId="063B07AA" w14:textId="202F9269" w:rsidR="00656597" w:rsidRPr="00122297" w:rsidRDefault="00656597" w:rsidP="00656597">
            <w:pPr>
              <w:widowControl/>
              <w:jc w:val="left"/>
              <w:rPr>
                <w:rFonts w:ascii="Times New Roman" w:eastAsia="宋体" w:hAnsi="Times New Roman" w:cs="Times New Roman"/>
                <w:color w:val="000000"/>
                <w:kern w:val="0"/>
                <w:sz w:val="22"/>
              </w:rPr>
            </w:pPr>
            <w:r w:rsidRPr="000C3D06">
              <w:t>0</w:t>
            </w:r>
          </w:p>
        </w:tc>
        <w:tc>
          <w:tcPr>
            <w:tcW w:w="967" w:type="dxa"/>
            <w:shd w:val="clear" w:color="auto" w:fill="auto"/>
            <w:noWrap/>
            <w:hideMark/>
          </w:tcPr>
          <w:p w14:paraId="21A1B996" w14:textId="00D14686" w:rsidR="00656597" w:rsidRPr="00122297" w:rsidRDefault="00656597" w:rsidP="00656597">
            <w:pPr>
              <w:widowControl/>
              <w:jc w:val="left"/>
              <w:rPr>
                <w:rFonts w:ascii="Times New Roman" w:eastAsia="宋体" w:hAnsi="Times New Roman" w:cs="Times New Roman"/>
                <w:color w:val="000000"/>
                <w:kern w:val="0"/>
                <w:sz w:val="22"/>
              </w:rPr>
            </w:pPr>
            <w:r w:rsidRPr="000C3D06">
              <w:t>0</w:t>
            </w:r>
          </w:p>
        </w:tc>
        <w:tc>
          <w:tcPr>
            <w:tcW w:w="967" w:type="dxa"/>
            <w:shd w:val="clear" w:color="auto" w:fill="auto"/>
            <w:noWrap/>
            <w:hideMark/>
          </w:tcPr>
          <w:p w14:paraId="54596524" w14:textId="2F7912EF" w:rsidR="00656597" w:rsidRPr="00122297" w:rsidRDefault="00656597" w:rsidP="00656597">
            <w:pPr>
              <w:widowControl/>
              <w:jc w:val="left"/>
              <w:rPr>
                <w:rFonts w:ascii="Times New Roman" w:eastAsia="宋体" w:hAnsi="Times New Roman" w:cs="Times New Roman"/>
                <w:color w:val="000000"/>
                <w:kern w:val="0"/>
                <w:sz w:val="22"/>
              </w:rPr>
            </w:pPr>
            <w:r w:rsidRPr="000C3D06">
              <w:t>0.0488</w:t>
            </w:r>
          </w:p>
        </w:tc>
        <w:tc>
          <w:tcPr>
            <w:tcW w:w="967" w:type="dxa"/>
            <w:shd w:val="clear" w:color="auto" w:fill="auto"/>
            <w:noWrap/>
            <w:hideMark/>
          </w:tcPr>
          <w:p w14:paraId="0489F205" w14:textId="4A3E3CE1" w:rsidR="00656597" w:rsidRPr="00122297" w:rsidRDefault="00656597" w:rsidP="00656597">
            <w:pPr>
              <w:widowControl/>
              <w:jc w:val="left"/>
              <w:rPr>
                <w:rFonts w:ascii="Times New Roman" w:eastAsia="宋体" w:hAnsi="Times New Roman" w:cs="Times New Roman"/>
                <w:color w:val="000000"/>
                <w:kern w:val="0"/>
                <w:sz w:val="22"/>
              </w:rPr>
            </w:pPr>
            <w:r w:rsidRPr="000C3D06">
              <w:t>0.1463</w:t>
            </w:r>
          </w:p>
        </w:tc>
        <w:tc>
          <w:tcPr>
            <w:tcW w:w="1200" w:type="dxa"/>
            <w:shd w:val="clear" w:color="auto" w:fill="auto"/>
            <w:noWrap/>
            <w:hideMark/>
          </w:tcPr>
          <w:p w14:paraId="3B16586C" w14:textId="66A87DD5" w:rsidR="00656597" w:rsidRPr="00122297" w:rsidRDefault="00656597" w:rsidP="00656597">
            <w:pPr>
              <w:widowControl/>
              <w:jc w:val="left"/>
              <w:rPr>
                <w:rFonts w:ascii="Times New Roman" w:eastAsia="宋体" w:hAnsi="Times New Roman" w:cs="Times New Roman"/>
                <w:color w:val="000000"/>
                <w:kern w:val="0"/>
                <w:sz w:val="22"/>
              </w:rPr>
            </w:pPr>
            <w:r w:rsidRPr="000C3D06">
              <w:t>0.3415</w:t>
            </w:r>
          </w:p>
        </w:tc>
      </w:tr>
      <w:tr w:rsidR="00656597" w:rsidRPr="00122297" w14:paraId="60DC2633" w14:textId="77777777" w:rsidTr="00656597">
        <w:trPr>
          <w:trHeight w:val="288"/>
        </w:trPr>
        <w:tc>
          <w:tcPr>
            <w:tcW w:w="978" w:type="dxa"/>
            <w:tcBorders>
              <w:bottom w:val="single" w:sz="4" w:space="0" w:color="auto"/>
            </w:tcBorders>
            <w:shd w:val="clear" w:color="auto" w:fill="auto"/>
            <w:noWrap/>
            <w:hideMark/>
          </w:tcPr>
          <w:p w14:paraId="4F5848DE" w14:textId="6232601E" w:rsidR="00656597" w:rsidRPr="00122297" w:rsidRDefault="00656597" w:rsidP="00656597">
            <w:pPr>
              <w:widowControl/>
              <w:jc w:val="left"/>
              <w:rPr>
                <w:rFonts w:ascii="Times New Roman" w:eastAsia="宋体" w:hAnsi="Times New Roman" w:cs="Times New Roman"/>
                <w:color w:val="000000"/>
                <w:kern w:val="0"/>
                <w:sz w:val="22"/>
              </w:rPr>
            </w:pPr>
            <w:r w:rsidRPr="000C3D06">
              <w:t>Average</w:t>
            </w:r>
          </w:p>
        </w:tc>
        <w:tc>
          <w:tcPr>
            <w:tcW w:w="1406" w:type="dxa"/>
            <w:tcBorders>
              <w:bottom w:val="single" w:sz="4" w:space="0" w:color="auto"/>
            </w:tcBorders>
            <w:shd w:val="clear" w:color="auto" w:fill="auto"/>
            <w:noWrap/>
            <w:hideMark/>
          </w:tcPr>
          <w:p w14:paraId="08F048E4" w14:textId="6E8EB559" w:rsidR="00656597" w:rsidRPr="00122297" w:rsidRDefault="00656597" w:rsidP="00656597">
            <w:pPr>
              <w:widowControl/>
              <w:jc w:val="left"/>
              <w:rPr>
                <w:rFonts w:ascii="Times New Roman" w:eastAsia="宋体" w:hAnsi="Times New Roman" w:cs="Times New Roman"/>
                <w:color w:val="000000"/>
                <w:kern w:val="0"/>
                <w:sz w:val="22"/>
              </w:rPr>
            </w:pPr>
            <w:r w:rsidRPr="000C3D06">
              <w:t xml:space="preserve">225.7921 </w:t>
            </w:r>
          </w:p>
        </w:tc>
        <w:tc>
          <w:tcPr>
            <w:tcW w:w="1308" w:type="dxa"/>
            <w:tcBorders>
              <w:bottom w:val="single" w:sz="4" w:space="0" w:color="auto"/>
            </w:tcBorders>
            <w:shd w:val="clear" w:color="auto" w:fill="auto"/>
            <w:noWrap/>
            <w:hideMark/>
          </w:tcPr>
          <w:p w14:paraId="0528F6F3" w14:textId="0C77EA52" w:rsidR="00656597" w:rsidRPr="00122297" w:rsidRDefault="00656597" w:rsidP="00656597">
            <w:pPr>
              <w:widowControl/>
              <w:jc w:val="left"/>
              <w:rPr>
                <w:rFonts w:ascii="Times New Roman" w:eastAsia="宋体" w:hAnsi="Times New Roman" w:cs="Times New Roman"/>
                <w:color w:val="000000"/>
                <w:kern w:val="0"/>
                <w:sz w:val="22"/>
              </w:rPr>
            </w:pPr>
            <w:r w:rsidRPr="000C3D06">
              <w:t xml:space="preserve">10506119.7525 </w:t>
            </w:r>
          </w:p>
        </w:tc>
        <w:tc>
          <w:tcPr>
            <w:tcW w:w="919" w:type="dxa"/>
            <w:tcBorders>
              <w:bottom w:val="single" w:sz="4" w:space="0" w:color="auto"/>
            </w:tcBorders>
            <w:shd w:val="clear" w:color="auto" w:fill="auto"/>
            <w:noWrap/>
            <w:hideMark/>
          </w:tcPr>
          <w:p w14:paraId="0F966A86" w14:textId="0FD2AEB1" w:rsidR="00656597" w:rsidRPr="00122297" w:rsidRDefault="00656597" w:rsidP="00656597">
            <w:pPr>
              <w:jc w:val="left"/>
              <w:rPr>
                <w:rFonts w:ascii="Times New Roman" w:eastAsia="宋体" w:hAnsi="Times New Roman" w:cs="Times New Roman"/>
                <w:color w:val="000000"/>
                <w:kern w:val="0"/>
                <w:sz w:val="22"/>
              </w:rPr>
            </w:pPr>
            <w:r w:rsidRPr="000C3D06">
              <w:t xml:space="preserve">0.4513 </w:t>
            </w:r>
          </w:p>
        </w:tc>
        <w:tc>
          <w:tcPr>
            <w:tcW w:w="967" w:type="dxa"/>
            <w:tcBorders>
              <w:bottom w:val="single" w:sz="4" w:space="0" w:color="auto"/>
            </w:tcBorders>
            <w:shd w:val="clear" w:color="auto" w:fill="auto"/>
            <w:noWrap/>
            <w:hideMark/>
          </w:tcPr>
          <w:p w14:paraId="18814A88" w14:textId="122E8913" w:rsidR="00656597" w:rsidRPr="00122297" w:rsidRDefault="00656597" w:rsidP="00656597">
            <w:pPr>
              <w:jc w:val="left"/>
              <w:rPr>
                <w:rFonts w:ascii="Times New Roman" w:eastAsia="宋体" w:hAnsi="Times New Roman" w:cs="Times New Roman"/>
                <w:color w:val="000000"/>
                <w:kern w:val="0"/>
                <w:sz w:val="22"/>
              </w:rPr>
            </w:pPr>
            <w:r w:rsidRPr="000C3D06">
              <w:t xml:space="preserve">0.5874 </w:t>
            </w:r>
          </w:p>
        </w:tc>
        <w:tc>
          <w:tcPr>
            <w:tcW w:w="967" w:type="dxa"/>
            <w:tcBorders>
              <w:bottom w:val="single" w:sz="4" w:space="0" w:color="auto"/>
            </w:tcBorders>
            <w:shd w:val="clear" w:color="auto" w:fill="auto"/>
            <w:noWrap/>
            <w:hideMark/>
          </w:tcPr>
          <w:p w14:paraId="3315118F" w14:textId="1760061A" w:rsidR="00656597" w:rsidRPr="00122297" w:rsidRDefault="00656597" w:rsidP="00656597">
            <w:pPr>
              <w:jc w:val="left"/>
              <w:rPr>
                <w:rFonts w:ascii="Times New Roman" w:eastAsia="宋体" w:hAnsi="Times New Roman" w:cs="Times New Roman"/>
                <w:color w:val="000000"/>
                <w:kern w:val="0"/>
                <w:sz w:val="22"/>
              </w:rPr>
            </w:pPr>
            <w:r w:rsidRPr="000C3D06">
              <w:t xml:space="preserve">0.6785 </w:t>
            </w:r>
          </w:p>
        </w:tc>
        <w:tc>
          <w:tcPr>
            <w:tcW w:w="967" w:type="dxa"/>
            <w:tcBorders>
              <w:bottom w:val="single" w:sz="4" w:space="0" w:color="auto"/>
            </w:tcBorders>
            <w:shd w:val="clear" w:color="auto" w:fill="auto"/>
            <w:noWrap/>
            <w:hideMark/>
          </w:tcPr>
          <w:p w14:paraId="4A4F5FBC" w14:textId="2262FD56" w:rsidR="00656597" w:rsidRPr="00122297" w:rsidRDefault="00656597" w:rsidP="00656597">
            <w:pPr>
              <w:jc w:val="left"/>
              <w:rPr>
                <w:rFonts w:ascii="Times New Roman" w:eastAsia="宋体" w:hAnsi="Times New Roman" w:cs="Times New Roman"/>
                <w:color w:val="000000"/>
                <w:kern w:val="0"/>
                <w:sz w:val="22"/>
              </w:rPr>
            </w:pPr>
            <w:r w:rsidRPr="000C3D06">
              <w:t xml:space="preserve">0.7447 </w:t>
            </w:r>
          </w:p>
        </w:tc>
        <w:tc>
          <w:tcPr>
            <w:tcW w:w="1200" w:type="dxa"/>
            <w:tcBorders>
              <w:bottom w:val="single" w:sz="4" w:space="0" w:color="auto"/>
            </w:tcBorders>
            <w:shd w:val="clear" w:color="auto" w:fill="auto"/>
            <w:noWrap/>
            <w:hideMark/>
          </w:tcPr>
          <w:p w14:paraId="62187F65" w14:textId="19393080" w:rsidR="00656597" w:rsidRPr="00122297" w:rsidRDefault="00656597" w:rsidP="00656597">
            <w:pPr>
              <w:jc w:val="left"/>
              <w:rPr>
                <w:rFonts w:ascii="Times New Roman" w:eastAsia="宋体" w:hAnsi="Times New Roman" w:cs="Times New Roman"/>
                <w:color w:val="000000"/>
                <w:kern w:val="0"/>
                <w:sz w:val="22"/>
              </w:rPr>
            </w:pPr>
            <w:r w:rsidRPr="000C3D06">
              <w:t xml:space="preserve">0.7977 </w:t>
            </w:r>
          </w:p>
        </w:tc>
      </w:tr>
    </w:tbl>
    <w:p w14:paraId="78B24A91" w14:textId="77777777" w:rsidR="0049475B" w:rsidRPr="00122297" w:rsidRDefault="0049475B">
      <w:pPr>
        <w:rPr>
          <w:rFonts w:ascii="Times New Roman" w:hAnsi="Times New Roman" w:cs="Times New Roman"/>
        </w:rPr>
      </w:pPr>
    </w:p>
    <w:p w14:paraId="35BBFB74" w14:textId="77777777" w:rsidR="00BB3C06" w:rsidRPr="00122297" w:rsidRDefault="00BB3C06">
      <w:pPr>
        <w:rPr>
          <w:rFonts w:ascii="Times New Roman" w:hAnsi="Times New Roman" w:cs="Times New Roman"/>
        </w:rPr>
      </w:pPr>
    </w:p>
    <w:p w14:paraId="07AA6464" w14:textId="594DD043" w:rsidR="00BB3C06" w:rsidRPr="009771E9" w:rsidRDefault="00BB3C06">
      <w:pPr>
        <w:rPr>
          <w:rFonts w:ascii="Times New Roman" w:hAnsi="Times New Roman" w:cs="Times New Roman"/>
          <w:b/>
          <w:bCs/>
        </w:rPr>
      </w:pPr>
      <w:r w:rsidRPr="009771E9">
        <w:rPr>
          <w:rFonts w:ascii="Times New Roman" w:hAnsi="Times New Roman" w:cs="Times New Roman"/>
          <w:b/>
          <w:bCs/>
        </w:rPr>
        <w:t xml:space="preserve">Table </w:t>
      </w:r>
      <w:r w:rsidR="00CE2FC3" w:rsidRPr="009771E9">
        <w:rPr>
          <w:rFonts w:ascii="Times New Roman" w:hAnsi="Times New Roman" w:cs="Times New Roman"/>
          <w:b/>
          <w:bCs/>
        </w:rPr>
        <w:t>S</w:t>
      </w:r>
      <w:r w:rsidR="0063649E">
        <w:rPr>
          <w:rFonts w:ascii="Times New Roman" w:hAnsi="Times New Roman" w:cs="Times New Roman"/>
          <w:b/>
          <w:bCs/>
        </w:rPr>
        <w:t>5</w:t>
      </w:r>
      <w:r w:rsidR="00CE2FC3" w:rsidRPr="009771E9">
        <w:rPr>
          <w:rFonts w:ascii="Times New Roman" w:hAnsi="Times New Roman" w:cs="Times New Roman"/>
          <w:b/>
          <w:bCs/>
        </w:rPr>
        <w:t xml:space="preserve">. </w:t>
      </w:r>
      <w:r w:rsidR="00A209F9" w:rsidRPr="009771E9">
        <w:rPr>
          <w:rFonts w:ascii="Times New Roman" w:hAnsi="Times New Roman" w:cs="Times New Roman"/>
          <w:b/>
          <w:bCs/>
        </w:rPr>
        <w:t>The prediction performance using score cutoff of 0.99 and 0.9, respectively. The ratio between recall rate of prediction and recall rate of random select</w:t>
      </w:r>
      <w:r w:rsidR="00A27B37" w:rsidRPr="009771E9">
        <w:rPr>
          <w:rFonts w:ascii="Times New Roman" w:hAnsi="Times New Roman" w:cs="Times New Roman"/>
          <w:b/>
          <w:bCs/>
        </w:rPr>
        <w:t>ion</w:t>
      </w:r>
      <w:r w:rsidR="00A209F9" w:rsidRPr="009771E9">
        <w:rPr>
          <w:rFonts w:ascii="Times New Roman" w:hAnsi="Times New Roman" w:cs="Times New Roman"/>
          <w:b/>
          <w:bCs/>
        </w:rPr>
        <w:t xml:space="preserve"> was also used here as an important performance indicator.</w:t>
      </w:r>
    </w:p>
    <w:p w14:paraId="2ED9FC3D" w14:textId="77777777" w:rsidR="00A209F9" w:rsidRPr="00122297" w:rsidRDefault="00A209F9">
      <w:pPr>
        <w:rPr>
          <w:rFonts w:ascii="Times New Roman" w:hAnsi="Times New Roman" w:cs="Times New Roman"/>
        </w:rPr>
      </w:pPr>
    </w:p>
    <w:tbl>
      <w:tblPr>
        <w:tblW w:w="5053" w:type="pct"/>
        <w:tblLayout w:type="fixed"/>
        <w:tblLook w:val="04A0" w:firstRow="1" w:lastRow="0" w:firstColumn="1" w:lastColumn="0" w:noHBand="0" w:noVBand="1"/>
      </w:tblPr>
      <w:tblGrid>
        <w:gridCol w:w="814"/>
        <w:gridCol w:w="994"/>
        <w:gridCol w:w="994"/>
        <w:gridCol w:w="885"/>
        <w:gridCol w:w="1242"/>
        <w:gridCol w:w="810"/>
        <w:gridCol w:w="1032"/>
        <w:gridCol w:w="954"/>
        <w:gridCol w:w="887"/>
      </w:tblGrid>
      <w:tr w:rsidR="00E11524" w:rsidRPr="00122297" w14:paraId="0DCE06DE" w14:textId="77777777" w:rsidTr="00656597">
        <w:trPr>
          <w:trHeight w:val="288"/>
        </w:trPr>
        <w:tc>
          <w:tcPr>
            <w:tcW w:w="473" w:type="pct"/>
            <w:tcBorders>
              <w:top w:val="single" w:sz="4" w:space="0" w:color="auto"/>
              <w:bottom w:val="single" w:sz="4" w:space="0" w:color="auto"/>
            </w:tcBorders>
            <w:shd w:val="clear" w:color="auto" w:fill="auto"/>
            <w:noWrap/>
            <w:hideMark/>
          </w:tcPr>
          <w:p w14:paraId="7BAE7491" w14:textId="7226EC72" w:rsidR="00E11524" w:rsidRPr="00122297" w:rsidRDefault="00E11524" w:rsidP="00E11524">
            <w:pPr>
              <w:widowControl/>
              <w:jc w:val="left"/>
              <w:rPr>
                <w:rFonts w:ascii="Times New Roman" w:eastAsia="宋体" w:hAnsi="Times New Roman" w:cs="Times New Roman"/>
                <w:b/>
                <w:bCs/>
                <w:color w:val="000000"/>
                <w:kern w:val="0"/>
                <w:sz w:val="15"/>
                <w:szCs w:val="15"/>
              </w:rPr>
            </w:pPr>
            <w:r w:rsidRPr="00122297">
              <w:rPr>
                <w:rFonts w:ascii="Times New Roman" w:hAnsi="Times New Roman" w:cs="Times New Roman"/>
                <w:b/>
                <w:bCs/>
                <w:sz w:val="15"/>
                <w:szCs w:val="15"/>
              </w:rPr>
              <w:t>Name</w:t>
            </w:r>
          </w:p>
        </w:tc>
        <w:tc>
          <w:tcPr>
            <w:tcW w:w="577" w:type="pct"/>
            <w:tcBorders>
              <w:top w:val="single" w:sz="4" w:space="0" w:color="auto"/>
              <w:bottom w:val="single" w:sz="4" w:space="0" w:color="auto"/>
            </w:tcBorders>
            <w:shd w:val="clear" w:color="auto" w:fill="auto"/>
            <w:noWrap/>
            <w:hideMark/>
          </w:tcPr>
          <w:p w14:paraId="6EBAD8A8" w14:textId="5B661E74" w:rsidR="00E11524" w:rsidRPr="00122297" w:rsidRDefault="00E11524" w:rsidP="00E11524">
            <w:pPr>
              <w:widowControl/>
              <w:jc w:val="left"/>
              <w:rPr>
                <w:rFonts w:ascii="Times New Roman" w:eastAsia="宋体" w:hAnsi="Times New Roman" w:cs="Times New Roman"/>
                <w:b/>
                <w:bCs/>
                <w:color w:val="000000"/>
                <w:kern w:val="0"/>
                <w:sz w:val="15"/>
                <w:szCs w:val="15"/>
              </w:rPr>
            </w:pPr>
            <w:proofErr w:type="spellStart"/>
            <w:r w:rsidRPr="00122297">
              <w:rPr>
                <w:rFonts w:ascii="Times New Roman" w:hAnsi="Times New Roman" w:cs="Times New Roman"/>
                <w:b/>
                <w:bCs/>
                <w:sz w:val="15"/>
                <w:szCs w:val="15"/>
              </w:rPr>
              <w:t>Total_num</w:t>
            </w:r>
            <w:proofErr w:type="spellEnd"/>
          </w:p>
        </w:tc>
        <w:tc>
          <w:tcPr>
            <w:tcW w:w="577" w:type="pct"/>
            <w:tcBorders>
              <w:top w:val="single" w:sz="4" w:space="0" w:color="auto"/>
              <w:bottom w:val="single" w:sz="4" w:space="0" w:color="auto"/>
            </w:tcBorders>
            <w:shd w:val="clear" w:color="auto" w:fill="auto"/>
            <w:noWrap/>
            <w:hideMark/>
          </w:tcPr>
          <w:p w14:paraId="11169A26" w14:textId="7E206AE0" w:rsidR="00E11524" w:rsidRPr="00122297" w:rsidRDefault="00E11524" w:rsidP="00E11524">
            <w:pPr>
              <w:widowControl/>
              <w:jc w:val="left"/>
              <w:rPr>
                <w:rFonts w:ascii="Times New Roman" w:eastAsia="宋体" w:hAnsi="Times New Roman" w:cs="Times New Roman"/>
                <w:b/>
                <w:bCs/>
                <w:color w:val="000000"/>
                <w:kern w:val="0"/>
                <w:sz w:val="15"/>
                <w:szCs w:val="15"/>
              </w:rPr>
            </w:pPr>
            <w:proofErr w:type="spellStart"/>
            <w:r w:rsidRPr="00122297">
              <w:rPr>
                <w:rFonts w:ascii="Times New Roman" w:hAnsi="Times New Roman" w:cs="Times New Roman"/>
                <w:b/>
                <w:bCs/>
                <w:sz w:val="15"/>
                <w:szCs w:val="15"/>
              </w:rPr>
              <w:t>Active_num</w:t>
            </w:r>
            <w:proofErr w:type="spellEnd"/>
          </w:p>
        </w:tc>
        <w:tc>
          <w:tcPr>
            <w:tcW w:w="514" w:type="pct"/>
            <w:tcBorders>
              <w:top w:val="single" w:sz="4" w:space="0" w:color="auto"/>
              <w:bottom w:val="single" w:sz="4" w:space="0" w:color="auto"/>
            </w:tcBorders>
            <w:shd w:val="clear" w:color="auto" w:fill="auto"/>
            <w:noWrap/>
            <w:hideMark/>
          </w:tcPr>
          <w:p w14:paraId="2B2453AF" w14:textId="6DF8C127" w:rsidR="00E11524" w:rsidRPr="00122297" w:rsidRDefault="00E11524" w:rsidP="00E11524">
            <w:pPr>
              <w:widowControl/>
              <w:jc w:val="left"/>
              <w:rPr>
                <w:rFonts w:ascii="Times New Roman" w:eastAsia="宋体" w:hAnsi="Times New Roman" w:cs="Times New Roman"/>
                <w:b/>
                <w:bCs/>
                <w:color w:val="000000"/>
                <w:kern w:val="0"/>
                <w:sz w:val="15"/>
                <w:szCs w:val="15"/>
              </w:rPr>
            </w:pPr>
            <w:r w:rsidRPr="00122297">
              <w:rPr>
                <w:rFonts w:ascii="Times New Roman" w:hAnsi="Times New Roman" w:cs="Times New Roman"/>
                <w:b/>
                <w:bCs/>
                <w:sz w:val="15"/>
                <w:szCs w:val="15"/>
              </w:rPr>
              <w:t>TPR_0.99</w:t>
            </w:r>
          </w:p>
        </w:tc>
        <w:tc>
          <w:tcPr>
            <w:tcW w:w="721" w:type="pct"/>
            <w:tcBorders>
              <w:top w:val="single" w:sz="4" w:space="0" w:color="auto"/>
              <w:bottom w:val="single" w:sz="4" w:space="0" w:color="auto"/>
            </w:tcBorders>
            <w:shd w:val="clear" w:color="auto" w:fill="auto"/>
            <w:noWrap/>
            <w:hideMark/>
          </w:tcPr>
          <w:p w14:paraId="2BAB3D0A" w14:textId="36C81D9D" w:rsidR="00E11524" w:rsidRPr="00122297" w:rsidRDefault="00E11524" w:rsidP="00E11524">
            <w:pPr>
              <w:widowControl/>
              <w:jc w:val="left"/>
              <w:rPr>
                <w:rFonts w:ascii="Times New Roman" w:eastAsia="宋体" w:hAnsi="Times New Roman" w:cs="Times New Roman"/>
                <w:b/>
                <w:bCs/>
                <w:color w:val="000000"/>
                <w:kern w:val="0"/>
                <w:sz w:val="15"/>
                <w:szCs w:val="15"/>
              </w:rPr>
            </w:pPr>
            <w:r w:rsidRPr="00122297">
              <w:rPr>
                <w:rFonts w:ascii="Times New Roman" w:hAnsi="Times New Roman" w:cs="Times New Roman"/>
                <w:b/>
                <w:bCs/>
                <w:sz w:val="15"/>
                <w:szCs w:val="15"/>
              </w:rPr>
              <w:t>Random_0.99</w:t>
            </w:r>
          </w:p>
        </w:tc>
        <w:tc>
          <w:tcPr>
            <w:tcW w:w="470" w:type="pct"/>
            <w:tcBorders>
              <w:top w:val="single" w:sz="4" w:space="0" w:color="auto"/>
              <w:bottom w:val="single" w:sz="4" w:space="0" w:color="auto"/>
            </w:tcBorders>
            <w:shd w:val="clear" w:color="auto" w:fill="auto"/>
            <w:noWrap/>
            <w:hideMark/>
          </w:tcPr>
          <w:p w14:paraId="635161A7" w14:textId="3E9DA589" w:rsidR="00E11524" w:rsidRPr="00122297" w:rsidRDefault="00E11524" w:rsidP="00E11524">
            <w:pPr>
              <w:widowControl/>
              <w:jc w:val="left"/>
              <w:rPr>
                <w:rFonts w:ascii="Times New Roman" w:eastAsia="宋体" w:hAnsi="Times New Roman" w:cs="Times New Roman"/>
                <w:b/>
                <w:bCs/>
                <w:color w:val="000000"/>
                <w:kern w:val="0"/>
                <w:sz w:val="15"/>
                <w:szCs w:val="15"/>
              </w:rPr>
            </w:pPr>
            <w:r w:rsidRPr="00122297">
              <w:rPr>
                <w:rFonts w:ascii="Times New Roman" w:hAnsi="Times New Roman" w:cs="Times New Roman"/>
                <w:b/>
                <w:bCs/>
                <w:sz w:val="15"/>
                <w:szCs w:val="15"/>
              </w:rPr>
              <w:t>TPR_0.9</w:t>
            </w:r>
          </w:p>
        </w:tc>
        <w:tc>
          <w:tcPr>
            <w:tcW w:w="599" w:type="pct"/>
            <w:tcBorders>
              <w:top w:val="single" w:sz="4" w:space="0" w:color="auto"/>
              <w:bottom w:val="single" w:sz="4" w:space="0" w:color="auto"/>
            </w:tcBorders>
            <w:shd w:val="clear" w:color="auto" w:fill="auto"/>
            <w:noWrap/>
            <w:hideMark/>
          </w:tcPr>
          <w:p w14:paraId="441C2646" w14:textId="0F455EBF" w:rsidR="00E11524" w:rsidRPr="00122297" w:rsidRDefault="00E11524" w:rsidP="00E11524">
            <w:pPr>
              <w:widowControl/>
              <w:jc w:val="left"/>
              <w:rPr>
                <w:rFonts w:ascii="Times New Roman" w:eastAsia="宋体" w:hAnsi="Times New Roman" w:cs="Times New Roman"/>
                <w:b/>
                <w:bCs/>
                <w:color w:val="000000"/>
                <w:kern w:val="0"/>
                <w:sz w:val="15"/>
                <w:szCs w:val="15"/>
              </w:rPr>
            </w:pPr>
            <w:r w:rsidRPr="00122297">
              <w:rPr>
                <w:rFonts w:ascii="Times New Roman" w:hAnsi="Times New Roman" w:cs="Times New Roman"/>
                <w:b/>
                <w:bCs/>
                <w:sz w:val="15"/>
                <w:szCs w:val="15"/>
              </w:rPr>
              <w:t>Random_0.9</w:t>
            </w:r>
          </w:p>
        </w:tc>
        <w:tc>
          <w:tcPr>
            <w:tcW w:w="554" w:type="pct"/>
            <w:tcBorders>
              <w:top w:val="single" w:sz="4" w:space="0" w:color="auto"/>
              <w:bottom w:val="single" w:sz="4" w:space="0" w:color="auto"/>
            </w:tcBorders>
            <w:shd w:val="clear" w:color="auto" w:fill="auto"/>
            <w:noWrap/>
            <w:hideMark/>
          </w:tcPr>
          <w:p w14:paraId="06F526C5" w14:textId="747562B5" w:rsidR="00E11524" w:rsidRPr="00122297" w:rsidRDefault="00E11524" w:rsidP="00E11524">
            <w:pPr>
              <w:widowControl/>
              <w:jc w:val="left"/>
              <w:rPr>
                <w:rFonts w:ascii="Times New Roman" w:eastAsia="宋体" w:hAnsi="Times New Roman" w:cs="Times New Roman"/>
                <w:b/>
                <w:bCs/>
                <w:color w:val="000000"/>
                <w:kern w:val="0"/>
                <w:sz w:val="15"/>
                <w:szCs w:val="15"/>
              </w:rPr>
            </w:pPr>
            <w:r w:rsidRPr="00122297">
              <w:rPr>
                <w:rFonts w:ascii="Times New Roman" w:hAnsi="Times New Roman" w:cs="Times New Roman"/>
                <w:b/>
                <w:bCs/>
                <w:sz w:val="15"/>
                <w:szCs w:val="15"/>
              </w:rPr>
              <w:t>Ratio_0.99</w:t>
            </w:r>
          </w:p>
        </w:tc>
        <w:tc>
          <w:tcPr>
            <w:tcW w:w="515" w:type="pct"/>
            <w:tcBorders>
              <w:top w:val="single" w:sz="4" w:space="0" w:color="auto"/>
              <w:bottom w:val="single" w:sz="4" w:space="0" w:color="auto"/>
            </w:tcBorders>
            <w:shd w:val="clear" w:color="auto" w:fill="auto"/>
            <w:noWrap/>
            <w:hideMark/>
          </w:tcPr>
          <w:p w14:paraId="05DD1728" w14:textId="25333A22" w:rsidR="00E11524" w:rsidRPr="00122297" w:rsidRDefault="00E11524" w:rsidP="00E11524">
            <w:pPr>
              <w:widowControl/>
              <w:jc w:val="left"/>
              <w:rPr>
                <w:rFonts w:ascii="Times New Roman" w:eastAsia="宋体" w:hAnsi="Times New Roman" w:cs="Times New Roman"/>
                <w:b/>
                <w:bCs/>
                <w:color w:val="000000"/>
                <w:kern w:val="0"/>
                <w:sz w:val="15"/>
                <w:szCs w:val="15"/>
              </w:rPr>
            </w:pPr>
            <w:r w:rsidRPr="00122297">
              <w:rPr>
                <w:rFonts w:ascii="Times New Roman" w:hAnsi="Times New Roman" w:cs="Times New Roman"/>
                <w:b/>
                <w:bCs/>
                <w:sz w:val="15"/>
                <w:szCs w:val="15"/>
              </w:rPr>
              <w:t>Ratio_0.9</w:t>
            </w:r>
          </w:p>
        </w:tc>
      </w:tr>
      <w:tr w:rsidR="004808F7" w:rsidRPr="00122297" w14:paraId="353D0427" w14:textId="77777777" w:rsidTr="00656597">
        <w:trPr>
          <w:trHeight w:val="288"/>
        </w:trPr>
        <w:tc>
          <w:tcPr>
            <w:tcW w:w="473" w:type="pct"/>
            <w:tcBorders>
              <w:top w:val="single" w:sz="4" w:space="0" w:color="auto"/>
            </w:tcBorders>
            <w:shd w:val="clear" w:color="auto" w:fill="auto"/>
            <w:noWrap/>
            <w:hideMark/>
          </w:tcPr>
          <w:p w14:paraId="33EA2201" w14:textId="62BE74F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3CCW</w:t>
            </w:r>
          </w:p>
        </w:tc>
        <w:tc>
          <w:tcPr>
            <w:tcW w:w="577" w:type="pct"/>
            <w:tcBorders>
              <w:top w:val="single" w:sz="4" w:space="0" w:color="auto"/>
            </w:tcBorders>
            <w:shd w:val="clear" w:color="auto" w:fill="auto"/>
            <w:noWrap/>
            <w:hideMark/>
          </w:tcPr>
          <w:p w14:paraId="38275269" w14:textId="0166319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10403065</w:t>
            </w:r>
          </w:p>
        </w:tc>
        <w:tc>
          <w:tcPr>
            <w:tcW w:w="577" w:type="pct"/>
            <w:tcBorders>
              <w:top w:val="single" w:sz="4" w:space="0" w:color="auto"/>
            </w:tcBorders>
            <w:shd w:val="clear" w:color="auto" w:fill="auto"/>
            <w:noWrap/>
            <w:hideMark/>
          </w:tcPr>
          <w:p w14:paraId="57915C03" w14:textId="38E5B38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170</w:t>
            </w:r>
          </w:p>
        </w:tc>
        <w:tc>
          <w:tcPr>
            <w:tcW w:w="514" w:type="pct"/>
            <w:tcBorders>
              <w:top w:val="single" w:sz="4" w:space="0" w:color="auto"/>
            </w:tcBorders>
            <w:shd w:val="clear" w:color="auto" w:fill="auto"/>
            <w:noWrap/>
            <w:hideMark/>
          </w:tcPr>
          <w:p w14:paraId="7E83BF12" w14:textId="0E40A8A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0.3706</w:t>
            </w:r>
          </w:p>
        </w:tc>
        <w:tc>
          <w:tcPr>
            <w:tcW w:w="721" w:type="pct"/>
            <w:tcBorders>
              <w:top w:val="single" w:sz="4" w:space="0" w:color="auto"/>
            </w:tcBorders>
            <w:shd w:val="clear" w:color="auto" w:fill="auto"/>
            <w:noWrap/>
            <w:hideMark/>
          </w:tcPr>
          <w:p w14:paraId="1F460988" w14:textId="36E0BFA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0.00003</w:t>
            </w:r>
          </w:p>
        </w:tc>
        <w:tc>
          <w:tcPr>
            <w:tcW w:w="470" w:type="pct"/>
            <w:tcBorders>
              <w:top w:val="single" w:sz="4" w:space="0" w:color="auto"/>
            </w:tcBorders>
            <w:shd w:val="clear" w:color="auto" w:fill="auto"/>
            <w:noWrap/>
            <w:hideMark/>
          </w:tcPr>
          <w:p w14:paraId="5CE860C6" w14:textId="3B1D790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0.5412</w:t>
            </w:r>
          </w:p>
        </w:tc>
        <w:tc>
          <w:tcPr>
            <w:tcW w:w="599" w:type="pct"/>
            <w:tcBorders>
              <w:top w:val="single" w:sz="4" w:space="0" w:color="auto"/>
            </w:tcBorders>
            <w:shd w:val="clear" w:color="auto" w:fill="auto"/>
            <w:noWrap/>
            <w:hideMark/>
          </w:tcPr>
          <w:p w14:paraId="59D578E0" w14:textId="5942361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0.001</w:t>
            </w:r>
          </w:p>
        </w:tc>
        <w:tc>
          <w:tcPr>
            <w:tcW w:w="554" w:type="pct"/>
            <w:tcBorders>
              <w:top w:val="single" w:sz="4" w:space="0" w:color="auto"/>
            </w:tcBorders>
            <w:shd w:val="clear" w:color="auto" w:fill="auto"/>
            <w:noWrap/>
            <w:hideMark/>
          </w:tcPr>
          <w:p w14:paraId="6D8B0742" w14:textId="1A1611C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12353.3333</w:t>
            </w:r>
          </w:p>
        </w:tc>
        <w:tc>
          <w:tcPr>
            <w:tcW w:w="515" w:type="pct"/>
            <w:tcBorders>
              <w:top w:val="single" w:sz="4" w:space="0" w:color="auto"/>
            </w:tcBorders>
            <w:shd w:val="clear" w:color="auto" w:fill="auto"/>
            <w:noWrap/>
            <w:hideMark/>
          </w:tcPr>
          <w:p w14:paraId="09A25FAC" w14:textId="273DDBB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541.2</w:t>
            </w:r>
          </w:p>
        </w:tc>
      </w:tr>
      <w:tr w:rsidR="004808F7" w:rsidRPr="00122297" w14:paraId="4A86AEB1" w14:textId="77777777" w:rsidTr="00656597">
        <w:trPr>
          <w:trHeight w:val="288"/>
        </w:trPr>
        <w:tc>
          <w:tcPr>
            <w:tcW w:w="473" w:type="pct"/>
            <w:shd w:val="clear" w:color="auto" w:fill="auto"/>
            <w:noWrap/>
            <w:hideMark/>
          </w:tcPr>
          <w:p w14:paraId="00D52EA1" w14:textId="417B3EF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1XL2</w:t>
            </w:r>
          </w:p>
        </w:tc>
        <w:tc>
          <w:tcPr>
            <w:tcW w:w="577" w:type="pct"/>
            <w:shd w:val="clear" w:color="auto" w:fill="auto"/>
            <w:noWrap/>
            <w:hideMark/>
          </w:tcPr>
          <w:p w14:paraId="0D6A7D88" w14:textId="0EC2453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10403431</w:t>
            </w:r>
          </w:p>
        </w:tc>
        <w:tc>
          <w:tcPr>
            <w:tcW w:w="577" w:type="pct"/>
            <w:shd w:val="clear" w:color="auto" w:fill="auto"/>
            <w:noWrap/>
            <w:hideMark/>
          </w:tcPr>
          <w:p w14:paraId="495E6FDF" w14:textId="383696A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536</w:t>
            </w:r>
          </w:p>
        </w:tc>
        <w:tc>
          <w:tcPr>
            <w:tcW w:w="514" w:type="pct"/>
            <w:shd w:val="clear" w:color="auto" w:fill="auto"/>
            <w:noWrap/>
            <w:hideMark/>
          </w:tcPr>
          <w:p w14:paraId="46F69C75" w14:textId="52880EC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0.4552</w:t>
            </w:r>
          </w:p>
        </w:tc>
        <w:tc>
          <w:tcPr>
            <w:tcW w:w="721" w:type="pct"/>
            <w:shd w:val="clear" w:color="auto" w:fill="auto"/>
            <w:noWrap/>
            <w:hideMark/>
          </w:tcPr>
          <w:p w14:paraId="7DDD1FF3" w14:textId="0B7DE2B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0.0001</w:t>
            </w:r>
          </w:p>
        </w:tc>
        <w:tc>
          <w:tcPr>
            <w:tcW w:w="470" w:type="pct"/>
            <w:shd w:val="clear" w:color="auto" w:fill="auto"/>
            <w:noWrap/>
            <w:hideMark/>
          </w:tcPr>
          <w:p w14:paraId="271F9940" w14:textId="6D51E10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0.6026</w:t>
            </w:r>
          </w:p>
        </w:tc>
        <w:tc>
          <w:tcPr>
            <w:tcW w:w="599" w:type="pct"/>
            <w:shd w:val="clear" w:color="auto" w:fill="auto"/>
            <w:noWrap/>
            <w:hideMark/>
          </w:tcPr>
          <w:p w14:paraId="0246FC5A" w14:textId="2B81010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0.0007</w:t>
            </w:r>
          </w:p>
        </w:tc>
        <w:tc>
          <w:tcPr>
            <w:tcW w:w="554" w:type="pct"/>
            <w:shd w:val="clear" w:color="auto" w:fill="auto"/>
            <w:noWrap/>
            <w:hideMark/>
          </w:tcPr>
          <w:p w14:paraId="784BC2D6" w14:textId="77745D0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4552.0000 </w:t>
            </w:r>
          </w:p>
        </w:tc>
        <w:tc>
          <w:tcPr>
            <w:tcW w:w="515" w:type="pct"/>
            <w:shd w:val="clear" w:color="auto" w:fill="auto"/>
            <w:noWrap/>
            <w:hideMark/>
          </w:tcPr>
          <w:p w14:paraId="0D7E8A27" w14:textId="44BA325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860.8571 </w:t>
            </w:r>
          </w:p>
        </w:tc>
      </w:tr>
      <w:tr w:rsidR="004808F7" w:rsidRPr="00122297" w14:paraId="767B0098" w14:textId="77777777" w:rsidTr="00656597">
        <w:trPr>
          <w:trHeight w:val="288"/>
        </w:trPr>
        <w:tc>
          <w:tcPr>
            <w:tcW w:w="473" w:type="pct"/>
            <w:shd w:val="clear" w:color="auto" w:fill="auto"/>
            <w:noWrap/>
            <w:hideMark/>
          </w:tcPr>
          <w:p w14:paraId="2BE8A2CE" w14:textId="7E795A7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2AYW</w:t>
            </w:r>
          </w:p>
        </w:tc>
        <w:tc>
          <w:tcPr>
            <w:tcW w:w="577" w:type="pct"/>
            <w:shd w:val="clear" w:color="auto" w:fill="auto"/>
            <w:noWrap/>
            <w:hideMark/>
          </w:tcPr>
          <w:p w14:paraId="16BA7EE6" w14:textId="2B17913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10403344</w:t>
            </w:r>
          </w:p>
        </w:tc>
        <w:tc>
          <w:tcPr>
            <w:tcW w:w="577" w:type="pct"/>
            <w:shd w:val="clear" w:color="auto" w:fill="auto"/>
            <w:noWrap/>
            <w:hideMark/>
          </w:tcPr>
          <w:p w14:paraId="0BA2EAAA" w14:textId="26FA43B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449</w:t>
            </w:r>
          </w:p>
        </w:tc>
        <w:tc>
          <w:tcPr>
            <w:tcW w:w="514" w:type="pct"/>
            <w:shd w:val="clear" w:color="auto" w:fill="auto"/>
            <w:noWrap/>
            <w:hideMark/>
          </w:tcPr>
          <w:p w14:paraId="04113C93" w14:textId="59FDFB3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0.3252</w:t>
            </w:r>
          </w:p>
        </w:tc>
        <w:tc>
          <w:tcPr>
            <w:tcW w:w="721" w:type="pct"/>
            <w:shd w:val="clear" w:color="auto" w:fill="auto"/>
            <w:noWrap/>
            <w:hideMark/>
          </w:tcPr>
          <w:p w14:paraId="244D8B73" w14:textId="310AC55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0.0003</w:t>
            </w:r>
          </w:p>
        </w:tc>
        <w:tc>
          <w:tcPr>
            <w:tcW w:w="470" w:type="pct"/>
            <w:shd w:val="clear" w:color="auto" w:fill="auto"/>
            <w:noWrap/>
            <w:hideMark/>
          </w:tcPr>
          <w:p w14:paraId="4DEB8F85" w14:textId="36BBFD8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0.7528</w:t>
            </w:r>
          </w:p>
        </w:tc>
        <w:tc>
          <w:tcPr>
            <w:tcW w:w="599" w:type="pct"/>
            <w:shd w:val="clear" w:color="auto" w:fill="auto"/>
            <w:noWrap/>
            <w:hideMark/>
          </w:tcPr>
          <w:p w14:paraId="60EDCBDD" w14:textId="5F2162B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0.0059</w:t>
            </w:r>
          </w:p>
        </w:tc>
        <w:tc>
          <w:tcPr>
            <w:tcW w:w="554" w:type="pct"/>
            <w:shd w:val="clear" w:color="auto" w:fill="auto"/>
            <w:noWrap/>
            <w:hideMark/>
          </w:tcPr>
          <w:p w14:paraId="1DB2C25E" w14:textId="182A8D0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1084.0000 </w:t>
            </w:r>
          </w:p>
        </w:tc>
        <w:tc>
          <w:tcPr>
            <w:tcW w:w="515" w:type="pct"/>
            <w:shd w:val="clear" w:color="auto" w:fill="auto"/>
            <w:noWrap/>
            <w:hideMark/>
          </w:tcPr>
          <w:p w14:paraId="6DD744E5" w14:textId="1C5C78C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127.5932 </w:t>
            </w:r>
          </w:p>
        </w:tc>
      </w:tr>
      <w:tr w:rsidR="004808F7" w:rsidRPr="00122297" w14:paraId="1191D225" w14:textId="77777777" w:rsidTr="00656597">
        <w:trPr>
          <w:trHeight w:val="288"/>
        </w:trPr>
        <w:tc>
          <w:tcPr>
            <w:tcW w:w="473" w:type="pct"/>
            <w:shd w:val="clear" w:color="auto" w:fill="auto"/>
            <w:noWrap/>
            <w:hideMark/>
          </w:tcPr>
          <w:p w14:paraId="67D2CDB7" w14:textId="33C45EE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1B9V</w:t>
            </w:r>
          </w:p>
        </w:tc>
        <w:tc>
          <w:tcPr>
            <w:tcW w:w="577" w:type="pct"/>
            <w:shd w:val="clear" w:color="auto" w:fill="auto"/>
            <w:noWrap/>
            <w:hideMark/>
          </w:tcPr>
          <w:p w14:paraId="1D2AC11F" w14:textId="70069C1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10402993</w:t>
            </w:r>
          </w:p>
        </w:tc>
        <w:tc>
          <w:tcPr>
            <w:tcW w:w="577" w:type="pct"/>
            <w:shd w:val="clear" w:color="auto" w:fill="auto"/>
            <w:noWrap/>
            <w:hideMark/>
          </w:tcPr>
          <w:p w14:paraId="0C3F7B5C" w14:textId="19A9799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98</w:t>
            </w:r>
          </w:p>
        </w:tc>
        <w:tc>
          <w:tcPr>
            <w:tcW w:w="514" w:type="pct"/>
            <w:shd w:val="clear" w:color="auto" w:fill="auto"/>
            <w:noWrap/>
            <w:hideMark/>
          </w:tcPr>
          <w:p w14:paraId="7A6C3BA1" w14:textId="6763B70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0.2449</w:t>
            </w:r>
          </w:p>
        </w:tc>
        <w:tc>
          <w:tcPr>
            <w:tcW w:w="721" w:type="pct"/>
            <w:shd w:val="clear" w:color="auto" w:fill="auto"/>
            <w:noWrap/>
            <w:hideMark/>
          </w:tcPr>
          <w:p w14:paraId="25388D12" w14:textId="006ADB2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0.0003</w:t>
            </w:r>
          </w:p>
        </w:tc>
        <w:tc>
          <w:tcPr>
            <w:tcW w:w="470" w:type="pct"/>
            <w:shd w:val="clear" w:color="auto" w:fill="auto"/>
            <w:noWrap/>
            <w:hideMark/>
          </w:tcPr>
          <w:p w14:paraId="0588AF81" w14:textId="6B956A0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0.449</w:t>
            </w:r>
          </w:p>
        </w:tc>
        <w:tc>
          <w:tcPr>
            <w:tcW w:w="599" w:type="pct"/>
            <w:shd w:val="clear" w:color="auto" w:fill="auto"/>
            <w:noWrap/>
            <w:hideMark/>
          </w:tcPr>
          <w:p w14:paraId="67C191AC" w14:textId="3B83998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0.0074</w:t>
            </w:r>
          </w:p>
        </w:tc>
        <w:tc>
          <w:tcPr>
            <w:tcW w:w="554" w:type="pct"/>
            <w:shd w:val="clear" w:color="auto" w:fill="auto"/>
            <w:noWrap/>
            <w:hideMark/>
          </w:tcPr>
          <w:p w14:paraId="07FE5AF7" w14:textId="073FD20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816.3333 </w:t>
            </w:r>
          </w:p>
        </w:tc>
        <w:tc>
          <w:tcPr>
            <w:tcW w:w="515" w:type="pct"/>
            <w:shd w:val="clear" w:color="auto" w:fill="auto"/>
            <w:noWrap/>
            <w:hideMark/>
          </w:tcPr>
          <w:p w14:paraId="43F46349" w14:textId="0417793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60.6757 </w:t>
            </w:r>
          </w:p>
        </w:tc>
      </w:tr>
      <w:tr w:rsidR="004808F7" w:rsidRPr="00122297" w14:paraId="4B83CEF2" w14:textId="77777777" w:rsidTr="00656597">
        <w:trPr>
          <w:trHeight w:val="288"/>
        </w:trPr>
        <w:tc>
          <w:tcPr>
            <w:tcW w:w="473" w:type="pct"/>
            <w:shd w:val="clear" w:color="auto" w:fill="auto"/>
            <w:noWrap/>
            <w:hideMark/>
          </w:tcPr>
          <w:p w14:paraId="22379B20" w14:textId="52CF179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1ZW5</w:t>
            </w:r>
          </w:p>
        </w:tc>
        <w:tc>
          <w:tcPr>
            <w:tcW w:w="577" w:type="pct"/>
            <w:shd w:val="clear" w:color="auto" w:fill="auto"/>
            <w:noWrap/>
            <w:hideMark/>
          </w:tcPr>
          <w:p w14:paraId="4A46F19E" w14:textId="58E9B30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10402980</w:t>
            </w:r>
          </w:p>
        </w:tc>
        <w:tc>
          <w:tcPr>
            <w:tcW w:w="577" w:type="pct"/>
            <w:shd w:val="clear" w:color="auto" w:fill="auto"/>
            <w:noWrap/>
            <w:hideMark/>
          </w:tcPr>
          <w:p w14:paraId="1EB00FD2" w14:textId="563543F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85</w:t>
            </w:r>
          </w:p>
        </w:tc>
        <w:tc>
          <w:tcPr>
            <w:tcW w:w="514" w:type="pct"/>
            <w:shd w:val="clear" w:color="auto" w:fill="auto"/>
            <w:noWrap/>
            <w:hideMark/>
          </w:tcPr>
          <w:p w14:paraId="635BA176" w14:textId="4AEA647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0.9647</w:t>
            </w:r>
          </w:p>
        </w:tc>
        <w:tc>
          <w:tcPr>
            <w:tcW w:w="721" w:type="pct"/>
            <w:shd w:val="clear" w:color="auto" w:fill="auto"/>
            <w:noWrap/>
            <w:hideMark/>
          </w:tcPr>
          <w:p w14:paraId="4D4E1238" w14:textId="1A31CB7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0.0012</w:t>
            </w:r>
          </w:p>
        </w:tc>
        <w:tc>
          <w:tcPr>
            <w:tcW w:w="470" w:type="pct"/>
            <w:shd w:val="clear" w:color="auto" w:fill="auto"/>
            <w:noWrap/>
            <w:hideMark/>
          </w:tcPr>
          <w:p w14:paraId="471DCCD4" w14:textId="63D7A95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w:t>
            </w:r>
          </w:p>
        </w:tc>
        <w:tc>
          <w:tcPr>
            <w:tcW w:w="599" w:type="pct"/>
            <w:shd w:val="clear" w:color="auto" w:fill="auto"/>
            <w:noWrap/>
            <w:hideMark/>
          </w:tcPr>
          <w:p w14:paraId="5D47BCBA" w14:textId="74B37DC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0.0369</w:t>
            </w:r>
          </w:p>
        </w:tc>
        <w:tc>
          <w:tcPr>
            <w:tcW w:w="554" w:type="pct"/>
            <w:shd w:val="clear" w:color="auto" w:fill="auto"/>
            <w:noWrap/>
            <w:hideMark/>
          </w:tcPr>
          <w:p w14:paraId="24201200" w14:textId="4739885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803.9167 </w:t>
            </w:r>
          </w:p>
        </w:tc>
        <w:tc>
          <w:tcPr>
            <w:tcW w:w="515" w:type="pct"/>
            <w:shd w:val="clear" w:color="auto" w:fill="auto"/>
            <w:noWrap/>
            <w:hideMark/>
          </w:tcPr>
          <w:p w14:paraId="7D5F4916" w14:textId="1F8D708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27.1003 </w:t>
            </w:r>
          </w:p>
        </w:tc>
      </w:tr>
      <w:tr w:rsidR="004808F7" w:rsidRPr="00122297" w14:paraId="1AA74230" w14:textId="77777777" w:rsidTr="00656597">
        <w:trPr>
          <w:trHeight w:val="288"/>
        </w:trPr>
        <w:tc>
          <w:tcPr>
            <w:tcW w:w="473" w:type="pct"/>
            <w:shd w:val="clear" w:color="auto" w:fill="auto"/>
            <w:noWrap/>
            <w:hideMark/>
          </w:tcPr>
          <w:p w14:paraId="1AA700CB" w14:textId="17AFEDF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3LQ8</w:t>
            </w:r>
          </w:p>
        </w:tc>
        <w:tc>
          <w:tcPr>
            <w:tcW w:w="577" w:type="pct"/>
            <w:shd w:val="clear" w:color="auto" w:fill="auto"/>
            <w:noWrap/>
            <w:hideMark/>
          </w:tcPr>
          <w:p w14:paraId="13D62E49" w14:textId="1B346D8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10403061</w:t>
            </w:r>
          </w:p>
        </w:tc>
        <w:tc>
          <w:tcPr>
            <w:tcW w:w="577" w:type="pct"/>
            <w:shd w:val="clear" w:color="auto" w:fill="auto"/>
            <w:noWrap/>
            <w:hideMark/>
          </w:tcPr>
          <w:p w14:paraId="1ABA6563" w14:textId="59C9A00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166</w:t>
            </w:r>
          </w:p>
        </w:tc>
        <w:tc>
          <w:tcPr>
            <w:tcW w:w="514" w:type="pct"/>
            <w:shd w:val="clear" w:color="auto" w:fill="auto"/>
            <w:noWrap/>
            <w:hideMark/>
          </w:tcPr>
          <w:p w14:paraId="7BD049A6" w14:textId="5146801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0.488</w:t>
            </w:r>
          </w:p>
        </w:tc>
        <w:tc>
          <w:tcPr>
            <w:tcW w:w="721" w:type="pct"/>
            <w:shd w:val="clear" w:color="auto" w:fill="auto"/>
            <w:noWrap/>
            <w:hideMark/>
          </w:tcPr>
          <w:p w14:paraId="00A65879" w14:textId="254DE4B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0.0007</w:t>
            </w:r>
          </w:p>
        </w:tc>
        <w:tc>
          <w:tcPr>
            <w:tcW w:w="470" w:type="pct"/>
            <w:shd w:val="clear" w:color="auto" w:fill="auto"/>
            <w:noWrap/>
            <w:hideMark/>
          </w:tcPr>
          <w:p w14:paraId="089CD47B" w14:textId="5B60E48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0.7349</w:t>
            </w:r>
          </w:p>
        </w:tc>
        <w:tc>
          <w:tcPr>
            <w:tcW w:w="599" w:type="pct"/>
            <w:shd w:val="clear" w:color="auto" w:fill="auto"/>
            <w:noWrap/>
            <w:hideMark/>
          </w:tcPr>
          <w:p w14:paraId="039020D8" w14:textId="51616D3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0.0231</w:t>
            </w:r>
          </w:p>
        </w:tc>
        <w:tc>
          <w:tcPr>
            <w:tcW w:w="554" w:type="pct"/>
            <w:shd w:val="clear" w:color="auto" w:fill="auto"/>
            <w:noWrap/>
            <w:hideMark/>
          </w:tcPr>
          <w:p w14:paraId="4B48B940" w14:textId="1870937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697.1429 </w:t>
            </w:r>
          </w:p>
        </w:tc>
        <w:tc>
          <w:tcPr>
            <w:tcW w:w="515" w:type="pct"/>
            <w:shd w:val="clear" w:color="auto" w:fill="auto"/>
            <w:noWrap/>
            <w:hideMark/>
          </w:tcPr>
          <w:p w14:paraId="3FF7A5FA" w14:textId="7A873FD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31.8139 </w:t>
            </w:r>
          </w:p>
        </w:tc>
      </w:tr>
      <w:tr w:rsidR="004808F7" w:rsidRPr="00122297" w14:paraId="6C501332" w14:textId="77777777" w:rsidTr="00656597">
        <w:trPr>
          <w:trHeight w:val="288"/>
        </w:trPr>
        <w:tc>
          <w:tcPr>
            <w:tcW w:w="473" w:type="pct"/>
            <w:shd w:val="clear" w:color="auto" w:fill="auto"/>
            <w:noWrap/>
            <w:hideMark/>
          </w:tcPr>
          <w:p w14:paraId="1DA2E12A" w14:textId="262BFB8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lastRenderedPageBreak/>
              <w:t>2ZEC</w:t>
            </w:r>
          </w:p>
        </w:tc>
        <w:tc>
          <w:tcPr>
            <w:tcW w:w="577" w:type="pct"/>
            <w:shd w:val="clear" w:color="auto" w:fill="auto"/>
            <w:noWrap/>
            <w:hideMark/>
          </w:tcPr>
          <w:p w14:paraId="0CA4C4CE" w14:textId="0785C21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10403043</w:t>
            </w:r>
          </w:p>
        </w:tc>
        <w:tc>
          <w:tcPr>
            <w:tcW w:w="577" w:type="pct"/>
            <w:shd w:val="clear" w:color="auto" w:fill="auto"/>
            <w:noWrap/>
            <w:hideMark/>
          </w:tcPr>
          <w:p w14:paraId="281EBD52" w14:textId="4749E9D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148</w:t>
            </w:r>
          </w:p>
        </w:tc>
        <w:tc>
          <w:tcPr>
            <w:tcW w:w="514" w:type="pct"/>
            <w:shd w:val="clear" w:color="auto" w:fill="auto"/>
            <w:noWrap/>
            <w:hideMark/>
          </w:tcPr>
          <w:p w14:paraId="3E51CC41" w14:textId="3670DC6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0.0405</w:t>
            </w:r>
          </w:p>
        </w:tc>
        <w:tc>
          <w:tcPr>
            <w:tcW w:w="721" w:type="pct"/>
            <w:shd w:val="clear" w:color="auto" w:fill="auto"/>
            <w:noWrap/>
            <w:hideMark/>
          </w:tcPr>
          <w:p w14:paraId="6315AECE" w14:textId="4759673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0.0001</w:t>
            </w:r>
          </w:p>
        </w:tc>
        <w:tc>
          <w:tcPr>
            <w:tcW w:w="470" w:type="pct"/>
            <w:shd w:val="clear" w:color="auto" w:fill="auto"/>
            <w:noWrap/>
            <w:hideMark/>
          </w:tcPr>
          <w:p w14:paraId="51E002D4" w14:textId="548D1CB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0.1081</w:t>
            </w:r>
          </w:p>
        </w:tc>
        <w:tc>
          <w:tcPr>
            <w:tcW w:w="599" w:type="pct"/>
            <w:shd w:val="clear" w:color="auto" w:fill="auto"/>
            <w:noWrap/>
            <w:hideMark/>
          </w:tcPr>
          <w:p w14:paraId="19D971BC" w14:textId="11FB9D2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0.0013</w:t>
            </w:r>
          </w:p>
        </w:tc>
        <w:tc>
          <w:tcPr>
            <w:tcW w:w="554" w:type="pct"/>
            <w:shd w:val="clear" w:color="auto" w:fill="auto"/>
            <w:noWrap/>
            <w:hideMark/>
          </w:tcPr>
          <w:p w14:paraId="45ECF04B" w14:textId="159384D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405.0000 </w:t>
            </w:r>
          </w:p>
        </w:tc>
        <w:tc>
          <w:tcPr>
            <w:tcW w:w="515" w:type="pct"/>
            <w:shd w:val="clear" w:color="auto" w:fill="auto"/>
            <w:noWrap/>
            <w:hideMark/>
          </w:tcPr>
          <w:p w14:paraId="2DCB5386" w14:textId="0BE7E1A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83.1538 </w:t>
            </w:r>
          </w:p>
        </w:tc>
      </w:tr>
      <w:tr w:rsidR="004808F7" w:rsidRPr="00122297" w14:paraId="01067C00" w14:textId="77777777" w:rsidTr="00656597">
        <w:trPr>
          <w:trHeight w:val="288"/>
        </w:trPr>
        <w:tc>
          <w:tcPr>
            <w:tcW w:w="473" w:type="pct"/>
            <w:shd w:val="clear" w:color="auto" w:fill="auto"/>
            <w:noWrap/>
            <w:hideMark/>
          </w:tcPr>
          <w:p w14:paraId="56FD44FF" w14:textId="6C8679C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2V3F</w:t>
            </w:r>
          </w:p>
        </w:tc>
        <w:tc>
          <w:tcPr>
            <w:tcW w:w="577" w:type="pct"/>
            <w:shd w:val="clear" w:color="auto" w:fill="auto"/>
            <w:noWrap/>
            <w:hideMark/>
          </w:tcPr>
          <w:p w14:paraId="4D4CD0C3" w14:textId="090BD9F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10402949</w:t>
            </w:r>
          </w:p>
        </w:tc>
        <w:tc>
          <w:tcPr>
            <w:tcW w:w="577" w:type="pct"/>
            <w:shd w:val="clear" w:color="auto" w:fill="auto"/>
            <w:noWrap/>
            <w:hideMark/>
          </w:tcPr>
          <w:p w14:paraId="16F1B8C9" w14:textId="7E8E06F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54</w:t>
            </w:r>
          </w:p>
        </w:tc>
        <w:tc>
          <w:tcPr>
            <w:tcW w:w="514" w:type="pct"/>
            <w:shd w:val="clear" w:color="auto" w:fill="auto"/>
            <w:noWrap/>
            <w:hideMark/>
          </w:tcPr>
          <w:p w14:paraId="524AB8BB" w14:textId="1B092C3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0.1296</w:t>
            </w:r>
          </w:p>
        </w:tc>
        <w:tc>
          <w:tcPr>
            <w:tcW w:w="721" w:type="pct"/>
            <w:shd w:val="clear" w:color="auto" w:fill="auto"/>
            <w:noWrap/>
            <w:hideMark/>
          </w:tcPr>
          <w:p w14:paraId="179DC33D" w14:textId="5D9A7C6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0.0004</w:t>
            </w:r>
          </w:p>
        </w:tc>
        <w:tc>
          <w:tcPr>
            <w:tcW w:w="470" w:type="pct"/>
            <w:shd w:val="clear" w:color="auto" w:fill="auto"/>
            <w:noWrap/>
            <w:hideMark/>
          </w:tcPr>
          <w:p w14:paraId="1A57C4D1" w14:textId="60C1563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0.2593</w:t>
            </w:r>
          </w:p>
        </w:tc>
        <w:tc>
          <w:tcPr>
            <w:tcW w:w="599" w:type="pct"/>
            <w:shd w:val="clear" w:color="auto" w:fill="auto"/>
            <w:noWrap/>
            <w:hideMark/>
          </w:tcPr>
          <w:p w14:paraId="34264E9B" w14:textId="5FCF572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0.0041</w:t>
            </w:r>
          </w:p>
        </w:tc>
        <w:tc>
          <w:tcPr>
            <w:tcW w:w="554" w:type="pct"/>
            <w:shd w:val="clear" w:color="auto" w:fill="auto"/>
            <w:noWrap/>
            <w:hideMark/>
          </w:tcPr>
          <w:p w14:paraId="3CA2717E" w14:textId="020A286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324.0000 </w:t>
            </w:r>
          </w:p>
        </w:tc>
        <w:tc>
          <w:tcPr>
            <w:tcW w:w="515" w:type="pct"/>
            <w:shd w:val="clear" w:color="auto" w:fill="auto"/>
            <w:noWrap/>
            <w:hideMark/>
          </w:tcPr>
          <w:p w14:paraId="3EE8B8CE" w14:textId="1B6C435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63.2439 </w:t>
            </w:r>
          </w:p>
        </w:tc>
      </w:tr>
      <w:tr w:rsidR="004808F7" w:rsidRPr="00122297" w14:paraId="3F97567C" w14:textId="77777777" w:rsidTr="00656597">
        <w:trPr>
          <w:trHeight w:val="288"/>
        </w:trPr>
        <w:tc>
          <w:tcPr>
            <w:tcW w:w="473" w:type="pct"/>
            <w:shd w:val="clear" w:color="auto" w:fill="auto"/>
            <w:noWrap/>
            <w:hideMark/>
          </w:tcPr>
          <w:p w14:paraId="70CFB236" w14:textId="52552B4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1SYN</w:t>
            </w:r>
          </w:p>
        </w:tc>
        <w:tc>
          <w:tcPr>
            <w:tcW w:w="577" w:type="pct"/>
            <w:shd w:val="clear" w:color="auto" w:fill="auto"/>
            <w:noWrap/>
            <w:hideMark/>
          </w:tcPr>
          <w:p w14:paraId="6AF4B3E2" w14:textId="69E194B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10403004</w:t>
            </w:r>
          </w:p>
        </w:tc>
        <w:tc>
          <w:tcPr>
            <w:tcW w:w="577" w:type="pct"/>
            <w:shd w:val="clear" w:color="auto" w:fill="auto"/>
            <w:noWrap/>
            <w:hideMark/>
          </w:tcPr>
          <w:p w14:paraId="48A5CAA1" w14:textId="0A74697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109</w:t>
            </w:r>
          </w:p>
        </w:tc>
        <w:tc>
          <w:tcPr>
            <w:tcW w:w="514" w:type="pct"/>
            <w:shd w:val="clear" w:color="auto" w:fill="auto"/>
            <w:noWrap/>
            <w:hideMark/>
          </w:tcPr>
          <w:p w14:paraId="1B5B6120" w14:textId="23795C5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0.3028</w:t>
            </w:r>
          </w:p>
        </w:tc>
        <w:tc>
          <w:tcPr>
            <w:tcW w:w="721" w:type="pct"/>
            <w:shd w:val="clear" w:color="auto" w:fill="auto"/>
            <w:noWrap/>
            <w:hideMark/>
          </w:tcPr>
          <w:p w14:paraId="1BA9CBEA" w14:textId="69266C9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0.0022</w:t>
            </w:r>
          </w:p>
        </w:tc>
        <w:tc>
          <w:tcPr>
            <w:tcW w:w="470" w:type="pct"/>
            <w:shd w:val="clear" w:color="auto" w:fill="auto"/>
            <w:noWrap/>
            <w:hideMark/>
          </w:tcPr>
          <w:p w14:paraId="5C0087D4" w14:textId="67FD994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0.5413</w:t>
            </w:r>
          </w:p>
        </w:tc>
        <w:tc>
          <w:tcPr>
            <w:tcW w:w="599" w:type="pct"/>
            <w:shd w:val="clear" w:color="auto" w:fill="auto"/>
            <w:noWrap/>
            <w:hideMark/>
          </w:tcPr>
          <w:p w14:paraId="1B67B638" w14:textId="0428D9F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0.0919</w:t>
            </w:r>
          </w:p>
        </w:tc>
        <w:tc>
          <w:tcPr>
            <w:tcW w:w="554" w:type="pct"/>
            <w:shd w:val="clear" w:color="auto" w:fill="auto"/>
            <w:noWrap/>
            <w:hideMark/>
          </w:tcPr>
          <w:p w14:paraId="74C652E4" w14:textId="0F33BF6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137.6364 </w:t>
            </w:r>
          </w:p>
        </w:tc>
        <w:tc>
          <w:tcPr>
            <w:tcW w:w="515" w:type="pct"/>
            <w:shd w:val="clear" w:color="auto" w:fill="auto"/>
            <w:noWrap/>
            <w:hideMark/>
          </w:tcPr>
          <w:p w14:paraId="7766D8C8" w14:textId="595EF5C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5.8901 </w:t>
            </w:r>
          </w:p>
        </w:tc>
      </w:tr>
      <w:tr w:rsidR="004808F7" w:rsidRPr="00122297" w14:paraId="3423E3BE" w14:textId="77777777" w:rsidTr="00656597">
        <w:trPr>
          <w:trHeight w:val="288"/>
        </w:trPr>
        <w:tc>
          <w:tcPr>
            <w:tcW w:w="473" w:type="pct"/>
            <w:shd w:val="clear" w:color="auto" w:fill="auto"/>
            <w:noWrap/>
            <w:hideMark/>
          </w:tcPr>
          <w:p w14:paraId="2BDDA731" w14:textId="11A9AD3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3G6Z</w:t>
            </w:r>
          </w:p>
        </w:tc>
        <w:tc>
          <w:tcPr>
            <w:tcW w:w="577" w:type="pct"/>
            <w:shd w:val="clear" w:color="auto" w:fill="auto"/>
            <w:noWrap/>
            <w:hideMark/>
          </w:tcPr>
          <w:p w14:paraId="7163DBF6" w14:textId="54CAD45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10402999</w:t>
            </w:r>
          </w:p>
        </w:tc>
        <w:tc>
          <w:tcPr>
            <w:tcW w:w="577" w:type="pct"/>
            <w:shd w:val="clear" w:color="auto" w:fill="auto"/>
            <w:noWrap/>
            <w:hideMark/>
          </w:tcPr>
          <w:p w14:paraId="1EFA726B" w14:textId="7159A12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w:t>
            </w:r>
          </w:p>
        </w:tc>
        <w:tc>
          <w:tcPr>
            <w:tcW w:w="514" w:type="pct"/>
            <w:shd w:val="clear" w:color="auto" w:fill="auto"/>
            <w:noWrap/>
            <w:hideMark/>
          </w:tcPr>
          <w:p w14:paraId="090424B4" w14:textId="0BE319C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0.4615</w:t>
            </w:r>
          </w:p>
        </w:tc>
        <w:tc>
          <w:tcPr>
            <w:tcW w:w="721" w:type="pct"/>
            <w:shd w:val="clear" w:color="auto" w:fill="auto"/>
            <w:noWrap/>
            <w:hideMark/>
          </w:tcPr>
          <w:p w14:paraId="7F00B8D8" w14:textId="6CF3823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0.0047</w:t>
            </w:r>
          </w:p>
        </w:tc>
        <w:tc>
          <w:tcPr>
            <w:tcW w:w="470" w:type="pct"/>
            <w:shd w:val="clear" w:color="auto" w:fill="auto"/>
            <w:noWrap/>
            <w:hideMark/>
          </w:tcPr>
          <w:p w14:paraId="59C04428" w14:textId="4AD0B25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0.6154</w:t>
            </w:r>
          </w:p>
        </w:tc>
        <w:tc>
          <w:tcPr>
            <w:tcW w:w="599" w:type="pct"/>
            <w:shd w:val="clear" w:color="auto" w:fill="auto"/>
            <w:noWrap/>
            <w:hideMark/>
          </w:tcPr>
          <w:p w14:paraId="40039EF4" w14:textId="4441787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0.0308</w:t>
            </w:r>
          </w:p>
        </w:tc>
        <w:tc>
          <w:tcPr>
            <w:tcW w:w="554" w:type="pct"/>
            <w:shd w:val="clear" w:color="auto" w:fill="auto"/>
            <w:noWrap/>
            <w:hideMark/>
          </w:tcPr>
          <w:p w14:paraId="65F5CA1C" w14:textId="544E4C6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98.1915 </w:t>
            </w:r>
          </w:p>
        </w:tc>
        <w:tc>
          <w:tcPr>
            <w:tcW w:w="515" w:type="pct"/>
            <w:shd w:val="clear" w:color="auto" w:fill="auto"/>
            <w:noWrap/>
            <w:hideMark/>
          </w:tcPr>
          <w:p w14:paraId="21577B5A" w14:textId="61B0B71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19.9805 </w:t>
            </w:r>
          </w:p>
        </w:tc>
      </w:tr>
      <w:tr w:rsidR="004808F7" w:rsidRPr="00122297" w14:paraId="198CCD43" w14:textId="77777777" w:rsidTr="00656597">
        <w:trPr>
          <w:trHeight w:val="288"/>
        </w:trPr>
        <w:tc>
          <w:tcPr>
            <w:tcW w:w="473" w:type="pct"/>
            <w:shd w:val="clear" w:color="auto" w:fill="auto"/>
            <w:noWrap/>
            <w:hideMark/>
          </w:tcPr>
          <w:p w14:paraId="5FE4C4C4" w14:textId="3130F29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3KL6</w:t>
            </w:r>
          </w:p>
        </w:tc>
        <w:tc>
          <w:tcPr>
            <w:tcW w:w="577" w:type="pct"/>
            <w:shd w:val="clear" w:color="auto" w:fill="auto"/>
            <w:noWrap/>
            <w:hideMark/>
          </w:tcPr>
          <w:p w14:paraId="665D7DC0" w14:textId="0C44669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10403432</w:t>
            </w:r>
          </w:p>
        </w:tc>
        <w:tc>
          <w:tcPr>
            <w:tcW w:w="577" w:type="pct"/>
            <w:shd w:val="clear" w:color="auto" w:fill="auto"/>
            <w:noWrap/>
            <w:hideMark/>
          </w:tcPr>
          <w:p w14:paraId="2BAE13D4" w14:textId="54E3C58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537</w:t>
            </w:r>
          </w:p>
        </w:tc>
        <w:tc>
          <w:tcPr>
            <w:tcW w:w="514" w:type="pct"/>
            <w:shd w:val="clear" w:color="auto" w:fill="auto"/>
            <w:noWrap/>
            <w:hideMark/>
          </w:tcPr>
          <w:p w14:paraId="503B8721" w14:textId="2B0CAE4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0.5549</w:t>
            </w:r>
          </w:p>
        </w:tc>
        <w:tc>
          <w:tcPr>
            <w:tcW w:w="721" w:type="pct"/>
            <w:shd w:val="clear" w:color="auto" w:fill="auto"/>
            <w:noWrap/>
            <w:hideMark/>
          </w:tcPr>
          <w:p w14:paraId="16BBD209" w14:textId="6E40D60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0.0069</w:t>
            </w:r>
          </w:p>
        </w:tc>
        <w:tc>
          <w:tcPr>
            <w:tcW w:w="470" w:type="pct"/>
            <w:shd w:val="clear" w:color="auto" w:fill="auto"/>
            <w:noWrap/>
            <w:hideMark/>
          </w:tcPr>
          <w:p w14:paraId="3E755CF7" w14:textId="7E5BDF0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0.8901</w:t>
            </w:r>
          </w:p>
        </w:tc>
        <w:tc>
          <w:tcPr>
            <w:tcW w:w="599" w:type="pct"/>
            <w:shd w:val="clear" w:color="auto" w:fill="auto"/>
            <w:noWrap/>
            <w:hideMark/>
          </w:tcPr>
          <w:p w14:paraId="377C4453" w14:textId="44DDF2E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0.0631</w:t>
            </w:r>
          </w:p>
        </w:tc>
        <w:tc>
          <w:tcPr>
            <w:tcW w:w="554" w:type="pct"/>
            <w:shd w:val="clear" w:color="auto" w:fill="auto"/>
            <w:noWrap/>
            <w:hideMark/>
          </w:tcPr>
          <w:p w14:paraId="355600C4" w14:textId="61E23E8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80.4203 </w:t>
            </w:r>
          </w:p>
        </w:tc>
        <w:tc>
          <w:tcPr>
            <w:tcW w:w="515" w:type="pct"/>
            <w:shd w:val="clear" w:color="auto" w:fill="auto"/>
            <w:noWrap/>
            <w:hideMark/>
          </w:tcPr>
          <w:p w14:paraId="3F682629" w14:textId="0808CE6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14.1062 </w:t>
            </w:r>
          </w:p>
        </w:tc>
      </w:tr>
      <w:tr w:rsidR="004808F7" w:rsidRPr="00122297" w14:paraId="148DACE1" w14:textId="77777777" w:rsidTr="00656597">
        <w:trPr>
          <w:trHeight w:val="288"/>
        </w:trPr>
        <w:tc>
          <w:tcPr>
            <w:tcW w:w="473" w:type="pct"/>
            <w:shd w:val="clear" w:color="auto" w:fill="auto"/>
            <w:noWrap/>
            <w:hideMark/>
          </w:tcPr>
          <w:p w14:paraId="49AB3910" w14:textId="5268328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1LI4</w:t>
            </w:r>
          </w:p>
        </w:tc>
        <w:tc>
          <w:tcPr>
            <w:tcW w:w="577" w:type="pct"/>
            <w:shd w:val="clear" w:color="auto" w:fill="auto"/>
            <w:noWrap/>
            <w:hideMark/>
          </w:tcPr>
          <w:p w14:paraId="48B8FDB8" w14:textId="37FC121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10402958</w:t>
            </w:r>
          </w:p>
        </w:tc>
        <w:tc>
          <w:tcPr>
            <w:tcW w:w="577" w:type="pct"/>
            <w:shd w:val="clear" w:color="auto" w:fill="auto"/>
            <w:noWrap/>
            <w:hideMark/>
          </w:tcPr>
          <w:p w14:paraId="7BEA4CB0" w14:textId="5500E16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63</w:t>
            </w:r>
          </w:p>
        </w:tc>
        <w:tc>
          <w:tcPr>
            <w:tcW w:w="514" w:type="pct"/>
            <w:shd w:val="clear" w:color="auto" w:fill="auto"/>
            <w:noWrap/>
            <w:hideMark/>
          </w:tcPr>
          <w:p w14:paraId="668CFBC3" w14:textId="03D43A3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0.0317</w:t>
            </w:r>
          </w:p>
        </w:tc>
        <w:tc>
          <w:tcPr>
            <w:tcW w:w="721" w:type="pct"/>
            <w:shd w:val="clear" w:color="auto" w:fill="auto"/>
            <w:noWrap/>
            <w:hideMark/>
          </w:tcPr>
          <w:p w14:paraId="49A3638C" w14:textId="723B7D4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0.0004</w:t>
            </w:r>
          </w:p>
        </w:tc>
        <w:tc>
          <w:tcPr>
            <w:tcW w:w="470" w:type="pct"/>
            <w:shd w:val="clear" w:color="auto" w:fill="auto"/>
            <w:noWrap/>
            <w:hideMark/>
          </w:tcPr>
          <w:p w14:paraId="1C2EC76E" w14:textId="28DB54F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0.0952</w:t>
            </w:r>
          </w:p>
        </w:tc>
        <w:tc>
          <w:tcPr>
            <w:tcW w:w="599" w:type="pct"/>
            <w:shd w:val="clear" w:color="auto" w:fill="auto"/>
            <w:noWrap/>
            <w:hideMark/>
          </w:tcPr>
          <w:p w14:paraId="49A58B12" w14:textId="3C61F3B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0.009</w:t>
            </w:r>
          </w:p>
        </w:tc>
        <w:tc>
          <w:tcPr>
            <w:tcW w:w="554" w:type="pct"/>
            <w:shd w:val="clear" w:color="auto" w:fill="auto"/>
            <w:noWrap/>
            <w:hideMark/>
          </w:tcPr>
          <w:p w14:paraId="6ED50FA5" w14:textId="7F60DB6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79.2500 </w:t>
            </w:r>
          </w:p>
        </w:tc>
        <w:tc>
          <w:tcPr>
            <w:tcW w:w="515" w:type="pct"/>
            <w:shd w:val="clear" w:color="auto" w:fill="auto"/>
            <w:noWrap/>
            <w:hideMark/>
          </w:tcPr>
          <w:p w14:paraId="7EC63289" w14:textId="734C62F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10.5778 </w:t>
            </w:r>
          </w:p>
        </w:tc>
      </w:tr>
      <w:tr w:rsidR="004808F7" w:rsidRPr="00122297" w14:paraId="2E21DD62" w14:textId="77777777" w:rsidTr="00656597">
        <w:trPr>
          <w:trHeight w:val="288"/>
        </w:trPr>
        <w:tc>
          <w:tcPr>
            <w:tcW w:w="473" w:type="pct"/>
            <w:shd w:val="clear" w:color="auto" w:fill="auto"/>
            <w:noWrap/>
            <w:hideMark/>
          </w:tcPr>
          <w:p w14:paraId="1A2DF800" w14:textId="46DD3DF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3BKL</w:t>
            </w:r>
          </w:p>
        </w:tc>
        <w:tc>
          <w:tcPr>
            <w:tcW w:w="577" w:type="pct"/>
            <w:shd w:val="clear" w:color="auto" w:fill="auto"/>
            <w:noWrap/>
            <w:hideMark/>
          </w:tcPr>
          <w:p w14:paraId="708FDDAE" w14:textId="38FABFC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10403177</w:t>
            </w:r>
          </w:p>
        </w:tc>
        <w:tc>
          <w:tcPr>
            <w:tcW w:w="577" w:type="pct"/>
            <w:shd w:val="clear" w:color="auto" w:fill="auto"/>
            <w:noWrap/>
            <w:hideMark/>
          </w:tcPr>
          <w:p w14:paraId="5A385991" w14:textId="3F395F7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282</w:t>
            </w:r>
          </w:p>
        </w:tc>
        <w:tc>
          <w:tcPr>
            <w:tcW w:w="514" w:type="pct"/>
            <w:shd w:val="clear" w:color="auto" w:fill="auto"/>
            <w:noWrap/>
            <w:hideMark/>
          </w:tcPr>
          <w:p w14:paraId="3ED0E52B" w14:textId="05B6C29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0.0071</w:t>
            </w:r>
          </w:p>
        </w:tc>
        <w:tc>
          <w:tcPr>
            <w:tcW w:w="721" w:type="pct"/>
            <w:shd w:val="clear" w:color="auto" w:fill="auto"/>
            <w:noWrap/>
            <w:hideMark/>
          </w:tcPr>
          <w:p w14:paraId="6EF48620" w14:textId="7654A23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0.0001</w:t>
            </w:r>
          </w:p>
        </w:tc>
        <w:tc>
          <w:tcPr>
            <w:tcW w:w="470" w:type="pct"/>
            <w:shd w:val="clear" w:color="auto" w:fill="auto"/>
            <w:noWrap/>
            <w:hideMark/>
          </w:tcPr>
          <w:p w14:paraId="35CA5BDB" w14:textId="544D029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0.039</w:t>
            </w:r>
          </w:p>
        </w:tc>
        <w:tc>
          <w:tcPr>
            <w:tcW w:w="599" w:type="pct"/>
            <w:shd w:val="clear" w:color="auto" w:fill="auto"/>
            <w:noWrap/>
            <w:hideMark/>
          </w:tcPr>
          <w:p w14:paraId="2F32BF7E" w14:textId="7193F66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0.0017</w:t>
            </w:r>
          </w:p>
        </w:tc>
        <w:tc>
          <w:tcPr>
            <w:tcW w:w="554" w:type="pct"/>
            <w:shd w:val="clear" w:color="auto" w:fill="auto"/>
            <w:noWrap/>
            <w:hideMark/>
          </w:tcPr>
          <w:p w14:paraId="48E923EF" w14:textId="4DB5787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71.0000 </w:t>
            </w:r>
          </w:p>
        </w:tc>
        <w:tc>
          <w:tcPr>
            <w:tcW w:w="515" w:type="pct"/>
            <w:shd w:val="clear" w:color="auto" w:fill="auto"/>
            <w:noWrap/>
            <w:hideMark/>
          </w:tcPr>
          <w:p w14:paraId="33145587" w14:textId="23A533C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22.9412 </w:t>
            </w:r>
          </w:p>
        </w:tc>
      </w:tr>
      <w:tr w:rsidR="004808F7" w:rsidRPr="00122297" w14:paraId="7E8FF985" w14:textId="77777777" w:rsidTr="00656597">
        <w:trPr>
          <w:trHeight w:val="288"/>
        </w:trPr>
        <w:tc>
          <w:tcPr>
            <w:tcW w:w="473" w:type="pct"/>
            <w:shd w:val="clear" w:color="auto" w:fill="auto"/>
            <w:noWrap/>
            <w:hideMark/>
          </w:tcPr>
          <w:p w14:paraId="6436BB10" w14:textId="35619EB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3E37</w:t>
            </w:r>
          </w:p>
        </w:tc>
        <w:tc>
          <w:tcPr>
            <w:tcW w:w="577" w:type="pct"/>
            <w:shd w:val="clear" w:color="auto" w:fill="auto"/>
            <w:noWrap/>
            <w:hideMark/>
          </w:tcPr>
          <w:p w14:paraId="22B33313" w14:textId="3811697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10403487</w:t>
            </w:r>
          </w:p>
        </w:tc>
        <w:tc>
          <w:tcPr>
            <w:tcW w:w="577" w:type="pct"/>
            <w:shd w:val="clear" w:color="auto" w:fill="auto"/>
            <w:noWrap/>
            <w:hideMark/>
          </w:tcPr>
          <w:p w14:paraId="4FBB26B5" w14:textId="4D340F5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592</w:t>
            </w:r>
          </w:p>
        </w:tc>
        <w:tc>
          <w:tcPr>
            <w:tcW w:w="514" w:type="pct"/>
            <w:shd w:val="clear" w:color="auto" w:fill="auto"/>
            <w:noWrap/>
            <w:hideMark/>
          </w:tcPr>
          <w:p w14:paraId="59C8E08B" w14:textId="7CC1D3F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0.1301</w:t>
            </w:r>
          </w:p>
        </w:tc>
        <w:tc>
          <w:tcPr>
            <w:tcW w:w="721" w:type="pct"/>
            <w:shd w:val="clear" w:color="auto" w:fill="auto"/>
            <w:noWrap/>
            <w:hideMark/>
          </w:tcPr>
          <w:p w14:paraId="0A5B18D4" w14:textId="0378CBC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0.0019</w:t>
            </w:r>
          </w:p>
        </w:tc>
        <w:tc>
          <w:tcPr>
            <w:tcW w:w="470" w:type="pct"/>
            <w:shd w:val="clear" w:color="auto" w:fill="auto"/>
            <w:noWrap/>
            <w:hideMark/>
          </w:tcPr>
          <w:p w14:paraId="63D438CE" w14:textId="20B5E8E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0.2078</w:t>
            </w:r>
          </w:p>
        </w:tc>
        <w:tc>
          <w:tcPr>
            <w:tcW w:w="599" w:type="pct"/>
            <w:shd w:val="clear" w:color="auto" w:fill="auto"/>
            <w:noWrap/>
            <w:hideMark/>
          </w:tcPr>
          <w:p w14:paraId="5F943517" w14:textId="3DFC0AB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0.0058</w:t>
            </w:r>
          </w:p>
        </w:tc>
        <w:tc>
          <w:tcPr>
            <w:tcW w:w="554" w:type="pct"/>
            <w:shd w:val="clear" w:color="auto" w:fill="auto"/>
            <w:noWrap/>
            <w:hideMark/>
          </w:tcPr>
          <w:p w14:paraId="53C58FAB" w14:textId="3B1080E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68.4737 </w:t>
            </w:r>
          </w:p>
        </w:tc>
        <w:tc>
          <w:tcPr>
            <w:tcW w:w="515" w:type="pct"/>
            <w:shd w:val="clear" w:color="auto" w:fill="auto"/>
            <w:noWrap/>
            <w:hideMark/>
          </w:tcPr>
          <w:p w14:paraId="5D256491" w14:textId="778BB87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35.8276 </w:t>
            </w:r>
          </w:p>
        </w:tc>
      </w:tr>
      <w:tr w:rsidR="004808F7" w:rsidRPr="00122297" w14:paraId="6FB37417" w14:textId="77777777" w:rsidTr="00656597">
        <w:trPr>
          <w:trHeight w:val="288"/>
        </w:trPr>
        <w:tc>
          <w:tcPr>
            <w:tcW w:w="473" w:type="pct"/>
            <w:shd w:val="clear" w:color="auto" w:fill="auto"/>
            <w:noWrap/>
            <w:hideMark/>
          </w:tcPr>
          <w:p w14:paraId="74646444" w14:textId="369C3C0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1SQT</w:t>
            </w:r>
          </w:p>
        </w:tc>
        <w:tc>
          <w:tcPr>
            <w:tcW w:w="577" w:type="pct"/>
            <w:shd w:val="clear" w:color="auto" w:fill="auto"/>
            <w:noWrap/>
            <w:hideMark/>
          </w:tcPr>
          <w:p w14:paraId="4A6775C5" w14:textId="5C9BF7D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10403057</w:t>
            </w:r>
          </w:p>
        </w:tc>
        <w:tc>
          <w:tcPr>
            <w:tcW w:w="577" w:type="pct"/>
            <w:shd w:val="clear" w:color="auto" w:fill="auto"/>
            <w:noWrap/>
            <w:hideMark/>
          </w:tcPr>
          <w:p w14:paraId="7E1DE426" w14:textId="548F1BE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162</w:t>
            </w:r>
          </w:p>
        </w:tc>
        <w:tc>
          <w:tcPr>
            <w:tcW w:w="514" w:type="pct"/>
            <w:shd w:val="clear" w:color="auto" w:fill="auto"/>
            <w:noWrap/>
            <w:hideMark/>
          </w:tcPr>
          <w:p w14:paraId="5BC680FC" w14:textId="4AF5507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0.284</w:t>
            </w:r>
          </w:p>
        </w:tc>
        <w:tc>
          <w:tcPr>
            <w:tcW w:w="721" w:type="pct"/>
            <w:shd w:val="clear" w:color="auto" w:fill="auto"/>
            <w:noWrap/>
            <w:hideMark/>
          </w:tcPr>
          <w:p w14:paraId="694F3510" w14:textId="3870DF3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0.0042</w:t>
            </w:r>
          </w:p>
        </w:tc>
        <w:tc>
          <w:tcPr>
            <w:tcW w:w="470" w:type="pct"/>
            <w:shd w:val="clear" w:color="auto" w:fill="auto"/>
            <w:noWrap/>
            <w:hideMark/>
          </w:tcPr>
          <w:p w14:paraId="1EB387C6" w14:textId="1C13FE5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0.6667</w:t>
            </w:r>
          </w:p>
        </w:tc>
        <w:tc>
          <w:tcPr>
            <w:tcW w:w="599" w:type="pct"/>
            <w:shd w:val="clear" w:color="auto" w:fill="auto"/>
            <w:noWrap/>
            <w:hideMark/>
          </w:tcPr>
          <w:p w14:paraId="686C6C0D" w14:textId="236B902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0.042</w:t>
            </w:r>
          </w:p>
        </w:tc>
        <w:tc>
          <w:tcPr>
            <w:tcW w:w="554" w:type="pct"/>
            <w:shd w:val="clear" w:color="auto" w:fill="auto"/>
            <w:noWrap/>
            <w:hideMark/>
          </w:tcPr>
          <w:p w14:paraId="227A269C" w14:textId="46CCDAF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67.6190 </w:t>
            </w:r>
          </w:p>
        </w:tc>
        <w:tc>
          <w:tcPr>
            <w:tcW w:w="515" w:type="pct"/>
            <w:shd w:val="clear" w:color="auto" w:fill="auto"/>
            <w:noWrap/>
            <w:hideMark/>
          </w:tcPr>
          <w:p w14:paraId="4327FA20" w14:textId="0731BDE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15.8738 </w:t>
            </w:r>
          </w:p>
        </w:tc>
      </w:tr>
      <w:tr w:rsidR="004808F7" w:rsidRPr="00122297" w14:paraId="3BA3802B" w14:textId="77777777" w:rsidTr="00656597">
        <w:trPr>
          <w:trHeight w:val="288"/>
        </w:trPr>
        <w:tc>
          <w:tcPr>
            <w:tcW w:w="473" w:type="pct"/>
            <w:shd w:val="clear" w:color="auto" w:fill="auto"/>
            <w:noWrap/>
            <w:hideMark/>
          </w:tcPr>
          <w:p w14:paraId="527987B9" w14:textId="5BF8564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1NJS</w:t>
            </w:r>
          </w:p>
        </w:tc>
        <w:tc>
          <w:tcPr>
            <w:tcW w:w="577" w:type="pct"/>
            <w:shd w:val="clear" w:color="auto" w:fill="auto"/>
            <w:noWrap/>
            <w:hideMark/>
          </w:tcPr>
          <w:p w14:paraId="1B58974E" w14:textId="345C6A4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10402945</w:t>
            </w:r>
          </w:p>
        </w:tc>
        <w:tc>
          <w:tcPr>
            <w:tcW w:w="577" w:type="pct"/>
            <w:shd w:val="clear" w:color="auto" w:fill="auto"/>
            <w:noWrap/>
            <w:hideMark/>
          </w:tcPr>
          <w:p w14:paraId="30B14FAC" w14:textId="47246C5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50</w:t>
            </w:r>
          </w:p>
        </w:tc>
        <w:tc>
          <w:tcPr>
            <w:tcW w:w="514" w:type="pct"/>
            <w:shd w:val="clear" w:color="auto" w:fill="auto"/>
            <w:noWrap/>
            <w:hideMark/>
          </w:tcPr>
          <w:p w14:paraId="1D4A4623" w14:textId="0D58703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0.24</w:t>
            </w:r>
          </w:p>
        </w:tc>
        <w:tc>
          <w:tcPr>
            <w:tcW w:w="721" w:type="pct"/>
            <w:shd w:val="clear" w:color="auto" w:fill="auto"/>
            <w:noWrap/>
            <w:hideMark/>
          </w:tcPr>
          <w:p w14:paraId="45717F96" w14:textId="65D5F23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0.0049</w:t>
            </w:r>
          </w:p>
        </w:tc>
        <w:tc>
          <w:tcPr>
            <w:tcW w:w="470" w:type="pct"/>
            <w:shd w:val="clear" w:color="auto" w:fill="auto"/>
            <w:noWrap/>
            <w:hideMark/>
          </w:tcPr>
          <w:p w14:paraId="2E387349" w14:textId="632D64E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w:t>
            </w:r>
          </w:p>
        </w:tc>
        <w:tc>
          <w:tcPr>
            <w:tcW w:w="599" w:type="pct"/>
            <w:shd w:val="clear" w:color="auto" w:fill="auto"/>
            <w:noWrap/>
            <w:hideMark/>
          </w:tcPr>
          <w:p w14:paraId="46AB9089" w14:textId="5E79199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0.0691</w:t>
            </w:r>
          </w:p>
        </w:tc>
        <w:tc>
          <w:tcPr>
            <w:tcW w:w="554" w:type="pct"/>
            <w:shd w:val="clear" w:color="auto" w:fill="auto"/>
            <w:noWrap/>
            <w:hideMark/>
          </w:tcPr>
          <w:p w14:paraId="3ED4A984" w14:textId="4F4CB70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48.9796 </w:t>
            </w:r>
          </w:p>
        </w:tc>
        <w:tc>
          <w:tcPr>
            <w:tcW w:w="515" w:type="pct"/>
            <w:shd w:val="clear" w:color="auto" w:fill="auto"/>
            <w:noWrap/>
            <w:hideMark/>
          </w:tcPr>
          <w:p w14:paraId="7F780D4F" w14:textId="56A112C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14.4718 </w:t>
            </w:r>
          </w:p>
        </w:tc>
      </w:tr>
      <w:tr w:rsidR="004808F7" w:rsidRPr="00122297" w14:paraId="3302E495" w14:textId="77777777" w:rsidTr="00656597">
        <w:trPr>
          <w:trHeight w:val="288"/>
        </w:trPr>
        <w:tc>
          <w:tcPr>
            <w:tcW w:w="473" w:type="pct"/>
            <w:shd w:val="clear" w:color="auto" w:fill="auto"/>
            <w:noWrap/>
            <w:hideMark/>
          </w:tcPr>
          <w:p w14:paraId="0A78BDD4" w14:textId="2421E10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1LRU</w:t>
            </w:r>
          </w:p>
        </w:tc>
        <w:tc>
          <w:tcPr>
            <w:tcW w:w="577" w:type="pct"/>
            <w:shd w:val="clear" w:color="auto" w:fill="auto"/>
            <w:noWrap/>
            <w:hideMark/>
          </w:tcPr>
          <w:p w14:paraId="55171713" w14:textId="172F0E8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10402997</w:t>
            </w:r>
          </w:p>
        </w:tc>
        <w:tc>
          <w:tcPr>
            <w:tcW w:w="577" w:type="pct"/>
            <w:shd w:val="clear" w:color="auto" w:fill="auto"/>
            <w:noWrap/>
            <w:hideMark/>
          </w:tcPr>
          <w:p w14:paraId="71DD226B" w14:textId="1D81DB4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102</w:t>
            </w:r>
          </w:p>
        </w:tc>
        <w:tc>
          <w:tcPr>
            <w:tcW w:w="514" w:type="pct"/>
            <w:shd w:val="clear" w:color="auto" w:fill="auto"/>
            <w:noWrap/>
            <w:hideMark/>
          </w:tcPr>
          <w:p w14:paraId="4B7E6000" w14:textId="3DB6FDE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0.3824</w:t>
            </w:r>
          </w:p>
        </w:tc>
        <w:tc>
          <w:tcPr>
            <w:tcW w:w="721" w:type="pct"/>
            <w:shd w:val="clear" w:color="auto" w:fill="auto"/>
            <w:noWrap/>
            <w:hideMark/>
          </w:tcPr>
          <w:p w14:paraId="4A35C707" w14:textId="6B1FC27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0.0082</w:t>
            </w:r>
          </w:p>
        </w:tc>
        <w:tc>
          <w:tcPr>
            <w:tcW w:w="470" w:type="pct"/>
            <w:shd w:val="clear" w:color="auto" w:fill="auto"/>
            <w:noWrap/>
            <w:hideMark/>
          </w:tcPr>
          <w:p w14:paraId="0C212805" w14:textId="5DEE615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0.5686</w:t>
            </w:r>
          </w:p>
        </w:tc>
        <w:tc>
          <w:tcPr>
            <w:tcW w:w="599" w:type="pct"/>
            <w:shd w:val="clear" w:color="auto" w:fill="auto"/>
            <w:noWrap/>
            <w:hideMark/>
          </w:tcPr>
          <w:p w14:paraId="6F08FE70" w14:textId="0F25E42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0.1223</w:t>
            </w:r>
          </w:p>
        </w:tc>
        <w:tc>
          <w:tcPr>
            <w:tcW w:w="554" w:type="pct"/>
            <w:shd w:val="clear" w:color="auto" w:fill="auto"/>
            <w:noWrap/>
            <w:hideMark/>
          </w:tcPr>
          <w:p w14:paraId="4715F87C" w14:textId="0B7260E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46.6341 </w:t>
            </w:r>
          </w:p>
        </w:tc>
        <w:tc>
          <w:tcPr>
            <w:tcW w:w="515" w:type="pct"/>
            <w:shd w:val="clear" w:color="auto" w:fill="auto"/>
            <w:noWrap/>
            <w:hideMark/>
          </w:tcPr>
          <w:p w14:paraId="30EA992B" w14:textId="69D80D4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4.6492 </w:t>
            </w:r>
          </w:p>
        </w:tc>
      </w:tr>
      <w:tr w:rsidR="004808F7" w:rsidRPr="00122297" w14:paraId="0E80B507" w14:textId="77777777" w:rsidTr="00656597">
        <w:trPr>
          <w:trHeight w:val="288"/>
        </w:trPr>
        <w:tc>
          <w:tcPr>
            <w:tcW w:w="473" w:type="pct"/>
            <w:shd w:val="clear" w:color="auto" w:fill="auto"/>
            <w:noWrap/>
            <w:hideMark/>
          </w:tcPr>
          <w:p w14:paraId="1107F96E" w14:textId="63876B9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3F9M</w:t>
            </w:r>
          </w:p>
        </w:tc>
        <w:tc>
          <w:tcPr>
            <w:tcW w:w="577" w:type="pct"/>
            <w:shd w:val="clear" w:color="auto" w:fill="auto"/>
            <w:noWrap/>
            <w:hideMark/>
          </w:tcPr>
          <w:p w14:paraId="79F8A781" w14:textId="59F30A1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10402987</w:t>
            </w:r>
          </w:p>
        </w:tc>
        <w:tc>
          <w:tcPr>
            <w:tcW w:w="577" w:type="pct"/>
            <w:shd w:val="clear" w:color="auto" w:fill="auto"/>
            <w:noWrap/>
            <w:hideMark/>
          </w:tcPr>
          <w:p w14:paraId="533F090E" w14:textId="68C03B2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92</w:t>
            </w:r>
          </w:p>
        </w:tc>
        <w:tc>
          <w:tcPr>
            <w:tcW w:w="514" w:type="pct"/>
            <w:shd w:val="clear" w:color="auto" w:fill="auto"/>
            <w:noWrap/>
            <w:hideMark/>
          </w:tcPr>
          <w:p w14:paraId="344B4E68" w14:textId="579B69D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0.0217</w:t>
            </w:r>
          </w:p>
        </w:tc>
        <w:tc>
          <w:tcPr>
            <w:tcW w:w="721" w:type="pct"/>
            <w:shd w:val="clear" w:color="auto" w:fill="auto"/>
            <w:noWrap/>
            <w:hideMark/>
          </w:tcPr>
          <w:p w14:paraId="480BA9F9" w14:textId="23CCCF1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0.0005</w:t>
            </w:r>
          </w:p>
        </w:tc>
        <w:tc>
          <w:tcPr>
            <w:tcW w:w="470" w:type="pct"/>
            <w:shd w:val="clear" w:color="auto" w:fill="auto"/>
            <w:noWrap/>
            <w:hideMark/>
          </w:tcPr>
          <w:p w14:paraId="02848629" w14:textId="3697797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0.163</w:t>
            </w:r>
          </w:p>
        </w:tc>
        <w:tc>
          <w:tcPr>
            <w:tcW w:w="599" w:type="pct"/>
            <w:shd w:val="clear" w:color="auto" w:fill="auto"/>
            <w:noWrap/>
            <w:hideMark/>
          </w:tcPr>
          <w:p w14:paraId="311B780F" w14:textId="6B49C95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0.0166</w:t>
            </w:r>
          </w:p>
        </w:tc>
        <w:tc>
          <w:tcPr>
            <w:tcW w:w="554" w:type="pct"/>
            <w:shd w:val="clear" w:color="auto" w:fill="auto"/>
            <w:noWrap/>
            <w:hideMark/>
          </w:tcPr>
          <w:p w14:paraId="05D9B4E4" w14:textId="523B686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43.4000 </w:t>
            </w:r>
          </w:p>
        </w:tc>
        <w:tc>
          <w:tcPr>
            <w:tcW w:w="515" w:type="pct"/>
            <w:shd w:val="clear" w:color="auto" w:fill="auto"/>
            <w:noWrap/>
            <w:hideMark/>
          </w:tcPr>
          <w:p w14:paraId="0BFD465A" w14:textId="469B4BE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9.8193 </w:t>
            </w:r>
          </w:p>
        </w:tc>
      </w:tr>
      <w:tr w:rsidR="004808F7" w:rsidRPr="00122297" w14:paraId="3FB5C08E" w14:textId="77777777" w:rsidTr="00656597">
        <w:trPr>
          <w:trHeight w:val="288"/>
        </w:trPr>
        <w:tc>
          <w:tcPr>
            <w:tcW w:w="473" w:type="pct"/>
            <w:shd w:val="clear" w:color="auto" w:fill="auto"/>
            <w:noWrap/>
            <w:hideMark/>
          </w:tcPr>
          <w:p w14:paraId="7AAD8835" w14:textId="6F08F92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3EQH</w:t>
            </w:r>
          </w:p>
        </w:tc>
        <w:tc>
          <w:tcPr>
            <w:tcW w:w="577" w:type="pct"/>
            <w:shd w:val="clear" w:color="auto" w:fill="auto"/>
            <w:noWrap/>
            <w:hideMark/>
          </w:tcPr>
          <w:p w14:paraId="6E4F6212" w14:textId="35676F6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10403016</w:t>
            </w:r>
          </w:p>
        </w:tc>
        <w:tc>
          <w:tcPr>
            <w:tcW w:w="577" w:type="pct"/>
            <w:shd w:val="clear" w:color="auto" w:fill="auto"/>
            <w:noWrap/>
            <w:hideMark/>
          </w:tcPr>
          <w:p w14:paraId="76724073" w14:textId="70AAF7D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121</w:t>
            </w:r>
          </w:p>
        </w:tc>
        <w:tc>
          <w:tcPr>
            <w:tcW w:w="514" w:type="pct"/>
            <w:shd w:val="clear" w:color="auto" w:fill="auto"/>
            <w:noWrap/>
            <w:hideMark/>
          </w:tcPr>
          <w:p w14:paraId="181F7BFB" w14:textId="034AFB0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0.405</w:t>
            </w:r>
          </w:p>
        </w:tc>
        <w:tc>
          <w:tcPr>
            <w:tcW w:w="721" w:type="pct"/>
            <w:shd w:val="clear" w:color="auto" w:fill="auto"/>
            <w:noWrap/>
            <w:hideMark/>
          </w:tcPr>
          <w:p w14:paraId="0AE41DEF" w14:textId="594EA59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0.01</w:t>
            </w:r>
          </w:p>
        </w:tc>
        <w:tc>
          <w:tcPr>
            <w:tcW w:w="470" w:type="pct"/>
            <w:shd w:val="clear" w:color="auto" w:fill="auto"/>
            <w:noWrap/>
            <w:hideMark/>
          </w:tcPr>
          <w:p w14:paraId="6C5D13D1" w14:textId="0F1765D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0.5702</w:t>
            </w:r>
          </w:p>
        </w:tc>
        <w:tc>
          <w:tcPr>
            <w:tcW w:w="599" w:type="pct"/>
            <w:shd w:val="clear" w:color="auto" w:fill="auto"/>
            <w:noWrap/>
            <w:hideMark/>
          </w:tcPr>
          <w:p w14:paraId="49CE2965" w14:textId="2378E16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0.0699</w:t>
            </w:r>
          </w:p>
        </w:tc>
        <w:tc>
          <w:tcPr>
            <w:tcW w:w="554" w:type="pct"/>
            <w:shd w:val="clear" w:color="auto" w:fill="auto"/>
            <w:noWrap/>
            <w:hideMark/>
          </w:tcPr>
          <w:p w14:paraId="0516D3E6" w14:textId="4B22DE5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40.5000 </w:t>
            </w:r>
          </w:p>
        </w:tc>
        <w:tc>
          <w:tcPr>
            <w:tcW w:w="515" w:type="pct"/>
            <w:shd w:val="clear" w:color="auto" w:fill="auto"/>
            <w:noWrap/>
            <w:hideMark/>
          </w:tcPr>
          <w:p w14:paraId="57CBC79D" w14:textId="30FDD5B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8.1574 </w:t>
            </w:r>
          </w:p>
        </w:tc>
      </w:tr>
      <w:tr w:rsidR="004808F7" w:rsidRPr="00122297" w14:paraId="0D5FC5E2" w14:textId="77777777" w:rsidTr="00656597">
        <w:trPr>
          <w:trHeight w:val="288"/>
        </w:trPr>
        <w:tc>
          <w:tcPr>
            <w:tcW w:w="473" w:type="pct"/>
            <w:shd w:val="clear" w:color="auto" w:fill="auto"/>
            <w:noWrap/>
            <w:hideMark/>
          </w:tcPr>
          <w:p w14:paraId="3AA8DE5B" w14:textId="2040424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2E1W</w:t>
            </w:r>
          </w:p>
        </w:tc>
        <w:tc>
          <w:tcPr>
            <w:tcW w:w="577" w:type="pct"/>
            <w:shd w:val="clear" w:color="auto" w:fill="auto"/>
            <w:noWrap/>
            <w:hideMark/>
          </w:tcPr>
          <w:p w14:paraId="7B670992" w14:textId="6C75810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10402988</w:t>
            </w:r>
          </w:p>
        </w:tc>
        <w:tc>
          <w:tcPr>
            <w:tcW w:w="577" w:type="pct"/>
            <w:shd w:val="clear" w:color="auto" w:fill="auto"/>
            <w:noWrap/>
            <w:hideMark/>
          </w:tcPr>
          <w:p w14:paraId="3AE70EF0" w14:textId="4264DA7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93</w:t>
            </w:r>
          </w:p>
        </w:tc>
        <w:tc>
          <w:tcPr>
            <w:tcW w:w="514" w:type="pct"/>
            <w:shd w:val="clear" w:color="auto" w:fill="auto"/>
            <w:noWrap/>
            <w:hideMark/>
          </w:tcPr>
          <w:p w14:paraId="4D34F26A" w14:textId="400DF8A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0.5054</w:t>
            </w:r>
          </w:p>
        </w:tc>
        <w:tc>
          <w:tcPr>
            <w:tcW w:w="721" w:type="pct"/>
            <w:shd w:val="clear" w:color="auto" w:fill="auto"/>
            <w:noWrap/>
            <w:hideMark/>
          </w:tcPr>
          <w:p w14:paraId="0344B590" w14:textId="5C1B5E5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0.0144</w:t>
            </w:r>
          </w:p>
        </w:tc>
        <w:tc>
          <w:tcPr>
            <w:tcW w:w="470" w:type="pct"/>
            <w:shd w:val="clear" w:color="auto" w:fill="auto"/>
            <w:noWrap/>
            <w:hideMark/>
          </w:tcPr>
          <w:p w14:paraId="7DF5FBBF" w14:textId="6AED8A3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0.6882</w:t>
            </w:r>
          </w:p>
        </w:tc>
        <w:tc>
          <w:tcPr>
            <w:tcW w:w="599" w:type="pct"/>
            <w:shd w:val="clear" w:color="auto" w:fill="auto"/>
            <w:noWrap/>
            <w:hideMark/>
          </w:tcPr>
          <w:p w14:paraId="60C7D58F" w14:textId="7A7B674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0.0838</w:t>
            </w:r>
          </w:p>
        </w:tc>
        <w:tc>
          <w:tcPr>
            <w:tcW w:w="554" w:type="pct"/>
            <w:shd w:val="clear" w:color="auto" w:fill="auto"/>
            <w:noWrap/>
            <w:hideMark/>
          </w:tcPr>
          <w:p w14:paraId="6D58B393" w14:textId="1D5B918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35.0972 </w:t>
            </w:r>
          </w:p>
        </w:tc>
        <w:tc>
          <w:tcPr>
            <w:tcW w:w="515" w:type="pct"/>
            <w:shd w:val="clear" w:color="auto" w:fill="auto"/>
            <w:noWrap/>
            <w:hideMark/>
          </w:tcPr>
          <w:p w14:paraId="7EEE0C6E" w14:textId="4FD618F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8.2124 </w:t>
            </w:r>
          </w:p>
        </w:tc>
      </w:tr>
      <w:tr w:rsidR="004808F7" w:rsidRPr="00122297" w14:paraId="78FDC909" w14:textId="77777777" w:rsidTr="00656597">
        <w:trPr>
          <w:trHeight w:val="288"/>
        </w:trPr>
        <w:tc>
          <w:tcPr>
            <w:tcW w:w="473" w:type="pct"/>
            <w:shd w:val="clear" w:color="auto" w:fill="auto"/>
            <w:noWrap/>
            <w:hideMark/>
          </w:tcPr>
          <w:p w14:paraId="2E373490" w14:textId="1CFB379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3NXU</w:t>
            </w:r>
          </w:p>
        </w:tc>
        <w:tc>
          <w:tcPr>
            <w:tcW w:w="577" w:type="pct"/>
            <w:shd w:val="clear" w:color="auto" w:fill="auto"/>
            <w:noWrap/>
            <w:hideMark/>
          </w:tcPr>
          <w:p w14:paraId="16E83A67" w14:textId="0965709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10403065</w:t>
            </w:r>
          </w:p>
        </w:tc>
        <w:tc>
          <w:tcPr>
            <w:tcW w:w="577" w:type="pct"/>
            <w:shd w:val="clear" w:color="auto" w:fill="auto"/>
            <w:noWrap/>
            <w:hideMark/>
          </w:tcPr>
          <w:p w14:paraId="66153CD6" w14:textId="63C837A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170</w:t>
            </w:r>
          </w:p>
        </w:tc>
        <w:tc>
          <w:tcPr>
            <w:tcW w:w="514" w:type="pct"/>
            <w:shd w:val="clear" w:color="auto" w:fill="auto"/>
            <w:noWrap/>
            <w:hideMark/>
          </w:tcPr>
          <w:p w14:paraId="57CBB927" w14:textId="661CCBE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0.0706</w:t>
            </w:r>
          </w:p>
        </w:tc>
        <w:tc>
          <w:tcPr>
            <w:tcW w:w="721" w:type="pct"/>
            <w:shd w:val="clear" w:color="auto" w:fill="auto"/>
            <w:noWrap/>
            <w:hideMark/>
          </w:tcPr>
          <w:p w14:paraId="3D8AFE16" w14:textId="758203E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0.0023</w:t>
            </w:r>
          </w:p>
        </w:tc>
        <w:tc>
          <w:tcPr>
            <w:tcW w:w="470" w:type="pct"/>
            <w:shd w:val="clear" w:color="auto" w:fill="auto"/>
            <w:noWrap/>
            <w:hideMark/>
          </w:tcPr>
          <w:p w14:paraId="18426192" w14:textId="26B6631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0.1412</w:t>
            </w:r>
          </w:p>
        </w:tc>
        <w:tc>
          <w:tcPr>
            <w:tcW w:w="599" w:type="pct"/>
            <w:shd w:val="clear" w:color="auto" w:fill="auto"/>
            <w:noWrap/>
            <w:hideMark/>
          </w:tcPr>
          <w:p w14:paraId="45A5CDC5" w14:textId="5B9A3D9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0.0113</w:t>
            </w:r>
          </w:p>
        </w:tc>
        <w:tc>
          <w:tcPr>
            <w:tcW w:w="554" w:type="pct"/>
            <w:shd w:val="clear" w:color="auto" w:fill="auto"/>
            <w:noWrap/>
            <w:hideMark/>
          </w:tcPr>
          <w:p w14:paraId="04D3CD18" w14:textId="075E2B7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30.6957 </w:t>
            </w:r>
          </w:p>
        </w:tc>
        <w:tc>
          <w:tcPr>
            <w:tcW w:w="515" w:type="pct"/>
            <w:shd w:val="clear" w:color="auto" w:fill="auto"/>
            <w:noWrap/>
            <w:hideMark/>
          </w:tcPr>
          <w:p w14:paraId="4C6FD2FB" w14:textId="51ECEB6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12.4956 </w:t>
            </w:r>
          </w:p>
        </w:tc>
      </w:tr>
      <w:tr w:rsidR="004808F7" w:rsidRPr="00122297" w14:paraId="3B5341C1" w14:textId="77777777" w:rsidTr="00656597">
        <w:trPr>
          <w:trHeight w:val="288"/>
        </w:trPr>
        <w:tc>
          <w:tcPr>
            <w:tcW w:w="473" w:type="pct"/>
            <w:shd w:val="clear" w:color="auto" w:fill="auto"/>
            <w:noWrap/>
            <w:hideMark/>
          </w:tcPr>
          <w:p w14:paraId="3B166704" w14:textId="3A9C87C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1SJ0</w:t>
            </w:r>
          </w:p>
        </w:tc>
        <w:tc>
          <w:tcPr>
            <w:tcW w:w="577" w:type="pct"/>
            <w:shd w:val="clear" w:color="auto" w:fill="auto"/>
            <w:noWrap/>
            <w:hideMark/>
          </w:tcPr>
          <w:p w14:paraId="657ACAF5" w14:textId="32B6072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10403278</w:t>
            </w:r>
          </w:p>
        </w:tc>
        <w:tc>
          <w:tcPr>
            <w:tcW w:w="577" w:type="pct"/>
            <w:shd w:val="clear" w:color="auto" w:fill="auto"/>
            <w:noWrap/>
            <w:hideMark/>
          </w:tcPr>
          <w:p w14:paraId="32C91649" w14:textId="2AC95D4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383</w:t>
            </w:r>
          </w:p>
        </w:tc>
        <w:tc>
          <w:tcPr>
            <w:tcW w:w="514" w:type="pct"/>
            <w:shd w:val="clear" w:color="auto" w:fill="auto"/>
            <w:noWrap/>
            <w:hideMark/>
          </w:tcPr>
          <w:p w14:paraId="6768BCF8" w14:textId="2D7E80D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0.5666</w:t>
            </w:r>
          </w:p>
        </w:tc>
        <w:tc>
          <w:tcPr>
            <w:tcW w:w="721" w:type="pct"/>
            <w:shd w:val="clear" w:color="auto" w:fill="auto"/>
            <w:noWrap/>
            <w:hideMark/>
          </w:tcPr>
          <w:p w14:paraId="382656C1" w14:textId="311AA93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0.02</w:t>
            </w:r>
          </w:p>
        </w:tc>
        <w:tc>
          <w:tcPr>
            <w:tcW w:w="470" w:type="pct"/>
            <w:shd w:val="clear" w:color="auto" w:fill="auto"/>
            <w:noWrap/>
            <w:hideMark/>
          </w:tcPr>
          <w:p w14:paraId="31DAE9BB" w14:textId="15DFD98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0.8068</w:t>
            </w:r>
          </w:p>
        </w:tc>
        <w:tc>
          <w:tcPr>
            <w:tcW w:w="599" w:type="pct"/>
            <w:shd w:val="clear" w:color="auto" w:fill="auto"/>
            <w:noWrap/>
            <w:hideMark/>
          </w:tcPr>
          <w:p w14:paraId="36456694" w14:textId="19CCFB1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0.0956</w:t>
            </w:r>
          </w:p>
        </w:tc>
        <w:tc>
          <w:tcPr>
            <w:tcW w:w="554" w:type="pct"/>
            <w:shd w:val="clear" w:color="auto" w:fill="auto"/>
            <w:noWrap/>
            <w:hideMark/>
          </w:tcPr>
          <w:p w14:paraId="1F7D05B9" w14:textId="0F5DED7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28.3300 </w:t>
            </w:r>
          </w:p>
        </w:tc>
        <w:tc>
          <w:tcPr>
            <w:tcW w:w="515" w:type="pct"/>
            <w:shd w:val="clear" w:color="auto" w:fill="auto"/>
            <w:noWrap/>
            <w:hideMark/>
          </w:tcPr>
          <w:p w14:paraId="1A514866" w14:textId="12450E4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8.4393 </w:t>
            </w:r>
          </w:p>
        </w:tc>
      </w:tr>
      <w:tr w:rsidR="004808F7" w:rsidRPr="00122297" w14:paraId="3B99A4ED" w14:textId="77777777" w:rsidTr="00656597">
        <w:trPr>
          <w:trHeight w:val="288"/>
        </w:trPr>
        <w:tc>
          <w:tcPr>
            <w:tcW w:w="473" w:type="pct"/>
            <w:shd w:val="clear" w:color="auto" w:fill="auto"/>
            <w:noWrap/>
            <w:hideMark/>
          </w:tcPr>
          <w:p w14:paraId="040E54A5" w14:textId="3A7ADDF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3F07</w:t>
            </w:r>
          </w:p>
        </w:tc>
        <w:tc>
          <w:tcPr>
            <w:tcW w:w="577" w:type="pct"/>
            <w:shd w:val="clear" w:color="auto" w:fill="auto"/>
            <w:noWrap/>
            <w:hideMark/>
          </w:tcPr>
          <w:p w14:paraId="34D1F504" w14:textId="5777647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10403065</w:t>
            </w:r>
          </w:p>
        </w:tc>
        <w:tc>
          <w:tcPr>
            <w:tcW w:w="577" w:type="pct"/>
            <w:shd w:val="clear" w:color="auto" w:fill="auto"/>
            <w:noWrap/>
            <w:hideMark/>
          </w:tcPr>
          <w:p w14:paraId="75B16155" w14:textId="486B6BC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170</w:t>
            </w:r>
          </w:p>
        </w:tc>
        <w:tc>
          <w:tcPr>
            <w:tcW w:w="514" w:type="pct"/>
            <w:shd w:val="clear" w:color="auto" w:fill="auto"/>
            <w:noWrap/>
            <w:hideMark/>
          </w:tcPr>
          <w:p w14:paraId="30EFF3A3" w14:textId="2552029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0.0706</w:t>
            </w:r>
          </w:p>
        </w:tc>
        <w:tc>
          <w:tcPr>
            <w:tcW w:w="721" w:type="pct"/>
            <w:shd w:val="clear" w:color="auto" w:fill="auto"/>
            <w:noWrap/>
            <w:hideMark/>
          </w:tcPr>
          <w:p w14:paraId="00629480" w14:textId="369F3CB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0.0025</w:t>
            </w:r>
          </w:p>
        </w:tc>
        <w:tc>
          <w:tcPr>
            <w:tcW w:w="470" w:type="pct"/>
            <w:shd w:val="clear" w:color="auto" w:fill="auto"/>
            <w:noWrap/>
            <w:hideMark/>
          </w:tcPr>
          <w:p w14:paraId="60E7B5A2" w14:textId="44FEA81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0.6882</w:t>
            </w:r>
          </w:p>
        </w:tc>
        <w:tc>
          <w:tcPr>
            <w:tcW w:w="599" w:type="pct"/>
            <w:shd w:val="clear" w:color="auto" w:fill="auto"/>
            <w:noWrap/>
            <w:hideMark/>
          </w:tcPr>
          <w:p w14:paraId="342FFE77" w14:textId="692978C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0.0926</w:t>
            </w:r>
          </w:p>
        </w:tc>
        <w:tc>
          <w:tcPr>
            <w:tcW w:w="554" w:type="pct"/>
            <w:shd w:val="clear" w:color="auto" w:fill="auto"/>
            <w:noWrap/>
            <w:hideMark/>
          </w:tcPr>
          <w:p w14:paraId="3041F1B3" w14:textId="199D3F1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28.2400 </w:t>
            </w:r>
          </w:p>
        </w:tc>
        <w:tc>
          <w:tcPr>
            <w:tcW w:w="515" w:type="pct"/>
            <w:shd w:val="clear" w:color="auto" w:fill="auto"/>
            <w:noWrap/>
            <w:hideMark/>
          </w:tcPr>
          <w:p w14:paraId="6CE22B07" w14:textId="6C97FD9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7.4320 </w:t>
            </w:r>
          </w:p>
        </w:tc>
      </w:tr>
      <w:tr w:rsidR="004808F7" w:rsidRPr="00122297" w14:paraId="38773483" w14:textId="77777777" w:rsidTr="00656597">
        <w:trPr>
          <w:trHeight w:val="288"/>
        </w:trPr>
        <w:tc>
          <w:tcPr>
            <w:tcW w:w="473" w:type="pct"/>
            <w:shd w:val="clear" w:color="auto" w:fill="auto"/>
            <w:noWrap/>
            <w:hideMark/>
          </w:tcPr>
          <w:p w14:paraId="1058FBD5" w14:textId="613233A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830C</w:t>
            </w:r>
          </w:p>
        </w:tc>
        <w:tc>
          <w:tcPr>
            <w:tcW w:w="577" w:type="pct"/>
            <w:shd w:val="clear" w:color="auto" w:fill="auto"/>
            <w:noWrap/>
            <w:hideMark/>
          </w:tcPr>
          <w:p w14:paraId="40C1C4CA" w14:textId="1786B95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10403467</w:t>
            </w:r>
          </w:p>
        </w:tc>
        <w:tc>
          <w:tcPr>
            <w:tcW w:w="577" w:type="pct"/>
            <w:shd w:val="clear" w:color="auto" w:fill="auto"/>
            <w:noWrap/>
            <w:hideMark/>
          </w:tcPr>
          <w:p w14:paraId="64A74BE0" w14:textId="30FDFE1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572</w:t>
            </w:r>
          </w:p>
        </w:tc>
        <w:tc>
          <w:tcPr>
            <w:tcW w:w="514" w:type="pct"/>
            <w:shd w:val="clear" w:color="auto" w:fill="auto"/>
            <w:noWrap/>
            <w:hideMark/>
          </w:tcPr>
          <w:p w14:paraId="0116D00F" w14:textId="68770A5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0.4353</w:t>
            </w:r>
          </w:p>
        </w:tc>
        <w:tc>
          <w:tcPr>
            <w:tcW w:w="721" w:type="pct"/>
            <w:shd w:val="clear" w:color="auto" w:fill="auto"/>
            <w:noWrap/>
            <w:hideMark/>
          </w:tcPr>
          <w:p w14:paraId="63387057" w14:textId="2A4F49B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0.0156</w:t>
            </w:r>
          </w:p>
        </w:tc>
        <w:tc>
          <w:tcPr>
            <w:tcW w:w="470" w:type="pct"/>
            <w:shd w:val="clear" w:color="auto" w:fill="auto"/>
            <w:noWrap/>
            <w:hideMark/>
          </w:tcPr>
          <w:p w14:paraId="073AAFD9" w14:textId="42A1AD5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0.8217</w:t>
            </w:r>
          </w:p>
        </w:tc>
        <w:tc>
          <w:tcPr>
            <w:tcW w:w="599" w:type="pct"/>
            <w:shd w:val="clear" w:color="auto" w:fill="auto"/>
            <w:noWrap/>
            <w:hideMark/>
          </w:tcPr>
          <w:p w14:paraId="7178C888" w14:textId="02EE3A2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0.1794</w:t>
            </w:r>
          </w:p>
        </w:tc>
        <w:tc>
          <w:tcPr>
            <w:tcW w:w="554" w:type="pct"/>
            <w:shd w:val="clear" w:color="auto" w:fill="auto"/>
            <w:noWrap/>
            <w:hideMark/>
          </w:tcPr>
          <w:p w14:paraId="41B20C28" w14:textId="3459483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27.9038 </w:t>
            </w:r>
          </w:p>
        </w:tc>
        <w:tc>
          <w:tcPr>
            <w:tcW w:w="515" w:type="pct"/>
            <w:shd w:val="clear" w:color="auto" w:fill="auto"/>
            <w:noWrap/>
            <w:hideMark/>
          </w:tcPr>
          <w:p w14:paraId="66893305" w14:textId="5D44F26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4.5803 </w:t>
            </w:r>
          </w:p>
        </w:tc>
      </w:tr>
      <w:tr w:rsidR="004808F7" w:rsidRPr="00122297" w14:paraId="2FFEEAC7" w14:textId="77777777" w:rsidTr="00656597">
        <w:trPr>
          <w:trHeight w:val="288"/>
        </w:trPr>
        <w:tc>
          <w:tcPr>
            <w:tcW w:w="473" w:type="pct"/>
            <w:shd w:val="clear" w:color="auto" w:fill="auto"/>
            <w:noWrap/>
            <w:hideMark/>
          </w:tcPr>
          <w:p w14:paraId="50265C6E" w14:textId="03FD567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2I78</w:t>
            </w:r>
          </w:p>
        </w:tc>
        <w:tc>
          <w:tcPr>
            <w:tcW w:w="577" w:type="pct"/>
            <w:shd w:val="clear" w:color="auto" w:fill="auto"/>
            <w:noWrap/>
            <w:hideMark/>
          </w:tcPr>
          <w:p w14:paraId="6AB4D5CE" w14:textId="327F286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10403428</w:t>
            </w:r>
          </w:p>
        </w:tc>
        <w:tc>
          <w:tcPr>
            <w:tcW w:w="577" w:type="pct"/>
            <w:shd w:val="clear" w:color="auto" w:fill="auto"/>
            <w:noWrap/>
            <w:hideMark/>
          </w:tcPr>
          <w:p w14:paraId="367B249E" w14:textId="5C311F3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533</w:t>
            </w:r>
          </w:p>
        </w:tc>
        <w:tc>
          <w:tcPr>
            <w:tcW w:w="514" w:type="pct"/>
            <w:shd w:val="clear" w:color="auto" w:fill="auto"/>
            <w:noWrap/>
            <w:hideMark/>
          </w:tcPr>
          <w:p w14:paraId="2D3880A4" w14:textId="59C566B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0.2176</w:t>
            </w:r>
          </w:p>
        </w:tc>
        <w:tc>
          <w:tcPr>
            <w:tcW w:w="721" w:type="pct"/>
            <w:shd w:val="clear" w:color="auto" w:fill="auto"/>
            <w:noWrap/>
            <w:hideMark/>
          </w:tcPr>
          <w:p w14:paraId="6BABD2BE" w14:textId="281E10E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0.0078</w:t>
            </w:r>
          </w:p>
        </w:tc>
        <w:tc>
          <w:tcPr>
            <w:tcW w:w="470" w:type="pct"/>
            <w:shd w:val="clear" w:color="auto" w:fill="auto"/>
            <w:noWrap/>
            <w:hideMark/>
          </w:tcPr>
          <w:p w14:paraId="39C0A195" w14:textId="7BF1902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0.5084</w:t>
            </w:r>
          </w:p>
        </w:tc>
        <w:tc>
          <w:tcPr>
            <w:tcW w:w="599" w:type="pct"/>
            <w:shd w:val="clear" w:color="auto" w:fill="auto"/>
            <w:noWrap/>
            <w:hideMark/>
          </w:tcPr>
          <w:p w14:paraId="2E03B3F6" w14:textId="7DFC5E2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0.0553</w:t>
            </w:r>
          </w:p>
        </w:tc>
        <w:tc>
          <w:tcPr>
            <w:tcW w:w="554" w:type="pct"/>
            <w:shd w:val="clear" w:color="auto" w:fill="auto"/>
            <w:noWrap/>
            <w:hideMark/>
          </w:tcPr>
          <w:p w14:paraId="5F1BAE3F" w14:textId="27F4C57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27.8974 </w:t>
            </w:r>
          </w:p>
        </w:tc>
        <w:tc>
          <w:tcPr>
            <w:tcW w:w="515" w:type="pct"/>
            <w:shd w:val="clear" w:color="auto" w:fill="auto"/>
            <w:noWrap/>
            <w:hideMark/>
          </w:tcPr>
          <w:p w14:paraId="43F88479" w14:textId="2D1DB53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9.1935 </w:t>
            </w:r>
          </w:p>
        </w:tc>
      </w:tr>
      <w:tr w:rsidR="004808F7" w:rsidRPr="00122297" w14:paraId="6AC867FC" w14:textId="77777777" w:rsidTr="00656597">
        <w:trPr>
          <w:trHeight w:val="288"/>
        </w:trPr>
        <w:tc>
          <w:tcPr>
            <w:tcW w:w="473" w:type="pct"/>
            <w:shd w:val="clear" w:color="auto" w:fill="auto"/>
            <w:noWrap/>
            <w:hideMark/>
          </w:tcPr>
          <w:p w14:paraId="61819F72" w14:textId="63EF76E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3KGC</w:t>
            </w:r>
          </w:p>
        </w:tc>
        <w:tc>
          <w:tcPr>
            <w:tcW w:w="577" w:type="pct"/>
            <w:shd w:val="clear" w:color="auto" w:fill="auto"/>
            <w:noWrap/>
            <w:hideMark/>
          </w:tcPr>
          <w:p w14:paraId="44CEB95F" w14:textId="54C327A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10403053</w:t>
            </w:r>
          </w:p>
        </w:tc>
        <w:tc>
          <w:tcPr>
            <w:tcW w:w="577" w:type="pct"/>
            <w:shd w:val="clear" w:color="auto" w:fill="auto"/>
            <w:noWrap/>
            <w:hideMark/>
          </w:tcPr>
          <w:p w14:paraId="49AA4D00" w14:textId="5F86A65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158</w:t>
            </w:r>
          </w:p>
        </w:tc>
        <w:tc>
          <w:tcPr>
            <w:tcW w:w="514" w:type="pct"/>
            <w:shd w:val="clear" w:color="auto" w:fill="auto"/>
            <w:noWrap/>
            <w:hideMark/>
          </w:tcPr>
          <w:p w14:paraId="2558CA86" w14:textId="2E0B08A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0.0633</w:t>
            </w:r>
          </w:p>
        </w:tc>
        <w:tc>
          <w:tcPr>
            <w:tcW w:w="721" w:type="pct"/>
            <w:shd w:val="clear" w:color="auto" w:fill="auto"/>
            <w:noWrap/>
            <w:hideMark/>
          </w:tcPr>
          <w:p w14:paraId="5A5E4222" w14:textId="03B59C9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0.0024</w:t>
            </w:r>
          </w:p>
        </w:tc>
        <w:tc>
          <w:tcPr>
            <w:tcW w:w="470" w:type="pct"/>
            <w:shd w:val="clear" w:color="auto" w:fill="auto"/>
            <w:noWrap/>
            <w:hideMark/>
          </w:tcPr>
          <w:p w14:paraId="6D1BE8D1" w14:textId="2C5D9A6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0.1392</w:t>
            </w:r>
          </w:p>
        </w:tc>
        <w:tc>
          <w:tcPr>
            <w:tcW w:w="599" w:type="pct"/>
            <w:shd w:val="clear" w:color="auto" w:fill="auto"/>
            <w:noWrap/>
            <w:hideMark/>
          </w:tcPr>
          <w:p w14:paraId="62BF8B4A" w14:textId="61A7241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0.0378</w:t>
            </w:r>
          </w:p>
        </w:tc>
        <w:tc>
          <w:tcPr>
            <w:tcW w:w="554" w:type="pct"/>
            <w:shd w:val="clear" w:color="auto" w:fill="auto"/>
            <w:noWrap/>
            <w:hideMark/>
          </w:tcPr>
          <w:p w14:paraId="694F8F57" w14:textId="3F6F1F0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26.3750 </w:t>
            </w:r>
          </w:p>
        </w:tc>
        <w:tc>
          <w:tcPr>
            <w:tcW w:w="515" w:type="pct"/>
            <w:shd w:val="clear" w:color="auto" w:fill="auto"/>
            <w:noWrap/>
            <w:hideMark/>
          </w:tcPr>
          <w:p w14:paraId="2C3AE74E" w14:textId="22CEBE3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3.6825 </w:t>
            </w:r>
          </w:p>
        </w:tc>
      </w:tr>
      <w:tr w:rsidR="004808F7" w:rsidRPr="00122297" w14:paraId="339FEEB7" w14:textId="77777777" w:rsidTr="00656597">
        <w:trPr>
          <w:trHeight w:val="288"/>
        </w:trPr>
        <w:tc>
          <w:tcPr>
            <w:tcW w:w="473" w:type="pct"/>
            <w:shd w:val="clear" w:color="auto" w:fill="auto"/>
            <w:noWrap/>
            <w:hideMark/>
          </w:tcPr>
          <w:p w14:paraId="254A27C8" w14:textId="326CF7C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2FSZ</w:t>
            </w:r>
          </w:p>
        </w:tc>
        <w:tc>
          <w:tcPr>
            <w:tcW w:w="577" w:type="pct"/>
            <w:shd w:val="clear" w:color="auto" w:fill="auto"/>
            <w:noWrap/>
            <w:hideMark/>
          </w:tcPr>
          <w:p w14:paraId="28E4F99A" w14:textId="00A4556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10403262</w:t>
            </w:r>
          </w:p>
        </w:tc>
        <w:tc>
          <w:tcPr>
            <w:tcW w:w="577" w:type="pct"/>
            <w:shd w:val="clear" w:color="auto" w:fill="auto"/>
            <w:noWrap/>
            <w:hideMark/>
          </w:tcPr>
          <w:p w14:paraId="73484988" w14:textId="44E6B4A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367</w:t>
            </w:r>
          </w:p>
        </w:tc>
        <w:tc>
          <w:tcPr>
            <w:tcW w:w="514" w:type="pct"/>
            <w:shd w:val="clear" w:color="auto" w:fill="auto"/>
            <w:noWrap/>
            <w:hideMark/>
          </w:tcPr>
          <w:p w14:paraId="3739D646" w14:textId="423D75C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0.3624</w:t>
            </w:r>
          </w:p>
        </w:tc>
        <w:tc>
          <w:tcPr>
            <w:tcW w:w="721" w:type="pct"/>
            <w:shd w:val="clear" w:color="auto" w:fill="auto"/>
            <w:noWrap/>
            <w:hideMark/>
          </w:tcPr>
          <w:p w14:paraId="40DE1C9D" w14:textId="571E88C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0.0162</w:t>
            </w:r>
          </w:p>
        </w:tc>
        <w:tc>
          <w:tcPr>
            <w:tcW w:w="470" w:type="pct"/>
            <w:shd w:val="clear" w:color="auto" w:fill="auto"/>
            <w:noWrap/>
            <w:hideMark/>
          </w:tcPr>
          <w:p w14:paraId="23FC7D11" w14:textId="17A9080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0.6431</w:t>
            </w:r>
          </w:p>
        </w:tc>
        <w:tc>
          <w:tcPr>
            <w:tcW w:w="599" w:type="pct"/>
            <w:shd w:val="clear" w:color="auto" w:fill="auto"/>
            <w:noWrap/>
            <w:hideMark/>
          </w:tcPr>
          <w:p w14:paraId="2856BA56" w14:textId="6CD06F9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0.0829</w:t>
            </w:r>
          </w:p>
        </w:tc>
        <w:tc>
          <w:tcPr>
            <w:tcW w:w="554" w:type="pct"/>
            <w:shd w:val="clear" w:color="auto" w:fill="auto"/>
            <w:noWrap/>
            <w:hideMark/>
          </w:tcPr>
          <w:p w14:paraId="223741D2" w14:textId="4C3FA0F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22.3704 </w:t>
            </w:r>
          </w:p>
        </w:tc>
        <w:tc>
          <w:tcPr>
            <w:tcW w:w="515" w:type="pct"/>
            <w:shd w:val="clear" w:color="auto" w:fill="auto"/>
            <w:noWrap/>
            <w:hideMark/>
          </w:tcPr>
          <w:p w14:paraId="3CE4E131" w14:textId="0B86E3F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7.7575 </w:t>
            </w:r>
          </w:p>
        </w:tc>
      </w:tr>
      <w:tr w:rsidR="004808F7" w:rsidRPr="00122297" w14:paraId="6D55311B" w14:textId="77777777" w:rsidTr="00656597">
        <w:trPr>
          <w:trHeight w:val="288"/>
        </w:trPr>
        <w:tc>
          <w:tcPr>
            <w:tcW w:w="473" w:type="pct"/>
            <w:shd w:val="clear" w:color="auto" w:fill="auto"/>
            <w:noWrap/>
            <w:hideMark/>
          </w:tcPr>
          <w:p w14:paraId="1995BB20" w14:textId="6114A7A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1UYG</w:t>
            </w:r>
          </w:p>
        </w:tc>
        <w:tc>
          <w:tcPr>
            <w:tcW w:w="577" w:type="pct"/>
            <w:shd w:val="clear" w:color="auto" w:fill="auto"/>
            <w:noWrap/>
            <w:hideMark/>
          </w:tcPr>
          <w:p w14:paraId="20386988" w14:textId="28FDE7E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10402983</w:t>
            </w:r>
          </w:p>
        </w:tc>
        <w:tc>
          <w:tcPr>
            <w:tcW w:w="577" w:type="pct"/>
            <w:shd w:val="clear" w:color="auto" w:fill="auto"/>
            <w:noWrap/>
            <w:hideMark/>
          </w:tcPr>
          <w:p w14:paraId="2F355502" w14:textId="6FC41B4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88</w:t>
            </w:r>
          </w:p>
        </w:tc>
        <w:tc>
          <w:tcPr>
            <w:tcW w:w="514" w:type="pct"/>
            <w:shd w:val="clear" w:color="auto" w:fill="auto"/>
            <w:noWrap/>
            <w:hideMark/>
          </w:tcPr>
          <w:p w14:paraId="2C0AF5F5" w14:textId="380AFEB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0.6136</w:t>
            </w:r>
          </w:p>
        </w:tc>
        <w:tc>
          <w:tcPr>
            <w:tcW w:w="721" w:type="pct"/>
            <w:shd w:val="clear" w:color="auto" w:fill="auto"/>
            <w:noWrap/>
            <w:hideMark/>
          </w:tcPr>
          <w:p w14:paraId="3B8A95BD" w14:textId="2ECB5A7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0.0326</w:t>
            </w:r>
          </w:p>
        </w:tc>
        <w:tc>
          <w:tcPr>
            <w:tcW w:w="470" w:type="pct"/>
            <w:shd w:val="clear" w:color="auto" w:fill="auto"/>
            <w:noWrap/>
            <w:hideMark/>
          </w:tcPr>
          <w:p w14:paraId="4E9F566A" w14:textId="234BEA2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0.9205</w:t>
            </w:r>
          </w:p>
        </w:tc>
        <w:tc>
          <w:tcPr>
            <w:tcW w:w="599" w:type="pct"/>
            <w:shd w:val="clear" w:color="auto" w:fill="auto"/>
            <w:noWrap/>
            <w:hideMark/>
          </w:tcPr>
          <w:p w14:paraId="51C309C8" w14:textId="3B8AA89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0.1187</w:t>
            </w:r>
          </w:p>
        </w:tc>
        <w:tc>
          <w:tcPr>
            <w:tcW w:w="554" w:type="pct"/>
            <w:shd w:val="clear" w:color="auto" w:fill="auto"/>
            <w:noWrap/>
            <w:hideMark/>
          </w:tcPr>
          <w:p w14:paraId="425B1F5D" w14:textId="473F98A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18.8221 </w:t>
            </w:r>
          </w:p>
        </w:tc>
        <w:tc>
          <w:tcPr>
            <w:tcW w:w="515" w:type="pct"/>
            <w:shd w:val="clear" w:color="auto" w:fill="auto"/>
            <w:noWrap/>
            <w:hideMark/>
          </w:tcPr>
          <w:p w14:paraId="3CCF073B" w14:textId="6C9239F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7.7548 </w:t>
            </w:r>
          </w:p>
        </w:tc>
      </w:tr>
      <w:tr w:rsidR="004808F7" w:rsidRPr="00122297" w14:paraId="098A11BA" w14:textId="77777777" w:rsidTr="00656597">
        <w:trPr>
          <w:trHeight w:val="288"/>
        </w:trPr>
        <w:tc>
          <w:tcPr>
            <w:tcW w:w="473" w:type="pct"/>
            <w:shd w:val="clear" w:color="auto" w:fill="auto"/>
            <w:noWrap/>
            <w:hideMark/>
          </w:tcPr>
          <w:p w14:paraId="7849CE5E" w14:textId="01133DC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2AZR</w:t>
            </w:r>
          </w:p>
        </w:tc>
        <w:tc>
          <w:tcPr>
            <w:tcW w:w="577" w:type="pct"/>
            <w:shd w:val="clear" w:color="auto" w:fill="auto"/>
            <w:noWrap/>
            <w:hideMark/>
          </w:tcPr>
          <w:p w14:paraId="427EEC33" w14:textId="574AFB1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10403025</w:t>
            </w:r>
          </w:p>
        </w:tc>
        <w:tc>
          <w:tcPr>
            <w:tcW w:w="577" w:type="pct"/>
            <w:shd w:val="clear" w:color="auto" w:fill="auto"/>
            <w:noWrap/>
            <w:hideMark/>
          </w:tcPr>
          <w:p w14:paraId="1A384AB4" w14:textId="72F4D3F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130</w:t>
            </w:r>
          </w:p>
        </w:tc>
        <w:tc>
          <w:tcPr>
            <w:tcW w:w="514" w:type="pct"/>
            <w:shd w:val="clear" w:color="auto" w:fill="auto"/>
            <w:noWrap/>
            <w:hideMark/>
          </w:tcPr>
          <w:p w14:paraId="7C969DA0" w14:textId="5231253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0.0769</w:t>
            </w:r>
          </w:p>
        </w:tc>
        <w:tc>
          <w:tcPr>
            <w:tcW w:w="721" w:type="pct"/>
            <w:shd w:val="clear" w:color="auto" w:fill="auto"/>
            <w:noWrap/>
            <w:hideMark/>
          </w:tcPr>
          <w:p w14:paraId="3929F2D8" w14:textId="1B360EC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0.0041</w:t>
            </w:r>
          </w:p>
        </w:tc>
        <w:tc>
          <w:tcPr>
            <w:tcW w:w="470" w:type="pct"/>
            <w:shd w:val="clear" w:color="auto" w:fill="auto"/>
            <w:noWrap/>
            <w:hideMark/>
          </w:tcPr>
          <w:p w14:paraId="19561BB7" w14:textId="043DE26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0.2385</w:t>
            </w:r>
          </w:p>
        </w:tc>
        <w:tc>
          <w:tcPr>
            <w:tcW w:w="599" w:type="pct"/>
            <w:shd w:val="clear" w:color="auto" w:fill="auto"/>
            <w:noWrap/>
            <w:hideMark/>
          </w:tcPr>
          <w:p w14:paraId="17720DC1" w14:textId="5C38F69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0.0377</w:t>
            </w:r>
          </w:p>
        </w:tc>
        <w:tc>
          <w:tcPr>
            <w:tcW w:w="554" w:type="pct"/>
            <w:shd w:val="clear" w:color="auto" w:fill="auto"/>
            <w:noWrap/>
            <w:hideMark/>
          </w:tcPr>
          <w:p w14:paraId="0D866987" w14:textId="5F2A3B7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18.7561 </w:t>
            </w:r>
          </w:p>
        </w:tc>
        <w:tc>
          <w:tcPr>
            <w:tcW w:w="515" w:type="pct"/>
            <w:shd w:val="clear" w:color="auto" w:fill="auto"/>
            <w:noWrap/>
            <w:hideMark/>
          </w:tcPr>
          <w:p w14:paraId="788B0D4C" w14:textId="71F9DB4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6.3263 </w:t>
            </w:r>
          </w:p>
        </w:tc>
      </w:tr>
      <w:tr w:rsidR="004808F7" w:rsidRPr="00122297" w14:paraId="254EE3B8" w14:textId="77777777" w:rsidTr="00656597">
        <w:trPr>
          <w:trHeight w:val="288"/>
        </w:trPr>
        <w:tc>
          <w:tcPr>
            <w:tcW w:w="473" w:type="pct"/>
            <w:shd w:val="clear" w:color="auto" w:fill="auto"/>
            <w:noWrap/>
            <w:hideMark/>
          </w:tcPr>
          <w:p w14:paraId="10D6BC74" w14:textId="36D27B8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1W7X</w:t>
            </w:r>
          </w:p>
        </w:tc>
        <w:tc>
          <w:tcPr>
            <w:tcW w:w="577" w:type="pct"/>
            <w:shd w:val="clear" w:color="auto" w:fill="auto"/>
            <w:noWrap/>
            <w:hideMark/>
          </w:tcPr>
          <w:p w14:paraId="1908643E" w14:textId="6E349CC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10403009</w:t>
            </w:r>
          </w:p>
        </w:tc>
        <w:tc>
          <w:tcPr>
            <w:tcW w:w="577" w:type="pct"/>
            <w:shd w:val="clear" w:color="auto" w:fill="auto"/>
            <w:noWrap/>
            <w:hideMark/>
          </w:tcPr>
          <w:p w14:paraId="71FA578B" w14:textId="3313806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114</w:t>
            </w:r>
          </w:p>
        </w:tc>
        <w:tc>
          <w:tcPr>
            <w:tcW w:w="514" w:type="pct"/>
            <w:shd w:val="clear" w:color="auto" w:fill="auto"/>
            <w:noWrap/>
            <w:hideMark/>
          </w:tcPr>
          <w:p w14:paraId="2BFD521A" w14:textId="1B04C4C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0.193</w:t>
            </w:r>
          </w:p>
        </w:tc>
        <w:tc>
          <w:tcPr>
            <w:tcW w:w="721" w:type="pct"/>
            <w:shd w:val="clear" w:color="auto" w:fill="auto"/>
            <w:noWrap/>
            <w:hideMark/>
          </w:tcPr>
          <w:p w14:paraId="30438AC9" w14:textId="3969215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0.011</w:t>
            </w:r>
          </w:p>
        </w:tc>
        <w:tc>
          <w:tcPr>
            <w:tcW w:w="470" w:type="pct"/>
            <w:shd w:val="clear" w:color="auto" w:fill="auto"/>
            <w:noWrap/>
            <w:hideMark/>
          </w:tcPr>
          <w:p w14:paraId="2A30049B" w14:textId="137C9F0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0.5614</w:t>
            </w:r>
          </w:p>
        </w:tc>
        <w:tc>
          <w:tcPr>
            <w:tcW w:w="599" w:type="pct"/>
            <w:shd w:val="clear" w:color="auto" w:fill="auto"/>
            <w:noWrap/>
            <w:hideMark/>
          </w:tcPr>
          <w:p w14:paraId="0F2D8202" w14:textId="6EBBA3F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0.0702</w:t>
            </w:r>
          </w:p>
        </w:tc>
        <w:tc>
          <w:tcPr>
            <w:tcW w:w="554" w:type="pct"/>
            <w:shd w:val="clear" w:color="auto" w:fill="auto"/>
            <w:noWrap/>
            <w:hideMark/>
          </w:tcPr>
          <w:p w14:paraId="5FE13614" w14:textId="5C49BE3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17.5455 </w:t>
            </w:r>
          </w:p>
        </w:tc>
        <w:tc>
          <w:tcPr>
            <w:tcW w:w="515" w:type="pct"/>
            <w:shd w:val="clear" w:color="auto" w:fill="auto"/>
            <w:noWrap/>
            <w:hideMark/>
          </w:tcPr>
          <w:p w14:paraId="5DE495AD" w14:textId="5FD8DAF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7.9972 </w:t>
            </w:r>
          </w:p>
        </w:tc>
      </w:tr>
      <w:tr w:rsidR="004808F7" w:rsidRPr="00122297" w14:paraId="52CAF4B3" w14:textId="77777777" w:rsidTr="00656597">
        <w:trPr>
          <w:trHeight w:val="288"/>
        </w:trPr>
        <w:tc>
          <w:tcPr>
            <w:tcW w:w="473" w:type="pct"/>
            <w:shd w:val="clear" w:color="auto" w:fill="auto"/>
            <w:noWrap/>
            <w:hideMark/>
          </w:tcPr>
          <w:p w14:paraId="5E82C376" w14:textId="3B6F506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1VSO</w:t>
            </w:r>
          </w:p>
        </w:tc>
        <w:tc>
          <w:tcPr>
            <w:tcW w:w="577" w:type="pct"/>
            <w:shd w:val="clear" w:color="auto" w:fill="auto"/>
            <w:noWrap/>
            <w:hideMark/>
          </w:tcPr>
          <w:p w14:paraId="599179DB" w14:textId="57FB5A3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10402996</w:t>
            </w:r>
          </w:p>
        </w:tc>
        <w:tc>
          <w:tcPr>
            <w:tcW w:w="577" w:type="pct"/>
            <w:shd w:val="clear" w:color="auto" w:fill="auto"/>
            <w:noWrap/>
            <w:hideMark/>
          </w:tcPr>
          <w:p w14:paraId="3CFCA74B" w14:textId="02E5920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101</w:t>
            </w:r>
          </w:p>
        </w:tc>
        <w:tc>
          <w:tcPr>
            <w:tcW w:w="514" w:type="pct"/>
            <w:shd w:val="clear" w:color="auto" w:fill="auto"/>
            <w:noWrap/>
            <w:hideMark/>
          </w:tcPr>
          <w:p w14:paraId="43AAAED4" w14:textId="2A87942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0.1386</w:t>
            </w:r>
          </w:p>
        </w:tc>
        <w:tc>
          <w:tcPr>
            <w:tcW w:w="721" w:type="pct"/>
            <w:shd w:val="clear" w:color="auto" w:fill="auto"/>
            <w:noWrap/>
            <w:hideMark/>
          </w:tcPr>
          <w:p w14:paraId="0601D8E8" w14:textId="09B3FCF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0.0079</w:t>
            </w:r>
          </w:p>
        </w:tc>
        <w:tc>
          <w:tcPr>
            <w:tcW w:w="470" w:type="pct"/>
            <w:shd w:val="clear" w:color="auto" w:fill="auto"/>
            <w:noWrap/>
            <w:hideMark/>
          </w:tcPr>
          <w:p w14:paraId="0FEAE040" w14:textId="7E10875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0.4554</w:t>
            </w:r>
          </w:p>
        </w:tc>
        <w:tc>
          <w:tcPr>
            <w:tcW w:w="599" w:type="pct"/>
            <w:shd w:val="clear" w:color="auto" w:fill="auto"/>
            <w:noWrap/>
            <w:hideMark/>
          </w:tcPr>
          <w:p w14:paraId="40A9B1EB" w14:textId="42B7268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0.0832</w:t>
            </w:r>
          </w:p>
        </w:tc>
        <w:tc>
          <w:tcPr>
            <w:tcW w:w="554" w:type="pct"/>
            <w:shd w:val="clear" w:color="auto" w:fill="auto"/>
            <w:noWrap/>
            <w:hideMark/>
          </w:tcPr>
          <w:p w14:paraId="491B66D4" w14:textId="7755BC0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17.5443 </w:t>
            </w:r>
          </w:p>
        </w:tc>
        <w:tc>
          <w:tcPr>
            <w:tcW w:w="515" w:type="pct"/>
            <w:shd w:val="clear" w:color="auto" w:fill="auto"/>
            <w:noWrap/>
            <w:hideMark/>
          </w:tcPr>
          <w:p w14:paraId="3B44A06B" w14:textId="3BCE4BC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5.4736 </w:t>
            </w:r>
          </w:p>
        </w:tc>
      </w:tr>
      <w:tr w:rsidR="004808F7" w:rsidRPr="00122297" w14:paraId="1908256A" w14:textId="77777777" w:rsidTr="00656597">
        <w:trPr>
          <w:trHeight w:val="288"/>
        </w:trPr>
        <w:tc>
          <w:tcPr>
            <w:tcW w:w="473" w:type="pct"/>
            <w:shd w:val="clear" w:color="auto" w:fill="auto"/>
            <w:noWrap/>
            <w:hideMark/>
          </w:tcPr>
          <w:p w14:paraId="4F1A49F9" w14:textId="3217725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1YPE</w:t>
            </w:r>
          </w:p>
        </w:tc>
        <w:tc>
          <w:tcPr>
            <w:tcW w:w="577" w:type="pct"/>
            <w:shd w:val="clear" w:color="auto" w:fill="auto"/>
            <w:noWrap/>
            <w:hideMark/>
          </w:tcPr>
          <w:p w14:paraId="3E94B238" w14:textId="73D4074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10403356</w:t>
            </w:r>
          </w:p>
        </w:tc>
        <w:tc>
          <w:tcPr>
            <w:tcW w:w="577" w:type="pct"/>
            <w:shd w:val="clear" w:color="auto" w:fill="auto"/>
            <w:noWrap/>
            <w:hideMark/>
          </w:tcPr>
          <w:p w14:paraId="6985E33C" w14:textId="3275CD1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461</w:t>
            </w:r>
          </w:p>
        </w:tc>
        <w:tc>
          <w:tcPr>
            <w:tcW w:w="514" w:type="pct"/>
            <w:shd w:val="clear" w:color="auto" w:fill="auto"/>
            <w:noWrap/>
            <w:hideMark/>
          </w:tcPr>
          <w:p w14:paraId="506B6D48" w14:textId="6B433A1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0.0716</w:t>
            </w:r>
          </w:p>
        </w:tc>
        <w:tc>
          <w:tcPr>
            <w:tcW w:w="721" w:type="pct"/>
            <w:shd w:val="clear" w:color="auto" w:fill="auto"/>
            <w:noWrap/>
            <w:hideMark/>
          </w:tcPr>
          <w:p w14:paraId="444C3FFE" w14:textId="01F5647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0.0042</w:t>
            </w:r>
          </w:p>
        </w:tc>
        <w:tc>
          <w:tcPr>
            <w:tcW w:w="470" w:type="pct"/>
            <w:shd w:val="clear" w:color="auto" w:fill="auto"/>
            <w:noWrap/>
            <w:hideMark/>
          </w:tcPr>
          <w:p w14:paraId="3C3FCF23" w14:textId="2887EC3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0.2538</w:t>
            </w:r>
          </w:p>
        </w:tc>
        <w:tc>
          <w:tcPr>
            <w:tcW w:w="599" w:type="pct"/>
            <w:shd w:val="clear" w:color="auto" w:fill="auto"/>
            <w:noWrap/>
            <w:hideMark/>
          </w:tcPr>
          <w:p w14:paraId="76FA3FB6" w14:textId="4FCFD80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0.0258</w:t>
            </w:r>
          </w:p>
        </w:tc>
        <w:tc>
          <w:tcPr>
            <w:tcW w:w="554" w:type="pct"/>
            <w:shd w:val="clear" w:color="auto" w:fill="auto"/>
            <w:noWrap/>
            <w:hideMark/>
          </w:tcPr>
          <w:p w14:paraId="796B2CB0" w14:textId="352DDCE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17.0476 </w:t>
            </w:r>
          </w:p>
        </w:tc>
        <w:tc>
          <w:tcPr>
            <w:tcW w:w="515" w:type="pct"/>
            <w:shd w:val="clear" w:color="auto" w:fill="auto"/>
            <w:noWrap/>
            <w:hideMark/>
          </w:tcPr>
          <w:p w14:paraId="1F9E5AA5" w14:textId="709881D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9.8372 </w:t>
            </w:r>
          </w:p>
        </w:tc>
      </w:tr>
      <w:tr w:rsidR="004808F7" w:rsidRPr="00122297" w14:paraId="3B5E8F37" w14:textId="77777777" w:rsidTr="00656597">
        <w:trPr>
          <w:trHeight w:val="288"/>
        </w:trPr>
        <w:tc>
          <w:tcPr>
            <w:tcW w:w="473" w:type="pct"/>
            <w:shd w:val="clear" w:color="auto" w:fill="auto"/>
            <w:noWrap/>
            <w:hideMark/>
          </w:tcPr>
          <w:p w14:paraId="68901332" w14:textId="458F649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1MV9</w:t>
            </w:r>
          </w:p>
        </w:tc>
        <w:tc>
          <w:tcPr>
            <w:tcW w:w="577" w:type="pct"/>
            <w:shd w:val="clear" w:color="auto" w:fill="auto"/>
            <w:noWrap/>
            <w:hideMark/>
          </w:tcPr>
          <w:p w14:paraId="7A3D4E23" w14:textId="50A1BF1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10403026</w:t>
            </w:r>
          </w:p>
        </w:tc>
        <w:tc>
          <w:tcPr>
            <w:tcW w:w="577" w:type="pct"/>
            <w:shd w:val="clear" w:color="auto" w:fill="auto"/>
            <w:noWrap/>
            <w:hideMark/>
          </w:tcPr>
          <w:p w14:paraId="1CEB80EA" w14:textId="77FE543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131</w:t>
            </w:r>
          </w:p>
        </w:tc>
        <w:tc>
          <w:tcPr>
            <w:tcW w:w="514" w:type="pct"/>
            <w:shd w:val="clear" w:color="auto" w:fill="auto"/>
            <w:noWrap/>
            <w:hideMark/>
          </w:tcPr>
          <w:p w14:paraId="11BD4F93" w14:textId="6964568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0.1221</w:t>
            </w:r>
          </w:p>
        </w:tc>
        <w:tc>
          <w:tcPr>
            <w:tcW w:w="721" w:type="pct"/>
            <w:shd w:val="clear" w:color="auto" w:fill="auto"/>
            <w:noWrap/>
            <w:hideMark/>
          </w:tcPr>
          <w:p w14:paraId="26A28795" w14:textId="0B31DF4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0.0074</w:t>
            </w:r>
          </w:p>
        </w:tc>
        <w:tc>
          <w:tcPr>
            <w:tcW w:w="470" w:type="pct"/>
            <w:shd w:val="clear" w:color="auto" w:fill="auto"/>
            <w:noWrap/>
            <w:hideMark/>
          </w:tcPr>
          <w:p w14:paraId="4438160D" w14:textId="5335F65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0.4885</w:t>
            </w:r>
          </w:p>
        </w:tc>
        <w:tc>
          <w:tcPr>
            <w:tcW w:w="599" w:type="pct"/>
            <w:shd w:val="clear" w:color="auto" w:fill="auto"/>
            <w:noWrap/>
            <w:hideMark/>
          </w:tcPr>
          <w:p w14:paraId="36B2D008" w14:textId="77F2EEA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0.0971</w:t>
            </w:r>
          </w:p>
        </w:tc>
        <w:tc>
          <w:tcPr>
            <w:tcW w:w="554" w:type="pct"/>
            <w:shd w:val="clear" w:color="auto" w:fill="auto"/>
            <w:noWrap/>
            <w:hideMark/>
          </w:tcPr>
          <w:p w14:paraId="04E39E8C" w14:textId="2DBB6BD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16.5000 </w:t>
            </w:r>
          </w:p>
        </w:tc>
        <w:tc>
          <w:tcPr>
            <w:tcW w:w="515" w:type="pct"/>
            <w:shd w:val="clear" w:color="auto" w:fill="auto"/>
            <w:noWrap/>
            <w:hideMark/>
          </w:tcPr>
          <w:p w14:paraId="2B4619F5" w14:textId="2C1B528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5.0309 </w:t>
            </w:r>
          </w:p>
        </w:tc>
      </w:tr>
      <w:tr w:rsidR="004808F7" w:rsidRPr="00122297" w14:paraId="212112AC" w14:textId="77777777" w:rsidTr="00656597">
        <w:trPr>
          <w:trHeight w:val="288"/>
        </w:trPr>
        <w:tc>
          <w:tcPr>
            <w:tcW w:w="473" w:type="pct"/>
            <w:shd w:val="clear" w:color="auto" w:fill="auto"/>
            <w:noWrap/>
            <w:hideMark/>
          </w:tcPr>
          <w:p w14:paraId="35A90833" w14:textId="59EBF87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3BQD</w:t>
            </w:r>
          </w:p>
        </w:tc>
        <w:tc>
          <w:tcPr>
            <w:tcW w:w="577" w:type="pct"/>
            <w:shd w:val="clear" w:color="auto" w:fill="auto"/>
            <w:noWrap/>
            <w:hideMark/>
          </w:tcPr>
          <w:p w14:paraId="30AC507D" w14:textId="7F7291C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10403153</w:t>
            </w:r>
          </w:p>
        </w:tc>
        <w:tc>
          <w:tcPr>
            <w:tcW w:w="577" w:type="pct"/>
            <w:shd w:val="clear" w:color="auto" w:fill="auto"/>
            <w:noWrap/>
            <w:hideMark/>
          </w:tcPr>
          <w:p w14:paraId="5D989B95" w14:textId="04D5C75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258</w:t>
            </w:r>
          </w:p>
        </w:tc>
        <w:tc>
          <w:tcPr>
            <w:tcW w:w="514" w:type="pct"/>
            <w:shd w:val="clear" w:color="auto" w:fill="auto"/>
            <w:noWrap/>
            <w:hideMark/>
          </w:tcPr>
          <w:p w14:paraId="42958A9B" w14:textId="6CBAD85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0.3411</w:t>
            </w:r>
          </w:p>
        </w:tc>
        <w:tc>
          <w:tcPr>
            <w:tcW w:w="721" w:type="pct"/>
            <w:shd w:val="clear" w:color="auto" w:fill="auto"/>
            <w:noWrap/>
            <w:hideMark/>
          </w:tcPr>
          <w:p w14:paraId="7DF3303A" w14:textId="452641C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0.022</w:t>
            </w:r>
          </w:p>
        </w:tc>
        <w:tc>
          <w:tcPr>
            <w:tcW w:w="470" w:type="pct"/>
            <w:shd w:val="clear" w:color="auto" w:fill="auto"/>
            <w:noWrap/>
            <w:hideMark/>
          </w:tcPr>
          <w:p w14:paraId="758E0BB1" w14:textId="5D9544A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0.6512</w:t>
            </w:r>
          </w:p>
        </w:tc>
        <w:tc>
          <w:tcPr>
            <w:tcW w:w="599" w:type="pct"/>
            <w:shd w:val="clear" w:color="auto" w:fill="auto"/>
            <w:noWrap/>
            <w:hideMark/>
          </w:tcPr>
          <w:p w14:paraId="6563716C" w14:textId="0D4D5DD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0.1435</w:t>
            </w:r>
          </w:p>
        </w:tc>
        <w:tc>
          <w:tcPr>
            <w:tcW w:w="554" w:type="pct"/>
            <w:shd w:val="clear" w:color="auto" w:fill="auto"/>
            <w:noWrap/>
            <w:hideMark/>
          </w:tcPr>
          <w:p w14:paraId="33031A45" w14:textId="339EE8B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15.5045 </w:t>
            </w:r>
          </w:p>
        </w:tc>
        <w:tc>
          <w:tcPr>
            <w:tcW w:w="515" w:type="pct"/>
            <w:shd w:val="clear" w:color="auto" w:fill="auto"/>
            <w:noWrap/>
            <w:hideMark/>
          </w:tcPr>
          <w:p w14:paraId="1913A156" w14:textId="37ADF1D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4.5380 </w:t>
            </w:r>
          </w:p>
        </w:tc>
      </w:tr>
      <w:tr w:rsidR="004808F7" w:rsidRPr="00122297" w14:paraId="62F2C542" w14:textId="77777777" w:rsidTr="00656597">
        <w:trPr>
          <w:trHeight w:val="288"/>
        </w:trPr>
        <w:tc>
          <w:tcPr>
            <w:tcW w:w="473" w:type="pct"/>
            <w:shd w:val="clear" w:color="auto" w:fill="auto"/>
            <w:noWrap/>
            <w:hideMark/>
          </w:tcPr>
          <w:p w14:paraId="0CD60D54" w14:textId="2B7ECFD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2RGP</w:t>
            </w:r>
          </w:p>
        </w:tc>
        <w:tc>
          <w:tcPr>
            <w:tcW w:w="577" w:type="pct"/>
            <w:shd w:val="clear" w:color="auto" w:fill="auto"/>
            <w:noWrap/>
            <w:hideMark/>
          </w:tcPr>
          <w:p w14:paraId="0ACA15E0" w14:textId="6362739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10403437</w:t>
            </w:r>
          </w:p>
        </w:tc>
        <w:tc>
          <w:tcPr>
            <w:tcW w:w="577" w:type="pct"/>
            <w:shd w:val="clear" w:color="auto" w:fill="auto"/>
            <w:noWrap/>
            <w:hideMark/>
          </w:tcPr>
          <w:p w14:paraId="05B5FB5C" w14:textId="4F06E6C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542</w:t>
            </w:r>
          </w:p>
        </w:tc>
        <w:tc>
          <w:tcPr>
            <w:tcW w:w="514" w:type="pct"/>
            <w:shd w:val="clear" w:color="auto" w:fill="auto"/>
            <w:noWrap/>
            <w:hideMark/>
          </w:tcPr>
          <w:p w14:paraId="3178A8C0" w14:textId="2A39EF2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0.048</w:t>
            </w:r>
          </w:p>
        </w:tc>
        <w:tc>
          <w:tcPr>
            <w:tcW w:w="721" w:type="pct"/>
            <w:shd w:val="clear" w:color="auto" w:fill="auto"/>
            <w:noWrap/>
            <w:hideMark/>
          </w:tcPr>
          <w:p w14:paraId="7CEEADA8" w14:textId="60FD582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0.0031</w:t>
            </w:r>
          </w:p>
        </w:tc>
        <w:tc>
          <w:tcPr>
            <w:tcW w:w="470" w:type="pct"/>
            <w:shd w:val="clear" w:color="auto" w:fill="auto"/>
            <w:noWrap/>
            <w:hideMark/>
          </w:tcPr>
          <w:p w14:paraId="6B88F30D" w14:textId="402377A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0.5406</w:t>
            </w:r>
          </w:p>
        </w:tc>
        <w:tc>
          <w:tcPr>
            <w:tcW w:w="599" w:type="pct"/>
            <w:shd w:val="clear" w:color="auto" w:fill="auto"/>
            <w:noWrap/>
            <w:hideMark/>
          </w:tcPr>
          <w:p w14:paraId="7FE11EA6" w14:textId="7592204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0.0743</w:t>
            </w:r>
          </w:p>
        </w:tc>
        <w:tc>
          <w:tcPr>
            <w:tcW w:w="554" w:type="pct"/>
            <w:shd w:val="clear" w:color="auto" w:fill="auto"/>
            <w:noWrap/>
            <w:hideMark/>
          </w:tcPr>
          <w:p w14:paraId="7A61B9EA" w14:textId="6B46D70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15.4839 </w:t>
            </w:r>
          </w:p>
        </w:tc>
        <w:tc>
          <w:tcPr>
            <w:tcW w:w="515" w:type="pct"/>
            <w:shd w:val="clear" w:color="auto" w:fill="auto"/>
            <w:noWrap/>
            <w:hideMark/>
          </w:tcPr>
          <w:p w14:paraId="122650B4" w14:textId="1DF73FE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7.2759 </w:t>
            </w:r>
          </w:p>
        </w:tc>
      </w:tr>
      <w:tr w:rsidR="004808F7" w:rsidRPr="00122297" w14:paraId="0E6D1961" w14:textId="77777777" w:rsidTr="00656597">
        <w:trPr>
          <w:trHeight w:val="288"/>
        </w:trPr>
        <w:tc>
          <w:tcPr>
            <w:tcW w:w="473" w:type="pct"/>
            <w:shd w:val="clear" w:color="auto" w:fill="auto"/>
            <w:noWrap/>
            <w:hideMark/>
          </w:tcPr>
          <w:p w14:paraId="168653D7" w14:textId="7AEB8D3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2HZI</w:t>
            </w:r>
          </w:p>
        </w:tc>
        <w:tc>
          <w:tcPr>
            <w:tcW w:w="577" w:type="pct"/>
            <w:shd w:val="clear" w:color="auto" w:fill="auto"/>
            <w:noWrap/>
            <w:hideMark/>
          </w:tcPr>
          <w:p w14:paraId="3A4B10EF" w14:textId="63E8677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10403077</w:t>
            </w:r>
          </w:p>
        </w:tc>
        <w:tc>
          <w:tcPr>
            <w:tcW w:w="577" w:type="pct"/>
            <w:shd w:val="clear" w:color="auto" w:fill="auto"/>
            <w:noWrap/>
            <w:hideMark/>
          </w:tcPr>
          <w:p w14:paraId="6CD572A5" w14:textId="4BAE13D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182</w:t>
            </w:r>
          </w:p>
        </w:tc>
        <w:tc>
          <w:tcPr>
            <w:tcW w:w="514" w:type="pct"/>
            <w:shd w:val="clear" w:color="auto" w:fill="auto"/>
            <w:noWrap/>
            <w:hideMark/>
          </w:tcPr>
          <w:p w14:paraId="539C0B44" w14:textId="28FD705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0.1154</w:t>
            </w:r>
          </w:p>
        </w:tc>
        <w:tc>
          <w:tcPr>
            <w:tcW w:w="721" w:type="pct"/>
            <w:shd w:val="clear" w:color="auto" w:fill="auto"/>
            <w:noWrap/>
            <w:hideMark/>
          </w:tcPr>
          <w:p w14:paraId="24691C20" w14:textId="129FAC0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0.0076</w:t>
            </w:r>
          </w:p>
        </w:tc>
        <w:tc>
          <w:tcPr>
            <w:tcW w:w="470" w:type="pct"/>
            <w:shd w:val="clear" w:color="auto" w:fill="auto"/>
            <w:noWrap/>
            <w:hideMark/>
          </w:tcPr>
          <w:p w14:paraId="6F68CB18" w14:textId="39C490E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0.6264</w:t>
            </w:r>
          </w:p>
        </w:tc>
        <w:tc>
          <w:tcPr>
            <w:tcW w:w="599" w:type="pct"/>
            <w:shd w:val="clear" w:color="auto" w:fill="auto"/>
            <w:noWrap/>
            <w:hideMark/>
          </w:tcPr>
          <w:p w14:paraId="22443EE6" w14:textId="4F1EB21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0.098</w:t>
            </w:r>
          </w:p>
        </w:tc>
        <w:tc>
          <w:tcPr>
            <w:tcW w:w="554" w:type="pct"/>
            <w:shd w:val="clear" w:color="auto" w:fill="auto"/>
            <w:noWrap/>
            <w:hideMark/>
          </w:tcPr>
          <w:p w14:paraId="2F2DB5AD" w14:textId="741053B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15.1842 </w:t>
            </w:r>
          </w:p>
        </w:tc>
        <w:tc>
          <w:tcPr>
            <w:tcW w:w="515" w:type="pct"/>
            <w:shd w:val="clear" w:color="auto" w:fill="auto"/>
            <w:noWrap/>
            <w:hideMark/>
          </w:tcPr>
          <w:p w14:paraId="079F8990" w14:textId="0A20639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6.3918 </w:t>
            </w:r>
          </w:p>
        </w:tc>
      </w:tr>
      <w:tr w:rsidR="004808F7" w:rsidRPr="00122297" w14:paraId="4A89F3B3" w14:textId="77777777" w:rsidTr="00656597">
        <w:trPr>
          <w:trHeight w:val="288"/>
        </w:trPr>
        <w:tc>
          <w:tcPr>
            <w:tcW w:w="473" w:type="pct"/>
            <w:shd w:val="clear" w:color="auto" w:fill="auto"/>
            <w:noWrap/>
            <w:hideMark/>
          </w:tcPr>
          <w:p w14:paraId="0A735D55" w14:textId="12F9CE4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2ZNP</w:t>
            </w:r>
          </w:p>
        </w:tc>
        <w:tc>
          <w:tcPr>
            <w:tcW w:w="577" w:type="pct"/>
            <w:shd w:val="clear" w:color="auto" w:fill="auto"/>
            <w:noWrap/>
            <w:hideMark/>
          </w:tcPr>
          <w:p w14:paraId="06D0371C" w14:textId="0047175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10403135</w:t>
            </w:r>
          </w:p>
        </w:tc>
        <w:tc>
          <w:tcPr>
            <w:tcW w:w="577" w:type="pct"/>
            <w:shd w:val="clear" w:color="auto" w:fill="auto"/>
            <w:noWrap/>
            <w:hideMark/>
          </w:tcPr>
          <w:p w14:paraId="7CDEED9B" w14:textId="2D08534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240</w:t>
            </w:r>
          </w:p>
        </w:tc>
        <w:tc>
          <w:tcPr>
            <w:tcW w:w="514" w:type="pct"/>
            <w:shd w:val="clear" w:color="auto" w:fill="auto"/>
            <w:noWrap/>
            <w:hideMark/>
          </w:tcPr>
          <w:p w14:paraId="0F4E5B9B" w14:textId="5F0875A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0.8375</w:t>
            </w:r>
          </w:p>
        </w:tc>
        <w:tc>
          <w:tcPr>
            <w:tcW w:w="721" w:type="pct"/>
            <w:shd w:val="clear" w:color="auto" w:fill="auto"/>
            <w:noWrap/>
            <w:hideMark/>
          </w:tcPr>
          <w:p w14:paraId="4C1D0C5E" w14:textId="214376A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0.056</w:t>
            </w:r>
          </w:p>
        </w:tc>
        <w:tc>
          <w:tcPr>
            <w:tcW w:w="470" w:type="pct"/>
            <w:shd w:val="clear" w:color="auto" w:fill="auto"/>
            <w:noWrap/>
            <w:hideMark/>
          </w:tcPr>
          <w:p w14:paraId="117061CB" w14:textId="0F6E996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0.9625</w:t>
            </w:r>
          </w:p>
        </w:tc>
        <w:tc>
          <w:tcPr>
            <w:tcW w:w="599" w:type="pct"/>
            <w:shd w:val="clear" w:color="auto" w:fill="auto"/>
            <w:noWrap/>
            <w:hideMark/>
          </w:tcPr>
          <w:p w14:paraId="1F6474F3" w14:textId="2EBD3C1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0.1393</w:t>
            </w:r>
          </w:p>
        </w:tc>
        <w:tc>
          <w:tcPr>
            <w:tcW w:w="554" w:type="pct"/>
            <w:shd w:val="clear" w:color="auto" w:fill="auto"/>
            <w:noWrap/>
            <w:hideMark/>
          </w:tcPr>
          <w:p w14:paraId="6BE75DB3" w14:textId="7ED047E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14.9554 </w:t>
            </w:r>
          </w:p>
        </w:tc>
        <w:tc>
          <w:tcPr>
            <w:tcW w:w="515" w:type="pct"/>
            <w:shd w:val="clear" w:color="auto" w:fill="auto"/>
            <w:noWrap/>
            <w:hideMark/>
          </w:tcPr>
          <w:p w14:paraId="26028A8C" w14:textId="7760FE1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6.9095 </w:t>
            </w:r>
          </w:p>
        </w:tc>
      </w:tr>
      <w:tr w:rsidR="004808F7" w:rsidRPr="00122297" w14:paraId="602317E6" w14:textId="77777777" w:rsidTr="00656597">
        <w:trPr>
          <w:trHeight w:val="288"/>
        </w:trPr>
        <w:tc>
          <w:tcPr>
            <w:tcW w:w="473" w:type="pct"/>
            <w:shd w:val="clear" w:color="auto" w:fill="auto"/>
            <w:noWrap/>
            <w:hideMark/>
          </w:tcPr>
          <w:p w14:paraId="295707E0" w14:textId="185EB7B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3BIZ</w:t>
            </w:r>
          </w:p>
        </w:tc>
        <w:tc>
          <w:tcPr>
            <w:tcW w:w="577" w:type="pct"/>
            <w:shd w:val="clear" w:color="auto" w:fill="auto"/>
            <w:noWrap/>
            <w:hideMark/>
          </w:tcPr>
          <w:p w14:paraId="0AD5DACB" w14:textId="2FBC382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10402997</w:t>
            </w:r>
          </w:p>
        </w:tc>
        <w:tc>
          <w:tcPr>
            <w:tcW w:w="577" w:type="pct"/>
            <w:shd w:val="clear" w:color="auto" w:fill="auto"/>
            <w:noWrap/>
            <w:hideMark/>
          </w:tcPr>
          <w:p w14:paraId="49375CFC" w14:textId="7C058EE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102</w:t>
            </w:r>
          </w:p>
        </w:tc>
        <w:tc>
          <w:tcPr>
            <w:tcW w:w="514" w:type="pct"/>
            <w:shd w:val="clear" w:color="auto" w:fill="auto"/>
            <w:noWrap/>
            <w:hideMark/>
          </w:tcPr>
          <w:p w14:paraId="6BF71513" w14:textId="79D071E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0.3333</w:t>
            </w:r>
          </w:p>
        </w:tc>
        <w:tc>
          <w:tcPr>
            <w:tcW w:w="721" w:type="pct"/>
            <w:shd w:val="clear" w:color="auto" w:fill="auto"/>
            <w:noWrap/>
            <w:hideMark/>
          </w:tcPr>
          <w:p w14:paraId="00F05877" w14:textId="5C956A5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0.0223</w:t>
            </w:r>
          </w:p>
        </w:tc>
        <w:tc>
          <w:tcPr>
            <w:tcW w:w="470" w:type="pct"/>
            <w:shd w:val="clear" w:color="auto" w:fill="auto"/>
            <w:noWrap/>
            <w:hideMark/>
          </w:tcPr>
          <w:p w14:paraId="1F7E89B3" w14:textId="51BDF0E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0.902</w:t>
            </w:r>
          </w:p>
        </w:tc>
        <w:tc>
          <w:tcPr>
            <w:tcW w:w="599" w:type="pct"/>
            <w:shd w:val="clear" w:color="auto" w:fill="auto"/>
            <w:noWrap/>
            <w:hideMark/>
          </w:tcPr>
          <w:p w14:paraId="547561E8" w14:textId="70FE74F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0.1881</w:t>
            </w:r>
          </w:p>
        </w:tc>
        <w:tc>
          <w:tcPr>
            <w:tcW w:w="554" w:type="pct"/>
            <w:shd w:val="clear" w:color="auto" w:fill="auto"/>
            <w:noWrap/>
            <w:hideMark/>
          </w:tcPr>
          <w:p w14:paraId="3639EA5E" w14:textId="64076E8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14.9462 </w:t>
            </w:r>
          </w:p>
        </w:tc>
        <w:tc>
          <w:tcPr>
            <w:tcW w:w="515" w:type="pct"/>
            <w:shd w:val="clear" w:color="auto" w:fill="auto"/>
            <w:noWrap/>
            <w:hideMark/>
          </w:tcPr>
          <w:p w14:paraId="66E0FBA7" w14:textId="68D6F74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4.7953 </w:t>
            </w:r>
          </w:p>
        </w:tc>
      </w:tr>
      <w:tr w:rsidR="004808F7" w:rsidRPr="00122297" w14:paraId="2B6B181F" w14:textId="77777777" w:rsidTr="00656597">
        <w:trPr>
          <w:trHeight w:val="288"/>
        </w:trPr>
        <w:tc>
          <w:tcPr>
            <w:tcW w:w="473" w:type="pct"/>
            <w:shd w:val="clear" w:color="auto" w:fill="auto"/>
            <w:noWrap/>
            <w:hideMark/>
          </w:tcPr>
          <w:p w14:paraId="3D58B16A" w14:textId="6E2AFE7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3BZ3</w:t>
            </w:r>
          </w:p>
        </w:tc>
        <w:tc>
          <w:tcPr>
            <w:tcW w:w="577" w:type="pct"/>
            <w:shd w:val="clear" w:color="auto" w:fill="auto"/>
            <w:noWrap/>
            <w:hideMark/>
          </w:tcPr>
          <w:p w14:paraId="0E9B07B4" w14:textId="4EB9781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10402995</w:t>
            </w:r>
          </w:p>
        </w:tc>
        <w:tc>
          <w:tcPr>
            <w:tcW w:w="577" w:type="pct"/>
            <w:shd w:val="clear" w:color="auto" w:fill="auto"/>
            <w:noWrap/>
            <w:hideMark/>
          </w:tcPr>
          <w:p w14:paraId="6C832FD9" w14:textId="777AB34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100</w:t>
            </w:r>
          </w:p>
        </w:tc>
        <w:tc>
          <w:tcPr>
            <w:tcW w:w="514" w:type="pct"/>
            <w:shd w:val="clear" w:color="auto" w:fill="auto"/>
            <w:noWrap/>
            <w:hideMark/>
          </w:tcPr>
          <w:p w14:paraId="7FCF7F28" w14:textId="516B486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0.49</w:t>
            </w:r>
          </w:p>
        </w:tc>
        <w:tc>
          <w:tcPr>
            <w:tcW w:w="721" w:type="pct"/>
            <w:shd w:val="clear" w:color="auto" w:fill="auto"/>
            <w:noWrap/>
            <w:hideMark/>
          </w:tcPr>
          <w:p w14:paraId="564E0DF4" w14:textId="5EEFE63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0.0337</w:t>
            </w:r>
          </w:p>
        </w:tc>
        <w:tc>
          <w:tcPr>
            <w:tcW w:w="470" w:type="pct"/>
            <w:shd w:val="clear" w:color="auto" w:fill="auto"/>
            <w:noWrap/>
            <w:hideMark/>
          </w:tcPr>
          <w:p w14:paraId="0B7A1D30" w14:textId="7683123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0.91</w:t>
            </w:r>
          </w:p>
        </w:tc>
        <w:tc>
          <w:tcPr>
            <w:tcW w:w="599" w:type="pct"/>
            <w:shd w:val="clear" w:color="auto" w:fill="auto"/>
            <w:noWrap/>
            <w:hideMark/>
          </w:tcPr>
          <w:p w14:paraId="66BE8237" w14:textId="3A0100A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0.1633</w:t>
            </w:r>
          </w:p>
        </w:tc>
        <w:tc>
          <w:tcPr>
            <w:tcW w:w="554" w:type="pct"/>
            <w:shd w:val="clear" w:color="auto" w:fill="auto"/>
            <w:noWrap/>
            <w:hideMark/>
          </w:tcPr>
          <w:p w14:paraId="359678A2" w14:textId="601F3F0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14.5401 </w:t>
            </w:r>
          </w:p>
        </w:tc>
        <w:tc>
          <w:tcPr>
            <w:tcW w:w="515" w:type="pct"/>
            <w:shd w:val="clear" w:color="auto" w:fill="auto"/>
            <w:noWrap/>
            <w:hideMark/>
          </w:tcPr>
          <w:p w14:paraId="689EB3F8" w14:textId="3B2CB3D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5.5726 </w:t>
            </w:r>
          </w:p>
        </w:tc>
      </w:tr>
      <w:tr w:rsidR="004808F7" w:rsidRPr="00122297" w14:paraId="1E6283AF" w14:textId="77777777" w:rsidTr="00656597">
        <w:trPr>
          <w:trHeight w:val="288"/>
        </w:trPr>
        <w:tc>
          <w:tcPr>
            <w:tcW w:w="473" w:type="pct"/>
            <w:shd w:val="clear" w:color="auto" w:fill="auto"/>
            <w:noWrap/>
            <w:hideMark/>
          </w:tcPr>
          <w:p w14:paraId="46892DBC" w14:textId="277F3C5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3D4Q</w:t>
            </w:r>
          </w:p>
        </w:tc>
        <w:tc>
          <w:tcPr>
            <w:tcW w:w="577" w:type="pct"/>
            <w:shd w:val="clear" w:color="auto" w:fill="auto"/>
            <w:noWrap/>
            <w:hideMark/>
          </w:tcPr>
          <w:p w14:paraId="17AC6249" w14:textId="0981FCD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10403047</w:t>
            </w:r>
          </w:p>
        </w:tc>
        <w:tc>
          <w:tcPr>
            <w:tcW w:w="577" w:type="pct"/>
            <w:shd w:val="clear" w:color="auto" w:fill="auto"/>
            <w:noWrap/>
            <w:hideMark/>
          </w:tcPr>
          <w:p w14:paraId="4B434DF4" w14:textId="20479B0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152</w:t>
            </w:r>
          </w:p>
        </w:tc>
        <w:tc>
          <w:tcPr>
            <w:tcW w:w="514" w:type="pct"/>
            <w:shd w:val="clear" w:color="auto" w:fill="auto"/>
            <w:noWrap/>
            <w:hideMark/>
          </w:tcPr>
          <w:p w14:paraId="701275C2" w14:textId="5106891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0.1513</w:t>
            </w:r>
          </w:p>
        </w:tc>
        <w:tc>
          <w:tcPr>
            <w:tcW w:w="721" w:type="pct"/>
            <w:shd w:val="clear" w:color="auto" w:fill="auto"/>
            <w:noWrap/>
            <w:hideMark/>
          </w:tcPr>
          <w:p w14:paraId="0F3C97CE" w14:textId="000DA53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0.0125</w:t>
            </w:r>
          </w:p>
        </w:tc>
        <w:tc>
          <w:tcPr>
            <w:tcW w:w="470" w:type="pct"/>
            <w:shd w:val="clear" w:color="auto" w:fill="auto"/>
            <w:noWrap/>
            <w:hideMark/>
          </w:tcPr>
          <w:p w14:paraId="229864EC" w14:textId="20AEF95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0.5987</w:t>
            </w:r>
          </w:p>
        </w:tc>
        <w:tc>
          <w:tcPr>
            <w:tcW w:w="599" w:type="pct"/>
            <w:shd w:val="clear" w:color="auto" w:fill="auto"/>
            <w:noWrap/>
            <w:hideMark/>
          </w:tcPr>
          <w:p w14:paraId="4B647638" w14:textId="3EDB396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0.1173</w:t>
            </w:r>
          </w:p>
        </w:tc>
        <w:tc>
          <w:tcPr>
            <w:tcW w:w="554" w:type="pct"/>
            <w:shd w:val="clear" w:color="auto" w:fill="auto"/>
            <w:noWrap/>
            <w:hideMark/>
          </w:tcPr>
          <w:p w14:paraId="68181CEE" w14:textId="02A47CD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12.1040 </w:t>
            </w:r>
          </w:p>
        </w:tc>
        <w:tc>
          <w:tcPr>
            <w:tcW w:w="515" w:type="pct"/>
            <w:shd w:val="clear" w:color="auto" w:fill="auto"/>
            <w:noWrap/>
            <w:hideMark/>
          </w:tcPr>
          <w:p w14:paraId="001AC775" w14:textId="37A9DAD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5.1040 </w:t>
            </w:r>
          </w:p>
        </w:tc>
      </w:tr>
      <w:tr w:rsidR="004808F7" w:rsidRPr="00122297" w14:paraId="740DF5B2" w14:textId="77777777" w:rsidTr="00656597">
        <w:trPr>
          <w:trHeight w:val="288"/>
        </w:trPr>
        <w:tc>
          <w:tcPr>
            <w:tcW w:w="473" w:type="pct"/>
            <w:shd w:val="clear" w:color="auto" w:fill="auto"/>
            <w:noWrap/>
            <w:hideMark/>
          </w:tcPr>
          <w:p w14:paraId="4462A28C" w14:textId="506063B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3L5D</w:t>
            </w:r>
          </w:p>
        </w:tc>
        <w:tc>
          <w:tcPr>
            <w:tcW w:w="577" w:type="pct"/>
            <w:shd w:val="clear" w:color="auto" w:fill="auto"/>
            <w:noWrap/>
            <w:hideMark/>
          </w:tcPr>
          <w:p w14:paraId="1702B226" w14:textId="3FB0D77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10403178</w:t>
            </w:r>
          </w:p>
        </w:tc>
        <w:tc>
          <w:tcPr>
            <w:tcW w:w="577" w:type="pct"/>
            <w:shd w:val="clear" w:color="auto" w:fill="auto"/>
            <w:noWrap/>
            <w:hideMark/>
          </w:tcPr>
          <w:p w14:paraId="5D7914C0" w14:textId="055CC32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283</w:t>
            </w:r>
          </w:p>
        </w:tc>
        <w:tc>
          <w:tcPr>
            <w:tcW w:w="514" w:type="pct"/>
            <w:shd w:val="clear" w:color="auto" w:fill="auto"/>
            <w:noWrap/>
            <w:hideMark/>
          </w:tcPr>
          <w:p w14:paraId="091DE564" w14:textId="5E9B394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0.5795</w:t>
            </w:r>
          </w:p>
        </w:tc>
        <w:tc>
          <w:tcPr>
            <w:tcW w:w="721" w:type="pct"/>
            <w:shd w:val="clear" w:color="auto" w:fill="auto"/>
            <w:noWrap/>
            <w:hideMark/>
          </w:tcPr>
          <w:p w14:paraId="5AF5E66C" w14:textId="4D82720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0.0519</w:t>
            </w:r>
          </w:p>
        </w:tc>
        <w:tc>
          <w:tcPr>
            <w:tcW w:w="470" w:type="pct"/>
            <w:shd w:val="clear" w:color="auto" w:fill="auto"/>
            <w:noWrap/>
            <w:hideMark/>
          </w:tcPr>
          <w:p w14:paraId="2695A6CF" w14:textId="1201B9F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0.8092</w:t>
            </w:r>
          </w:p>
        </w:tc>
        <w:tc>
          <w:tcPr>
            <w:tcW w:w="599" w:type="pct"/>
            <w:shd w:val="clear" w:color="auto" w:fill="auto"/>
            <w:noWrap/>
            <w:hideMark/>
          </w:tcPr>
          <w:p w14:paraId="562D2A6A" w14:textId="689D83A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0.2325</w:t>
            </w:r>
          </w:p>
        </w:tc>
        <w:tc>
          <w:tcPr>
            <w:tcW w:w="554" w:type="pct"/>
            <w:shd w:val="clear" w:color="auto" w:fill="auto"/>
            <w:noWrap/>
            <w:hideMark/>
          </w:tcPr>
          <w:p w14:paraId="1DC10ED5" w14:textId="1F910EF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11.1657 </w:t>
            </w:r>
          </w:p>
        </w:tc>
        <w:tc>
          <w:tcPr>
            <w:tcW w:w="515" w:type="pct"/>
            <w:shd w:val="clear" w:color="auto" w:fill="auto"/>
            <w:noWrap/>
            <w:hideMark/>
          </w:tcPr>
          <w:p w14:paraId="1262D18E" w14:textId="4B557BB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3.4804 </w:t>
            </w:r>
          </w:p>
        </w:tc>
      </w:tr>
      <w:tr w:rsidR="004808F7" w:rsidRPr="00122297" w14:paraId="419FF084" w14:textId="77777777" w:rsidTr="00656597">
        <w:trPr>
          <w:trHeight w:val="288"/>
        </w:trPr>
        <w:tc>
          <w:tcPr>
            <w:tcW w:w="473" w:type="pct"/>
            <w:shd w:val="clear" w:color="auto" w:fill="auto"/>
            <w:noWrap/>
            <w:hideMark/>
          </w:tcPr>
          <w:p w14:paraId="5697A7F2" w14:textId="7A1C5BA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1KVO</w:t>
            </w:r>
          </w:p>
        </w:tc>
        <w:tc>
          <w:tcPr>
            <w:tcW w:w="577" w:type="pct"/>
            <w:shd w:val="clear" w:color="auto" w:fill="auto"/>
            <w:noWrap/>
            <w:hideMark/>
          </w:tcPr>
          <w:p w14:paraId="1312D98A" w14:textId="7B8CF77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10402994</w:t>
            </w:r>
          </w:p>
        </w:tc>
        <w:tc>
          <w:tcPr>
            <w:tcW w:w="577" w:type="pct"/>
            <w:shd w:val="clear" w:color="auto" w:fill="auto"/>
            <w:noWrap/>
            <w:hideMark/>
          </w:tcPr>
          <w:p w14:paraId="553048D1" w14:textId="09FA456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99</w:t>
            </w:r>
          </w:p>
        </w:tc>
        <w:tc>
          <w:tcPr>
            <w:tcW w:w="514" w:type="pct"/>
            <w:shd w:val="clear" w:color="auto" w:fill="auto"/>
            <w:noWrap/>
            <w:hideMark/>
          </w:tcPr>
          <w:p w14:paraId="386650EB" w14:textId="360753D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0.0303</w:t>
            </w:r>
          </w:p>
        </w:tc>
        <w:tc>
          <w:tcPr>
            <w:tcW w:w="721" w:type="pct"/>
            <w:shd w:val="clear" w:color="auto" w:fill="auto"/>
            <w:noWrap/>
            <w:hideMark/>
          </w:tcPr>
          <w:p w14:paraId="483B1CCA" w14:textId="50DD077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0.0029</w:t>
            </w:r>
          </w:p>
        </w:tc>
        <w:tc>
          <w:tcPr>
            <w:tcW w:w="470" w:type="pct"/>
            <w:shd w:val="clear" w:color="auto" w:fill="auto"/>
            <w:noWrap/>
            <w:hideMark/>
          </w:tcPr>
          <w:p w14:paraId="1ECC4DEC" w14:textId="606D0C3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0.2424</w:t>
            </w:r>
          </w:p>
        </w:tc>
        <w:tc>
          <w:tcPr>
            <w:tcW w:w="599" w:type="pct"/>
            <w:shd w:val="clear" w:color="auto" w:fill="auto"/>
            <w:noWrap/>
            <w:hideMark/>
          </w:tcPr>
          <w:p w14:paraId="1ED616BA" w14:textId="3B6A171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0.0473</w:t>
            </w:r>
          </w:p>
        </w:tc>
        <w:tc>
          <w:tcPr>
            <w:tcW w:w="554" w:type="pct"/>
            <w:shd w:val="clear" w:color="auto" w:fill="auto"/>
            <w:noWrap/>
            <w:hideMark/>
          </w:tcPr>
          <w:p w14:paraId="163295B2" w14:textId="1E3322E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10.4483 </w:t>
            </w:r>
          </w:p>
        </w:tc>
        <w:tc>
          <w:tcPr>
            <w:tcW w:w="515" w:type="pct"/>
            <w:shd w:val="clear" w:color="auto" w:fill="auto"/>
            <w:noWrap/>
            <w:hideMark/>
          </w:tcPr>
          <w:p w14:paraId="2DA58304" w14:textId="42AF2CE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5.1247 </w:t>
            </w:r>
          </w:p>
        </w:tc>
      </w:tr>
      <w:tr w:rsidR="004808F7" w:rsidRPr="00122297" w14:paraId="3D951A7C" w14:textId="77777777" w:rsidTr="00656597">
        <w:trPr>
          <w:trHeight w:val="288"/>
        </w:trPr>
        <w:tc>
          <w:tcPr>
            <w:tcW w:w="473" w:type="pct"/>
            <w:shd w:val="clear" w:color="auto" w:fill="auto"/>
            <w:noWrap/>
            <w:hideMark/>
          </w:tcPr>
          <w:p w14:paraId="2FDADD68" w14:textId="76F5878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3KRJ</w:t>
            </w:r>
          </w:p>
        </w:tc>
        <w:tc>
          <w:tcPr>
            <w:tcW w:w="577" w:type="pct"/>
            <w:shd w:val="clear" w:color="auto" w:fill="auto"/>
            <w:noWrap/>
            <w:hideMark/>
          </w:tcPr>
          <w:p w14:paraId="7A6CB65F" w14:textId="385134F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10403061</w:t>
            </w:r>
          </w:p>
        </w:tc>
        <w:tc>
          <w:tcPr>
            <w:tcW w:w="577" w:type="pct"/>
            <w:shd w:val="clear" w:color="auto" w:fill="auto"/>
            <w:noWrap/>
            <w:hideMark/>
          </w:tcPr>
          <w:p w14:paraId="379D4150" w14:textId="4490A8E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166</w:t>
            </w:r>
          </w:p>
        </w:tc>
        <w:tc>
          <w:tcPr>
            <w:tcW w:w="514" w:type="pct"/>
            <w:shd w:val="clear" w:color="auto" w:fill="auto"/>
            <w:noWrap/>
            <w:hideMark/>
          </w:tcPr>
          <w:p w14:paraId="26DF7BFF" w14:textId="1D5E5CB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0.0904</w:t>
            </w:r>
          </w:p>
        </w:tc>
        <w:tc>
          <w:tcPr>
            <w:tcW w:w="721" w:type="pct"/>
            <w:shd w:val="clear" w:color="auto" w:fill="auto"/>
            <w:noWrap/>
            <w:hideMark/>
          </w:tcPr>
          <w:p w14:paraId="66A4A89F" w14:textId="58E8A05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0.0091</w:t>
            </w:r>
          </w:p>
        </w:tc>
        <w:tc>
          <w:tcPr>
            <w:tcW w:w="470" w:type="pct"/>
            <w:shd w:val="clear" w:color="auto" w:fill="auto"/>
            <w:noWrap/>
            <w:hideMark/>
          </w:tcPr>
          <w:p w14:paraId="55E5C46F" w14:textId="26A6C5C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0.5241</w:t>
            </w:r>
          </w:p>
        </w:tc>
        <w:tc>
          <w:tcPr>
            <w:tcW w:w="599" w:type="pct"/>
            <w:shd w:val="clear" w:color="auto" w:fill="auto"/>
            <w:noWrap/>
            <w:hideMark/>
          </w:tcPr>
          <w:p w14:paraId="6AADCD02" w14:textId="3062637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0.138</w:t>
            </w:r>
          </w:p>
        </w:tc>
        <w:tc>
          <w:tcPr>
            <w:tcW w:w="554" w:type="pct"/>
            <w:shd w:val="clear" w:color="auto" w:fill="auto"/>
            <w:noWrap/>
            <w:hideMark/>
          </w:tcPr>
          <w:p w14:paraId="289EBB24" w14:textId="2F63F66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9.9341 </w:t>
            </w:r>
          </w:p>
        </w:tc>
        <w:tc>
          <w:tcPr>
            <w:tcW w:w="515" w:type="pct"/>
            <w:shd w:val="clear" w:color="auto" w:fill="auto"/>
            <w:noWrap/>
            <w:hideMark/>
          </w:tcPr>
          <w:p w14:paraId="6C7E1FC1" w14:textId="36CE384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3.7978 </w:t>
            </w:r>
          </w:p>
        </w:tc>
      </w:tr>
      <w:tr w:rsidR="004808F7" w:rsidRPr="00122297" w14:paraId="47037AFB" w14:textId="77777777" w:rsidTr="00656597">
        <w:trPr>
          <w:trHeight w:val="288"/>
        </w:trPr>
        <w:tc>
          <w:tcPr>
            <w:tcW w:w="473" w:type="pct"/>
            <w:shd w:val="clear" w:color="auto" w:fill="auto"/>
            <w:noWrap/>
            <w:hideMark/>
          </w:tcPr>
          <w:p w14:paraId="1C25EC21" w14:textId="1DF3CF2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2AA2</w:t>
            </w:r>
          </w:p>
        </w:tc>
        <w:tc>
          <w:tcPr>
            <w:tcW w:w="577" w:type="pct"/>
            <w:shd w:val="clear" w:color="auto" w:fill="auto"/>
            <w:noWrap/>
            <w:hideMark/>
          </w:tcPr>
          <w:p w14:paraId="75E062BC" w14:textId="2C78CFE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10402989</w:t>
            </w:r>
          </w:p>
        </w:tc>
        <w:tc>
          <w:tcPr>
            <w:tcW w:w="577" w:type="pct"/>
            <w:shd w:val="clear" w:color="auto" w:fill="auto"/>
            <w:noWrap/>
            <w:hideMark/>
          </w:tcPr>
          <w:p w14:paraId="3C38C1B4" w14:textId="276603D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94</w:t>
            </w:r>
          </w:p>
        </w:tc>
        <w:tc>
          <w:tcPr>
            <w:tcW w:w="514" w:type="pct"/>
            <w:shd w:val="clear" w:color="auto" w:fill="auto"/>
            <w:noWrap/>
            <w:hideMark/>
          </w:tcPr>
          <w:p w14:paraId="686BF685" w14:textId="1626643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0.2128</w:t>
            </w:r>
          </w:p>
        </w:tc>
        <w:tc>
          <w:tcPr>
            <w:tcW w:w="721" w:type="pct"/>
            <w:shd w:val="clear" w:color="auto" w:fill="auto"/>
            <w:noWrap/>
            <w:hideMark/>
          </w:tcPr>
          <w:p w14:paraId="10DD4E3F" w14:textId="0225E0E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0.0221</w:t>
            </w:r>
          </w:p>
        </w:tc>
        <w:tc>
          <w:tcPr>
            <w:tcW w:w="470" w:type="pct"/>
            <w:shd w:val="clear" w:color="auto" w:fill="auto"/>
            <w:noWrap/>
            <w:hideMark/>
          </w:tcPr>
          <w:p w14:paraId="150F7904" w14:textId="289424C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0.5</w:t>
            </w:r>
          </w:p>
        </w:tc>
        <w:tc>
          <w:tcPr>
            <w:tcW w:w="599" w:type="pct"/>
            <w:shd w:val="clear" w:color="auto" w:fill="auto"/>
            <w:noWrap/>
            <w:hideMark/>
          </w:tcPr>
          <w:p w14:paraId="0DA255CA" w14:textId="4240F7A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0.1697</w:t>
            </w:r>
          </w:p>
        </w:tc>
        <w:tc>
          <w:tcPr>
            <w:tcW w:w="554" w:type="pct"/>
            <w:shd w:val="clear" w:color="auto" w:fill="auto"/>
            <w:noWrap/>
            <w:hideMark/>
          </w:tcPr>
          <w:p w14:paraId="27C1D6DD" w14:textId="69355DF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9.6290 </w:t>
            </w:r>
          </w:p>
        </w:tc>
        <w:tc>
          <w:tcPr>
            <w:tcW w:w="515" w:type="pct"/>
            <w:shd w:val="clear" w:color="auto" w:fill="auto"/>
            <w:noWrap/>
            <w:hideMark/>
          </w:tcPr>
          <w:p w14:paraId="525CA3C4" w14:textId="6DDB5CB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2.9464 </w:t>
            </w:r>
          </w:p>
        </w:tc>
      </w:tr>
      <w:tr w:rsidR="004808F7" w:rsidRPr="00122297" w14:paraId="4A47203E" w14:textId="77777777" w:rsidTr="00656597">
        <w:trPr>
          <w:trHeight w:val="288"/>
        </w:trPr>
        <w:tc>
          <w:tcPr>
            <w:tcW w:w="473" w:type="pct"/>
            <w:shd w:val="clear" w:color="auto" w:fill="auto"/>
            <w:noWrap/>
            <w:hideMark/>
          </w:tcPr>
          <w:p w14:paraId="6B91D4C9" w14:textId="4E6D811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3BGS</w:t>
            </w:r>
          </w:p>
        </w:tc>
        <w:tc>
          <w:tcPr>
            <w:tcW w:w="577" w:type="pct"/>
            <w:shd w:val="clear" w:color="auto" w:fill="auto"/>
            <w:noWrap/>
            <w:hideMark/>
          </w:tcPr>
          <w:p w14:paraId="549D088C" w14:textId="335AD02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10402998</w:t>
            </w:r>
          </w:p>
        </w:tc>
        <w:tc>
          <w:tcPr>
            <w:tcW w:w="577" w:type="pct"/>
            <w:shd w:val="clear" w:color="auto" w:fill="auto"/>
            <w:noWrap/>
            <w:hideMark/>
          </w:tcPr>
          <w:p w14:paraId="275DC17F" w14:textId="6C70B3A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103</w:t>
            </w:r>
          </w:p>
        </w:tc>
        <w:tc>
          <w:tcPr>
            <w:tcW w:w="514" w:type="pct"/>
            <w:shd w:val="clear" w:color="auto" w:fill="auto"/>
            <w:noWrap/>
            <w:hideMark/>
          </w:tcPr>
          <w:p w14:paraId="52D4E86C" w14:textId="59BAEBA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0.2136</w:t>
            </w:r>
          </w:p>
        </w:tc>
        <w:tc>
          <w:tcPr>
            <w:tcW w:w="721" w:type="pct"/>
            <w:shd w:val="clear" w:color="auto" w:fill="auto"/>
            <w:noWrap/>
            <w:hideMark/>
          </w:tcPr>
          <w:p w14:paraId="4CE5556B" w14:textId="7FAC5C1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0.0223</w:t>
            </w:r>
          </w:p>
        </w:tc>
        <w:tc>
          <w:tcPr>
            <w:tcW w:w="470" w:type="pct"/>
            <w:shd w:val="clear" w:color="auto" w:fill="auto"/>
            <w:noWrap/>
            <w:hideMark/>
          </w:tcPr>
          <w:p w14:paraId="150AD014" w14:textId="78A8A00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0.5243</w:t>
            </w:r>
          </w:p>
        </w:tc>
        <w:tc>
          <w:tcPr>
            <w:tcW w:w="599" w:type="pct"/>
            <w:shd w:val="clear" w:color="auto" w:fill="auto"/>
            <w:noWrap/>
            <w:hideMark/>
          </w:tcPr>
          <w:p w14:paraId="5ADD3973" w14:textId="29DD567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0.1587</w:t>
            </w:r>
          </w:p>
        </w:tc>
        <w:tc>
          <w:tcPr>
            <w:tcW w:w="554" w:type="pct"/>
            <w:shd w:val="clear" w:color="auto" w:fill="auto"/>
            <w:noWrap/>
            <w:hideMark/>
          </w:tcPr>
          <w:p w14:paraId="73F1D4BB" w14:textId="773E7D2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9.5785 </w:t>
            </w:r>
          </w:p>
        </w:tc>
        <w:tc>
          <w:tcPr>
            <w:tcW w:w="515" w:type="pct"/>
            <w:shd w:val="clear" w:color="auto" w:fill="auto"/>
            <w:noWrap/>
            <w:hideMark/>
          </w:tcPr>
          <w:p w14:paraId="1F7AEF9D" w14:textId="279D9F5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3.3037 </w:t>
            </w:r>
          </w:p>
        </w:tc>
      </w:tr>
      <w:tr w:rsidR="004808F7" w:rsidRPr="00122297" w14:paraId="31FDEAB1" w14:textId="77777777" w:rsidTr="00656597">
        <w:trPr>
          <w:trHeight w:val="288"/>
        </w:trPr>
        <w:tc>
          <w:tcPr>
            <w:tcW w:w="473" w:type="pct"/>
            <w:shd w:val="clear" w:color="auto" w:fill="auto"/>
            <w:noWrap/>
            <w:hideMark/>
          </w:tcPr>
          <w:p w14:paraId="25ACCBEF" w14:textId="3D65E15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2P54</w:t>
            </w:r>
          </w:p>
        </w:tc>
        <w:tc>
          <w:tcPr>
            <w:tcW w:w="577" w:type="pct"/>
            <w:shd w:val="clear" w:color="auto" w:fill="auto"/>
            <w:noWrap/>
            <w:hideMark/>
          </w:tcPr>
          <w:p w14:paraId="71184864" w14:textId="2F0E8A2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10403268</w:t>
            </w:r>
          </w:p>
        </w:tc>
        <w:tc>
          <w:tcPr>
            <w:tcW w:w="577" w:type="pct"/>
            <w:shd w:val="clear" w:color="auto" w:fill="auto"/>
            <w:noWrap/>
            <w:hideMark/>
          </w:tcPr>
          <w:p w14:paraId="4B9E29DA" w14:textId="05BF9C8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373</w:t>
            </w:r>
          </w:p>
        </w:tc>
        <w:tc>
          <w:tcPr>
            <w:tcW w:w="514" w:type="pct"/>
            <w:shd w:val="clear" w:color="auto" w:fill="auto"/>
            <w:noWrap/>
            <w:hideMark/>
          </w:tcPr>
          <w:p w14:paraId="0DB85E0D" w14:textId="339BF96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0.7989</w:t>
            </w:r>
          </w:p>
        </w:tc>
        <w:tc>
          <w:tcPr>
            <w:tcW w:w="721" w:type="pct"/>
            <w:shd w:val="clear" w:color="auto" w:fill="auto"/>
            <w:noWrap/>
            <w:hideMark/>
          </w:tcPr>
          <w:p w14:paraId="74FCC1A1" w14:textId="470F9A5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0.0851</w:t>
            </w:r>
          </w:p>
        </w:tc>
        <w:tc>
          <w:tcPr>
            <w:tcW w:w="470" w:type="pct"/>
            <w:shd w:val="clear" w:color="auto" w:fill="auto"/>
            <w:noWrap/>
            <w:hideMark/>
          </w:tcPr>
          <w:p w14:paraId="1F9D4470" w14:textId="16090EA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0.9625</w:t>
            </w:r>
          </w:p>
        </w:tc>
        <w:tc>
          <w:tcPr>
            <w:tcW w:w="599" w:type="pct"/>
            <w:shd w:val="clear" w:color="auto" w:fill="auto"/>
            <w:noWrap/>
            <w:hideMark/>
          </w:tcPr>
          <w:p w14:paraId="6F573568" w14:textId="22A3DC3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0.2288</w:t>
            </w:r>
          </w:p>
        </w:tc>
        <w:tc>
          <w:tcPr>
            <w:tcW w:w="554" w:type="pct"/>
            <w:shd w:val="clear" w:color="auto" w:fill="auto"/>
            <w:noWrap/>
            <w:hideMark/>
          </w:tcPr>
          <w:p w14:paraId="7FA8C3E0" w14:textId="51FD28A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9.3878 </w:t>
            </w:r>
          </w:p>
        </w:tc>
        <w:tc>
          <w:tcPr>
            <w:tcW w:w="515" w:type="pct"/>
            <w:shd w:val="clear" w:color="auto" w:fill="auto"/>
            <w:noWrap/>
            <w:hideMark/>
          </w:tcPr>
          <w:p w14:paraId="086F5433" w14:textId="234FBCA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4.2067 </w:t>
            </w:r>
          </w:p>
        </w:tc>
      </w:tr>
      <w:tr w:rsidR="004808F7" w:rsidRPr="00122297" w14:paraId="7B8F4C5F" w14:textId="77777777" w:rsidTr="00656597">
        <w:trPr>
          <w:trHeight w:val="288"/>
        </w:trPr>
        <w:tc>
          <w:tcPr>
            <w:tcW w:w="473" w:type="pct"/>
            <w:shd w:val="clear" w:color="auto" w:fill="auto"/>
            <w:noWrap/>
            <w:hideMark/>
          </w:tcPr>
          <w:p w14:paraId="75214AAF" w14:textId="568E0B2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1Q4X</w:t>
            </w:r>
          </w:p>
        </w:tc>
        <w:tc>
          <w:tcPr>
            <w:tcW w:w="577" w:type="pct"/>
            <w:shd w:val="clear" w:color="auto" w:fill="auto"/>
            <w:noWrap/>
            <w:hideMark/>
          </w:tcPr>
          <w:p w14:paraId="193B193B" w14:textId="6655F0D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10402998</w:t>
            </w:r>
          </w:p>
        </w:tc>
        <w:tc>
          <w:tcPr>
            <w:tcW w:w="577" w:type="pct"/>
            <w:shd w:val="clear" w:color="auto" w:fill="auto"/>
            <w:noWrap/>
            <w:hideMark/>
          </w:tcPr>
          <w:p w14:paraId="0B43B771" w14:textId="0EBE568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103</w:t>
            </w:r>
          </w:p>
        </w:tc>
        <w:tc>
          <w:tcPr>
            <w:tcW w:w="514" w:type="pct"/>
            <w:shd w:val="clear" w:color="auto" w:fill="auto"/>
            <w:noWrap/>
            <w:hideMark/>
          </w:tcPr>
          <w:p w14:paraId="3FE116B5" w14:textId="0281A5B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0.2621</w:t>
            </w:r>
          </w:p>
        </w:tc>
        <w:tc>
          <w:tcPr>
            <w:tcW w:w="721" w:type="pct"/>
            <w:shd w:val="clear" w:color="auto" w:fill="auto"/>
            <w:noWrap/>
            <w:hideMark/>
          </w:tcPr>
          <w:p w14:paraId="3931017C" w14:textId="218DCF6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0.0297</w:t>
            </w:r>
          </w:p>
        </w:tc>
        <w:tc>
          <w:tcPr>
            <w:tcW w:w="470" w:type="pct"/>
            <w:shd w:val="clear" w:color="auto" w:fill="auto"/>
            <w:noWrap/>
            <w:hideMark/>
          </w:tcPr>
          <w:p w14:paraId="2812C2D2" w14:textId="4DC3ADC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0.6019</w:t>
            </w:r>
          </w:p>
        </w:tc>
        <w:tc>
          <w:tcPr>
            <w:tcW w:w="599" w:type="pct"/>
            <w:shd w:val="clear" w:color="auto" w:fill="auto"/>
            <w:noWrap/>
            <w:hideMark/>
          </w:tcPr>
          <w:p w14:paraId="72C8C4C8" w14:textId="0E92189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0.1912</w:t>
            </w:r>
          </w:p>
        </w:tc>
        <w:tc>
          <w:tcPr>
            <w:tcW w:w="554" w:type="pct"/>
            <w:shd w:val="clear" w:color="auto" w:fill="auto"/>
            <w:noWrap/>
            <w:hideMark/>
          </w:tcPr>
          <w:p w14:paraId="1B322C56" w14:textId="6325977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8.8249 </w:t>
            </w:r>
          </w:p>
        </w:tc>
        <w:tc>
          <w:tcPr>
            <w:tcW w:w="515" w:type="pct"/>
            <w:shd w:val="clear" w:color="auto" w:fill="auto"/>
            <w:noWrap/>
            <w:hideMark/>
          </w:tcPr>
          <w:p w14:paraId="6EDBA67F" w14:textId="785E789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3.1480 </w:t>
            </w:r>
          </w:p>
        </w:tc>
      </w:tr>
      <w:tr w:rsidR="004808F7" w:rsidRPr="00122297" w14:paraId="069B0AC4" w14:textId="77777777" w:rsidTr="00656597">
        <w:trPr>
          <w:trHeight w:val="288"/>
        </w:trPr>
        <w:tc>
          <w:tcPr>
            <w:tcW w:w="473" w:type="pct"/>
            <w:shd w:val="clear" w:color="auto" w:fill="auto"/>
            <w:noWrap/>
            <w:hideMark/>
          </w:tcPr>
          <w:p w14:paraId="4371CAA1" w14:textId="27DC4A5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3EL8</w:t>
            </w:r>
          </w:p>
        </w:tc>
        <w:tc>
          <w:tcPr>
            <w:tcW w:w="577" w:type="pct"/>
            <w:shd w:val="clear" w:color="auto" w:fill="auto"/>
            <w:noWrap/>
            <w:hideMark/>
          </w:tcPr>
          <w:p w14:paraId="7F774E89" w14:textId="130E822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10403419</w:t>
            </w:r>
          </w:p>
        </w:tc>
        <w:tc>
          <w:tcPr>
            <w:tcW w:w="577" w:type="pct"/>
            <w:shd w:val="clear" w:color="auto" w:fill="auto"/>
            <w:noWrap/>
            <w:hideMark/>
          </w:tcPr>
          <w:p w14:paraId="1F0CEBFC" w14:textId="43AF935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524</w:t>
            </w:r>
          </w:p>
        </w:tc>
        <w:tc>
          <w:tcPr>
            <w:tcW w:w="514" w:type="pct"/>
            <w:shd w:val="clear" w:color="auto" w:fill="auto"/>
            <w:noWrap/>
            <w:hideMark/>
          </w:tcPr>
          <w:p w14:paraId="4DC5F318" w14:textId="1160DAD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0.1508</w:t>
            </w:r>
          </w:p>
        </w:tc>
        <w:tc>
          <w:tcPr>
            <w:tcW w:w="721" w:type="pct"/>
            <w:shd w:val="clear" w:color="auto" w:fill="auto"/>
            <w:noWrap/>
            <w:hideMark/>
          </w:tcPr>
          <w:p w14:paraId="3E0BC3AC" w14:textId="166FE36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0.0172</w:t>
            </w:r>
          </w:p>
        </w:tc>
        <w:tc>
          <w:tcPr>
            <w:tcW w:w="470" w:type="pct"/>
            <w:shd w:val="clear" w:color="auto" w:fill="auto"/>
            <w:noWrap/>
            <w:hideMark/>
          </w:tcPr>
          <w:p w14:paraId="645E8329" w14:textId="19E8A5A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0.8244</w:t>
            </w:r>
          </w:p>
        </w:tc>
        <w:tc>
          <w:tcPr>
            <w:tcW w:w="599" w:type="pct"/>
            <w:shd w:val="clear" w:color="auto" w:fill="auto"/>
            <w:noWrap/>
            <w:hideMark/>
          </w:tcPr>
          <w:p w14:paraId="18DAA865" w14:textId="4D0489B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0.1569</w:t>
            </w:r>
          </w:p>
        </w:tc>
        <w:tc>
          <w:tcPr>
            <w:tcW w:w="554" w:type="pct"/>
            <w:shd w:val="clear" w:color="auto" w:fill="auto"/>
            <w:noWrap/>
            <w:hideMark/>
          </w:tcPr>
          <w:p w14:paraId="177ADEC5" w14:textId="160B0C7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8.7674 </w:t>
            </w:r>
          </w:p>
        </w:tc>
        <w:tc>
          <w:tcPr>
            <w:tcW w:w="515" w:type="pct"/>
            <w:shd w:val="clear" w:color="auto" w:fill="auto"/>
            <w:noWrap/>
            <w:hideMark/>
          </w:tcPr>
          <w:p w14:paraId="5FC0E842" w14:textId="0B5F0DA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5.2543 </w:t>
            </w:r>
          </w:p>
        </w:tc>
      </w:tr>
      <w:tr w:rsidR="004808F7" w:rsidRPr="00122297" w14:paraId="6D83FF78" w14:textId="77777777" w:rsidTr="00656597">
        <w:trPr>
          <w:trHeight w:val="288"/>
        </w:trPr>
        <w:tc>
          <w:tcPr>
            <w:tcW w:w="473" w:type="pct"/>
            <w:shd w:val="clear" w:color="auto" w:fill="auto"/>
            <w:noWrap/>
            <w:hideMark/>
          </w:tcPr>
          <w:p w14:paraId="04F8AC11" w14:textId="7182EA7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2AM9</w:t>
            </w:r>
          </w:p>
        </w:tc>
        <w:tc>
          <w:tcPr>
            <w:tcW w:w="577" w:type="pct"/>
            <w:shd w:val="clear" w:color="auto" w:fill="auto"/>
            <w:noWrap/>
            <w:hideMark/>
          </w:tcPr>
          <w:p w14:paraId="52EDB7C1" w14:textId="555DA89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10403164</w:t>
            </w:r>
          </w:p>
        </w:tc>
        <w:tc>
          <w:tcPr>
            <w:tcW w:w="577" w:type="pct"/>
            <w:shd w:val="clear" w:color="auto" w:fill="auto"/>
            <w:noWrap/>
            <w:hideMark/>
          </w:tcPr>
          <w:p w14:paraId="04AF4E12" w14:textId="2E4495C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269</w:t>
            </w:r>
          </w:p>
        </w:tc>
        <w:tc>
          <w:tcPr>
            <w:tcW w:w="514" w:type="pct"/>
            <w:shd w:val="clear" w:color="auto" w:fill="auto"/>
            <w:noWrap/>
            <w:hideMark/>
          </w:tcPr>
          <w:p w14:paraId="5452ABAE" w14:textId="0EC6E00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0.0706</w:t>
            </w:r>
          </w:p>
        </w:tc>
        <w:tc>
          <w:tcPr>
            <w:tcW w:w="721" w:type="pct"/>
            <w:shd w:val="clear" w:color="auto" w:fill="auto"/>
            <w:noWrap/>
            <w:hideMark/>
          </w:tcPr>
          <w:p w14:paraId="02911352" w14:textId="07BBC9D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0.0098</w:t>
            </w:r>
          </w:p>
        </w:tc>
        <w:tc>
          <w:tcPr>
            <w:tcW w:w="470" w:type="pct"/>
            <w:shd w:val="clear" w:color="auto" w:fill="auto"/>
            <w:noWrap/>
            <w:hideMark/>
          </w:tcPr>
          <w:p w14:paraId="129EF3DA" w14:textId="72AB1F8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0.5539</w:t>
            </w:r>
          </w:p>
        </w:tc>
        <w:tc>
          <w:tcPr>
            <w:tcW w:w="599" w:type="pct"/>
            <w:shd w:val="clear" w:color="auto" w:fill="auto"/>
            <w:noWrap/>
            <w:hideMark/>
          </w:tcPr>
          <w:p w14:paraId="76FDBB79" w14:textId="64CA016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0.1354</w:t>
            </w:r>
          </w:p>
        </w:tc>
        <w:tc>
          <w:tcPr>
            <w:tcW w:w="554" w:type="pct"/>
            <w:shd w:val="clear" w:color="auto" w:fill="auto"/>
            <w:noWrap/>
            <w:hideMark/>
          </w:tcPr>
          <w:p w14:paraId="7F0E1A86" w14:textId="1B2EE01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7.2041 </w:t>
            </w:r>
          </w:p>
        </w:tc>
        <w:tc>
          <w:tcPr>
            <w:tcW w:w="515" w:type="pct"/>
            <w:shd w:val="clear" w:color="auto" w:fill="auto"/>
            <w:noWrap/>
            <w:hideMark/>
          </w:tcPr>
          <w:p w14:paraId="5B1C7366" w14:textId="5A59937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4.0908 </w:t>
            </w:r>
          </w:p>
        </w:tc>
      </w:tr>
      <w:tr w:rsidR="004808F7" w:rsidRPr="00122297" w14:paraId="2748330D" w14:textId="77777777" w:rsidTr="00656597">
        <w:trPr>
          <w:trHeight w:val="288"/>
        </w:trPr>
        <w:tc>
          <w:tcPr>
            <w:tcW w:w="473" w:type="pct"/>
            <w:shd w:val="clear" w:color="auto" w:fill="auto"/>
            <w:noWrap/>
            <w:hideMark/>
          </w:tcPr>
          <w:p w14:paraId="7BECA29D" w14:textId="38BE6D4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3HL5</w:t>
            </w:r>
          </w:p>
        </w:tc>
        <w:tc>
          <w:tcPr>
            <w:tcW w:w="577" w:type="pct"/>
            <w:shd w:val="clear" w:color="auto" w:fill="auto"/>
            <w:noWrap/>
            <w:hideMark/>
          </w:tcPr>
          <w:p w14:paraId="40276356" w14:textId="7CD5520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10402995</w:t>
            </w:r>
          </w:p>
        </w:tc>
        <w:tc>
          <w:tcPr>
            <w:tcW w:w="577" w:type="pct"/>
            <w:shd w:val="clear" w:color="auto" w:fill="auto"/>
            <w:noWrap/>
            <w:hideMark/>
          </w:tcPr>
          <w:p w14:paraId="421AAF49" w14:textId="6000353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100</w:t>
            </w:r>
          </w:p>
        </w:tc>
        <w:tc>
          <w:tcPr>
            <w:tcW w:w="514" w:type="pct"/>
            <w:shd w:val="clear" w:color="auto" w:fill="auto"/>
            <w:noWrap/>
            <w:hideMark/>
          </w:tcPr>
          <w:p w14:paraId="14C36395" w14:textId="1F6BA87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0.53</w:t>
            </w:r>
          </w:p>
        </w:tc>
        <w:tc>
          <w:tcPr>
            <w:tcW w:w="721" w:type="pct"/>
            <w:shd w:val="clear" w:color="auto" w:fill="auto"/>
            <w:noWrap/>
            <w:hideMark/>
          </w:tcPr>
          <w:p w14:paraId="26CFF95D" w14:textId="6250603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0.0754</w:t>
            </w:r>
          </w:p>
        </w:tc>
        <w:tc>
          <w:tcPr>
            <w:tcW w:w="470" w:type="pct"/>
            <w:shd w:val="clear" w:color="auto" w:fill="auto"/>
            <w:noWrap/>
            <w:hideMark/>
          </w:tcPr>
          <w:p w14:paraId="139E1B09" w14:textId="20EF023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0.84</w:t>
            </w:r>
          </w:p>
        </w:tc>
        <w:tc>
          <w:tcPr>
            <w:tcW w:w="599" w:type="pct"/>
            <w:shd w:val="clear" w:color="auto" w:fill="auto"/>
            <w:noWrap/>
            <w:hideMark/>
          </w:tcPr>
          <w:p w14:paraId="337FEF3A" w14:textId="7530D2D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0.2151</w:t>
            </w:r>
          </w:p>
        </w:tc>
        <w:tc>
          <w:tcPr>
            <w:tcW w:w="554" w:type="pct"/>
            <w:shd w:val="clear" w:color="auto" w:fill="auto"/>
            <w:noWrap/>
            <w:hideMark/>
          </w:tcPr>
          <w:p w14:paraId="4E095E6F" w14:textId="59100A7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7.0292 </w:t>
            </w:r>
          </w:p>
        </w:tc>
        <w:tc>
          <w:tcPr>
            <w:tcW w:w="515" w:type="pct"/>
            <w:shd w:val="clear" w:color="auto" w:fill="auto"/>
            <w:noWrap/>
            <w:hideMark/>
          </w:tcPr>
          <w:p w14:paraId="5878A469" w14:textId="3202BD2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3.9052 </w:t>
            </w:r>
          </w:p>
        </w:tc>
      </w:tr>
      <w:tr w:rsidR="004808F7" w:rsidRPr="00122297" w14:paraId="06DAD33D" w14:textId="77777777" w:rsidTr="00656597">
        <w:trPr>
          <w:trHeight w:val="288"/>
        </w:trPr>
        <w:tc>
          <w:tcPr>
            <w:tcW w:w="473" w:type="pct"/>
            <w:shd w:val="clear" w:color="auto" w:fill="auto"/>
            <w:noWrap/>
            <w:hideMark/>
          </w:tcPr>
          <w:p w14:paraId="17DB4A93" w14:textId="73F5E58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2OJ9</w:t>
            </w:r>
          </w:p>
        </w:tc>
        <w:tc>
          <w:tcPr>
            <w:tcW w:w="577" w:type="pct"/>
            <w:shd w:val="clear" w:color="auto" w:fill="auto"/>
            <w:noWrap/>
            <w:hideMark/>
          </w:tcPr>
          <w:p w14:paraId="52C89C81" w14:textId="7E0B71F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10403043</w:t>
            </w:r>
          </w:p>
        </w:tc>
        <w:tc>
          <w:tcPr>
            <w:tcW w:w="577" w:type="pct"/>
            <w:shd w:val="clear" w:color="auto" w:fill="auto"/>
            <w:noWrap/>
            <w:hideMark/>
          </w:tcPr>
          <w:p w14:paraId="7528D60E" w14:textId="2A06ECF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148</w:t>
            </w:r>
          </w:p>
        </w:tc>
        <w:tc>
          <w:tcPr>
            <w:tcW w:w="514" w:type="pct"/>
            <w:shd w:val="clear" w:color="auto" w:fill="auto"/>
            <w:noWrap/>
            <w:hideMark/>
          </w:tcPr>
          <w:p w14:paraId="3AA8C515" w14:textId="2207377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0.0405</w:t>
            </w:r>
          </w:p>
        </w:tc>
        <w:tc>
          <w:tcPr>
            <w:tcW w:w="721" w:type="pct"/>
            <w:shd w:val="clear" w:color="auto" w:fill="auto"/>
            <w:noWrap/>
            <w:hideMark/>
          </w:tcPr>
          <w:p w14:paraId="779D82FA" w14:textId="72804FD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0.006</w:t>
            </w:r>
          </w:p>
        </w:tc>
        <w:tc>
          <w:tcPr>
            <w:tcW w:w="470" w:type="pct"/>
            <w:shd w:val="clear" w:color="auto" w:fill="auto"/>
            <w:noWrap/>
            <w:hideMark/>
          </w:tcPr>
          <w:p w14:paraId="70B6B48B" w14:textId="235C92C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0.3851</w:t>
            </w:r>
          </w:p>
        </w:tc>
        <w:tc>
          <w:tcPr>
            <w:tcW w:w="599" w:type="pct"/>
            <w:shd w:val="clear" w:color="auto" w:fill="auto"/>
            <w:noWrap/>
            <w:hideMark/>
          </w:tcPr>
          <w:p w14:paraId="2C391EED" w14:textId="75E4565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0.102</w:t>
            </w:r>
          </w:p>
        </w:tc>
        <w:tc>
          <w:tcPr>
            <w:tcW w:w="554" w:type="pct"/>
            <w:shd w:val="clear" w:color="auto" w:fill="auto"/>
            <w:noWrap/>
            <w:hideMark/>
          </w:tcPr>
          <w:p w14:paraId="26642944" w14:textId="2D2A5BB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6.7500 </w:t>
            </w:r>
          </w:p>
        </w:tc>
        <w:tc>
          <w:tcPr>
            <w:tcW w:w="515" w:type="pct"/>
            <w:shd w:val="clear" w:color="auto" w:fill="auto"/>
            <w:noWrap/>
            <w:hideMark/>
          </w:tcPr>
          <w:p w14:paraId="6B8FCDE6" w14:textId="6B08EF3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3.7755 </w:t>
            </w:r>
          </w:p>
        </w:tc>
      </w:tr>
      <w:tr w:rsidR="004808F7" w:rsidRPr="00122297" w14:paraId="6EFD0089" w14:textId="77777777" w:rsidTr="00656597">
        <w:trPr>
          <w:trHeight w:val="288"/>
        </w:trPr>
        <w:tc>
          <w:tcPr>
            <w:tcW w:w="473" w:type="pct"/>
            <w:shd w:val="clear" w:color="auto" w:fill="auto"/>
            <w:noWrap/>
            <w:hideMark/>
          </w:tcPr>
          <w:p w14:paraId="13E6872E" w14:textId="6FA4909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1E66</w:t>
            </w:r>
          </w:p>
        </w:tc>
        <w:tc>
          <w:tcPr>
            <w:tcW w:w="577" w:type="pct"/>
            <w:shd w:val="clear" w:color="auto" w:fill="auto"/>
            <w:noWrap/>
            <w:hideMark/>
          </w:tcPr>
          <w:p w14:paraId="0DDCB626" w14:textId="2372F0B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10403348</w:t>
            </w:r>
          </w:p>
        </w:tc>
        <w:tc>
          <w:tcPr>
            <w:tcW w:w="577" w:type="pct"/>
            <w:shd w:val="clear" w:color="auto" w:fill="auto"/>
            <w:noWrap/>
            <w:hideMark/>
          </w:tcPr>
          <w:p w14:paraId="67447963" w14:textId="40EF5F4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453</w:t>
            </w:r>
          </w:p>
        </w:tc>
        <w:tc>
          <w:tcPr>
            <w:tcW w:w="514" w:type="pct"/>
            <w:shd w:val="clear" w:color="auto" w:fill="auto"/>
            <w:noWrap/>
            <w:hideMark/>
          </w:tcPr>
          <w:p w14:paraId="48F1C3E6" w14:textId="2D380CE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0.6424</w:t>
            </w:r>
          </w:p>
        </w:tc>
        <w:tc>
          <w:tcPr>
            <w:tcW w:w="721" w:type="pct"/>
            <w:shd w:val="clear" w:color="auto" w:fill="auto"/>
            <w:noWrap/>
            <w:hideMark/>
          </w:tcPr>
          <w:p w14:paraId="7DF52ED6" w14:textId="58663F6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0.0988</w:t>
            </w:r>
          </w:p>
        </w:tc>
        <w:tc>
          <w:tcPr>
            <w:tcW w:w="470" w:type="pct"/>
            <w:shd w:val="clear" w:color="auto" w:fill="auto"/>
            <w:noWrap/>
            <w:hideMark/>
          </w:tcPr>
          <w:p w14:paraId="4212B13E" w14:textId="03B75C7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0.7947</w:t>
            </w:r>
          </w:p>
        </w:tc>
        <w:tc>
          <w:tcPr>
            <w:tcW w:w="599" w:type="pct"/>
            <w:shd w:val="clear" w:color="auto" w:fill="auto"/>
            <w:noWrap/>
            <w:hideMark/>
          </w:tcPr>
          <w:p w14:paraId="622667C5" w14:textId="7AF3E16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0.2594</w:t>
            </w:r>
          </w:p>
        </w:tc>
        <w:tc>
          <w:tcPr>
            <w:tcW w:w="554" w:type="pct"/>
            <w:shd w:val="clear" w:color="auto" w:fill="auto"/>
            <w:noWrap/>
            <w:hideMark/>
          </w:tcPr>
          <w:p w14:paraId="7667DF02" w14:textId="1F6C857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6.5020 </w:t>
            </w:r>
          </w:p>
        </w:tc>
        <w:tc>
          <w:tcPr>
            <w:tcW w:w="515" w:type="pct"/>
            <w:shd w:val="clear" w:color="auto" w:fill="auto"/>
            <w:noWrap/>
            <w:hideMark/>
          </w:tcPr>
          <w:p w14:paraId="09E345E4" w14:textId="0308841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3.0636 </w:t>
            </w:r>
          </w:p>
        </w:tc>
      </w:tr>
      <w:tr w:rsidR="004808F7" w:rsidRPr="00122297" w14:paraId="65D6A60D" w14:textId="77777777" w:rsidTr="00656597">
        <w:trPr>
          <w:trHeight w:val="288"/>
        </w:trPr>
        <w:tc>
          <w:tcPr>
            <w:tcW w:w="473" w:type="pct"/>
            <w:shd w:val="clear" w:color="auto" w:fill="auto"/>
            <w:noWrap/>
            <w:hideMark/>
          </w:tcPr>
          <w:p w14:paraId="7B0A7742" w14:textId="0E3B87C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3NXO</w:t>
            </w:r>
          </w:p>
        </w:tc>
        <w:tc>
          <w:tcPr>
            <w:tcW w:w="577" w:type="pct"/>
            <w:shd w:val="clear" w:color="auto" w:fill="auto"/>
            <w:noWrap/>
            <w:hideMark/>
          </w:tcPr>
          <w:p w14:paraId="5B8E29F8" w14:textId="365A7A0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10403126</w:t>
            </w:r>
          </w:p>
        </w:tc>
        <w:tc>
          <w:tcPr>
            <w:tcW w:w="577" w:type="pct"/>
            <w:shd w:val="clear" w:color="auto" w:fill="auto"/>
            <w:noWrap/>
            <w:hideMark/>
          </w:tcPr>
          <w:p w14:paraId="77ECE6D5" w14:textId="26838B5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231</w:t>
            </w:r>
          </w:p>
        </w:tc>
        <w:tc>
          <w:tcPr>
            <w:tcW w:w="514" w:type="pct"/>
            <w:shd w:val="clear" w:color="auto" w:fill="auto"/>
            <w:noWrap/>
            <w:hideMark/>
          </w:tcPr>
          <w:p w14:paraId="56606E1E" w14:textId="3FF7F9C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0.4416</w:t>
            </w:r>
          </w:p>
        </w:tc>
        <w:tc>
          <w:tcPr>
            <w:tcW w:w="721" w:type="pct"/>
            <w:shd w:val="clear" w:color="auto" w:fill="auto"/>
            <w:noWrap/>
            <w:hideMark/>
          </w:tcPr>
          <w:p w14:paraId="4C6D4EBD" w14:textId="7DD9AD8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0.0717</w:t>
            </w:r>
          </w:p>
        </w:tc>
        <w:tc>
          <w:tcPr>
            <w:tcW w:w="470" w:type="pct"/>
            <w:shd w:val="clear" w:color="auto" w:fill="auto"/>
            <w:noWrap/>
            <w:hideMark/>
          </w:tcPr>
          <w:p w14:paraId="18727A56" w14:textId="05BBDCD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0.671</w:t>
            </w:r>
          </w:p>
        </w:tc>
        <w:tc>
          <w:tcPr>
            <w:tcW w:w="599" w:type="pct"/>
            <w:shd w:val="clear" w:color="auto" w:fill="auto"/>
            <w:noWrap/>
            <w:hideMark/>
          </w:tcPr>
          <w:p w14:paraId="7ACBE844" w14:textId="0879889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0.4033</w:t>
            </w:r>
          </w:p>
        </w:tc>
        <w:tc>
          <w:tcPr>
            <w:tcW w:w="554" w:type="pct"/>
            <w:shd w:val="clear" w:color="auto" w:fill="auto"/>
            <w:noWrap/>
            <w:hideMark/>
          </w:tcPr>
          <w:p w14:paraId="7B9A6D4A" w14:textId="0BA8982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6.1590 </w:t>
            </w:r>
          </w:p>
        </w:tc>
        <w:tc>
          <w:tcPr>
            <w:tcW w:w="515" w:type="pct"/>
            <w:shd w:val="clear" w:color="auto" w:fill="auto"/>
            <w:noWrap/>
            <w:hideMark/>
          </w:tcPr>
          <w:p w14:paraId="6E5FA1FF" w14:textId="537B92D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1.6638 </w:t>
            </w:r>
          </w:p>
        </w:tc>
      </w:tr>
      <w:tr w:rsidR="004808F7" w:rsidRPr="00122297" w14:paraId="418B7AD9" w14:textId="77777777" w:rsidTr="00656597">
        <w:trPr>
          <w:trHeight w:val="288"/>
        </w:trPr>
        <w:tc>
          <w:tcPr>
            <w:tcW w:w="473" w:type="pct"/>
            <w:shd w:val="clear" w:color="auto" w:fill="auto"/>
            <w:noWrap/>
            <w:hideMark/>
          </w:tcPr>
          <w:p w14:paraId="76AD28A5" w14:textId="4CA9E21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2ZDT</w:t>
            </w:r>
          </w:p>
        </w:tc>
        <w:tc>
          <w:tcPr>
            <w:tcW w:w="577" w:type="pct"/>
            <w:shd w:val="clear" w:color="auto" w:fill="auto"/>
            <w:noWrap/>
            <w:hideMark/>
          </w:tcPr>
          <w:p w14:paraId="6BFD3FAB" w14:textId="44852BF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10402999</w:t>
            </w:r>
          </w:p>
        </w:tc>
        <w:tc>
          <w:tcPr>
            <w:tcW w:w="577" w:type="pct"/>
            <w:shd w:val="clear" w:color="auto" w:fill="auto"/>
            <w:noWrap/>
            <w:hideMark/>
          </w:tcPr>
          <w:p w14:paraId="6D807B87" w14:textId="372AD95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w:t>
            </w:r>
          </w:p>
        </w:tc>
        <w:tc>
          <w:tcPr>
            <w:tcW w:w="514" w:type="pct"/>
            <w:shd w:val="clear" w:color="auto" w:fill="auto"/>
            <w:noWrap/>
            <w:hideMark/>
          </w:tcPr>
          <w:p w14:paraId="750FE659" w14:textId="7A2F0CF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0.2404</w:t>
            </w:r>
          </w:p>
        </w:tc>
        <w:tc>
          <w:tcPr>
            <w:tcW w:w="721" w:type="pct"/>
            <w:shd w:val="clear" w:color="auto" w:fill="auto"/>
            <w:noWrap/>
            <w:hideMark/>
          </w:tcPr>
          <w:p w14:paraId="7E04CB5B" w14:textId="1A2F868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0.0407</w:t>
            </w:r>
          </w:p>
        </w:tc>
        <w:tc>
          <w:tcPr>
            <w:tcW w:w="470" w:type="pct"/>
            <w:shd w:val="clear" w:color="auto" w:fill="auto"/>
            <w:noWrap/>
            <w:hideMark/>
          </w:tcPr>
          <w:p w14:paraId="18FA58F9" w14:textId="1088990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0.7019</w:t>
            </w:r>
          </w:p>
        </w:tc>
        <w:tc>
          <w:tcPr>
            <w:tcW w:w="599" w:type="pct"/>
            <w:shd w:val="clear" w:color="auto" w:fill="auto"/>
            <w:noWrap/>
            <w:hideMark/>
          </w:tcPr>
          <w:p w14:paraId="5734061F" w14:textId="0F41414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0.1622</w:t>
            </w:r>
          </w:p>
        </w:tc>
        <w:tc>
          <w:tcPr>
            <w:tcW w:w="554" w:type="pct"/>
            <w:shd w:val="clear" w:color="auto" w:fill="auto"/>
            <w:noWrap/>
            <w:hideMark/>
          </w:tcPr>
          <w:p w14:paraId="01DBBFE9" w14:textId="182C2B3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5.9066 </w:t>
            </w:r>
          </w:p>
        </w:tc>
        <w:tc>
          <w:tcPr>
            <w:tcW w:w="515" w:type="pct"/>
            <w:shd w:val="clear" w:color="auto" w:fill="auto"/>
            <w:noWrap/>
            <w:hideMark/>
          </w:tcPr>
          <w:p w14:paraId="665E0FA8" w14:textId="4FE021D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4.3274 </w:t>
            </w:r>
          </w:p>
        </w:tc>
      </w:tr>
      <w:tr w:rsidR="004808F7" w:rsidRPr="00122297" w14:paraId="6720AF7B" w14:textId="77777777" w:rsidTr="00656597">
        <w:trPr>
          <w:trHeight w:val="288"/>
        </w:trPr>
        <w:tc>
          <w:tcPr>
            <w:tcW w:w="473" w:type="pct"/>
            <w:shd w:val="clear" w:color="auto" w:fill="auto"/>
            <w:noWrap/>
            <w:hideMark/>
          </w:tcPr>
          <w:p w14:paraId="1EF4A702" w14:textId="705A941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lastRenderedPageBreak/>
              <w:t>1BCD</w:t>
            </w:r>
          </w:p>
        </w:tc>
        <w:tc>
          <w:tcPr>
            <w:tcW w:w="577" w:type="pct"/>
            <w:shd w:val="clear" w:color="auto" w:fill="auto"/>
            <w:noWrap/>
            <w:hideMark/>
          </w:tcPr>
          <w:p w14:paraId="2AB7B8D7" w14:textId="50EE729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10403387</w:t>
            </w:r>
          </w:p>
        </w:tc>
        <w:tc>
          <w:tcPr>
            <w:tcW w:w="577" w:type="pct"/>
            <w:shd w:val="clear" w:color="auto" w:fill="auto"/>
            <w:noWrap/>
            <w:hideMark/>
          </w:tcPr>
          <w:p w14:paraId="653AE406" w14:textId="3BF5C08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492</w:t>
            </w:r>
          </w:p>
        </w:tc>
        <w:tc>
          <w:tcPr>
            <w:tcW w:w="514" w:type="pct"/>
            <w:shd w:val="clear" w:color="auto" w:fill="auto"/>
            <w:noWrap/>
            <w:hideMark/>
          </w:tcPr>
          <w:p w14:paraId="1F4AA4CE" w14:textId="262022C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0.0549</w:t>
            </w:r>
          </w:p>
        </w:tc>
        <w:tc>
          <w:tcPr>
            <w:tcW w:w="721" w:type="pct"/>
            <w:shd w:val="clear" w:color="auto" w:fill="auto"/>
            <w:noWrap/>
            <w:hideMark/>
          </w:tcPr>
          <w:p w14:paraId="0DA13886" w14:textId="3A45B0D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0.0093</w:t>
            </w:r>
          </w:p>
        </w:tc>
        <w:tc>
          <w:tcPr>
            <w:tcW w:w="470" w:type="pct"/>
            <w:shd w:val="clear" w:color="auto" w:fill="auto"/>
            <w:noWrap/>
            <w:hideMark/>
          </w:tcPr>
          <w:p w14:paraId="7D021D4E" w14:textId="50530FC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0.2724</w:t>
            </w:r>
          </w:p>
        </w:tc>
        <w:tc>
          <w:tcPr>
            <w:tcW w:w="599" w:type="pct"/>
            <w:shd w:val="clear" w:color="auto" w:fill="auto"/>
            <w:noWrap/>
            <w:hideMark/>
          </w:tcPr>
          <w:p w14:paraId="552B351E" w14:textId="5BDB63C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0.0544</w:t>
            </w:r>
          </w:p>
        </w:tc>
        <w:tc>
          <w:tcPr>
            <w:tcW w:w="554" w:type="pct"/>
            <w:shd w:val="clear" w:color="auto" w:fill="auto"/>
            <w:noWrap/>
            <w:hideMark/>
          </w:tcPr>
          <w:p w14:paraId="75A19C6F" w14:textId="66552F3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5.9032 </w:t>
            </w:r>
          </w:p>
        </w:tc>
        <w:tc>
          <w:tcPr>
            <w:tcW w:w="515" w:type="pct"/>
            <w:shd w:val="clear" w:color="auto" w:fill="auto"/>
            <w:noWrap/>
            <w:hideMark/>
          </w:tcPr>
          <w:p w14:paraId="53FB34AD" w14:textId="56A5614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5.0074 </w:t>
            </w:r>
          </w:p>
        </w:tc>
      </w:tr>
      <w:tr w:rsidR="004808F7" w:rsidRPr="00122297" w14:paraId="59BAB43B" w14:textId="77777777" w:rsidTr="00656597">
        <w:trPr>
          <w:trHeight w:val="288"/>
        </w:trPr>
        <w:tc>
          <w:tcPr>
            <w:tcW w:w="473" w:type="pct"/>
            <w:shd w:val="clear" w:color="auto" w:fill="auto"/>
            <w:noWrap/>
            <w:hideMark/>
          </w:tcPr>
          <w:p w14:paraId="6BF8EB55" w14:textId="545FD9A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2ETR</w:t>
            </w:r>
          </w:p>
        </w:tc>
        <w:tc>
          <w:tcPr>
            <w:tcW w:w="577" w:type="pct"/>
            <w:shd w:val="clear" w:color="auto" w:fill="auto"/>
            <w:noWrap/>
            <w:hideMark/>
          </w:tcPr>
          <w:p w14:paraId="4768FA10" w14:textId="109C157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10402995</w:t>
            </w:r>
          </w:p>
        </w:tc>
        <w:tc>
          <w:tcPr>
            <w:tcW w:w="577" w:type="pct"/>
            <w:shd w:val="clear" w:color="auto" w:fill="auto"/>
            <w:noWrap/>
            <w:hideMark/>
          </w:tcPr>
          <w:p w14:paraId="214E1E18" w14:textId="0A1C184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100</w:t>
            </w:r>
          </w:p>
        </w:tc>
        <w:tc>
          <w:tcPr>
            <w:tcW w:w="514" w:type="pct"/>
            <w:shd w:val="clear" w:color="auto" w:fill="auto"/>
            <w:noWrap/>
            <w:hideMark/>
          </w:tcPr>
          <w:p w14:paraId="4CE52FDF" w14:textId="0EF526F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0.11</w:t>
            </w:r>
          </w:p>
        </w:tc>
        <w:tc>
          <w:tcPr>
            <w:tcW w:w="721" w:type="pct"/>
            <w:shd w:val="clear" w:color="auto" w:fill="auto"/>
            <w:noWrap/>
            <w:hideMark/>
          </w:tcPr>
          <w:p w14:paraId="0F6A5DD9" w14:textId="55046B6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0.0214</w:t>
            </w:r>
          </w:p>
        </w:tc>
        <w:tc>
          <w:tcPr>
            <w:tcW w:w="470" w:type="pct"/>
            <w:shd w:val="clear" w:color="auto" w:fill="auto"/>
            <w:noWrap/>
            <w:hideMark/>
          </w:tcPr>
          <w:p w14:paraId="7E9F0D85" w14:textId="12A9E2D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0.52</w:t>
            </w:r>
          </w:p>
        </w:tc>
        <w:tc>
          <w:tcPr>
            <w:tcW w:w="599" w:type="pct"/>
            <w:shd w:val="clear" w:color="auto" w:fill="auto"/>
            <w:noWrap/>
            <w:hideMark/>
          </w:tcPr>
          <w:p w14:paraId="36D6904B" w14:textId="4C66ABF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0.254</w:t>
            </w:r>
          </w:p>
        </w:tc>
        <w:tc>
          <w:tcPr>
            <w:tcW w:w="554" w:type="pct"/>
            <w:shd w:val="clear" w:color="auto" w:fill="auto"/>
            <w:noWrap/>
            <w:hideMark/>
          </w:tcPr>
          <w:p w14:paraId="606A5327" w14:textId="4874E7C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5.1402 </w:t>
            </w:r>
          </w:p>
        </w:tc>
        <w:tc>
          <w:tcPr>
            <w:tcW w:w="515" w:type="pct"/>
            <w:shd w:val="clear" w:color="auto" w:fill="auto"/>
            <w:noWrap/>
            <w:hideMark/>
          </w:tcPr>
          <w:p w14:paraId="6A04EB10" w14:textId="0187C2B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2.0472 </w:t>
            </w:r>
          </w:p>
        </w:tc>
      </w:tr>
      <w:tr w:rsidR="004808F7" w:rsidRPr="00122297" w14:paraId="7CB30419" w14:textId="77777777" w:rsidTr="00656597">
        <w:trPr>
          <w:trHeight w:val="288"/>
        </w:trPr>
        <w:tc>
          <w:tcPr>
            <w:tcW w:w="473" w:type="pct"/>
            <w:shd w:val="clear" w:color="auto" w:fill="auto"/>
            <w:noWrap/>
            <w:hideMark/>
          </w:tcPr>
          <w:p w14:paraId="6AA11917" w14:textId="18DFA14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1H00</w:t>
            </w:r>
          </w:p>
        </w:tc>
        <w:tc>
          <w:tcPr>
            <w:tcW w:w="577" w:type="pct"/>
            <w:shd w:val="clear" w:color="auto" w:fill="auto"/>
            <w:noWrap/>
            <w:hideMark/>
          </w:tcPr>
          <w:p w14:paraId="414C8982" w14:textId="4E1EABE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10403369</w:t>
            </w:r>
          </w:p>
        </w:tc>
        <w:tc>
          <w:tcPr>
            <w:tcW w:w="577" w:type="pct"/>
            <w:shd w:val="clear" w:color="auto" w:fill="auto"/>
            <w:noWrap/>
            <w:hideMark/>
          </w:tcPr>
          <w:p w14:paraId="30440743" w14:textId="31CE067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474</w:t>
            </w:r>
          </w:p>
        </w:tc>
        <w:tc>
          <w:tcPr>
            <w:tcW w:w="514" w:type="pct"/>
            <w:shd w:val="clear" w:color="auto" w:fill="auto"/>
            <w:noWrap/>
            <w:hideMark/>
          </w:tcPr>
          <w:p w14:paraId="3CD7504F" w14:textId="310F7C5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0.2405</w:t>
            </w:r>
          </w:p>
        </w:tc>
        <w:tc>
          <w:tcPr>
            <w:tcW w:w="721" w:type="pct"/>
            <w:shd w:val="clear" w:color="auto" w:fill="auto"/>
            <w:noWrap/>
            <w:hideMark/>
          </w:tcPr>
          <w:p w14:paraId="2B30BEAB" w14:textId="461EF53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0.0515</w:t>
            </w:r>
          </w:p>
        </w:tc>
        <w:tc>
          <w:tcPr>
            <w:tcW w:w="470" w:type="pct"/>
            <w:shd w:val="clear" w:color="auto" w:fill="auto"/>
            <w:noWrap/>
            <w:hideMark/>
          </w:tcPr>
          <w:p w14:paraId="080F630B" w14:textId="5AD3429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0.5084</w:t>
            </w:r>
          </w:p>
        </w:tc>
        <w:tc>
          <w:tcPr>
            <w:tcW w:w="599" w:type="pct"/>
            <w:shd w:val="clear" w:color="auto" w:fill="auto"/>
            <w:noWrap/>
            <w:hideMark/>
          </w:tcPr>
          <w:p w14:paraId="515743F5" w14:textId="65F2D5E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0.1416</w:t>
            </w:r>
          </w:p>
        </w:tc>
        <w:tc>
          <w:tcPr>
            <w:tcW w:w="554" w:type="pct"/>
            <w:shd w:val="clear" w:color="auto" w:fill="auto"/>
            <w:noWrap/>
            <w:hideMark/>
          </w:tcPr>
          <w:p w14:paraId="1BD6F93B" w14:textId="231362B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4.6699 </w:t>
            </w:r>
          </w:p>
        </w:tc>
        <w:tc>
          <w:tcPr>
            <w:tcW w:w="515" w:type="pct"/>
            <w:shd w:val="clear" w:color="auto" w:fill="auto"/>
            <w:noWrap/>
            <w:hideMark/>
          </w:tcPr>
          <w:p w14:paraId="2123FD24" w14:textId="6740E30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3.5904 </w:t>
            </w:r>
          </w:p>
        </w:tc>
      </w:tr>
      <w:tr w:rsidR="004808F7" w:rsidRPr="00122297" w14:paraId="24CDDAAE" w14:textId="77777777" w:rsidTr="00656597">
        <w:trPr>
          <w:trHeight w:val="288"/>
        </w:trPr>
        <w:tc>
          <w:tcPr>
            <w:tcW w:w="473" w:type="pct"/>
            <w:shd w:val="clear" w:color="auto" w:fill="auto"/>
            <w:noWrap/>
            <w:hideMark/>
          </w:tcPr>
          <w:p w14:paraId="7AB131DC" w14:textId="6085CF2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2ICA</w:t>
            </w:r>
          </w:p>
        </w:tc>
        <w:tc>
          <w:tcPr>
            <w:tcW w:w="577" w:type="pct"/>
            <w:shd w:val="clear" w:color="auto" w:fill="auto"/>
            <w:noWrap/>
            <w:hideMark/>
          </w:tcPr>
          <w:p w14:paraId="7AD2ABA5" w14:textId="3F4DDF8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10403033</w:t>
            </w:r>
          </w:p>
        </w:tc>
        <w:tc>
          <w:tcPr>
            <w:tcW w:w="577" w:type="pct"/>
            <w:shd w:val="clear" w:color="auto" w:fill="auto"/>
            <w:noWrap/>
            <w:hideMark/>
          </w:tcPr>
          <w:p w14:paraId="7F0FDA57" w14:textId="10152FA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138</w:t>
            </w:r>
          </w:p>
        </w:tc>
        <w:tc>
          <w:tcPr>
            <w:tcW w:w="514" w:type="pct"/>
            <w:shd w:val="clear" w:color="auto" w:fill="auto"/>
            <w:noWrap/>
            <w:hideMark/>
          </w:tcPr>
          <w:p w14:paraId="1E38301F" w14:textId="7BCE233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0.3406</w:t>
            </w:r>
          </w:p>
        </w:tc>
        <w:tc>
          <w:tcPr>
            <w:tcW w:w="721" w:type="pct"/>
            <w:shd w:val="clear" w:color="auto" w:fill="auto"/>
            <w:noWrap/>
            <w:hideMark/>
          </w:tcPr>
          <w:p w14:paraId="6C9ADA1E" w14:textId="38DE823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0.0777</w:t>
            </w:r>
          </w:p>
        </w:tc>
        <w:tc>
          <w:tcPr>
            <w:tcW w:w="470" w:type="pct"/>
            <w:shd w:val="clear" w:color="auto" w:fill="auto"/>
            <w:noWrap/>
            <w:hideMark/>
          </w:tcPr>
          <w:p w14:paraId="0BAEAE55" w14:textId="5DD9487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0.6594</w:t>
            </w:r>
          </w:p>
        </w:tc>
        <w:tc>
          <w:tcPr>
            <w:tcW w:w="599" w:type="pct"/>
            <w:shd w:val="clear" w:color="auto" w:fill="auto"/>
            <w:noWrap/>
            <w:hideMark/>
          </w:tcPr>
          <w:p w14:paraId="4762A90D" w14:textId="3793D16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0.2905</w:t>
            </w:r>
          </w:p>
        </w:tc>
        <w:tc>
          <w:tcPr>
            <w:tcW w:w="554" w:type="pct"/>
            <w:shd w:val="clear" w:color="auto" w:fill="auto"/>
            <w:noWrap/>
            <w:hideMark/>
          </w:tcPr>
          <w:p w14:paraId="2EFC3E13" w14:textId="543A1C9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4.3835 </w:t>
            </w:r>
          </w:p>
        </w:tc>
        <w:tc>
          <w:tcPr>
            <w:tcW w:w="515" w:type="pct"/>
            <w:shd w:val="clear" w:color="auto" w:fill="auto"/>
            <w:noWrap/>
            <w:hideMark/>
          </w:tcPr>
          <w:p w14:paraId="1DE63D64" w14:textId="2500288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2.2699 </w:t>
            </w:r>
          </w:p>
        </w:tc>
      </w:tr>
      <w:tr w:rsidR="004808F7" w:rsidRPr="00122297" w14:paraId="30D149DA" w14:textId="77777777" w:rsidTr="00656597">
        <w:trPr>
          <w:trHeight w:val="288"/>
        </w:trPr>
        <w:tc>
          <w:tcPr>
            <w:tcW w:w="473" w:type="pct"/>
            <w:shd w:val="clear" w:color="auto" w:fill="auto"/>
            <w:noWrap/>
            <w:hideMark/>
          </w:tcPr>
          <w:p w14:paraId="084B0547" w14:textId="642840D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2NNQ</w:t>
            </w:r>
          </w:p>
        </w:tc>
        <w:tc>
          <w:tcPr>
            <w:tcW w:w="577" w:type="pct"/>
            <w:shd w:val="clear" w:color="auto" w:fill="auto"/>
            <w:noWrap/>
            <w:hideMark/>
          </w:tcPr>
          <w:p w14:paraId="411633E2" w14:textId="77A3063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10402942</w:t>
            </w:r>
          </w:p>
        </w:tc>
        <w:tc>
          <w:tcPr>
            <w:tcW w:w="577" w:type="pct"/>
            <w:shd w:val="clear" w:color="auto" w:fill="auto"/>
            <w:noWrap/>
            <w:hideMark/>
          </w:tcPr>
          <w:p w14:paraId="0BD13CB2" w14:textId="328886D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47</w:t>
            </w:r>
          </w:p>
        </w:tc>
        <w:tc>
          <w:tcPr>
            <w:tcW w:w="514" w:type="pct"/>
            <w:shd w:val="clear" w:color="auto" w:fill="auto"/>
            <w:noWrap/>
            <w:hideMark/>
          </w:tcPr>
          <w:p w14:paraId="75123919" w14:textId="25F4B3D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0.7872</w:t>
            </w:r>
          </w:p>
        </w:tc>
        <w:tc>
          <w:tcPr>
            <w:tcW w:w="721" w:type="pct"/>
            <w:shd w:val="clear" w:color="auto" w:fill="auto"/>
            <w:noWrap/>
            <w:hideMark/>
          </w:tcPr>
          <w:p w14:paraId="57257C60" w14:textId="2F21194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0.1832</w:t>
            </w:r>
          </w:p>
        </w:tc>
        <w:tc>
          <w:tcPr>
            <w:tcW w:w="470" w:type="pct"/>
            <w:shd w:val="clear" w:color="auto" w:fill="auto"/>
            <w:noWrap/>
            <w:hideMark/>
          </w:tcPr>
          <w:p w14:paraId="5421584C" w14:textId="0D21F82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0.9362</w:t>
            </w:r>
          </w:p>
        </w:tc>
        <w:tc>
          <w:tcPr>
            <w:tcW w:w="599" w:type="pct"/>
            <w:shd w:val="clear" w:color="auto" w:fill="auto"/>
            <w:noWrap/>
            <w:hideMark/>
          </w:tcPr>
          <w:p w14:paraId="1E454B41" w14:textId="2FCBCD5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0.4683</w:t>
            </w:r>
          </w:p>
        </w:tc>
        <w:tc>
          <w:tcPr>
            <w:tcW w:w="554" w:type="pct"/>
            <w:shd w:val="clear" w:color="auto" w:fill="auto"/>
            <w:noWrap/>
            <w:hideMark/>
          </w:tcPr>
          <w:p w14:paraId="6364C8D0" w14:textId="51B8D40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4.2969 </w:t>
            </w:r>
          </w:p>
        </w:tc>
        <w:tc>
          <w:tcPr>
            <w:tcW w:w="515" w:type="pct"/>
            <w:shd w:val="clear" w:color="auto" w:fill="auto"/>
            <w:noWrap/>
            <w:hideMark/>
          </w:tcPr>
          <w:p w14:paraId="2C78C95A" w14:textId="730CE9A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1.9991 </w:t>
            </w:r>
          </w:p>
        </w:tc>
      </w:tr>
      <w:tr w:rsidR="004808F7" w:rsidRPr="00122297" w14:paraId="4169B373" w14:textId="77777777" w:rsidTr="00656597">
        <w:trPr>
          <w:trHeight w:val="288"/>
        </w:trPr>
        <w:tc>
          <w:tcPr>
            <w:tcW w:w="473" w:type="pct"/>
            <w:shd w:val="clear" w:color="auto" w:fill="auto"/>
            <w:noWrap/>
            <w:hideMark/>
          </w:tcPr>
          <w:p w14:paraId="680B06F6" w14:textId="7709A61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3KBA</w:t>
            </w:r>
          </w:p>
        </w:tc>
        <w:tc>
          <w:tcPr>
            <w:tcW w:w="577" w:type="pct"/>
            <w:shd w:val="clear" w:color="auto" w:fill="auto"/>
            <w:noWrap/>
            <w:hideMark/>
          </w:tcPr>
          <w:p w14:paraId="0A16F23F" w14:textId="776A672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10403188</w:t>
            </w:r>
          </w:p>
        </w:tc>
        <w:tc>
          <w:tcPr>
            <w:tcW w:w="577" w:type="pct"/>
            <w:shd w:val="clear" w:color="auto" w:fill="auto"/>
            <w:noWrap/>
            <w:hideMark/>
          </w:tcPr>
          <w:p w14:paraId="2D581D6D" w14:textId="68B2ED2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293</w:t>
            </w:r>
          </w:p>
        </w:tc>
        <w:tc>
          <w:tcPr>
            <w:tcW w:w="514" w:type="pct"/>
            <w:shd w:val="clear" w:color="auto" w:fill="auto"/>
            <w:noWrap/>
            <w:hideMark/>
          </w:tcPr>
          <w:p w14:paraId="286D9D77" w14:textId="537D2E2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0.0887</w:t>
            </w:r>
          </w:p>
        </w:tc>
        <w:tc>
          <w:tcPr>
            <w:tcW w:w="721" w:type="pct"/>
            <w:shd w:val="clear" w:color="auto" w:fill="auto"/>
            <w:noWrap/>
            <w:hideMark/>
          </w:tcPr>
          <w:p w14:paraId="103EA0EB" w14:textId="044EA63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0.0209</w:t>
            </w:r>
          </w:p>
        </w:tc>
        <w:tc>
          <w:tcPr>
            <w:tcW w:w="470" w:type="pct"/>
            <w:shd w:val="clear" w:color="auto" w:fill="auto"/>
            <w:noWrap/>
            <w:hideMark/>
          </w:tcPr>
          <w:p w14:paraId="4DB0242C" w14:textId="4430D62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0.4403</w:t>
            </w:r>
          </w:p>
        </w:tc>
        <w:tc>
          <w:tcPr>
            <w:tcW w:w="599" w:type="pct"/>
            <w:shd w:val="clear" w:color="auto" w:fill="auto"/>
            <w:noWrap/>
            <w:hideMark/>
          </w:tcPr>
          <w:p w14:paraId="79688CCA" w14:textId="55D0CA8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0.1396</w:t>
            </w:r>
          </w:p>
        </w:tc>
        <w:tc>
          <w:tcPr>
            <w:tcW w:w="554" w:type="pct"/>
            <w:shd w:val="clear" w:color="auto" w:fill="auto"/>
            <w:noWrap/>
            <w:hideMark/>
          </w:tcPr>
          <w:p w14:paraId="3AEE154C" w14:textId="4B30856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4.2440 </w:t>
            </w:r>
          </w:p>
        </w:tc>
        <w:tc>
          <w:tcPr>
            <w:tcW w:w="515" w:type="pct"/>
            <w:shd w:val="clear" w:color="auto" w:fill="auto"/>
            <w:noWrap/>
            <w:hideMark/>
          </w:tcPr>
          <w:p w14:paraId="5AB3DE72" w14:textId="5B52300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3.1540 </w:t>
            </w:r>
          </w:p>
        </w:tc>
      </w:tr>
      <w:tr w:rsidR="004808F7" w:rsidRPr="00122297" w14:paraId="23549CBC" w14:textId="77777777" w:rsidTr="00656597">
        <w:trPr>
          <w:trHeight w:val="288"/>
        </w:trPr>
        <w:tc>
          <w:tcPr>
            <w:tcW w:w="473" w:type="pct"/>
            <w:shd w:val="clear" w:color="auto" w:fill="auto"/>
            <w:noWrap/>
            <w:hideMark/>
          </w:tcPr>
          <w:p w14:paraId="0F161C2C" w14:textId="338839A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2OWB</w:t>
            </w:r>
          </w:p>
        </w:tc>
        <w:tc>
          <w:tcPr>
            <w:tcW w:w="577" w:type="pct"/>
            <w:shd w:val="clear" w:color="auto" w:fill="auto"/>
            <w:noWrap/>
            <w:hideMark/>
          </w:tcPr>
          <w:p w14:paraId="5E436BD8" w14:textId="1360866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10403002</w:t>
            </w:r>
          </w:p>
        </w:tc>
        <w:tc>
          <w:tcPr>
            <w:tcW w:w="577" w:type="pct"/>
            <w:shd w:val="clear" w:color="auto" w:fill="auto"/>
            <w:noWrap/>
            <w:hideMark/>
          </w:tcPr>
          <w:p w14:paraId="5B8D2F95" w14:textId="089743B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107</w:t>
            </w:r>
          </w:p>
        </w:tc>
        <w:tc>
          <w:tcPr>
            <w:tcW w:w="514" w:type="pct"/>
            <w:shd w:val="clear" w:color="auto" w:fill="auto"/>
            <w:noWrap/>
            <w:hideMark/>
          </w:tcPr>
          <w:p w14:paraId="52675978" w14:textId="519A14B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0.028</w:t>
            </w:r>
          </w:p>
        </w:tc>
        <w:tc>
          <w:tcPr>
            <w:tcW w:w="721" w:type="pct"/>
            <w:shd w:val="clear" w:color="auto" w:fill="auto"/>
            <w:noWrap/>
            <w:hideMark/>
          </w:tcPr>
          <w:p w14:paraId="61E03179" w14:textId="332F6E3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0.0066</w:t>
            </w:r>
          </w:p>
        </w:tc>
        <w:tc>
          <w:tcPr>
            <w:tcW w:w="470" w:type="pct"/>
            <w:shd w:val="clear" w:color="auto" w:fill="auto"/>
            <w:noWrap/>
            <w:hideMark/>
          </w:tcPr>
          <w:p w14:paraId="70D6E9D6" w14:textId="447FF72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0.2991</w:t>
            </w:r>
          </w:p>
        </w:tc>
        <w:tc>
          <w:tcPr>
            <w:tcW w:w="599" w:type="pct"/>
            <w:shd w:val="clear" w:color="auto" w:fill="auto"/>
            <w:noWrap/>
            <w:hideMark/>
          </w:tcPr>
          <w:p w14:paraId="7FD5B2BF" w14:textId="1E7411E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0.1148</w:t>
            </w:r>
          </w:p>
        </w:tc>
        <w:tc>
          <w:tcPr>
            <w:tcW w:w="554" w:type="pct"/>
            <w:shd w:val="clear" w:color="auto" w:fill="auto"/>
            <w:noWrap/>
            <w:hideMark/>
          </w:tcPr>
          <w:p w14:paraId="44373AE7" w14:textId="2CF1890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4.2424 </w:t>
            </w:r>
          </w:p>
        </w:tc>
        <w:tc>
          <w:tcPr>
            <w:tcW w:w="515" w:type="pct"/>
            <w:shd w:val="clear" w:color="auto" w:fill="auto"/>
            <w:noWrap/>
            <w:hideMark/>
          </w:tcPr>
          <w:p w14:paraId="15DB90F4" w14:textId="000DCED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2.6054 </w:t>
            </w:r>
          </w:p>
        </w:tc>
      </w:tr>
      <w:tr w:rsidR="004808F7" w:rsidRPr="00122297" w14:paraId="61FF1964" w14:textId="77777777" w:rsidTr="00656597">
        <w:trPr>
          <w:trHeight w:val="288"/>
        </w:trPr>
        <w:tc>
          <w:tcPr>
            <w:tcW w:w="473" w:type="pct"/>
            <w:shd w:val="clear" w:color="auto" w:fill="auto"/>
            <w:noWrap/>
            <w:hideMark/>
          </w:tcPr>
          <w:p w14:paraId="000DA5B4" w14:textId="71EFC2A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2OF2</w:t>
            </w:r>
          </w:p>
        </w:tc>
        <w:tc>
          <w:tcPr>
            <w:tcW w:w="577" w:type="pct"/>
            <w:shd w:val="clear" w:color="auto" w:fill="auto"/>
            <w:noWrap/>
            <w:hideMark/>
          </w:tcPr>
          <w:p w14:paraId="269A8FDB" w14:textId="3C59BA3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10403315</w:t>
            </w:r>
          </w:p>
        </w:tc>
        <w:tc>
          <w:tcPr>
            <w:tcW w:w="577" w:type="pct"/>
            <w:shd w:val="clear" w:color="auto" w:fill="auto"/>
            <w:noWrap/>
            <w:hideMark/>
          </w:tcPr>
          <w:p w14:paraId="128D9782" w14:textId="1AE2546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420</w:t>
            </w:r>
          </w:p>
        </w:tc>
        <w:tc>
          <w:tcPr>
            <w:tcW w:w="514" w:type="pct"/>
            <w:shd w:val="clear" w:color="auto" w:fill="auto"/>
            <w:noWrap/>
            <w:hideMark/>
          </w:tcPr>
          <w:p w14:paraId="5CFA1A43" w14:textId="26E89E3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0.05</w:t>
            </w:r>
          </w:p>
        </w:tc>
        <w:tc>
          <w:tcPr>
            <w:tcW w:w="721" w:type="pct"/>
            <w:shd w:val="clear" w:color="auto" w:fill="auto"/>
            <w:noWrap/>
            <w:hideMark/>
          </w:tcPr>
          <w:p w14:paraId="01CE537C" w14:textId="273A3F7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0.0118</w:t>
            </w:r>
          </w:p>
        </w:tc>
        <w:tc>
          <w:tcPr>
            <w:tcW w:w="470" w:type="pct"/>
            <w:shd w:val="clear" w:color="auto" w:fill="auto"/>
            <w:noWrap/>
            <w:hideMark/>
          </w:tcPr>
          <w:p w14:paraId="63657909" w14:textId="2EE95BC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0.3857</w:t>
            </w:r>
          </w:p>
        </w:tc>
        <w:tc>
          <w:tcPr>
            <w:tcW w:w="599" w:type="pct"/>
            <w:shd w:val="clear" w:color="auto" w:fill="auto"/>
            <w:noWrap/>
            <w:hideMark/>
          </w:tcPr>
          <w:p w14:paraId="46E148EE" w14:textId="35EE222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0.1092</w:t>
            </w:r>
          </w:p>
        </w:tc>
        <w:tc>
          <w:tcPr>
            <w:tcW w:w="554" w:type="pct"/>
            <w:shd w:val="clear" w:color="auto" w:fill="auto"/>
            <w:noWrap/>
            <w:hideMark/>
          </w:tcPr>
          <w:p w14:paraId="4BB7AA34" w14:textId="37B90F8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4.2373 </w:t>
            </w:r>
          </w:p>
        </w:tc>
        <w:tc>
          <w:tcPr>
            <w:tcW w:w="515" w:type="pct"/>
            <w:shd w:val="clear" w:color="auto" w:fill="auto"/>
            <w:noWrap/>
            <w:hideMark/>
          </w:tcPr>
          <w:p w14:paraId="60095B44" w14:textId="13D5444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3.5321 </w:t>
            </w:r>
          </w:p>
        </w:tc>
      </w:tr>
      <w:tr w:rsidR="004808F7" w:rsidRPr="00122297" w14:paraId="6CA503D5" w14:textId="77777777" w:rsidTr="00656597">
        <w:trPr>
          <w:trHeight w:val="288"/>
        </w:trPr>
        <w:tc>
          <w:tcPr>
            <w:tcW w:w="473" w:type="pct"/>
            <w:shd w:val="clear" w:color="auto" w:fill="auto"/>
            <w:noWrap/>
            <w:hideMark/>
          </w:tcPr>
          <w:p w14:paraId="127DFB6E" w14:textId="5574204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3C4F</w:t>
            </w:r>
          </w:p>
        </w:tc>
        <w:tc>
          <w:tcPr>
            <w:tcW w:w="577" w:type="pct"/>
            <w:shd w:val="clear" w:color="auto" w:fill="auto"/>
            <w:noWrap/>
            <w:hideMark/>
          </w:tcPr>
          <w:p w14:paraId="0623663C" w14:textId="51B3080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10403034</w:t>
            </w:r>
          </w:p>
        </w:tc>
        <w:tc>
          <w:tcPr>
            <w:tcW w:w="577" w:type="pct"/>
            <w:shd w:val="clear" w:color="auto" w:fill="auto"/>
            <w:noWrap/>
            <w:hideMark/>
          </w:tcPr>
          <w:p w14:paraId="1715B2EA" w14:textId="63E36A7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139</w:t>
            </w:r>
          </w:p>
        </w:tc>
        <w:tc>
          <w:tcPr>
            <w:tcW w:w="514" w:type="pct"/>
            <w:shd w:val="clear" w:color="auto" w:fill="auto"/>
            <w:noWrap/>
            <w:hideMark/>
          </w:tcPr>
          <w:p w14:paraId="367D6771" w14:textId="66F78B2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0.2158</w:t>
            </w:r>
          </w:p>
        </w:tc>
        <w:tc>
          <w:tcPr>
            <w:tcW w:w="721" w:type="pct"/>
            <w:shd w:val="clear" w:color="auto" w:fill="auto"/>
            <w:noWrap/>
            <w:hideMark/>
          </w:tcPr>
          <w:p w14:paraId="03F628E1" w14:textId="0125E61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0.0547</w:t>
            </w:r>
          </w:p>
        </w:tc>
        <w:tc>
          <w:tcPr>
            <w:tcW w:w="470" w:type="pct"/>
            <w:shd w:val="clear" w:color="auto" w:fill="auto"/>
            <w:noWrap/>
            <w:hideMark/>
          </w:tcPr>
          <w:p w14:paraId="158AF684" w14:textId="77F1849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0.4388</w:t>
            </w:r>
          </w:p>
        </w:tc>
        <w:tc>
          <w:tcPr>
            <w:tcW w:w="599" w:type="pct"/>
            <w:shd w:val="clear" w:color="auto" w:fill="auto"/>
            <w:noWrap/>
            <w:hideMark/>
          </w:tcPr>
          <w:p w14:paraId="0F1FD0F7" w14:textId="2A3B609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0.2066</w:t>
            </w:r>
          </w:p>
        </w:tc>
        <w:tc>
          <w:tcPr>
            <w:tcW w:w="554" w:type="pct"/>
            <w:shd w:val="clear" w:color="auto" w:fill="auto"/>
            <w:noWrap/>
            <w:hideMark/>
          </w:tcPr>
          <w:p w14:paraId="52A0513F" w14:textId="5E3CDB7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3.9452 </w:t>
            </w:r>
          </w:p>
        </w:tc>
        <w:tc>
          <w:tcPr>
            <w:tcW w:w="515" w:type="pct"/>
            <w:shd w:val="clear" w:color="auto" w:fill="auto"/>
            <w:noWrap/>
            <w:hideMark/>
          </w:tcPr>
          <w:p w14:paraId="6B59BC98" w14:textId="3175340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2.1239 </w:t>
            </w:r>
          </w:p>
        </w:tc>
      </w:tr>
      <w:tr w:rsidR="004808F7" w:rsidRPr="00122297" w14:paraId="4D7B5FD7" w14:textId="77777777" w:rsidTr="00656597">
        <w:trPr>
          <w:trHeight w:val="288"/>
        </w:trPr>
        <w:tc>
          <w:tcPr>
            <w:tcW w:w="473" w:type="pct"/>
            <w:shd w:val="clear" w:color="auto" w:fill="auto"/>
            <w:noWrap/>
            <w:hideMark/>
          </w:tcPr>
          <w:p w14:paraId="119102E2" w14:textId="0B78888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1L2S</w:t>
            </w:r>
          </w:p>
        </w:tc>
        <w:tc>
          <w:tcPr>
            <w:tcW w:w="577" w:type="pct"/>
            <w:shd w:val="clear" w:color="auto" w:fill="auto"/>
            <w:noWrap/>
            <w:hideMark/>
          </w:tcPr>
          <w:p w14:paraId="03285F5D" w14:textId="561BB16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10402943</w:t>
            </w:r>
          </w:p>
        </w:tc>
        <w:tc>
          <w:tcPr>
            <w:tcW w:w="577" w:type="pct"/>
            <w:shd w:val="clear" w:color="auto" w:fill="auto"/>
            <w:noWrap/>
            <w:hideMark/>
          </w:tcPr>
          <w:p w14:paraId="3EDF1C4C" w14:textId="68614C3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48</w:t>
            </w:r>
          </w:p>
        </w:tc>
        <w:tc>
          <w:tcPr>
            <w:tcW w:w="514" w:type="pct"/>
            <w:shd w:val="clear" w:color="auto" w:fill="auto"/>
            <w:noWrap/>
            <w:hideMark/>
          </w:tcPr>
          <w:p w14:paraId="104D5B38" w14:textId="2F2872B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0.125</w:t>
            </w:r>
          </w:p>
        </w:tc>
        <w:tc>
          <w:tcPr>
            <w:tcW w:w="721" w:type="pct"/>
            <w:shd w:val="clear" w:color="auto" w:fill="auto"/>
            <w:noWrap/>
            <w:hideMark/>
          </w:tcPr>
          <w:p w14:paraId="02B12207" w14:textId="1291F38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0.0322</w:t>
            </w:r>
          </w:p>
        </w:tc>
        <w:tc>
          <w:tcPr>
            <w:tcW w:w="470" w:type="pct"/>
            <w:shd w:val="clear" w:color="auto" w:fill="auto"/>
            <w:noWrap/>
            <w:hideMark/>
          </w:tcPr>
          <w:p w14:paraId="6073203C" w14:textId="0BB2057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0.3333</w:t>
            </w:r>
          </w:p>
        </w:tc>
        <w:tc>
          <w:tcPr>
            <w:tcW w:w="599" w:type="pct"/>
            <w:shd w:val="clear" w:color="auto" w:fill="auto"/>
            <w:noWrap/>
            <w:hideMark/>
          </w:tcPr>
          <w:p w14:paraId="3BA898C2" w14:textId="5BF3753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0.2303</w:t>
            </w:r>
          </w:p>
        </w:tc>
        <w:tc>
          <w:tcPr>
            <w:tcW w:w="554" w:type="pct"/>
            <w:shd w:val="clear" w:color="auto" w:fill="auto"/>
            <w:noWrap/>
            <w:hideMark/>
          </w:tcPr>
          <w:p w14:paraId="4DF917BA" w14:textId="4550237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3.8820 </w:t>
            </w:r>
          </w:p>
        </w:tc>
        <w:tc>
          <w:tcPr>
            <w:tcW w:w="515" w:type="pct"/>
            <w:shd w:val="clear" w:color="auto" w:fill="auto"/>
            <w:noWrap/>
            <w:hideMark/>
          </w:tcPr>
          <w:p w14:paraId="68101ED2" w14:textId="415A0ED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1.4472 </w:t>
            </w:r>
          </w:p>
        </w:tc>
      </w:tr>
      <w:tr w:rsidR="004808F7" w:rsidRPr="00122297" w14:paraId="79E03319" w14:textId="77777777" w:rsidTr="00656597">
        <w:trPr>
          <w:trHeight w:val="288"/>
        </w:trPr>
        <w:tc>
          <w:tcPr>
            <w:tcW w:w="473" w:type="pct"/>
            <w:shd w:val="clear" w:color="auto" w:fill="auto"/>
            <w:noWrap/>
            <w:hideMark/>
          </w:tcPr>
          <w:p w14:paraId="1118971F" w14:textId="45C297F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3LPB</w:t>
            </w:r>
          </w:p>
        </w:tc>
        <w:tc>
          <w:tcPr>
            <w:tcW w:w="577" w:type="pct"/>
            <w:shd w:val="clear" w:color="auto" w:fill="auto"/>
            <w:noWrap/>
            <w:hideMark/>
          </w:tcPr>
          <w:p w14:paraId="776A35D5" w14:textId="77AE349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10403002</w:t>
            </w:r>
          </w:p>
        </w:tc>
        <w:tc>
          <w:tcPr>
            <w:tcW w:w="577" w:type="pct"/>
            <w:shd w:val="clear" w:color="auto" w:fill="auto"/>
            <w:noWrap/>
            <w:hideMark/>
          </w:tcPr>
          <w:p w14:paraId="40A027B6" w14:textId="3C9F64D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107</w:t>
            </w:r>
          </w:p>
        </w:tc>
        <w:tc>
          <w:tcPr>
            <w:tcW w:w="514" w:type="pct"/>
            <w:shd w:val="clear" w:color="auto" w:fill="auto"/>
            <w:noWrap/>
            <w:hideMark/>
          </w:tcPr>
          <w:p w14:paraId="5B204A5B" w14:textId="7F06A83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0.1682</w:t>
            </w:r>
          </w:p>
        </w:tc>
        <w:tc>
          <w:tcPr>
            <w:tcW w:w="721" w:type="pct"/>
            <w:shd w:val="clear" w:color="auto" w:fill="auto"/>
            <w:noWrap/>
            <w:hideMark/>
          </w:tcPr>
          <w:p w14:paraId="00D16BB7" w14:textId="3B46ABF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0.0459</w:t>
            </w:r>
          </w:p>
        </w:tc>
        <w:tc>
          <w:tcPr>
            <w:tcW w:w="470" w:type="pct"/>
            <w:shd w:val="clear" w:color="auto" w:fill="auto"/>
            <w:noWrap/>
            <w:hideMark/>
          </w:tcPr>
          <w:p w14:paraId="7D1DF91C" w14:textId="0F83C6E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0.5701</w:t>
            </w:r>
          </w:p>
        </w:tc>
        <w:tc>
          <w:tcPr>
            <w:tcW w:w="599" w:type="pct"/>
            <w:shd w:val="clear" w:color="auto" w:fill="auto"/>
            <w:noWrap/>
            <w:hideMark/>
          </w:tcPr>
          <w:p w14:paraId="01EA98C5" w14:textId="1CE0B5C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0.2177</w:t>
            </w:r>
          </w:p>
        </w:tc>
        <w:tc>
          <w:tcPr>
            <w:tcW w:w="554" w:type="pct"/>
            <w:shd w:val="clear" w:color="auto" w:fill="auto"/>
            <w:noWrap/>
            <w:hideMark/>
          </w:tcPr>
          <w:p w14:paraId="1FF3644E" w14:textId="3FD221B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3.6645 </w:t>
            </w:r>
          </w:p>
        </w:tc>
        <w:tc>
          <w:tcPr>
            <w:tcW w:w="515" w:type="pct"/>
            <w:shd w:val="clear" w:color="auto" w:fill="auto"/>
            <w:noWrap/>
            <w:hideMark/>
          </w:tcPr>
          <w:p w14:paraId="575BDAA8" w14:textId="689B9C6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2.6187 </w:t>
            </w:r>
          </w:p>
        </w:tc>
      </w:tr>
      <w:tr w:rsidR="004808F7" w:rsidRPr="00122297" w14:paraId="2E5BE3ED" w14:textId="77777777" w:rsidTr="00656597">
        <w:trPr>
          <w:trHeight w:val="288"/>
        </w:trPr>
        <w:tc>
          <w:tcPr>
            <w:tcW w:w="473" w:type="pct"/>
            <w:shd w:val="clear" w:color="auto" w:fill="auto"/>
            <w:noWrap/>
            <w:hideMark/>
          </w:tcPr>
          <w:p w14:paraId="29153EA5" w14:textId="1B3A302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3CHP</w:t>
            </w:r>
          </w:p>
        </w:tc>
        <w:tc>
          <w:tcPr>
            <w:tcW w:w="577" w:type="pct"/>
            <w:shd w:val="clear" w:color="auto" w:fill="auto"/>
            <w:noWrap/>
            <w:hideMark/>
          </w:tcPr>
          <w:p w14:paraId="2F10FD75" w14:textId="593068C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10403066</w:t>
            </w:r>
          </w:p>
        </w:tc>
        <w:tc>
          <w:tcPr>
            <w:tcW w:w="577" w:type="pct"/>
            <w:shd w:val="clear" w:color="auto" w:fill="auto"/>
            <w:noWrap/>
            <w:hideMark/>
          </w:tcPr>
          <w:p w14:paraId="39D85037" w14:textId="1A9649C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171</w:t>
            </w:r>
          </w:p>
        </w:tc>
        <w:tc>
          <w:tcPr>
            <w:tcW w:w="514" w:type="pct"/>
            <w:shd w:val="clear" w:color="auto" w:fill="auto"/>
            <w:noWrap/>
            <w:hideMark/>
          </w:tcPr>
          <w:p w14:paraId="3A8A183C" w14:textId="420929D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0.0409</w:t>
            </w:r>
          </w:p>
        </w:tc>
        <w:tc>
          <w:tcPr>
            <w:tcW w:w="721" w:type="pct"/>
            <w:shd w:val="clear" w:color="auto" w:fill="auto"/>
            <w:noWrap/>
            <w:hideMark/>
          </w:tcPr>
          <w:p w14:paraId="5ED08FDC" w14:textId="6998F45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0.0112</w:t>
            </w:r>
          </w:p>
        </w:tc>
        <w:tc>
          <w:tcPr>
            <w:tcW w:w="470" w:type="pct"/>
            <w:shd w:val="clear" w:color="auto" w:fill="auto"/>
            <w:noWrap/>
            <w:hideMark/>
          </w:tcPr>
          <w:p w14:paraId="022BD181" w14:textId="1CDD259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0.614</w:t>
            </w:r>
          </w:p>
        </w:tc>
        <w:tc>
          <w:tcPr>
            <w:tcW w:w="599" w:type="pct"/>
            <w:shd w:val="clear" w:color="auto" w:fill="auto"/>
            <w:noWrap/>
            <w:hideMark/>
          </w:tcPr>
          <w:p w14:paraId="6610E886" w14:textId="449E176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0.18</w:t>
            </w:r>
          </w:p>
        </w:tc>
        <w:tc>
          <w:tcPr>
            <w:tcW w:w="554" w:type="pct"/>
            <w:shd w:val="clear" w:color="auto" w:fill="auto"/>
            <w:noWrap/>
            <w:hideMark/>
          </w:tcPr>
          <w:p w14:paraId="31B55265" w14:textId="50944F6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3.6518 </w:t>
            </w:r>
          </w:p>
        </w:tc>
        <w:tc>
          <w:tcPr>
            <w:tcW w:w="515" w:type="pct"/>
            <w:shd w:val="clear" w:color="auto" w:fill="auto"/>
            <w:noWrap/>
            <w:hideMark/>
          </w:tcPr>
          <w:p w14:paraId="1426C4E3" w14:textId="5D59A63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3.4111 </w:t>
            </w:r>
          </w:p>
        </w:tc>
      </w:tr>
      <w:tr w:rsidR="004808F7" w:rsidRPr="00122297" w14:paraId="1CEEA008" w14:textId="77777777" w:rsidTr="00656597">
        <w:trPr>
          <w:trHeight w:val="288"/>
        </w:trPr>
        <w:tc>
          <w:tcPr>
            <w:tcW w:w="473" w:type="pct"/>
            <w:shd w:val="clear" w:color="auto" w:fill="auto"/>
            <w:noWrap/>
            <w:hideMark/>
          </w:tcPr>
          <w:p w14:paraId="1643BC10" w14:textId="006C23E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3PBL</w:t>
            </w:r>
          </w:p>
        </w:tc>
        <w:tc>
          <w:tcPr>
            <w:tcW w:w="577" w:type="pct"/>
            <w:shd w:val="clear" w:color="auto" w:fill="auto"/>
            <w:noWrap/>
            <w:hideMark/>
          </w:tcPr>
          <w:p w14:paraId="3F9277CC" w14:textId="278F5E4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10403375</w:t>
            </w:r>
          </w:p>
        </w:tc>
        <w:tc>
          <w:tcPr>
            <w:tcW w:w="577" w:type="pct"/>
            <w:shd w:val="clear" w:color="auto" w:fill="auto"/>
            <w:noWrap/>
            <w:hideMark/>
          </w:tcPr>
          <w:p w14:paraId="710A999C" w14:textId="727E3CB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480</w:t>
            </w:r>
          </w:p>
        </w:tc>
        <w:tc>
          <w:tcPr>
            <w:tcW w:w="514" w:type="pct"/>
            <w:shd w:val="clear" w:color="auto" w:fill="auto"/>
            <w:noWrap/>
            <w:hideMark/>
          </w:tcPr>
          <w:p w14:paraId="3EB3E0F8" w14:textId="6635F4B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0.4396</w:t>
            </w:r>
          </w:p>
        </w:tc>
        <w:tc>
          <w:tcPr>
            <w:tcW w:w="721" w:type="pct"/>
            <w:shd w:val="clear" w:color="auto" w:fill="auto"/>
            <w:noWrap/>
            <w:hideMark/>
          </w:tcPr>
          <w:p w14:paraId="15CA6822" w14:textId="116342B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0.1207</w:t>
            </w:r>
          </w:p>
        </w:tc>
        <w:tc>
          <w:tcPr>
            <w:tcW w:w="470" w:type="pct"/>
            <w:shd w:val="clear" w:color="auto" w:fill="auto"/>
            <w:noWrap/>
            <w:hideMark/>
          </w:tcPr>
          <w:p w14:paraId="11099242" w14:textId="13DAA4C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0.775</w:t>
            </w:r>
          </w:p>
        </w:tc>
        <w:tc>
          <w:tcPr>
            <w:tcW w:w="599" w:type="pct"/>
            <w:shd w:val="clear" w:color="auto" w:fill="auto"/>
            <w:noWrap/>
            <w:hideMark/>
          </w:tcPr>
          <w:p w14:paraId="373CA067" w14:textId="557ED5D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0.3029</w:t>
            </w:r>
          </w:p>
        </w:tc>
        <w:tc>
          <w:tcPr>
            <w:tcW w:w="554" w:type="pct"/>
            <w:shd w:val="clear" w:color="auto" w:fill="auto"/>
            <w:noWrap/>
            <w:hideMark/>
          </w:tcPr>
          <w:p w14:paraId="2BE272A0" w14:textId="7D1D2A4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3.6421 </w:t>
            </w:r>
          </w:p>
        </w:tc>
        <w:tc>
          <w:tcPr>
            <w:tcW w:w="515" w:type="pct"/>
            <w:shd w:val="clear" w:color="auto" w:fill="auto"/>
            <w:noWrap/>
            <w:hideMark/>
          </w:tcPr>
          <w:p w14:paraId="29542A7C" w14:textId="0B0665E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2.5586 </w:t>
            </w:r>
          </w:p>
        </w:tc>
      </w:tr>
      <w:tr w:rsidR="004808F7" w:rsidRPr="00122297" w14:paraId="24181690" w14:textId="77777777" w:rsidTr="00656597">
        <w:trPr>
          <w:trHeight w:val="288"/>
        </w:trPr>
        <w:tc>
          <w:tcPr>
            <w:tcW w:w="473" w:type="pct"/>
            <w:shd w:val="clear" w:color="auto" w:fill="auto"/>
            <w:noWrap/>
            <w:hideMark/>
          </w:tcPr>
          <w:p w14:paraId="097E033D" w14:textId="155F95B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3M2W</w:t>
            </w:r>
          </w:p>
        </w:tc>
        <w:tc>
          <w:tcPr>
            <w:tcW w:w="577" w:type="pct"/>
            <w:shd w:val="clear" w:color="auto" w:fill="auto"/>
            <w:noWrap/>
            <w:hideMark/>
          </w:tcPr>
          <w:p w14:paraId="424EF4B5" w14:textId="7E3015A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10402996</w:t>
            </w:r>
          </w:p>
        </w:tc>
        <w:tc>
          <w:tcPr>
            <w:tcW w:w="577" w:type="pct"/>
            <w:shd w:val="clear" w:color="auto" w:fill="auto"/>
            <w:noWrap/>
            <w:hideMark/>
          </w:tcPr>
          <w:p w14:paraId="6A0E8A69" w14:textId="37C81F1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101</w:t>
            </w:r>
          </w:p>
        </w:tc>
        <w:tc>
          <w:tcPr>
            <w:tcW w:w="514" w:type="pct"/>
            <w:shd w:val="clear" w:color="auto" w:fill="auto"/>
            <w:noWrap/>
            <w:hideMark/>
          </w:tcPr>
          <w:p w14:paraId="4AE0C2FF" w14:textId="79A1003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0.1782</w:t>
            </w:r>
          </w:p>
        </w:tc>
        <w:tc>
          <w:tcPr>
            <w:tcW w:w="721" w:type="pct"/>
            <w:shd w:val="clear" w:color="auto" w:fill="auto"/>
            <w:noWrap/>
            <w:hideMark/>
          </w:tcPr>
          <w:p w14:paraId="2BA59D36" w14:textId="7F4CD0C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0.0496</w:t>
            </w:r>
          </w:p>
        </w:tc>
        <w:tc>
          <w:tcPr>
            <w:tcW w:w="470" w:type="pct"/>
            <w:shd w:val="clear" w:color="auto" w:fill="auto"/>
            <w:noWrap/>
            <w:hideMark/>
          </w:tcPr>
          <w:p w14:paraId="0B8CDBAA" w14:textId="57FA2D4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0.6832</w:t>
            </w:r>
          </w:p>
        </w:tc>
        <w:tc>
          <w:tcPr>
            <w:tcW w:w="599" w:type="pct"/>
            <w:shd w:val="clear" w:color="auto" w:fill="auto"/>
            <w:noWrap/>
            <w:hideMark/>
          </w:tcPr>
          <w:p w14:paraId="35D3C154" w14:textId="71D51ED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0.1722</w:t>
            </w:r>
          </w:p>
        </w:tc>
        <w:tc>
          <w:tcPr>
            <w:tcW w:w="554" w:type="pct"/>
            <w:shd w:val="clear" w:color="auto" w:fill="auto"/>
            <w:noWrap/>
            <w:hideMark/>
          </w:tcPr>
          <w:p w14:paraId="17AC92AD" w14:textId="73D3904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3.5927 </w:t>
            </w:r>
          </w:p>
        </w:tc>
        <w:tc>
          <w:tcPr>
            <w:tcW w:w="515" w:type="pct"/>
            <w:shd w:val="clear" w:color="auto" w:fill="auto"/>
            <w:noWrap/>
            <w:hideMark/>
          </w:tcPr>
          <w:p w14:paraId="5283C48C" w14:textId="5E4BC8E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3.9675 </w:t>
            </w:r>
          </w:p>
        </w:tc>
      </w:tr>
      <w:tr w:rsidR="004808F7" w:rsidRPr="00122297" w14:paraId="6E241763" w14:textId="77777777" w:rsidTr="00656597">
        <w:trPr>
          <w:trHeight w:val="288"/>
        </w:trPr>
        <w:tc>
          <w:tcPr>
            <w:tcW w:w="473" w:type="pct"/>
            <w:shd w:val="clear" w:color="auto" w:fill="auto"/>
            <w:noWrap/>
            <w:hideMark/>
          </w:tcPr>
          <w:p w14:paraId="4B2654C6" w14:textId="55CE150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2GTK</w:t>
            </w:r>
          </w:p>
        </w:tc>
        <w:tc>
          <w:tcPr>
            <w:tcW w:w="577" w:type="pct"/>
            <w:shd w:val="clear" w:color="auto" w:fill="auto"/>
            <w:noWrap/>
            <w:hideMark/>
          </w:tcPr>
          <w:p w14:paraId="188F0E31" w14:textId="387FFA5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10403379</w:t>
            </w:r>
          </w:p>
        </w:tc>
        <w:tc>
          <w:tcPr>
            <w:tcW w:w="577" w:type="pct"/>
            <w:shd w:val="clear" w:color="auto" w:fill="auto"/>
            <w:noWrap/>
            <w:hideMark/>
          </w:tcPr>
          <w:p w14:paraId="4320349C" w14:textId="2587732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484</w:t>
            </w:r>
          </w:p>
        </w:tc>
        <w:tc>
          <w:tcPr>
            <w:tcW w:w="514" w:type="pct"/>
            <w:shd w:val="clear" w:color="auto" w:fill="auto"/>
            <w:noWrap/>
            <w:hideMark/>
          </w:tcPr>
          <w:p w14:paraId="458F1119" w14:textId="7A22834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0.3843</w:t>
            </w:r>
          </w:p>
        </w:tc>
        <w:tc>
          <w:tcPr>
            <w:tcW w:w="721" w:type="pct"/>
            <w:shd w:val="clear" w:color="auto" w:fill="auto"/>
            <w:noWrap/>
            <w:hideMark/>
          </w:tcPr>
          <w:p w14:paraId="1C8FD06A" w14:textId="35719FD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0.1166</w:t>
            </w:r>
          </w:p>
        </w:tc>
        <w:tc>
          <w:tcPr>
            <w:tcW w:w="470" w:type="pct"/>
            <w:shd w:val="clear" w:color="auto" w:fill="auto"/>
            <w:noWrap/>
            <w:hideMark/>
          </w:tcPr>
          <w:p w14:paraId="543B2E4D" w14:textId="31D5222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0.8388</w:t>
            </w:r>
          </w:p>
        </w:tc>
        <w:tc>
          <w:tcPr>
            <w:tcW w:w="599" w:type="pct"/>
            <w:shd w:val="clear" w:color="auto" w:fill="auto"/>
            <w:noWrap/>
            <w:hideMark/>
          </w:tcPr>
          <w:p w14:paraId="7D6C17DC" w14:textId="055851C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0.3555</w:t>
            </w:r>
          </w:p>
        </w:tc>
        <w:tc>
          <w:tcPr>
            <w:tcW w:w="554" w:type="pct"/>
            <w:shd w:val="clear" w:color="auto" w:fill="auto"/>
            <w:noWrap/>
            <w:hideMark/>
          </w:tcPr>
          <w:p w14:paraId="36DC5599" w14:textId="13CBDC7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3.2959 </w:t>
            </w:r>
          </w:p>
        </w:tc>
        <w:tc>
          <w:tcPr>
            <w:tcW w:w="515" w:type="pct"/>
            <w:shd w:val="clear" w:color="auto" w:fill="auto"/>
            <w:noWrap/>
            <w:hideMark/>
          </w:tcPr>
          <w:p w14:paraId="3DCCA008" w14:textId="527D503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2.3595 </w:t>
            </w:r>
          </w:p>
        </w:tc>
      </w:tr>
      <w:tr w:rsidR="004808F7" w:rsidRPr="00122297" w14:paraId="399D6E26" w14:textId="77777777" w:rsidTr="00656597">
        <w:trPr>
          <w:trHeight w:val="288"/>
        </w:trPr>
        <w:tc>
          <w:tcPr>
            <w:tcW w:w="473" w:type="pct"/>
            <w:shd w:val="clear" w:color="auto" w:fill="auto"/>
            <w:noWrap/>
            <w:hideMark/>
          </w:tcPr>
          <w:p w14:paraId="79A231EA" w14:textId="069D4F8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3HMM</w:t>
            </w:r>
          </w:p>
        </w:tc>
        <w:tc>
          <w:tcPr>
            <w:tcW w:w="577" w:type="pct"/>
            <w:shd w:val="clear" w:color="auto" w:fill="auto"/>
            <w:noWrap/>
            <w:hideMark/>
          </w:tcPr>
          <w:p w14:paraId="5E61CF13" w14:textId="3FBD26D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10403028</w:t>
            </w:r>
          </w:p>
        </w:tc>
        <w:tc>
          <w:tcPr>
            <w:tcW w:w="577" w:type="pct"/>
            <w:shd w:val="clear" w:color="auto" w:fill="auto"/>
            <w:noWrap/>
            <w:hideMark/>
          </w:tcPr>
          <w:p w14:paraId="6951E97C" w14:textId="4265A5C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133</w:t>
            </w:r>
          </w:p>
        </w:tc>
        <w:tc>
          <w:tcPr>
            <w:tcW w:w="514" w:type="pct"/>
            <w:shd w:val="clear" w:color="auto" w:fill="auto"/>
            <w:noWrap/>
            <w:hideMark/>
          </w:tcPr>
          <w:p w14:paraId="0677353C" w14:textId="3997417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0.1053</w:t>
            </w:r>
          </w:p>
        </w:tc>
        <w:tc>
          <w:tcPr>
            <w:tcW w:w="721" w:type="pct"/>
            <w:shd w:val="clear" w:color="auto" w:fill="auto"/>
            <w:noWrap/>
            <w:hideMark/>
          </w:tcPr>
          <w:p w14:paraId="2641E397" w14:textId="677AA2D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0.0325</w:t>
            </w:r>
          </w:p>
        </w:tc>
        <w:tc>
          <w:tcPr>
            <w:tcW w:w="470" w:type="pct"/>
            <w:shd w:val="clear" w:color="auto" w:fill="auto"/>
            <w:noWrap/>
            <w:hideMark/>
          </w:tcPr>
          <w:p w14:paraId="48C4D273" w14:textId="66B3C5D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0.8496</w:t>
            </w:r>
          </w:p>
        </w:tc>
        <w:tc>
          <w:tcPr>
            <w:tcW w:w="599" w:type="pct"/>
            <w:shd w:val="clear" w:color="auto" w:fill="auto"/>
            <w:noWrap/>
            <w:hideMark/>
          </w:tcPr>
          <w:p w14:paraId="41CA6144" w14:textId="11203DA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0.1688</w:t>
            </w:r>
          </w:p>
        </w:tc>
        <w:tc>
          <w:tcPr>
            <w:tcW w:w="554" w:type="pct"/>
            <w:shd w:val="clear" w:color="auto" w:fill="auto"/>
            <w:noWrap/>
            <w:hideMark/>
          </w:tcPr>
          <w:p w14:paraId="0C023F3B" w14:textId="3DBF915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3.2400 </w:t>
            </w:r>
          </w:p>
        </w:tc>
        <w:tc>
          <w:tcPr>
            <w:tcW w:w="515" w:type="pct"/>
            <w:shd w:val="clear" w:color="auto" w:fill="auto"/>
            <w:noWrap/>
            <w:hideMark/>
          </w:tcPr>
          <w:p w14:paraId="4D405F86" w14:textId="5A05264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5.0332 </w:t>
            </w:r>
          </w:p>
        </w:tc>
      </w:tr>
      <w:tr w:rsidR="004808F7" w:rsidRPr="00122297" w14:paraId="06E9741D" w14:textId="77777777" w:rsidTr="00656597">
        <w:trPr>
          <w:trHeight w:val="288"/>
        </w:trPr>
        <w:tc>
          <w:tcPr>
            <w:tcW w:w="473" w:type="pct"/>
            <w:shd w:val="clear" w:color="auto" w:fill="auto"/>
            <w:noWrap/>
            <w:hideMark/>
          </w:tcPr>
          <w:p w14:paraId="679772CE" w14:textId="6EBA6F3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2OI0</w:t>
            </w:r>
          </w:p>
        </w:tc>
        <w:tc>
          <w:tcPr>
            <w:tcW w:w="577" w:type="pct"/>
            <w:shd w:val="clear" w:color="auto" w:fill="auto"/>
            <w:noWrap/>
            <w:hideMark/>
          </w:tcPr>
          <w:p w14:paraId="381C4238" w14:textId="526C437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10403427</w:t>
            </w:r>
          </w:p>
        </w:tc>
        <w:tc>
          <w:tcPr>
            <w:tcW w:w="577" w:type="pct"/>
            <w:shd w:val="clear" w:color="auto" w:fill="auto"/>
            <w:noWrap/>
            <w:hideMark/>
          </w:tcPr>
          <w:p w14:paraId="2F254213" w14:textId="427C460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532</w:t>
            </w:r>
          </w:p>
        </w:tc>
        <w:tc>
          <w:tcPr>
            <w:tcW w:w="514" w:type="pct"/>
            <w:shd w:val="clear" w:color="auto" w:fill="auto"/>
            <w:noWrap/>
            <w:hideMark/>
          </w:tcPr>
          <w:p w14:paraId="4364A3AD" w14:textId="56DC1DF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0.1203</w:t>
            </w:r>
          </w:p>
        </w:tc>
        <w:tc>
          <w:tcPr>
            <w:tcW w:w="721" w:type="pct"/>
            <w:shd w:val="clear" w:color="auto" w:fill="auto"/>
            <w:noWrap/>
            <w:hideMark/>
          </w:tcPr>
          <w:p w14:paraId="06E7F659" w14:textId="4710ED8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0.0412</w:t>
            </w:r>
          </w:p>
        </w:tc>
        <w:tc>
          <w:tcPr>
            <w:tcW w:w="470" w:type="pct"/>
            <w:shd w:val="clear" w:color="auto" w:fill="auto"/>
            <w:noWrap/>
            <w:hideMark/>
          </w:tcPr>
          <w:p w14:paraId="0BE26749" w14:textId="0D31D33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0.2801</w:t>
            </w:r>
          </w:p>
        </w:tc>
        <w:tc>
          <w:tcPr>
            <w:tcW w:w="599" w:type="pct"/>
            <w:shd w:val="clear" w:color="auto" w:fill="auto"/>
            <w:noWrap/>
            <w:hideMark/>
          </w:tcPr>
          <w:p w14:paraId="07A122C8" w14:textId="0F234D7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0.2764</w:t>
            </w:r>
          </w:p>
        </w:tc>
        <w:tc>
          <w:tcPr>
            <w:tcW w:w="554" w:type="pct"/>
            <w:shd w:val="clear" w:color="auto" w:fill="auto"/>
            <w:noWrap/>
            <w:hideMark/>
          </w:tcPr>
          <w:p w14:paraId="4BBFFC2B" w14:textId="4394F84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2.9199 </w:t>
            </w:r>
          </w:p>
        </w:tc>
        <w:tc>
          <w:tcPr>
            <w:tcW w:w="515" w:type="pct"/>
            <w:shd w:val="clear" w:color="auto" w:fill="auto"/>
            <w:noWrap/>
            <w:hideMark/>
          </w:tcPr>
          <w:p w14:paraId="1F39C93A" w14:textId="057A94C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1.0134 </w:t>
            </w:r>
          </w:p>
        </w:tc>
      </w:tr>
      <w:tr w:rsidR="004808F7" w:rsidRPr="00122297" w14:paraId="1E9B365E" w14:textId="77777777" w:rsidTr="00656597">
        <w:trPr>
          <w:trHeight w:val="288"/>
        </w:trPr>
        <w:tc>
          <w:tcPr>
            <w:tcW w:w="473" w:type="pct"/>
            <w:shd w:val="clear" w:color="auto" w:fill="auto"/>
            <w:noWrap/>
            <w:hideMark/>
          </w:tcPr>
          <w:p w14:paraId="45183F4C" w14:textId="215EB15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3CJO</w:t>
            </w:r>
          </w:p>
        </w:tc>
        <w:tc>
          <w:tcPr>
            <w:tcW w:w="577" w:type="pct"/>
            <w:shd w:val="clear" w:color="auto" w:fill="auto"/>
            <w:noWrap/>
            <w:hideMark/>
          </w:tcPr>
          <w:p w14:paraId="4E411A61" w14:textId="04F8AD6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10403011</w:t>
            </w:r>
          </w:p>
        </w:tc>
        <w:tc>
          <w:tcPr>
            <w:tcW w:w="577" w:type="pct"/>
            <w:shd w:val="clear" w:color="auto" w:fill="auto"/>
            <w:noWrap/>
            <w:hideMark/>
          </w:tcPr>
          <w:p w14:paraId="329DD7ED" w14:textId="44F647D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116</w:t>
            </w:r>
          </w:p>
        </w:tc>
        <w:tc>
          <w:tcPr>
            <w:tcW w:w="514" w:type="pct"/>
            <w:shd w:val="clear" w:color="auto" w:fill="auto"/>
            <w:noWrap/>
            <w:hideMark/>
          </w:tcPr>
          <w:p w14:paraId="6C716D05" w14:textId="33FD6BC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0.1121</w:t>
            </w:r>
          </w:p>
        </w:tc>
        <w:tc>
          <w:tcPr>
            <w:tcW w:w="721" w:type="pct"/>
            <w:shd w:val="clear" w:color="auto" w:fill="auto"/>
            <w:noWrap/>
            <w:hideMark/>
          </w:tcPr>
          <w:p w14:paraId="5670556C" w14:textId="267B8FD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0.0392</w:t>
            </w:r>
          </w:p>
        </w:tc>
        <w:tc>
          <w:tcPr>
            <w:tcW w:w="470" w:type="pct"/>
            <w:shd w:val="clear" w:color="auto" w:fill="auto"/>
            <w:noWrap/>
            <w:hideMark/>
          </w:tcPr>
          <w:p w14:paraId="2E89ECC6" w14:textId="76859C1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0.4397</w:t>
            </w:r>
          </w:p>
        </w:tc>
        <w:tc>
          <w:tcPr>
            <w:tcW w:w="599" w:type="pct"/>
            <w:shd w:val="clear" w:color="auto" w:fill="auto"/>
            <w:noWrap/>
            <w:hideMark/>
          </w:tcPr>
          <w:p w14:paraId="7C4D27EA" w14:textId="6183A9E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0.3027</w:t>
            </w:r>
          </w:p>
        </w:tc>
        <w:tc>
          <w:tcPr>
            <w:tcW w:w="554" w:type="pct"/>
            <w:shd w:val="clear" w:color="auto" w:fill="auto"/>
            <w:noWrap/>
            <w:hideMark/>
          </w:tcPr>
          <w:p w14:paraId="370140DB" w14:textId="5E377E3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2.8597 </w:t>
            </w:r>
          </w:p>
        </w:tc>
        <w:tc>
          <w:tcPr>
            <w:tcW w:w="515" w:type="pct"/>
            <w:shd w:val="clear" w:color="auto" w:fill="auto"/>
            <w:noWrap/>
            <w:hideMark/>
          </w:tcPr>
          <w:p w14:paraId="4621ED58" w14:textId="5FEC933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1.4526 </w:t>
            </w:r>
          </w:p>
        </w:tc>
      </w:tr>
      <w:tr w:rsidR="004808F7" w:rsidRPr="00122297" w14:paraId="4E31A4B6" w14:textId="77777777" w:rsidTr="00656597">
        <w:trPr>
          <w:trHeight w:val="288"/>
        </w:trPr>
        <w:tc>
          <w:tcPr>
            <w:tcW w:w="473" w:type="pct"/>
            <w:shd w:val="clear" w:color="auto" w:fill="auto"/>
            <w:noWrap/>
            <w:hideMark/>
          </w:tcPr>
          <w:p w14:paraId="43816F1E" w14:textId="2A12C1E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3MAX</w:t>
            </w:r>
          </w:p>
        </w:tc>
        <w:tc>
          <w:tcPr>
            <w:tcW w:w="577" w:type="pct"/>
            <w:shd w:val="clear" w:color="auto" w:fill="auto"/>
            <w:noWrap/>
            <w:hideMark/>
          </w:tcPr>
          <w:p w14:paraId="5790A9DD" w14:textId="7762AEB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10403080</w:t>
            </w:r>
          </w:p>
        </w:tc>
        <w:tc>
          <w:tcPr>
            <w:tcW w:w="577" w:type="pct"/>
            <w:shd w:val="clear" w:color="auto" w:fill="auto"/>
            <w:noWrap/>
            <w:hideMark/>
          </w:tcPr>
          <w:p w14:paraId="63D16690" w14:textId="3EFFF63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185</w:t>
            </w:r>
          </w:p>
        </w:tc>
        <w:tc>
          <w:tcPr>
            <w:tcW w:w="514" w:type="pct"/>
            <w:shd w:val="clear" w:color="auto" w:fill="auto"/>
            <w:noWrap/>
            <w:hideMark/>
          </w:tcPr>
          <w:p w14:paraId="73589600" w14:textId="24DA565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0.0054</w:t>
            </w:r>
          </w:p>
        </w:tc>
        <w:tc>
          <w:tcPr>
            <w:tcW w:w="721" w:type="pct"/>
            <w:shd w:val="clear" w:color="auto" w:fill="auto"/>
            <w:noWrap/>
            <w:hideMark/>
          </w:tcPr>
          <w:p w14:paraId="287F6939" w14:textId="0BDF9A4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0.002</w:t>
            </w:r>
          </w:p>
        </w:tc>
        <w:tc>
          <w:tcPr>
            <w:tcW w:w="470" w:type="pct"/>
            <w:shd w:val="clear" w:color="auto" w:fill="auto"/>
            <w:noWrap/>
            <w:hideMark/>
          </w:tcPr>
          <w:p w14:paraId="3AF486D9" w14:textId="4EB9997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0.2811</w:t>
            </w:r>
          </w:p>
        </w:tc>
        <w:tc>
          <w:tcPr>
            <w:tcW w:w="599" w:type="pct"/>
            <w:shd w:val="clear" w:color="auto" w:fill="auto"/>
            <w:noWrap/>
            <w:hideMark/>
          </w:tcPr>
          <w:p w14:paraId="51E61630" w14:textId="30EEC30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0.0382</w:t>
            </w:r>
          </w:p>
        </w:tc>
        <w:tc>
          <w:tcPr>
            <w:tcW w:w="554" w:type="pct"/>
            <w:shd w:val="clear" w:color="auto" w:fill="auto"/>
            <w:noWrap/>
            <w:hideMark/>
          </w:tcPr>
          <w:p w14:paraId="02EE03BC" w14:textId="5928B60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2.7000 </w:t>
            </w:r>
          </w:p>
        </w:tc>
        <w:tc>
          <w:tcPr>
            <w:tcW w:w="515" w:type="pct"/>
            <w:shd w:val="clear" w:color="auto" w:fill="auto"/>
            <w:noWrap/>
            <w:hideMark/>
          </w:tcPr>
          <w:p w14:paraId="0012040A" w14:textId="6CA34ED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7.3586 </w:t>
            </w:r>
          </w:p>
        </w:tc>
      </w:tr>
      <w:tr w:rsidR="004808F7" w:rsidRPr="00122297" w14:paraId="243E8F21" w14:textId="77777777" w:rsidTr="00656597">
        <w:trPr>
          <w:trHeight w:val="288"/>
        </w:trPr>
        <w:tc>
          <w:tcPr>
            <w:tcW w:w="473" w:type="pct"/>
            <w:shd w:val="clear" w:color="auto" w:fill="auto"/>
            <w:noWrap/>
            <w:hideMark/>
          </w:tcPr>
          <w:p w14:paraId="6188C9FA" w14:textId="14E22AE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2OJG</w:t>
            </w:r>
          </w:p>
        </w:tc>
        <w:tc>
          <w:tcPr>
            <w:tcW w:w="577" w:type="pct"/>
            <w:shd w:val="clear" w:color="auto" w:fill="auto"/>
            <w:noWrap/>
            <w:hideMark/>
          </w:tcPr>
          <w:p w14:paraId="57B9725B" w14:textId="53FC20E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10402974</w:t>
            </w:r>
          </w:p>
        </w:tc>
        <w:tc>
          <w:tcPr>
            <w:tcW w:w="577" w:type="pct"/>
            <w:shd w:val="clear" w:color="auto" w:fill="auto"/>
            <w:noWrap/>
            <w:hideMark/>
          </w:tcPr>
          <w:p w14:paraId="0064F48A" w14:textId="771553C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79</w:t>
            </w:r>
          </w:p>
        </w:tc>
        <w:tc>
          <w:tcPr>
            <w:tcW w:w="514" w:type="pct"/>
            <w:shd w:val="clear" w:color="auto" w:fill="auto"/>
            <w:noWrap/>
            <w:hideMark/>
          </w:tcPr>
          <w:p w14:paraId="3C05FFB1" w14:textId="03F2C00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0.1519</w:t>
            </w:r>
          </w:p>
        </w:tc>
        <w:tc>
          <w:tcPr>
            <w:tcW w:w="721" w:type="pct"/>
            <w:shd w:val="clear" w:color="auto" w:fill="auto"/>
            <w:noWrap/>
            <w:hideMark/>
          </w:tcPr>
          <w:p w14:paraId="4D2EED90" w14:textId="7BB3E07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0.0583</w:t>
            </w:r>
          </w:p>
        </w:tc>
        <w:tc>
          <w:tcPr>
            <w:tcW w:w="470" w:type="pct"/>
            <w:shd w:val="clear" w:color="auto" w:fill="auto"/>
            <w:noWrap/>
            <w:hideMark/>
          </w:tcPr>
          <w:p w14:paraId="1C5C8162" w14:textId="11AFC15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0.6203</w:t>
            </w:r>
          </w:p>
        </w:tc>
        <w:tc>
          <w:tcPr>
            <w:tcW w:w="599" w:type="pct"/>
            <w:shd w:val="clear" w:color="auto" w:fill="auto"/>
            <w:noWrap/>
            <w:hideMark/>
          </w:tcPr>
          <w:p w14:paraId="23DC5ECD" w14:textId="04BD893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0.2268</w:t>
            </w:r>
          </w:p>
        </w:tc>
        <w:tc>
          <w:tcPr>
            <w:tcW w:w="554" w:type="pct"/>
            <w:shd w:val="clear" w:color="auto" w:fill="auto"/>
            <w:noWrap/>
            <w:hideMark/>
          </w:tcPr>
          <w:p w14:paraId="582D9BEA" w14:textId="77A44BD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2.6055 </w:t>
            </w:r>
          </w:p>
        </w:tc>
        <w:tc>
          <w:tcPr>
            <w:tcW w:w="515" w:type="pct"/>
            <w:shd w:val="clear" w:color="auto" w:fill="auto"/>
            <w:noWrap/>
            <w:hideMark/>
          </w:tcPr>
          <w:p w14:paraId="68C337BF" w14:textId="74F6FFD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2.7350 </w:t>
            </w:r>
          </w:p>
        </w:tc>
      </w:tr>
      <w:tr w:rsidR="004808F7" w:rsidRPr="00122297" w14:paraId="04D25BA6" w14:textId="77777777" w:rsidTr="00656597">
        <w:trPr>
          <w:trHeight w:val="288"/>
        </w:trPr>
        <w:tc>
          <w:tcPr>
            <w:tcW w:w="473" w:type="pct"/>
            <w:shd w:val="clear" w:color="auto" w:fill="auto"/>
            <w:noWrap/>
            <w:hideMark/>
          </w:tcPr>
          <w:p w14:paraId="0F059851" w14:textId="1168F6D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3LAN</w:t>
            </w:r>
          </w:p>
        </w:tc>
        <w:tc>
          <w:tcPr>
            <w:tcW w:w="577" w:type="pct"/>
            <w:shd w:val="clear" w:color="auto" w:fill="auto"/>
            <w:noWrap/>
            <w:hideMark/>
          </w:tcPr>
          <w:p w14:paraId="64B11F29" w14:textId="6A7FF9F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10403233</w:t>
            </w:r>
          </w:p>
        </w:tc>
        <w:tc>
          <w:tcPr>
            <w:tcW w:w="577" w:type="pct"/>
            <w:shd w:val="clear" w:color="auto" w:fill="auto"/>
            <w:noWrap/>
            <w:hideMark/>
          </w:tcPr>
          <w:p w14:paraId="7A054986" w14:textId="1E0221F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338</w:t>
            </w:r>
          </w:p>
        </w:tc>
        <w:tc>
          <w:tcPr>
            <w:tcW w:w="514" w:type="pct"/>
            <w:shd w:val="clear" w:color="auto" w:fill="auto"/>
            <w:noWrap/>
            <w:hideMark/>
          </w:tcPr>
          <w:p w14:paraId="37E28D85" w14:textId="3BEA924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0.068</w:t>
            </w:r>
          </w:p>
        </w:tc>
        <w:tc>
          <w:tcPr>
            <w:tcW w:w="721" w:type="pct"/>
            <w:shd w:val="clear" w:color="auto" w:fill="auto"/>
            <w:noWrap/>
            <w:hideMark/>
          </w:tcPr>
          <w:p w14:paraId="095BFA44" w14:textId="1C2B5EB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0.0263</w:t>
            </w:r>
          </w:p>
        </w:tc>
        <w:tc>
          <w:tcPr>
            <w:tcW w:w="470" w:type="pct"/>
            <w:shd w:val="clear" w:color="auto" w:fill="auto"/>
            <w:noWrap/>
            <w:hideMark/>
          </w:tcPr>
          <w:p w14:paraId="289CB91A" w14:textId="42251DA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0.5148</w:t>
            </w:r>
          </w:p>
        </w:tc>
        <w:tc>
          <w:tcPr>
            <w:tcW w:w="599" w:type="pct"/>
            <w:shd w:val="clear" w:color="auto" w:fill="auto"/>
            <w:noWrap/>
            <w:hideMark/>
          </w:tcPr>
          <w:p w14:paraId="1F75EF57" w14:textId="7785883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0.2796</w:t>
            </w:r>
          </w:p>
        </w:tc>
        <w:tc>
          <w:tcPr>
            <w:tcW w:w="554" w:type="pct"/>
            <w:shd w:val="clear" w:color="auto" w:fill="auto"/>
            <w:noWrap/>
            <w:hideMark/>
          </w:tcPr>
          <w:p w14:paraId="0A6BAEBB" w14:textId="6DEBA6D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2.5856 </w:t>
            </w:r>
          </w:p>
        </w:tc>
        <w:tc>
          <w:tcPr>
            <w:tcW w:w="515" w:type="pct"/>
            <w:shd w:val="clear" w:color="auto" w:fill="auto"/>
            <w:noWrap/>
            <w:hideMark/>
          </w:tcPr>
          <w:p w14:paraId="601AF268" w14:textId="6B7C159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1.8412 </w:t>
            </w:r>
          </w:p>
        </w:tc>
      </w:tr>
      <w:tr w:rsidR="004808F7" w:rsidRPr="00122297" w14:paraId="149AE31C" w14:textId="77777777" w:rsidTr="00656597">
        <w:trPr>
          <w:trHeight w:val="288"/>
        </w:trPr>
        <w:tc>
          <w:tcPr>
            <w:tcW w:w="473" w:type="pct"/>
            <w:shd w:val="clear" w:color="auto" w:fill="auto"/>
            <w:noWrap/>
            <w:hideMark/>
          </w:tcPr>
          <w:p w14:paraId="151296F2" w14:textId="60FE281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1D3G</w:t>
            </w:r>
          </w:p>
        </w:tc>
        <w:tc>
          <w:tcPr>
            <w:tcW w:w="577" w:type="pct"/>
            <w:shd w:val="clear" w:color="auto" w:fill="auto"/>
            <w:noWrap/>
            <w:hideMark/>
          </w:tcPr>
          <w:p w14:paraId="053578C4" w14:textId="61B2BE0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10403006</w:t>
            </w:r>
          </w:p>
        </w:tc>
        <w:tc>
          <w:tcPr>
            <w:tcW w:w="577" w:type="pct"/>
            <w:shd w:val="clear" w:color="auto" w:fill="auto"/>
            <w:noWrap/>
            <w:hideMark/>
          </w:tcPr>
          <w:p w14:paraId="6F66A92D" w14:textId="4BC69AE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111</w:t>
            </w:r>
          </w:p>
        </w:tc>
        <w:tc>
          <w:tcPr>
            <w:tcW w:w="514" w:type="pct"/>
            <w:shd w:val="clear" w:color="auto" w:fill="auto"/>
            <w:noWrap/>
            <w:hideMark/>
          </w:tcPr>
          <w:p w14:paraId="50752978" w14:textId="1CE3E32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0.1441</w:t>
            </w:r>
          </w:p>
        </w:tc>
        <w:tc>
          <w:tcPr>
            <w:tcW w:w="721" w:type="pct"/>
            <w:shd w:val="clear" w:color="auto" w:fill="auto"/>
            <w:noWrap/>
            <w:hideMark/>
          </w:tcPr>
          <w:p w14:paraId="39C4BFD4" w14:textId="7F0D82D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0.0776</w:t>
            </w:r>
          </w:p>
        </w:tc>
        <w:tc>
          <w:tcPr>
            <w:tcW w:w="470" w:type="pct"/>
            <w:shd w:val="clear" w:color="auto" w:fill="auto"/>
            <w:noWrap/>
            <w:hideMark/>
          </w:tcPr>
          <w:p w14:paraId="4BFFFCAF" w14:textId="4D36575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0.4324</w:t>
            </w:r>
          </w:p>
        </w:tc>
        <w:tc>
          <w:tcPr>
            <w:tcW w:w="599" w:type="pct"/>
            <w:shd w:val="clear" w:color="auto" w:fill="auto"/>
            <w:noWrap/>
            <w:hideMark/>
          </w:tcPr>
          <w:p w14:paraId="368DA928" w14:textId="49F29BA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0.4157</w:t>
            </w:r>
          </w:p>
        </w:tc>
        <w:tc>
          <w:tcPr>
            <w:tcW w:w="554" w:type="pct"/>
            <w:shd w:val="clear" w:color="auto" w:fill="auto"/>
            <w:noWrap/>
            <w:hideMark/>
          </w:tcPr>
          <w:p w14:paraId="739F265D" w14:textId="17671E8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1.8570 </w:t>
            </w:r>
          </w:p>
        </w:tc>
        <w:tc>
          <w:tcPr>
            <w:tcW w:w="515" w:type="pct"/>
            <w:shd w:val="clear" w:color="auto" w:fill="auto"/>
            <w:noWrap/>
            <w:hideMark/>
          </w:tcPr>
          <w:p w14:paraId="3B8FBEE3" w14:textId="47FBC01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1.0402 </w:t>
            </w:r>
          </w:p>
        </w:tc>
      </w:tr>
      <w:tr w:rsidR="004808F7" w:rsidRPr="00122297" w14:paraId="33FB68BB" w14:textId="77777777" w:rsidTr="00656597">
        <w:trPr>
          <w:trHeight w:val="288"/>
        </w:trPr>
        <w:tc>
          <w:tcPr>
            <w:tcW w:w="473" w:type="pct"/>
            <w:shd w:val="clear" w:color="auto" w:fill="auto"/>
            <w:noWrap/>
            <w:hideMark/>
          </w:tcPr>
          <w:p w14:paraId="15075814" w14:textId="6819D90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3G0E</w:t>
            </w:r>
          </w:p>
        </w:tc>
        <w:tc>
          <w:tcPr>
            <w:tcW w:w="577" w:type="pct"/>
            <w:shd w:val="clear" w:color="auto" w:fill="auto"/>
            <w:noWrap/>
            <w:hideMark/>
          </w:tcPr>
          <w:p w14:paraId="55CAC5DD" w14:textId="2C4CF4B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10403061</w:t>
            </w:r>
          </w:p>
        </w:tc>
        <w:tc>
          <w:tcPr>
            <w:tcW w:w="577" w:type="pct"/>
            <w:shd w:val="clear" w:color="auto" w:fill="auto"/>
            <w:noWrap/>
            <w:hideMark/>
          </w:tcPr>
          <w:p w14:paraId="5F159DE1" w14:textId="065DA4E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166</w:t>
            </w:r>
          </w:p>
        </w:tc>
        <w:tc>
          <w:tcPr>
            <w:tcW w:w="514" w:type="pct"/>
            <w:shd w:val="clear" w:color="auto" w:fill="auto"/>
            <w:noWrap/>
            <w:hideMark/>
          </w:tcPr>
          <w:p w14:paraId="5B569E79" w14:textId="65D0C68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0.006</w:t>
            </w:r>
          </w:p>
        </w:tc>
        <w:tc>
          <w:tcPr>
            <w:tcW w:w="721" w:type="pct"/>
            <w:shd w:val="clear" w:color="auto" w:fill="auto"/>
            <w:noWrap/>
            <w:hideMark/>
          </w:tcPr>
          <w:p w14:paraId="250A6AB7" w14:textId="38D2193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0.0033</w:t>
            </w:r>
          </w:p>
        </w:tc>
        <w:tc>
          <w:tcPr>
            <w:tcW w:w="470" w:type="pct"/>
            <w:shd w:val="clear" w:color="auto" w:fill="auto"/>
            <w:noWrap/>
            <w:hideMark/>
          </w:tcPr>
          <w:p w14:paraId="1BACB165" w14:textId="4ACB1CB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0.2289</w:t>
            </w:r>
          </w:p>
        </w:tc>
        <w:tc>
          <w:tcPr>
            <w:tcW w:w="599" w:type="pct"/>
            <w:shd w:val="clear" w:color="auto" w:fill="auto"/>
            <w:noWrap/>
            <w:hideMark/>
          </w:tcPr>
          <w:p w14:paraId="4B1E2B09" w14:textId="78CF895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0.0661</w:t>
            </w:r>
          </w:p>
        </w:tc>
        <w:tc>
          <w:tcPr>
            <w:tcW w:w="554" w:type="pct"/>
            <w:shd w:val="clear" w:color="auto" w:fill="auto"/>
            <w:noWrap/>
            <w:hideMark/>
          </w:tcPr>
          <w:p w14:paraId="5F65CCB6" w14:textId="4688B83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1.8182 </w:t>
            </w:r>
          </w:p>
        </w:tc>
        <w:tc>
          <w:tcPr>
            <w:tcW w:w="515" w:type="pct"/>
            <w:shd w:val="clear" w:color="auto" w:fill="auto"/>
            <w:noWrap/>
            <w:hideMark/>
          </w:tcPr>
          <w:p w14:paraId="5F6B5727" w14:textId="110778A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3.4629 </w:t>
            </w:r>
          </w:p>
        </w:tc>
      </w:tr>
      <w:tr w:rsidR="004808F7" w:rsidRPr="00122297" w14:paraId="6960FAF8" w14:textId="77777777" w:rsidTr="00656597">
        <w:trPr>
          <w:trHeight w:val="288"/>
        </w:trPr>
        <w:tc>
          <w:tcPr>
            <w:tcW w:w="473" w:type="pct"/>
            <w:shd w:val="clear" w:color="auto" w:fill="auto"/>
            <w:noWrap/>
            <w:hideMark/>
          </w:tcPr>
          <w:p w14:paraId="4EEDA78C" w14:textId="77463BB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1QW6</w:t>
            </w:r>
          </w:p>
        </w:tc>
        <w:tc>
          <w:tcPr>
            <w:tcW w:w="577" w:type="pct"/>
            <w:shd w:val="clear" w:color="auto" w:fill="auto"/>
            <w:noWrap/>
            <w:hideMark/>
          </w:tcPr>
          <w:p w14:paraId="0E4188FE" w14:textId="29E33BF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10402995</w:t>
            </w:r>
          </w:p>
        </w:tc>
        <w:tc>
          <w:tcPr>
            <w:tcW w:w="577" w:type="pct"/>
            <w:shd w:val="clear" w:color="auto" w:fill="auto"/>
            <w:noWrap/>
            <w:hideMark/>
          </w:tcPr>
          <w:p w14:paraId="033137AB" w14:textId="7355A21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100</w:t>
            </w:r>
          </w:p>
        </w:tc>
        <w:tc>
          <w:tcPr>
            <w:tcW w:w="514" w:type="pct"/>
            <w:shd w:val="clear" w:color="auto" w:fill="auto"/>
            <w:noWrap/>
            <w:hideMark/>
          </w:tcPr>
          <w:p w14:paraId="123141DD" w14:textId="2A42187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0.07</w:t>
            </w:r>
          </w:p>
        </w:tc>
        <w:tc>
          <w:tcPr>
            <w:tcW w:w="721" w:type="pct"/>
            <w:shd w:val="clear" w:color="auto" w:fill="auto"/>
            <w:noWrap/>
            <w:hideMark/>
          </w:tcPr>
          <w:p w14:paraId="06B86B3F" w14:textId="7516D38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0.0388</w:t>
            </w:r>
          </w:p>
        </w:tc>
        <w:tc>
          <w:tcPr>
            <w:tcW w:w="470" w:type="pct"/>
            <w:shd w:val="clear" w:color="auto" w:fill="auto"/>
            <w:noWrap/>
            <w:hideMark/>
          </w:tcPr>
          <w:p w14:paraId="6BF6FD97" w14:textId="438AE52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0.36</w:t>
            </w:r>
          </w:p>
        </w:tc>
        <w:tc>
          <w:tcPr>
            <w:tcW w:w="599" w:type="pct"/>
            <w:shd w:val="clear" w:color="auto" w:fill="auto"/>
            <w:noWrap/>
            <w:hideMark/>
          </w:tcPr>
          <w:p w14:paraId="7D6B8269" w14:textId="3922D1E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0.3039</w:t>
            </w:r>
          </w:p>
        </w:tc>
        <w:tc>
          <w:tcPr>
            <w:tcW w:w="554" w:type="pct"/>
            <w:shd w:val="clear" w:color="auto" w:fill="auto"/>
            <w:noWrap/>
            <w:hideMark/>
          </w:tcPr>
          <w:p w14:paraId="20770064" w14:textId="18254F4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1.8041 </w:t>
            </w:r>
          </w:p>
        </w:tc>
        <w:tc>
          <w:tcPr>
            <w:tcW w:w="515" w:type="pct"/>
            <w:shd w:val="clear" w:color="auto" w:fill="auto"/>
            <w:noWrap/>
            <w:hideMark/>
          </w:tcPr>
          <w:p w14:paraId="1056B4C1" w14:textId="0A064E4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1.1846 </w:t>
            </w:r>
          </w:p>
        </w:tc>
      </w:tr>
      <w:tr w:rsidR="004808F7" w:rsidRPr="00122297" w14:paraId="2905BD79" w14:textId="77777777" w:rsidTr="00656597">
        <w:trPr>
          <w:trHeight w:val="288"/>
        </w:trPr>
        <w:tc>
          <w:tcPr>
            <w:tcW w:w="473" w:type="pct"/>
            <w:shd w:val="clear" w:color="auto" w:fill="auto"/>
            <w:noWrap/>
            <w:hideMark/>
          </w:tcPr>
          <w:p w14:paraId="4888F866" w14:textId="33AE964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1S3B</w:t>
            </w:r>
          </w:p>
        </w:tc>
        <w:tc>
          <w:tcPr>
            <w:tcW w:w="577" w:type="pct"/>
            <w:shd w:val="clear" w:color="auto" w:fill="auto"/>
            <w:noWrap/>
            <w:hideMark/>
          </w:tcPr>
          <w:p w14:paraId="49AE4802" w14:textId="001F54E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10403017</w:t>
            </w:r>
          </w:p>
        </w:tc>
        <w:tc>
          <w:tcPr>
            <w:tcW w:w="577" w:type="pct"/>
            <w:shd w:val="clear" w:color="auto" w:fill="auto"/>
            <w:noWrap/>
            <w:hideMark/>
          </w:tcPr>
          <w:p w14:paraId="3E0D3E3B" w14:textId="684B25B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122</w:t>
            </w:r>
          </w:p>
        </w:tc>
        <w:tc>
          <w:tcPr>
            <w:tcW w:w="514" w:type="pct"/>
            <w:shd w:val="clear" w:color="auto" w:fill="auto"/>
            <w:noWrap/>
            <w:hideMark/>
          </w:tcPr>
          <w:p w14:paraId="1D193E8B" w14:textId="6D891E4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0.1803</w:t>
            </w:r>
          </w:p>
        </w:tc>
        <w:tc>
          <w:tcPr>
            <w:tcW w:w="721" w:type="pct"/>
            <w:shd w:val="clear" w:color="auto" w:fill="auto"/>
            <w:noWrap/>
            <w:hideMark/>
          </w:tcPr>
          <w:p w14:paraId="6C811D8E" w14:textId="0C77761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0.1052</w:t>
            </w:r>
          </w:p>
        </w:tc>
        <w:tc>
          <w:tcPr>
            <w:tcW w:w="470" w:type="pct"/>
            <w:shd w:val="clear" w:color="auto" w:fill="auto"/>
            <w:noWrap/>
            <w:hideMark/>
          </w:tcPr>
          <w:p w14:paraId="3057C03B" w14:textId="0C1EC36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0.4016</w:t>
            </w:r>
          </w:p>
        </w:tc>
        <w:tc>
          <w:tcPr>
            <w:tcW w:w="599" w:type="pct"/>
            <w:shd w:val="clear" w:color="auto" w:fill="auto"/>
            <w:noWrap/>
            <w:hideMark/>
          </w:tcPr>
          <w:p w14:paraId="317663C9" w14:textId="7CDED5C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0.3039</w:t>
            </w:r>
          </w:p>
        </w:tc>
        <w:tc>
          <w:tcPr>
            <w:tcW w:w="554" w:type="pct"/>
            <w:shd w:val="clear" w:color="auto" w:fill="auto"/>
            <w:noWrap/>
            <w:hideMark/>
          </w:tcPr>
          <w:p w14:paraId="25DEF362" w14:textId="240EE4C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1.7139 </w:t>
            </w:r>
          </w:p>
        </w:tc>
        <w:tc>
          <w:tcPr>
            <w:tcW w:w="515" w:type="pct"/>
            <w:shd w:val="clear" w:color="auto" w:fill="auto"/>
            <w:noWrap/>
            <w:hideMark/>
          </w:tcPr>
          <w:p w14:paraId="752BB683" w14:textId="291F425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1.3215 </w:t>
            </w:r>
          </w:p>
        </w:tc>
      </w:tr>
      <w:tr w:rsidR="004808F7" w:rsidRPr="00122297" w14:paraId="5E719F10" w14:textId="77777777" w:rsidTr="00656597">
        <w:trPr>
          <w:trHeight w:val="288"/>
        </w:trPr>
        <w:tc>
          <w:tcPr>
            <w:tcW w:w="473" w:type="pct"/>
            <w:shd w:val="clear" w:color="auto" w:fill="auto"/>
            <w:noWrap/>
            <w:hideMark/>
          </w:tcPr>
          <w:p w14:paraId="5C42846D" w14:textId="3E9CDB5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3LN1</w:t>
            </w:r>
          </w:p>
        </w:tc>
        <w:tc>
          <w:tcPr>
            <w:tcW w:w="577" w:type="pct"/>
            <w:shd w:val="clear" w:color="auto" w:fill="auto"/>
            <w:noWrap/>
            <w:hideMark/>
          </w:tcPr>
          <w:p w14:paraId="7EDF2FA5" w14:textId="0CDC1EC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10403330</w:t>
            </w:r>
          </w:p>
        </w:tc>
        <w:tc>
          <w:tcPr>
            <w:tcW w:w="577" w:type="pct"/>
            <w:shd w:val="clear" w:color="auto" w:fill="auto"/>
            <w:noWrap/>
            <w:hideMark/>
          </w:tcPr>
          <w:p w14:paraId="5333DC47" w14:textId="720A9EC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435</w:t>
            </w:r>
          </w:p>
        </w:tc>
        <w:tc>
          <w:tcPr>
            <w:tcW w:w="514" w:type="pct"/>
            <w:shd w:val="clear" w:color="auto" w:fill="auto"/>
            <w:noWrap/>
            <w:hideMark/>
          </w:tcPr>
          <w:p w14:paraId="07967C11" w14:textId="0B2BC3C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0.0805</w:t>
            </w:r>
          </w:p>
        </w:tc>
        <w:tc>
          <w:tcPr>
            <w:tcW w:w="721" w:type="pct"/>
            <w:shd w:val="clear" w:color="auto" w:fill="auto"/>
            <w:noWrap/>
            <w:hideMark/>
          </w:tcPr>
          <w:p w14:paraId="33225DB6" w14:textId="4B65934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0.0492</w:t>
            </w:r>
          </w:p>
        </w:tc>
        <w:tc>
          <w:tcPr>
            <w:tcW w:w="470" w:type="pct"/>
            <w:shd w:val="clear" w:color="auto" w:fill="auto"/>
            <w:noWrap/>
            <w:hideMark/>
          </w:tcPr>
          <w:p w14:paraId="4871D82C" w14:textId="255B8F7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0.4506</w:t>
            </w:r>
          </w:p>
        </w:tc>
        <w:tc>
          <w:tcPr>
            <w:tcW w:w="599" w:type="pct"/>
            <w:shd w:val="clear" w:color="auto" w:fill="auto"/>
            <w:noWrap/>
            <w:hideMark/>
          </w:tcPr>
          <w:p w14:paraId="527EEDA5" w14:textId="3BE8CFB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0.3013</w:t>
            </w:r>
          </w:p>
        </w:tc>
        <w:tc>
          <w:tcPr>
            <w:tcW w:w="554" w:type="pct"/>
            <w:shd w:val="clear" w:color="auto" w:fill="auto"/>
            <w:noWrap/>
            <w:hideMark/>
          </w:tcPr>
          <w:p w14:paraId="6A6FAEBA" w14:textId="52EC403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1.6362 </w:t>
            </w:r>
          </w:p>
        </w:tc>
        <w:tc>
          <w:tcPr>
            <w:tcW w:w="515" w:type="pct"/>
            <w:shd w:val="clear" w:color="auto" w:fill="auto"/>
            <w:noWrap/>
            <w:hideMark/>
          </w:tcPr>
          <w:p w14:paraId="598F02F7" w14:textId="650A65B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1.4955 </w:t>
            </w:r>
          </w:p>
        </w:tc>
      </w:tr>
      <w:tr w:rsidR="004808F7" w:rsidRPr="00122297" w14:paraId="67DFEA9C" w14:textId="77777777" w:rsidTr="00656597">
        <w:trPr>
          <w:trHeight w:val="288"/>
        </w:trPr>
        <w:tc>
          <w:tcPr>
            <w:tcW w:w="473" w:type="pct"/>
            <w:shd w:val="clear" w:color="auto" w:fill="auto"/>
            <w:noWrap/>
            <w:hideMark/>
          </w:tcPr>
          <w:p w14:paraId="47F000C7" w14:textId="403D4A3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2QD9</w:t>
            </w:r>
          </w:p>
        </w:tc>
        <w:tc>
          <w:tcPr>
            <w:tcW w:w="577" w:type="pct"/>
            <w:shd w:val="clear" w:color="auto" w:fill="auto"/>
            <w:noWrap/>
            <w:hideMark/>
          </w:tcPr>
          <w:p w14:paraId="5D5AB592" w14:textId="0640A65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10403473</w:t>
            </w:r>
          </w:p>
        </w:tc>
        <w:tc>
          <w:tcPr>
            <w:tcW w:w="577" w:type="pct"/>
            <w:shd w:val="clear" w:color="auto" w:fill="auto"/>
            <w:noWrap/>
            <w:hideMark/>
          </w:tcPr>
          <w:p w14:paraId="7BF495BA" w14:textId="60D9DBF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578</w:t>
            </w:r>
          </w:p>
        </w:tc>
        <w:tc>
          <w:tcPr>
            <w:tcW w:w="514" w:type="pct"/>
            <w:shd w:val="clear" w:color="auto" w:fill="auto"/>
            <w:noWrap/>
            <w:hideMark/>
          </w:tcPr>
          <w:p w14:paraId="7120EBCA" w14:textId="2B95DA0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0.0069</w:t>
            </w:r>
          </w:p>
        </w:tc>
        <w:tc>
          <w:tcPr>
            <w:tcW w:w="721" w:type="pct"/>
            <w:shd w:val="clear" w:color="auto" w:fill="auto"/>
            <w:noWrap/>
            <w:hideMark/>
          </w:tcPr>
          <w:p w14:paraId="1702A1E4" w14:textId="73418AE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0.0045</w:t>
            </w:r>
          </w:p>
        </w:tc>
        <w:tc>
          <w:tcPr>
            <w:tcW w:w="470" w:type="pct"/>
            <w:shd w:val="clear" w:color="auto" w:fill="auto"/>
            <w:noWrap/>
            <w:hideMark/>
          </w:tcPr>
          <w:p w14:paraId="5B0964E5" w14:textId="5299814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0.2976</w:t>
            </w:r>
          </w:p>
        </w:tc>
        <w:tc>
          <w:tcPr>
            <w:tcW w:w="599" w:type="pct"/>
            <w:shd w:val="clear" w:color="auto" w:fill="auto"/>
            <w:noWrap/>
            <w:hideMark/>
          </w:tcPr>
          <w:p w14:paraId="12708075" w14:textId="5844A0F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0.1578</w:t>
            </w:r>
          </w:p>
        </w:tc>
        <w:tc>
          <w:tcPr>
            <w:tcW w:w="554" w:type="pct"/>
            <w:shd w:val="clear" w:color="auto" w:fill="auto"/>
            <w:noWrap/>
            <w:hideMark/>
          </w:tcPr>
          <w:p w14:paraId="00FCC520" w14:textId="4208AB6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1.5333 </w:t>
            </w:r>
          </w:p>
        </w:tc>
        <w:tc>
          <w:tcPr>
            <w:tcW w:w="515" w:type="pct"/>
            <w:shd w:val="clear" w:color="auto" w:fill="auto"/>
            <w:noWrap/>
            <w:hideMark/>
          </w:tcPr>
          <w:p w14:paraId="7C230E13" w14:textId="771BCD5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1.8859 </w:t>
            </w:r>
          </w:p>
        </w:tc>
      </w:tr>
      <w:tr w:rsidR="004808F7" w:rsidRPr="00122297" w14:paraId="5927C699" w14:textId="77777777" w:rsidTr="00656597">
        <w:trPr>
          <w:trHeight w:val="288"/>
        </w:trPr>
        <w:tc>
          <w:tcPr>
            <w:tcW w:w="473" w:type="pct"/>
            <w:shd w:val="clear" w:color="auto" w:fill="auto"/>
            <w:noWrap/>
            <w:hideMark/>
          </w:tcPr>
          <w:p w14:paraId="143843DB" w14:textId="753D3A1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2VT4</w:t>
            </w:r>
          </w:p>
        </w:tc>
        <w:tc>
          <w:tcPr>
            <w:tcW w:w="577" w:type="pct"/>
            <w:shd w:val="clear" w:color="auto" w:fill="auto"/>
            <w:noWrap/>
            <w:hideMark/>
          </w:tcPr>
          <w:p w14:paraId="4D8FF296" w14:textId="42968D2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10403142</w:t>
            </w:r>
          </w:p>
        </w:tc>
        <w:tc>
          <w:tcPr>
            <w:tcW w:w="577" w:type="pct"/>
            <w:shd w:val="clear" w:color="auto" w:fill="auto"/>
            <w:noWrap/>
            <w:hideMark/>
          </w:tcPr>
          <w:p w14:paraId="265A5004" w14:textId="705C8B5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247</w:t>
            </w:r>
          </w:p>
        </w:tc>
        <w:tc>
          <w:tcPr>
            <w:tcW w:w="514" w:type="pct"/>
            <w:shd w:val="clear" w:color="auto" w:fill="auto"/>
            <w:noWrap/>
            <w:hideMark/>
          </w:tcPr>
          <w:p w14:paraId="71BC7607" w14:textId="2492404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0.0648</w:t>
            </w:r>
          </w:p>
        </w:tc>
        <w:tc>
          <w:tcPr>
            <w:tcW w:w="721" w:type="pct"/>
            <w:shd w:val="clear" w:color="auto" w:fill="auto"/>
            <w:noWrap/>
            <w:hideMark/>
          </w:tcPr>
          <w:p w14:paraId="6608DCCE" w14:textId="0277CC9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0.0459</w:t>
            </w:r>
          </w:p>
        </w:tc>
        <w:tc>
          <w:tcPr>
            <w:tcW w:w="470" w:type="pct"/>
            <w:shd w:val="clear" w:color="auto" w:fill="auto"/>
            <w:noWrap/>
            <w:hideMark/>
          </w:tcPr>
          <w:p w14:paraId="7D0BCB2F" w14:textId="65CE6AA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0.1903</w:t>
            </w:r>
          </w:p>
        </w:tc>
        <w:tc>
          <w:tcPr>
            <w:tcW w:w="599" w:type="pct"/>
            <w:shd w:val="clear" w:color="auto" w:fill="auto"/>
            <w:noWrap/>
            <w:hideMark/>
          </w:tcPr>
          <w:p w14:paraId="487ED00C" w14:textId="5CE9405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0.1377</w:t>
            </w:r>
          </w:p>
        </w:tc>
        <w:tc>
          <w:tcPr>
            <w:tcW w:w="554" w:type="pct"/>
            <w:shd w:val="clear" w:color="auto" w:fill="auto"/>
            <w:noWrap/>
            <w:hideMark/>
          </w:tcPr>
          <w:p w14:paraId="44002D82" w14:textId="38D8D62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1.4118 </w:t>
            </w:r>
          </w:p>
        </w:tc>
        <w:tc>
          <w:tcPr>
            <w:tcW w:w="515" w:type="pct"/>
            <w:shd w:val="clear" w:color="auto" w:fill="auto"/>
            <w:noWrap/>
            <w:hideMark/>
          </w:tcPr>
          <w:p w14:paraId="55DEA333" w14:textId="4346ED4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1.3820 </w:t>
            </w:r>
          </w:p>
        </w:tc>
      </w:tr>
      <w:tr w:rsidR="004808F7" w:rsidRPr="00122297" w14:paraId="75F150F5" w14:textId="77777777" w:rsidTr="00656597">
        <w:trPr>
          <w:trHeight w:val="288"/>
        </w:trPr>
        <w:tc>
          <w:tcPr>
            <w:tcW w:w="473" w:type="pct"/>
            <w:shd w:val="clear" w:color="auto" w:fill="auto"/>
            <w:noWrap/>
            <w:hideMark/>
          </w:tcPr>
          <w:p w14:paraId="65FACB13" w14:textId="1C562DA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2OYU</w:t>
            </w:r>
          </w:p>
        </w:tc>
        <w:tc>
          <w:tcPr>
            <w:tcW w:w="577" w:type="pct"/>
            <w:shd w:val="clear" w:color="auto" w:fill="auto"/>
            <w:noWrap/>
            <w:hideMark/>
          </w:tcPr>
          <w:p w14:paraId="614D7C88" w14:textId="2561FB3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10403090</w:t>
            </w:r>
          </w:p>
        </w:tc>
        <w:tc>
          <w:tcPr>
            <w:tcW w:w="577" w:type="pct"/>
            <w:shd w:val="clear" w:color="auto" w:fill="auto"/>
            <w:noWrap/>
            <w:hideMark/>
          </w:tcPr>
          <w:p w14:paraId="74AF4512" w14:textId="11EB4B5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195</w:t>
            </w:r>
          </w:p>
        </w:tc>
        <w:tc>
          <w:tcPr>
            <w:tcW w:w="514" w:type="pct"/>
            <w:shd w:val="clear" w:color="auto" w:fill="auto"/>
            <w:noWrap/>
            <w:hideMark/>
          </w:tcPr>
          <w:p w14:paraId="02F9B150" w14:textId="75AAD80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0.1179</w:t>
            </w:r>
          </w:p>
        </w:tc>
        <w:tc>
          <w:tcPr>
            <w:tcW w:w="721" w:type="pct"/>
            <w:shd w:val="clear" w:color="auto" w:fill="auto"/>
            <w:noWrap/>
            <w:hideMark/>
          </w:tcPr>
          <w:p w14:paraId="40140196" w14:textId="292A46E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0.0858</w:t>
            </w:r>
          </w:p>
        </w:tc>
        <w:tc>
          <w:tcPr>
            <w:tcW w:w="470" w:type="pct"/>
            <w:shd w:val="clear" w:color="auto" w:fill="auto"/>
            <w:noWrap/>
            <w:hideMark/>
          </w:tcPr>
          <w:p w14:paraId="5A8DA1D2" w14:textId="4B219BE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0.4359</w:t>
            </w:r>
          </w:p>
        </w:tc>
        <w:tc>
          <w:tcPr>
            <w:tcW w:w="599" w:type="pct"/>
            <w:shd w:val="clear" w:color="auto" w:fill="auto"/>
            <w:noWrap/>
            <w:hideMark/>
          </w:tcPr>
          <w:p w14:paraId="0685ED54" w14:textId="215E5FE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0.3296</w:t>
            </w:r>
          </w:p>
        </w:tc>
        <w:tc>
          <w:tcPr>
            <w:tcW w:w="554" w:type="pct"/>
            <w:shd w:val="clear" w:color="auto" w:fill="auto"/>
            <w:noWrap/>
            <w:hideMark/>
          </w:tcPr>
          <w:p w14:paraId="5AEE628A" w14:textId="6E02185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1.3741 </w:t>
            </w:r>
          </w:p>
        </w:tc>
        <w:tc>
          <w:tcPr>
            <w:tcW w:w="515" w:type="pct"/>
            <w:shd w:val="clear" w:color="auto" w:fill="auto"/>
            <w:noWrap/>
            <w:hideMark/>
          </w:tcPr>
          <w:p w14:paraId="06473CBA" w14:textId="3F609C5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1.3225 </w:t>
            </w:r>
          </w:p>
        </w:tc>
      </w:tr>
      <w:tr w:rsidR="004808F7" w:rsidRPr="00122297" w14:paraId="44001933" w14:textId="77777777" w:rsidTr="00656597">
        <w:trPr>
          <w:trHeight w:val="288"/>
        </w:trPr>
        <w:tc>
          <w:tcPr>
            <w:tcW w:w="473" w:type="pct"/>
            <w:shd w:val="clear" w:color="auto" w:fill="auto"/>
            <w:noWrap/>
            <w:hideMark/>
          </w:tcPr>
          <w:p w14:paraId="45BBB958" w14:textId="2F72751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1C8K</w:t>
            </w:r>
          </w:p>
        </w:tc>
        <w:tc>
          <w:tcPr>
            <w:tcW w:w="577" w:type="pct"/>
            <w:shd w:val="clear" w:color="auto" w:fill="auto"/>
            <w:noWrap/>
            <w:hideMark/>
          </w:tcPr>
          <w:p w14:paraId="4DC24600" w14:textId="015FDF2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10402972</w:t>
            </w:r>
          </w:p>
        </w:tc>
        <w:tc>
          <w:tcPr>
            <w:tcW w:w="577" w:type="pct"/>
            <w:shd w:val="clear" w:color="auto" w:fill="auto"/>
            <w:noWrap/>
            <w:hideMark/>
          </w:tcPr>
          <w:p w14:paraId="31045075" w14:textId="4FF9805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77</w:t>
            </w:r>
          </w:p>
        </w:tc>
        <w:tc>
          <w:tcPr>
            <w:tcW w:w="514" w:type="pct"/>
            <w:shd w:val="clear" w:color="auto" w:fill="auto"/>
            <w:noWrap/>
            <w:hideMark/>
          </w:tcPr>
          <w:p w14:paraId="0D8F65E9" w14:textId="52E6132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0.013</w:t>
            </w:r>
          </w:p>
        </w:tc>
        <w:tc>
          <w:tcPr>
            <w:tcW w:w="721" w:type="pct"/>
            <w:shd w:val="clear" w:color="auto" w:fill="auto"/>
            <w:noWrap/>
            <w:hideMark/>
          </w:tcPr>
          <w:p w14:paraId="5145411C" w14:textId="3B0E548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0.0097</w:t>
            </w:r>
          </w:p>
        </w:tc>
        <w:tc>
          <w:tcPr>
            <w:tcW w:w="470" w:type="pct"/>
            <w:shd w:val="clear" w:color="auto" w:fill="auto"/>
            <w:noWrap/>
            <w:hideMark/>
          </w:tcPr>
          <w:p w14:paraId="68DFA21E" w14:textId="6A8EE12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0.0649</w:t>
            </w:r>
          </w:p>
        </w:tc>
        <w:tc>
          <w:tcPr>
            <w:tcW w:w="599" w:type="pct"/>
            <w:shd w:val="clear" w:color="auto" w:fill="auto"/>
            <w:noWrap/>
            <w:hideMark/>
          </w:tcPr>
          <w:p w14:paraId="665B35A8" w14:textId="56CD232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0.1209</w:t>
            </w:r>
          </w:p>
        </w:tc>
        <w:tc>
          <w:tcPr>
            <w:tcW w:w="554" w:type="pct"/>
            <w:shd w:val="clear" w:color="auto" w:fill="auto"/>
            <w:noWrap/>
            <w:hideMark/>
          </w:tcPr>
          <w:p w14:paraId="5426694A" w14:textId="7F17208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1.3402 </w:t>
            </w:r>
          </w:p>
        </w:tc>
        <w:tc>
          <w:tcPr>
            <w:tcW w:w="515" w:type="pct"/>
            <w:shd w:val="clear" w:color="auto" w:fill="auto"/>
            <w:noWrap/>
            <w:hideMark/>
          </w:tcPr>
          <w:p w14:paraId="60A20E01" w14:textId="790CFA3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0.5368 </w:t>
            </w:r>
          </w:p>
        </w:tc>
      </w:tr>
      <w:tr w:rsidR="004808F7" w:rsidRPr="00122297" w14:paraId="22F914E4" w14:textId="77777777" w:rsidTr="00656597">
        <w:trPr>
          <w:trHeight w:val="288"/>
        </w:trPr>
        <w:tc>
          <w:tcPr>
            <w:tcW w:w="473" w:type="pct"/>
            <w:shd w:val="clear" w:color="auto" w:fill="auto"/>
            <w:noWrap/>
            <w:hideMark/>
          </w:tcPr>
          <w:p w14:paraId="52D39563" w14:textId="2F34800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1UDT</w:t>
            </w:r>
          </w:p>
        </w:tc>
        <w:tc>
          <w:tcPr>
            <w:tcW w:w="577" w:type="pct"/>
            <w:shd w:val="clear" w:color="auto" w:fill="auto"/>
            <w:noWrap/>
            <w:hideMark/>
          </w:tcPr>
          <w:p w14:paraId="1A16EB55" w14:textId="3BC6467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10403293</w:t>
            </w:r>
          </w:p>
        </w:tc>
        <w:tc>
          <w:tcPr>
            <w:tcW w:w="577" w:type="pct"/>
            <w:shd w:val="clear" w:color="auto" w:fill="auto"/>
            <w:noWrap/>
            <w:hideMark/>
          </w:tcPr>
          <w:p w14:paraId="7C4ED2B9" w14:textId="167A264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398</w:t>
            </w:r>
          </w:p>
        </w:tc>
        <w:tc>
          <w:tcPr>
            <w:tcW w:w="514" w:type="pct"/>
            <w:shd w:val="clear" w:color="auto" w:fill="auto"/>
            <w:noWrap/>
            <w:hideMark/>
          </w:tcPr>
          <w:p w14:paraId="76F701E8" w14:textId="0EB53E5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0.1131</w:t>
            </w:r>
          </w:p>
        </w:tc>
        <w:tc>
          <w:tcPr>
            <w:tcW w:w="721" w:type="pct"/>
            <w:shd w:val="clear" w:color="auto" w:fill="auto"/>
            <w:noWrap/>
            <w:hideMark/>
          </w:tcPr>
          <w:p w14:paraId="7D112779" w14:textId="7CC6203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0.0864</w:t>
            </w:r>
          </w:p>
        </w:tc>
        <w:tc>
          <w:tcPr>
            <w:tcW w:w="470" w:type="pct"/>
            <w:shd w:val="clear" w:color="auto" w:fill="auto"/>
            <w:noWrap/>
            <w:hideMark/>
          </w:tcPr>
          <w:p w14:paraId="16245973" w14:textId="13FACCC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0.407</w:t>
            </w:r>
          </w:p>
        </w:tc>
        <w:tc>
          <w:tcPr>
            <w:tcW w:w="599" w:type="pct"/>
            <w:shd w:val="clear" w:color="auto" w:fill="auto"/>
            <w:noWrap/>
            <w:hideMark/>
          </w:tcPr>
          <w:p w14:paraId="0B885A6F" w14:textId="2FCD6AC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0.4327</w:t>
            </w:r>
          </w:p>
        </w:tc>
        <w:tc>
          <w:tcPr>
            <w:tcW w:w="554" w:type="pct"/>
            <w:shd w:val="clear" w:color="auto" w:fill="auto"/>
            <w:noWrap/>
            <w:hideMark/>
          </w:tcPr>
          <w:p w14:paraId="09021D02" w14:textId="1BDCECD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1.3090 </w:t>
            </w:r>
          </w:p>
        </w:tc>
        <w:tc>
          <w:tcPr>
            <w:tcW w:w="515" w:type="pct"/>
            <w:shd w:val="clear" w:color="auto" w:fill="auto"/>
            <w:noWrap/>
            <w:hideMark/>
          </w:tcPr>
          <w:p w14:paraId="311F908C" w14:textId="618D048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0.9406 </w:t>
            </w:r>
          </w:p>
        </w:tc>
      </w:tr>
      <w:tr w:rsidR="004808F7" w:rsidRPr="00122297" w14:paraId="29378571" w14:textId="77777777" w:rsidTr="00656597">
        <w:trPr>
          <w:trHeight w:val="288"/>
        </w:trPr>
        <w:tc>
          <w:tcPr>
            <w:tcW w:w="473" w:type="pct"/>
            <w:shd w:val="clear" w:color="auto" w:fill="auto"/>
            <w:noWrap/>
            <w:hideMark/>
          </w:tcPr>
          <w:p w14:paraId="48A333FD" w14:textId="7AB7FF8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3NY8</w:t>
            </w:r>
          </w:p>
        </w:tc>
        <w:tc>
          <w:tcPr>
            <w:tcW w:w="577" w:type="pct"/>
            <w:shd w:val="clear" w:color="auto" w:fill="auto"/>
            <w:noWrap/>
            <w:hideMark/>
          </w:tcPr>
          <w:p w14:paraId="380E3D7D" w14:textId="4EF9CC7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10403126</w:t>
            </w:r>
          </w:p>
        </w:tc>
        <w:tc>
          <w:tcPr>
            <w:tcW w:w="577" w:type="pct"/>
            <w:shd w:val="clear" w:color="auto" w:fill="auto"/>
            <w:noWrap/>
            <w:hideMark/>
          </w:tcPr>
          <w:p w14:paraId="1559B051" w14:textId="3101380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231</w:t>
            </w:r>
          </w:p>
        </w:tc>
        <w:tc>
          <w:tcPr>
            <w:tcW w:w="514" w:type="pct"/>
            <w:shd w:val="clear" w:color="auto" w:fill="auto"/>
            <w:noWrap/>
            <w:hideMark/>
          </w:tcPr>
          <w:p w14:paraId="2CCDC6FA" w14:textId="52275D2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0.1558</w:t>
            </w:r>
          </w:p>
        </w:tc>
        <w:tc>
          <w:tcPr>
            <w:tcW w:w="721" w:type="pct"/>
            <w:shd w:val="clear" w:color="auto" w:fill="auto"/>
            <w:noWrap/>
            <w:hideMark/>
          </w:tcPr>
          <w:p w14:paraId="6D573D75" w14:textId="0787640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0.1594</w:t>
            </w:r>
          </w:p>
        </w:tc>
        <w:tc>
          <w:tcPr>
            <w:tcW w:w="470" w:type="pct"/>
            <w:shd w:val="clear" w:color="auto" w:fill="auto"/>
            <w:noWrap/>
            <w:hideMark/>
          </w:tcPr>
          <w:p w14:paraId="46DDAD23" w14:textId="4F97352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0.3506</w:t>
            </w:r>
          </w:p>
        </w:tc>
        <w:tc>
          <w:tcPr>
            <w:tcW w:w="599" w:type="pct"/>
            <w:shd w:val="clear" w:color="auto" w:fill="auto"/>
            <w:noWrap/>
            <w:hideMark/>
          </w:tcPr>
          <w:p w14:paraId="4147E677" w14:textId="52429C0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0.3806</w:t>
            </w:r>
          </w:p>
        </w:tc>
        <w:tc>
          <w:tcPr>
            <w:tcW w:w="554" w:type="pct"/>
            <w:shd w:val="clear" w:color="auto" w:fill="auto"/>
            <w:noWrap/>
            <w:hideMark/>
          </w:tcPr>
          <w:p w14:paraId="7E613965" w14:textId="0822EC1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0.9774 </w:t>
            </w:r>
          </w:p>
        </w:tc>
        <w:tc>
          <w:tcPr>
            <w:tcW w:w="515" w:type="pct"/>
            <w:shd w:val="clear" w:color="auto" w:fill="auto"/>
            <w:noWrap/>
            <w:hideMark/>
          </w:tcPr>
          <w:p w14:paraId="72E3D38C" w14:textId="0423FE5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0.9212 </w:t>
            </w:r>
          </w:p>
        </w:tc>
      </w:tr>
      <w:tr w:rsidR="004808F7" w:rsidRPr="00122297" w14:paraId="2581F297" w14:textId="77777777" w:rsidTr="00656597">
        <w:trPr>
          <w:trHeight w:val="288"/>
        </w:trPr>
        <w:tc>
          <w:tcPr>
            <w:tcW w:w="473" w:type="pct"/>
            <w:shd w:val="clear" w:color="auto" w:fill="auto"/>
            <w:noWrap/>
            <w:hideMark/>
          </w:tcPr>
          <w:p w14:paraId="520702F6" w14:textId="488E78F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3EML</w:t>
            </w:r>
          </w:p>
        </w:tc>
        <w:tc>
          <w:tcPr>
            <w:tcW w:w="577" w:type="pct"/>
            <w:shd w:val="clear" w:color="auto" w:fill="auto"/>
            <w:noWrap/>
            <w:hideMark/>
          </w:tcPr>
          <w:p w14:paraId="72097912" w14:textId="0BAB76F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10403377</w:t>
            </w:r>
          </w:p>
        </w:tc>
        <w:tc>
          <w:tcPr>
            <w:tcW w:w="577" w:type="pct"/>
            <w:shd w:val="clear" w:color="auto" w:fill="auto"/>
            <w:noWrap/>
            <w:hideMark/>
          </w:tcPr>
          <w:p w14:paraId="7076A258" w14:textId="262BAE0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482</w:t>
            </w:r>
          </w:p>
        </w:tc>
        <w:tc>
          <w:tcPr>
            <w:tcW w:w="514" w:type="pct"/>
            <w:shd w:val="clear" w:color="auto" w:fill="auto"/>
            <w:noWrap/>
            <w:hideMark/>
          </w:tcPr>
          <w:p w14:paraId="123EFF16" w14:textId="742B1DD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0.0353</w:t>
            </w:r>
          </w:p>
        </w:tc>
        <w:tc>
          <w:tcPr>
            <w:tcW w:w="721" w:type="pct"/>
            <w:shd w:val="clear" w:color="auto" w:fill="auto"/>
            <w:noWrap/>
            <w:hideMark/>
          </w:tcPr>
          <w:p w14:paraId="15CC9EE0" w14:textId="3A6F603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0.0479</w:t>
            </w:r>
          </w:p>
        </w:tc>
        <w:tc>
          <w:tcPr>
            <w:tcW w:w="470" w:type="pct"/>
            <w:shd w:val="clear" w:color="auto" w:fill="auto"/>
            <w:noWrap/>
            <w:hideMark/>
          </w:tcPr>
          <w:p w14:paraId="65F7AD79" w14:textId="228B200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0.2822</w:t>
            </w:r>
          </w:p>
        </w:tc>
        <w:tc>
          <w:tcPr>
            <w:tcW w:w="599" w:type="pct"/>
            <w:shd w:val="clear" w:color="auto" w:fill="auto"/>
            <w:noWrap/>
            <w:hideMark/>
          </w:tcPr>
          <w:p w14:paraId="69C6DA57" w14:textId="52FDB7A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0.324</w:t>
            </w:r>
          </w:p>
        </w:tc>
        <w:tc>
          <w:tcPr>
            <w:tcW w:w="554" w:type="pct"/>
            <w:shd w:val="clear" w:color="auto" w:fill="auto"/>
            <w:noWrap/>
            <w:hideMark/>
          </w:tcPr>
          <w:p w14:paraId="0CB31E37" w14:textId="1CB6D64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0.7370 </w:t>
            </w:r>
          </w:p>
        </w:tc>
        <w:tc>
          <w:tcPr>
            <w:tcW w:w="515" w:type="pct"/>
            <w:shd w:val="clear" w:color="auto" w:fill="auto"/>
            <w:noWrap/>
            <w:hideMark/>
          </w:tcPr>
          <w:p w14:paraId="4E9AD8F4" w14:textId="0DF8C02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0.8710 </w:t>
            </w:r>
          </w:p>
        </w:tc>
      </w:tr>
      <w:tr w:rsidR="004808F7" w:rsidRPr="00122297" w14:paraId="5B117059" w14:textId="77777777" w:rsidTr="00656597">
        <w:trPr>
          <w:trHeight w:val="288"/>
        </w:trPr>
        <w:tc>
          <w:tcPr>
            <w:tcW w:w="473" w:type="pct"/>
            <w:shd w:val="clear" w:color="auto" w:fill="auto"/>
            <w:noWrap/>
            <w:hideMark/>
          </w:tcPr>
          <w:p w14:paraId="05445E8E" w14:textId="095D322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2I0E</w:t>
            </w:r>
          </w:p>
        </w:tc>
        <w:tc>
          <w:tcPr>
            <w:tcW w:w="577" w:type="pct"/>
            <w:shd w:val="clear" w:color="auto" w:fill="auto"/>
            <w:noWrap/>
            <w:hideMark/>
          </w:tcPr>
          <w:p w14:paraId="2AEC1CF1" w14:textId="0D1D5DB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10403030</w:t>
            </w:r>
          </w:p>
        </w:tc>
        <w:tc>
          <w:tcPr>
            <w:tcW w:w="577" w:type="pct"/>
            <w:shd w:val="clear" w:color="auto" w:fill="auto"/>
            <w:noWrap/>
            <w:hideMark/>
          </w:tcPr>
          <w:p w14:paraId="3F1F1B99" w14:textId="2F9EA18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135</w:t>
            </w:r>
          </w:p>
        </w:tc>
        <w:tc>
          <w:tcPr>
            <w:tcW w:w="514" w:type="pct"/>
            <w:shd w:val="clear" w:color="auto" w:fill="auto"/>
            <w:noWrap/>
            <w:hideMark/>
          </w:tcPr>
          <w:p w14:paraId="27729274" w14:textId="51A1C27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0.0593</w:t>
            </w:r>
          </w:p>
        </w:tc>
        <w:tc>
          <w:tcPr>
            <w:tcW w:w="721" w:type="pct"/>
            <w:shd w:val="clear" w:color="auto" w:fill="auto"/>
            <w:noWrap/>
            <w:hideMark/>
          </w:tcPr>
          <w:p w14:paraId="716925C2" w14:textId="456A693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0.0869</w:t>
            </w:r>
          </w:p>
        </w:tc>
        <w:tc>
          <w:tcPr>
            <w:tcW w:w="470" w:type="pct"/>
            <w:shd w:val="clear" w:color="auto" w:fill="auto"/>
            <w:noWrap/>
            <w:hideMark/>
          </w:tcPr>
          <w:p w14:paraId="69DA7777" w14:textId="748018F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0.4667</w:t>
            </w:r>
          </w:p>
        </w:tc>
        <w:tc>
          <w:tcPr>
            <w:tcW w:w="599" w:type="pct"/>
            <w:shd w:val="clear" w:color="auto" w:fill="auto"/>
            <w:noWrap/>
            <w:hideMark/>
          </w:tcPr>
          <w:p w14:paraId="7D25F0F6" w14:textId="41FD32B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0.3107</w:t>
            </w:r>
          </w:p>
        </w:tc>
        <w:tc>
          <w:tcPr>
            <w:tcW w:w="554" w:type="pct"/>
            <w:shd w:val="clear" w:color="auto" w:fill="auto"/>
            <w:noWrap/>
            <w:hideMark/>
          </w:tcPr>
          <w:p w14:paraId="3399FA50" w14:textId="292F63A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0.6824 </w:t>
            </w:r>
          </w:p>
        </w:tc>
        <w:tc>
          <w:tcPr>
            <w:tcW w:w="515" w:type="pct"/>
            <w:shd w:val="clear" w:color="auto" w:fill="auto"/>
            <w:noWrap/>
            <w:hideMark/>
          </w:tcPr>
          <w:p w14:paraId="3524AD19" w14:textId="39BE3A0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1.5021 </w:t>
            </w:r>
          </w:p>
        </w:tc>
      </w:tr>
      <w:tr w:rsidR="004808F7" w:rsidRPr="00122297" w14:paraId="77A44150" w14:textId="77777777" w:rsidTr="00656597">
        <w:trPr>
          <w:trHeight w:val="288"/>
        </w:trPr>
        <w:tc>
          <w:tcPr>
            <w:tcW w:w="473" w:type="pct"/>
            <w:shd w:val="clear" w:color="auto" w:fill="auto"/>
            <w:noWrap/>
            <w:hideMark/>
          </w:tcPr>
          <w:p w14:paraId="470FDF1F" w14:textId="1A20FC0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1R9O</w:t>
            </w:r>
          </w:p>
        </w:tc>
        <w:tc>
          <w:tcPr>
            <w:tcW w:w="577" w:type="pct"/>
            <w:shd w:val="clear" w:color="auto" w:fill="auto"/>
            <w:noWrap/>
            <w:hideMark/>
          </w:tcPr>
          <w:p w14:paraId="46EF8B77" w14:textId="4C559C1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10403015</w:t>
            </w:r>
          </w:p>
        </w:tc>
        <w:tc>
          <w:tcPr>
            <w:tcW w:w="577" w:type="pct"/>
            <w:shd w:val="clear" w:color="auto" w:fill="auto"/>
            <w:noWrap/>
            <w:hideMark/>
          </w:tcPr>
          <w:p w14:paraId="6EC640F3" w14:textId="5177ADF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120</w:t>
            </w:r>
          </w:p>
        </w:tc>
        <w:tc>
          <w:tcPr>
            <w:tcW w:w="514" w:type="pct"/>
            <w:shd w:val="clear" w:color="auto" w:fill="auto"/>
            <w:noWrap/>
            <w:hideMark/>
          </w:tcPr>
          <w:p w14:paraId="46B6999F" w14:textId="45342DF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0.0167</w:t>
            </w:r>
          </w:p>
        </w:tc>
        <w:tc>
          <w:tcPr>
            <w:tcW w:w="721" w:type="pct"/>
            <w:shd w:val="clear" w:color="auto" w:fill="auto"/>
            <w:noWrap/>
            <w:hideMark/>
          </w:tcPr>
          <w:p w14:paraId="66303F9A" w14:textId="2A870EA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0.0246</w:t>
            </w:r>
          </w:p>
        </w:tc>
        <w:tc>
          <w:tcPr>
            <w:tcW w:w="470" w:type="pct"/>
            <w:shd w:val="clear" w:color="auto" w:fill="auto"/>
            <w:noWrap/>
            <w:hideMark/>
          </w:tcPr>
          <w:p w14:paraId="6404E4CA" w14:textId="7C77E10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0.1167</w:t>
            </w:r>
          </w:p>
        </w:tc>
        <w:tc>
          <w:tcPr>
            <w:tcW w:w="599" w:type="pct"/>
            <w:shd w:val="clear" w:color="auto" w:fill="auto"/>
            <w:noWrap/>
            <w:hideMark/>
          </w:tcPr>
          <w:p w14:paraId="2AC9FE2A" w14:textId="41652D3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0.1781</w:t>
            </w:r>
          </w:p>
        </w:tc>
        <w:tc>
          <w:tcPr>
            <w:tcW w:w="554" w:type="pct"/>
            <w:shd w:val="clear" w:color="auto" w:fill="auto"/>
            <w:noWrap/>
            <w:hideMark/>
          </w:tcPr>
          <w:p w14:paraId="22285080" w14:textId="5821963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0.6789 </w:t>
            </w:r>
          </w:p>
        </w:tc>
        <w:tc>
          <w:tcPr>
            <w:tcW w:w="515" w:type="pct"/>
            <w:shd w:val="clear" w:color="auto" w:fill="auto"/>
            <w:noWrap/>
            <w:hideMark/>
          </w:tcPr>
          <w:p w14:paraId="7FA4FDA9" w14:textId="0B3FD3F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0.6552 </w:t>
            </w:r>
          </w:p>
        </w:tc>
      </w:tr>
      <w:tr w:rsidR="004808F7" w:rsidRPr="00122297" w14:paraId="7F2473A5" w14:textId="77777777" w:rsidTr="00656597">
        <w:trPr>
          <w:trHeight w:val="288"/>
        </w:trPr>
        <w:tc>
          <w:tcPr>
            <w:tcW w:w="473" w:type="pct"/>
            <w:shd w:val="clear" w:color="auto" w:fill="auto"/>
            <w:noWrap/>
            <w:hideMark/>
          </w:tcPr>
          <w:p w14:paraId="736AA341" w14:textId="43DD879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3FRJ</w:t>
            </w:r>
          </w:p>
        </w:tc>
        <w:tc>
          <w:tcPr>
            <w:tcW w:w="577" w:type="pct"/>
            <w:shd w:val="clear" w:color="auto" w:fill="auto"/>
            <w:noWrap/>
            <w:hideMark/>
          </w:tcPr>
          <w:p w14:paraId="5D05E4EE" w14:textId="7080B10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10403225</w:t>
            </w:r>
          </w:p>
        </w:tc>
        <w:tc>
          <w:tcPr>
            <w:tcW w:w="577" w:type="pct"/>
            <w:shd w:val="clear" w:color="auto" w:fill="auto"/>
            <w:noWrap/>
            <w:hideMark/>
          </w:tcPr>
          <w:p w14:paraId="462C6317" w14:textId="6D5913D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330</w:t>
            </w:r>
          </w:p>
        </w:tc>
        <w:tc>
          <w:tcPr>
            <w:tcW w:w="514" w:type="pct"/>
            <w:shd w:val="clear" w:color="auto" w:fill="auto"/>
            <w:noWrap/>
            <w:hideMark/>
          </w:tcPr>
          <w:p w14:paraId="2FE24106" w14:textId="5E25611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0.0242</w:t>
            </w:r>
          </w:p>
        </w:tc>
        <w:tc>
          <w:tcPr>
            <w:tcW w:w="721" w:type="pct"/>
            <w:shd w:val="clear" w:color="auto" w:fill="auto"/>
            <w:noWrap/>
            <w:hideMark/>
          </w:tcPr>
          <w:p w14:paraId="15E54A97" w14:textId="21CCFC6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0.0865</w:t>
            </w:r>
          </w:p>
        </w:tc>
        <w:tc>
          <w:tcPr>
            <w:tcW w:w="470" w:type="pct"/>
            <w:shd w:val="clear" w:color="auto" w:fill="auto"/>
            <w:noWrap/>
            <w:hideMark/>
          </w:tcPr>
          <w:p w14:paraId="186B3A4E" w14:textId="22B167F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0.1939</w:t>
            </w:r>
          </w:p>
        </w:tc>
        <w:tc>
          <w:tcPr>
            <w:tcW w:w="599" w:type="pct"/>
            <w:shd w:val="clear" w:color="auto" w:fill="auto"/>
            <w:noWrap/>
            <w:hideMark/>
          </w:tcPr>
          <w:p w14:paraId="64A885B2" w14:textId="7905AE4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0.2844</w:t>
            </w:r>
          </w:p>
        </w:tc>
        <w:tc>
          <w:tcPr>
            <w:tcW w:w="554" w:type="pct"/>
            <w:shd w:val="clear" w:color="auto" w:fill="auto"/>
            <w:noWrap/>
            <w:hideMark/>
          </w:tcPr>
          <w:p w14:paraId="301DE2D2" w14:textId="7B09DE4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0.2798 </w:t>
            </w:r>
          </w:p>
        </w:tc>
        <w:tc>
          <w:tcPr>
            <w:tcW w:w="515" w:type="pct"/>
            <w:shd w:val="clear" w:color="auto" w:fill="auto"/>
            <w:noWrap/>
            <w:hideMark/>
          </w:tcPr>
          <w:p w14:paraId="05934E03" w14:textId="0290D20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0.6818 </w:t>
            </w:r>
          </w:p>
        </w:tc>
      </w:tr>
      <w:tr w:rsidR="004808F7" w:rsidRPr="00122297" w14:paraId="21716B40" w14:textId="77777777" w:rsidTr="00656597">
        <w:trPr>
          <w:trHeight w:val="288"/>
        </w:trPr>
        <w:tc>
          <w:tcPr>
            <w:tcW w:w="473" w:type="pct"/>
            <w:shd w:val="clear" w:color="auto" w:fill="auto"/>
            <w:noWrap/>
            <w:hideMark/>
          </w:tcPr>
          <w:p w14:paraId="347587BD" w14:textId="189E38B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3L3M</w:t>
            </w:r>
          </w:p>
        </w:tc>
        <w:tc>
          <w:tcPr>
            <w:tcW w:w="577" w:type="pct"/>
            <w:shd w:val="clear" w:color="auto" w:fill="auto"/>
            <w:noWrap/>
            <w:hideMark/>
          </w:tcPr>
          <w:p w14:paraId="1BE52ECF" w14:textId="66754BF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10403403</w:t>
            </w:r>
          </w:p>
        </w:tc>
        <w:tc>
          <w:tcPr>
            <w:tcW w:w="577" w:type="pct"/>
            <w:shd w:val="clear" w:color="auto" w:fill="auto"/>
            <w:noWrap/>
            <w:hideMark/>
          </w:tcPr>
          <w:p w14:paraId="42418A2C" w14:textId="0BD872B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508</w:t>
            </w:r>
          </w:p>
        </w:tc>
        <w:tc>
          <w:tcPr>
            <w:tcW w:w="514" w:type="pct"/>
            <w:shd w:val="clear" w:color="auto" w:fill="auto"/>
            <w:noWrap/>
            <w:hideMark/>
          </w:tcPr>
          <w:p w14:paraId="675EA50E" w14:textId="7509B7C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0.002</w:t>
            </w:r>
          </w:p>
        </w:tc>
        <w:tc>
          <w:tcPr>
            <w:tcW w:w="721" w:type="pct"/>
            <w:shd w:val="clear" w:color="auto" w:fill="auto"/>
            <w:noWrap/>
            <w:hideMark/>
          </w:tcPr>
          <w:p w14:paraId="34EEF995" w14:textId="78C21DB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0.008</w:t>
            </w:r>
          </w:p>
        </w:tc>
        <w:tc>
          <w:tcPr>
            <w:tcW w:w="470" w:type="pct"/>
            <w:shd w:val="clear" w:color="auto" w:fill="auto"/>
            <w:noWrap/>
            <w:hideMark/>
          </w:tcPr>
          <w:p w14:paraId="4EE98765" w14:textId="350D38A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0.1752</w:t>
            </w:r>
          </w:p>
        </w:tc>
        <w:tc>
          <w:tcPr>
            <w:tcW w:w="599" w:type="pct"/>
            <w:shd w:val="clear" w:color="auto" w:fill="auto"/>
            <w:noWrap/>
            <w:hideMark/>
          </w:tcPr>
          <w:p w14:paraId="6FFC055B" w14:textId="6E14982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0.2201</w:t>
            </w:r>
          </w:p>
        </w:tc>
        <w:tc>
          <w:tcPr>
            <w:tcW w:w="554" w:type="pct"/>
            <w:shd w:val="clear" w:color="auto" w:fill="auto"/>
            <w:noWrap/>
            <w:hideMark/>
          </w:tcPr>
          <w:p w14:paraId="326661D4" w14:textId="6EFB764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0.2500 </w:t>
            </w:r>
          </w:p>
        </w:tc>
        <w:tc>
          <w:tcPr>
            <w:tcW w:w="515" w:type="pct"/>
            <w:shd w:val="clear" w:color="auto" w:fill="auto"/>
            <w:noWrap/>
            <w:hideMark/>
          </w:tcPr>
          <w:p w14:paraId="1CC3DFE7" w14:textId="72A7205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0.7960 </w:t>
            </w:r>
          </w:p>
        </w:tc>
      </w:tr>
      <w:tr w:rsidR="004808F7" w:rsidRPr="00122297" w14:paraId="18A63C07" w14:textId="77777777" w:rsidTr="00656597">
        <w:trPr>
          <w:trHeight w:val="288"/>
        </w:trPr>
        <w:tc>
          <w:tcPr>
            <w:tcW w:w="473" w:type="pct"/>
            <w:shd w:val="clear" w:color="auto" w:fill="auto"/>
            <w:noWrap/>
            <w:hideMark/>
          </w:tcPr>
          <w:p w14:paraId="172C30EC" w14:textId="2C6CFA1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1J4H</w:t>
            </w:r>
          </w:p>
        </w:tc>
        <w:tc>
          <w:tcPr>
            <w:tcW w:w="577" w:type="pct"/>
            <w:shd w:val="clear" w:color="auto" w:fill="auto"/>
            <w:noWrap/>
            <w:hideMark/>
          </w:tcPr>
          <w:p w14:paraId="155D89D4" w14:textId="359B6AA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10403006</w:t>
            </w:r>
          </w:p>
        </w:tc>
        <w:tc>
          <w:tcPr>
            <w:tcW w:w="577" w:type="pct"/>
            <w:shd w:val="clear" w:color="auto" w:fill="auto"/>
            <w:noWrap/>
            <w:hideMark/>
          </w:tcPr>
          <w:p w14:paraId="407D576B" w14:textId="08CE51C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111</w:t>
            </w:r>
          </w:p>
        </w:tc>
        <w:tc>
          <w:tcPr>
            <w:tcW w:w="514" w:type="pct"/>
            <w:shd w:val="clear" w:color="auto" w:fill="auto"/>
            <w:noWrap/>
            <w:hideMark/>
          </w:tcPr>
          <w:p w14:paraId="238F6FB3" w14:textId="1E23DD9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w:t>
            </w:r>
          </w:p>
        </w:tc>
        <w:tc>
          <w:tcPr>
            <w:tcW w:w="721" w:type="pct"/>
            <w:shd w:val="clear" w:color="auto" w:fill="auto"/>
            <w:noWrap/>
            <w:hideMark/>
          </w:tcPr>
          <w:p w14:paraId="50BCF8F9" w14:textId="15D3578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0.0143</w:t>
            </w:r>
          </w:p>
        </w:tc>
        <w:tc>
          <w:tcPr>
            <w:tcW w:w="470" w:type="pct"/>
            <w:shd w:val="clear" w:color="auto" w:fill="auto"/>
            <w:noWrap/>
            <w:hideMark/>
          </w:tcPr>
          <w:p w14:paraId="7CA84537" w14:textId="7E6477E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0.027</w:t>
            </w:r>
          </w:p>
        </w:tc>
        <w:tc>
          <w:tcPr>
            <w:tcW w:w="599" w:type="pct"/>
            <w:shd w:val="clear" w:color="auto" w:fill="auto"/>
            <w:noWrap/>
            <w:hideMark/>
          </w:tcPr>
          <w:p w14:paraId="5E744A3C" w14:textId="141CB4D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0.1419</w:t>
            </w:r>
          </w:p>
        </w:tc>
        <w:tc>
          <w:tcPr>
            <w:tcW w:w="554" w:type="pct"/>
            <w:shd w:val="clear" w:color="auto" w:fill="auto"/>
            <w:noWrap/>
            <w:hideMark/>
          </w:tcPr>
          <w:p w14:paraId="2E50D85C" w14:textId="108FBC8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0.0000 </w:t>
            </w:r>
          </w:p>
        </w:tc>
        <w:tc>
          <w:tcPr>
            <w:tcW w:w="515" w:type="pct"/>
            <w:shd w:val="clear" w:color="auto" w:fill="auto"/>
            <w:noWrap/>
            <w:hideMark/>
          </w:tcPr>
          <w:p w14:paraId="6E88FEDC" w14:textId="281AF7E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0.1903 </w:t>
            </w:r>
          </w:p>
        </w:tc>
      </w:tr>
      <w:tr w:rsidR="004808F7" w:rsidRPr="00122297" w14:paraId="63093643" w14:textId="77777777" w:rsidTr="00656597">
        <w:trPr>
          <w:trHeight w:val="288"/>
        </w:trPr>
        <w:tc>
          <w:tcPr>
            <w:tcW w:w="473" w:type="pct"/>
            <w:shd w:val="clear" w:color="auto" w:fill="auto"/>
            <w:noWrap/>
            <w:hideMark/>
          </w:tcPr>
          <w:p w14:paraId="3C59A6FE" w14:textId="5DC03FA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2B8T</w:t>
            </w:r>
          </w:p>
        </w:tc>
        <w:tc>
          <w:tcPr>
            <w:tcW w:w="577" w:type="pct"/>
            <w:shd w:val="clear" w:color="auto" w:fill="auto"/>
            <w:noWrap/>
            <w:hideMark/>
          </w:tcPr>
          <w:p w14:paraId="56683EEE" w14:textId="49F51E7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10402952</w:t>
            </w:r>
          </w:p>
        </w:tc>
        <w:tc>
          <w:tcPr>
            <w:tcW w:w="577" w:type="pct"/>
            <w:shd w:val="clear" w:color="auto" w:fill="auto"/>
            <w:noWrap/>
            <w:hideMark/>
          </w:tcPr>
          <w:p w14:paraId="7843166F" w14:textId="06E5040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57</w:t>
            </w:r>
          </w:p>
        </w:tc>
        <w:tc>
          <w:tcPr>
            <w:tcW w:w="514" w:type="pct"/>
            <w:shd w:val="clear" w:color="auto" w:fill="auto"/>
            <w:noWrap/>
            <w:hideMark/>
          </w:tcPr>
          <w:p w14:paraId="40C0A8B2" w14:textId="091EBA5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w:t>
            </w:r>
          </w:p>
        </w:tc>
        <w:tc>
          <w:tcPr>
            <w:tcW w:w="721" w:type="pct"/>
            <w:shd w:val="clear" w:color="auto" w:fill="auto"/>
            <w:noWrap/>
            <w:hideMark/>
          </w:tcPr>
          <w:p w14:paraId="3A147E9E" w14:textId="6611917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0.0265</w:t>
            </w:r>
          </w:p>
        </w:tc>
        <w:tc>
          <w:tcPr>
            <w:tcW w:w="470" w:type="pct"/>
            <w:shd w:val="clear" w:color="auto" w:fill="auto"/>
            <w:noWrap/>
            <w:hideMark/>
          </w:tcPr>
          <w:p w14:paraId="3F4A57F4" w14:textId="55E315A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0.0175</w:t>
            </w:r>
          </w:p>
        </w:tc>
        <w:tc>
          <w:tcPr>
            <w:tcW w:w="599" w:type="pct"/>
            <w:shd w:val="clear" w:color="auto" w:fill="auto"/>
            <w:noWrap/>
            <w:hideMark/>
          </w:tcPr>
          <w:p w14:paraId="221CFC57" w14:textId="04BC65E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0.1698</w:t>
            </w:r>
          </w:p>
        </w:tc>
        <w:tc>
          <w:tcPr>
            <w:tcW w:w="554" w:type="pct"/>
            <w:shd w:val="clear" w:color="auto" w:fill="auto"/>
            <w:noWrap/>
            <w:hideMark/>
          </w:tcPr>
          <w:p w14:paraId="4D096122" w14:textId="1BB75C2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0.0000 </w:t>
            </w:r>
          </w:p>
        </w:tc>
        <w:tc>
          <w:tcPr>
            <w:tcW w:w="515" w:type="pct"/>
            <w:shd w:val="clear" w:color="auto" w:fill="auto"/>
            <w:noWrap/>
            <w:hideMark/>
          </w:tcPr>
          <w:p w14:paraId="7BE032C9" w14:textId="21BC1F0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0.1031 </w:t>
            </w:r>
          </w:p>
        </w:tc>
      </w:tr>
      <w:tr w:rsidR="004808F7" w:rsidRPr="00122297" w14:paraId="24E36A89" w14:textId="77777777" w:rsidTr="00656597">
        <w:trPr>
          <w:trHeight w:val="288"/>
        </w:trPr>
        <w:tc>
          <w:tcPr>
            <w:tcW w:w="473" w:type="pct"/>
            <w:shd w:val="clear" w:color="auto" w:fill="auto"/>
            <w:noWrap/>
            <w:hideMark/>
          </w:tcPr>
          <w:p w14:paraId="7373A23F" w14:textId="282D164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2CNK</w:t>
            </w:r>
          </w:p>
        </w:tc>
        <w:tc>
          <w:tcPr>
            <w:tcW w:w="577" w:type="pct"/>
            <w:shd w:val="clear" w:color="auto" w:fill="auto"/>
            <w:noWrap/>
            <w:hideMark/>
          </w:tcPr>
          <w:p w14:paraId="36243908" w14:textId="08D7B20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10403094</w:t>
            </w:r>
          </w:p>
        </w:tc>
        <w:tc>
          <w:tcPr>
            <w:tcW w:w="577" w:type="pct"/>
            <w:shd w:val="clear" w:color="auto" w:fill="auto"/>
            <w:noWrap/>
            <w:hideMark/>
          </w:tcPr>
          <w:p w14:paraId="26ACC259" w14:textId="0FD6F90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199</w:t>
            </w:r>
          </w:p>
        </w:tc>
        <w:tc>
          <w:tcPr>
            <w:tcW w:w="514" w:type="pct"/>
            <w:shd w:val="clear" w:color="auto" w:fill="auto"/>
            <w:noWrap/>
            <w:hideMark/>
          </w:tcPr>
          <w:p w14:paraId="4CA88D06" w14:textId="7F57708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w:t>
            </w:r>
          </w:p>
        </w:tc>
        <w:tc>
          <w:tcPr>
            <w:tcW w:w="721" w:type="pct"/>
            <w:shd w:val="clear" w:color="auto" w:fill="auto"/>
            <w:noWrap/>
            <w:hideMark/>
          </w:tcPr>
          <w:p w14:paraId="7936FDF6" w14:textId="0A9B936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0.0137</w:t>
            </w:r>
          </w:p>
        </w:tc>
        <w:tc>
          <w:tcPr>
            <w:tcW w:w="470" w:type="pct"/>
            <w:shd w:val="clear" w:color="auto" w:fill="auto"/>
            <w:noWrap/>
            <w:hideMark/>
          </w:tcPr>
          <w:p w14:paraId="4DB9BDF4" w14:textId="5BAB14C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0.2663</w:t>
            </w:r>
          </w:p>
        </w:tc>
        <w:tc>
          <w:tcPr>
            <w:tcW w:w="599" w:type="pct"/>
            <w:shd w:val="clear" w:color="auto" w:fill="auto"/>
            <w:noWrap/>
            <w:hideMark/>
          </w:tcPr>
          <w:p w14:paraId="69B90F95" w14:textId="6F0656C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0.1427</w:t>
            </w:r>
          </w:p>
        </w:tc>
        <w:tc>
          <w:tcPr>
            <w:tcW w:w="554" w:type="pct"/>
            <w:shd w:val="clear" w:color="auto" w:fill="auto"/>
            <w:noWrap/>
            <w:hideMark/>
          </w:tcPr>
          <w:p w14:paraId="7B97AE14" w14:textId="5A5FB24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0.0000 </w:t>
            </w:r>
          </w:p>
        </w:tc>
        <w:tc>
          <w:tcPr>
            <w:tcW w:w="515" w:type="pct"/>
            <w:shd w:val="clear" w:color="auto" w:fill="auto"/>
            <w:noWrap/>
            <w:hideMark/>
          </w:tcPr>
          <w:p w14:paraId="04FE2523" w14:textId="6E03EEF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1.8662 </w:t>
            </w:r>
          </w:p>
        </w:tc>
      </w:tr>
      <w:tr w:rsidR="004808F7" w:rsidRPr="00122297" w14:paraId="42CE8F89" w14:textId="77777777" w:rsidTr="00656597">
        <w:trPr>
          <w:trHeight w:val="288"/>
        </w:trPr>
        <w:tc>
          <w:tcPr>
            <w:tcW w:w="473" w:type="pct"/>
            <w:shd w:val="clear" w:color="auto" w:fill="auto"/>
            <w:noWrap/>
            <w:hideMark/>
          </w:tcPr>
          <w:p w14:paraId="437AD3CC" w14:textId="41C2013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2H7L</w:t>
            </w:r>
          </w:p>
        </w:tc>
        <w:tc>
          <w:tcPr>
            <w:tcW w:w="577" w:type="pct"/>
            <w:shd w:val="clear" w:color="auto" w:fill="auto"/>
            <w:noWrap/>
            <w:hideMark/>
          </w:tcPr>
          <w:p w14:paraId="5A1C24A1" w14:textId="11D2D61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10402938</w:t>
            </w:r>
          </w:p>
        </w:tc>
        <w:tc>
          <w:tcPr>
            <w:tcW w:w="577" w:type="pct"/>
            <w:shd w:val="clear" w:color="auto" w:fill="auto"/>
            <w:noWrap/>
            <w:hideMark/>
          </w:tcPr>
          <w:p w14:paraId="04B6276F" w14:textId="00CBC14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43</w:t>
            </w:r>
          </w:p>
        </w:tc>
        <w:tc>
          <w:tcPr>
            <w:tcW w:w="514" w:type="pct"/>
            <w:shd w:val="clear" w:color="auto" w:fill="auto"/>
            <w:noWrap/>
            <w:hideMark/>
          </w:tcPr>
          <w:p w14:paraId="5B1372DD" w14:textId="047245C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w:t>
            </w:r>
          </w:p>
        </w:tc>
        <w:tc>
          <w:tcPr>
            <w:tcW w:w="721" w:type="pct"/>
            <w:shd w:val="clear" w:color="auto" w:fill="auto"/>
            <w:noWrap/>
            <w:hideMark/>
          </w:tcPr>
          <w:p w14:paraId="142A6234" w14:textId="28401AD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0.0042</w:t>
            </w:r>
          </w:p>
        </w:tc>
        <w:tc>
          <w:tcPr>
            <w:tcW w:w="470" w:type="pct"/>
            <w:shd w:val="clear" w:color="auto" w:fill="auto"/>
            <w:noWrap/>
            <w:hideMark/>
          </w:tcPr>
          <w:p w14:paraId="3906172B" w14:textId="279FC43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w:t>
            </w:r>
          </w:p>
        </w:tc>
        <w:tc>
          <w:tcPr>
            <w:tcW w:w="599" w:type="pct"/>
            <w:shd w:val="clear" w:color="auto" w:fill="auto"/>
            <w:noWrap/>
            <w:hideMark/>
          </w:tcPr>
          <w:p w14:paraId="39B3A1E4" w14:textId="6BA49BD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0.0316</w:t>
            </w:r>
          </w:p>
        </w:tc>
        <w:tc>
          <w:tcPr>
            <w:tcW w:w="554" w:type="pct"/>
            <w:shd w:val="clear" w:color="auto" w:fill="auto"/>
            <w:noWrap/>
            <w:hideMark/>
          </w:tcPr>
          <w:p w14:paraId="3B56766E" w14:textId="01CD93E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0.0000 </w:t>
            </w:r>
          </w:p>
        </w:tc>
        <w:tc>
          <w:tcPr>
            <w:tcW w:w="515" w:type="pct"/>
            <w:shd w:val="clear" w:color="auto" w:fill="auto"/>
            <w:noWrap/>
            <w:hideMark/>
          </w:tcPr>
          <w:p w14:paraId="7F0A2230" w14:textId="7DC6815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0.0000 </w:t>
            </w:r>
          </w:p>
        </w:tc>
      </w:tr>
      <w:tr w:rsidR="004808F7" w:rsidRPr="00122297" w14:paraId="11911DE6" w14:textId="77777777" w:rsidTr="00656597">
        <w:trPr>
          <w:trHeight w:val="288"/>
        </w:trPr>
        <w:tc>
          <w:tcPr>
            <w:tcW w:w="473" w:type="pct"/>
            <w:shd w:val="clear" w:color="auto" w:fill="auto"/>
            <w:noWrap/>
            <w:hideMark/>
          </w:tcPr>
          <w:p w14:paraId="09655D9B" w14:textId="641F9F1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2HV5</w:t>
            </w:r>
          </w:p>
        </w:tc>
        <w:tc>
          <w:tcPr>
            <w:tcW w:w="577" w:type="pct"/>
            <w:shd w:val="clear" w:color="auto" w:fill="auto"/>
            <w:noWrap/>
            <w:hideMark/>
          </w:tcPr>
          <w:p w14:paraId="10C4A6D4" w14:textId="0F2C0D0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10403054</w:t>
            </w:r>
          </w:p>
        </w:tc>
        <w:tc>
          <w:tcPr>
            <w:tcW w:w="577" w:type="pct"/>
            <w:shd w:val="clear" w:color="auto" w:fill="auto"/>
            <w:noWrap/>
            <w:hideMark/>
          </w:tcPr>
          <w:p w14:paraId="6340CA3C" w14:textId="21E59F7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159</w:t>
            </w:r>
          </w:p>
        </w:tc>
        <w:tc>
          <w:tcPr>
            <w:tcW w:w="514" w:type="pct"/>
            <w:shd w:val="clear" w:color="auto" w:fill="auto"/>
            <w:noWrap/>
            <w:hideMark/>
          </w:tcPr>
          <w:p w14:paraId="479B5AFB" w14:textId="6A6E800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w:t>
            </w:r>
          </w:p>
        </w:tc>
        <w:tc>
          <w:tcPr>
            <w:tcW w:w="721" w:type="pct"/>
            <w:shd w:val="clear" w:color="auto" w:fill="auto"/>
            <w:noWrap/>
            <w:hideMark/>
          </w:tcPr>
          <w:p w14:paraId="2DFE1A57" w14:textId="14AB31B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0.0028</w:t>
            </w:r>
          </w:p>
        </w:tc>
        <w:tc>
          <w:tcPr>
            <w:tcW w:w="470" w:type="pct"/>
            <w:shd w:val="clear" w:color="auto" w:fill="auto"/>
            <w:noWrap/>
            <w:hideMark/>
          </w:tcPr>
          <w:p w14:paraId="08453634" w14:textId="3B31C5D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0.0063</w:t>
            </w:r>
          </w:p>
        </w:tc>
        <w:tc>
          <w:tcPr>
            <w:tcW w:w="599" w:type="pct"/>
            <w:shd w:val="clear" w:color="auto" w:fill="auto"/>
            <w:noWrap/>
            <w:hideMark/>
          </w:tcPr>
          <w:p w14:paraId="623D1E03" w14:textId="0CB59C9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0.0505</w:t>
            </w:r>
          </w:p>
        </w:tc>
        <w:tc>
          <w:tcPr>
            <w:tcW w:w="554" w:type="pct"/>
            <w:shd w:val="clear" w:color="auto" w:fill="auto"/>
            <w:noWrap/>
            <w:hideMark/>
          </w:tcPr>
          <w:p w14:paraId="5DB550F9" w14:textId="166CDAE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0.0000 </w:t>
            </w:r>
          </w:p>
        </w:tc>
        <w:tc>
          <w:tcPr>
            <w:tcW w:w="515" w:type="pct"/>
            <w:shd w:val="clear" w:color="auto" w:fill="auto"/>
            <w:noWrap/>
            <w:hideMark/>
          </w:tcPr>
          <w:p w14:paraId="0FF05247" w14:textId="0CD8A4E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0.1248 </w:t>
            </w:r>
          </w:p>
        </w:tc>
      </w:tr>
      <w:tr w:rsidR="004808F7" w:rsidRPr="00122297" w14:paraId="0A50A13C" w14:textId="77777777" w:rsidTr="00656597">
        <w:trPr>
          <w:trHeight w:val="288"/>
        </w:trPr>
        <w:tc>
          <w:tcPr>
            <w:tcW w:w="473" w:type="pct"/>
            <w:shd w:val="clear" w:color="auto" w:fill="auto"/>
            <w:noWrap/>
            <w:hideMark/>
          </w:tcPr>
          <w:p w14:paraId="0734CB90" w14:textId="571CBF8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2P2I</w:t>
            </w:r>
          </w:p>
        </w:tc>
        <w:tc>
          <w:tcPr>
            <w:tcW w:w="577" w:type="pct"/>
            <w:shd w:val="clear" w:color="auto" w:fill="auto"/>
            <w:noWrap/>
            <w:hideMark/>
          </w:tcPr>
          <w:p w14:paraId="0F71FFF9" w14:textId="7379EC9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10403304</w:t>
            </w:r>
          </w:p>
        </w:tc>
        <w:tc>
          <w:tcPr>
            <w:tcW w:w="577" w:type="pct"/>
            <w:shd w:val="clear" w:color="auto" w:fill="auto"/>
            <w:noWrap/>
            <w:hideMark/>
          </w:tcPr>
          <w:p w14:paraId="2375B0D3" w14:textId="246F978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409</w:t>
            </w:r>
          </w:p>
        </w:tc>
        <w:tc>
          <w:tcPr>
            <w:tcW w:w="514" w:type="pct"/>
            <w:shd w:val="clear" w:color="auto" w:fill="auto"/>
            <w:noWrap/>
            <w:hideMark/>
          </w:tcPr>
          <w:p w14:paraId="750D5F6C" w14:textId="6F24ED0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w:t>
            </w:r>
          </w:p>
        </w:tc>
        <w:tc>
          <w:tcPr>
            <w:tcW w:w="721" w:type="pct"/>
            <w:shd w:val="clear" w:color="auto" w:fill="auto"/>
            <w:noWrap/>
            <w:hideMark/>
          </w:tcPr>
          <w:p w14:paraId="1D12AB19" w14:textId="027B69A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0.0142</w:t>
            </w:r>
          </w:p>
        </w:tc>
        <w:tc>
          <w:tcPr>
            <w:tcW w:w="470" w:type="pct"/>
            <w:shd w:val="clear" w:color="auto" w:fill="auto"/>
            <w:noWrap/>
            <w:hideMark/>
          </w:tcPr>
          <w:p w14:paraId="703A911B" w14:textId="1497948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0.0489</w:t>
            </w:r>
          </w:p>
        </w:tc>
        <w:tc>
          <w:tcPr>
            <w:tcW w:w="599" w:type="pct"/>
            <w:shd w:val="clear" w:color="auto" w:fill="auto"/>
            <w:noWrap/>
            <w:hideMark/>
          </w:tcPr>
          <w:p w14:paraId="11DDAD66" w14:textId="599B3F8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0.0594</w:t>
            </w:r>
          </w:p>
        </w:tc>
        <w:tc>
          <w:tcPr>
            <w:tcW w:w="554" w:type="pct"/>
            <w:shd w:val="clear" w:color="auto" w:fill="auto"/>
            <w:noWrap/>
            <w:hideMark/>
          </w:tcPr>
          <w:p w14:paraId="0051EDD0" w14:textId="433A009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0.0000 </w:t>
            </w:r>
          </w:p>
        </w:tc>
        <w:tc>
          <w:tcPr>
            <w:tcW w:w="515" w:type="pct"/>
            <w:shd w:val="clear" w:color="auto" w:fill="auto"/>
            <w:noWrap/>
            <w:hideMark/>
          </w:tcPr>
          <w:p w14:paraId="621CEA2D" w14:textId="04D1118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0.8232 </w:t>
            </w:r>
          </w:p>
        </w:tc>
      </w:tr>
      <w:tr w:rsidR="004808F7" w:rsidRPr="00122297" w14:paraId="366BA2B1" w14:textId="77777777" w:rsidTr="00656597">
        <w:trPr>
          <w:trHeight w:val="288"/>
        </w:trPr>
        <w:tc>
          <w:tcPr>
            <w:tcW w:w="473" w:type="pct"/>
            <w:shd w:val="clear" w:color="auto" w:fill="auto"/>
            <w:noWrap/>
            <w:hideMark/>
          </w:tcPr>
          <w:p w14:paraId="52463757" w14:textId="58E8941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3BWM</w:t>
            </w:r>
          </w:p>
        </w:tc>
        <w:tc>
          <w:tcPr>
            <w:tcW w:w="577" w:type="pct"/>
            <w:shd w:val="clear" w:color="auto" w:fill="auto"/>
            <w:noWrap/>
            <w:hideMark/>
          </w:tcPr>
          <w:p w14:paraId="6AC5D573" w14:textId="477C2A2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10402936</w:t>
            </w:r>
          </w:p>
        </w:tc>
        <w:tc>
          <w:tcPr>
            <w:tcW w:w="577" w:type="pct"/>
            <w:shd w:val="clear" w:color="auto" w:fill="auto"/>
            <w:noWrap/>
            <w:hideMark/>
          </w:tcPr>
          <w:p w14:paraId="429A9C9B" w14:textId="31310A2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41</w:t>
            </w:r>
          </w:p>
        </w:tc>
        <w:tc>
          <w:tcPr>
            <w:tcW w:w="514" w:type="pct"/>
            <w:shd w:val="clear" w:color="auto" w:fill="auto"/>
            <w:noWrap/>
            <w:hideMark/>
          </w:tcPr>
          <w:p w14:paraId="4076BBA7" w14:textId="7306909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w:t>
            </w:r>
          </w:p>
        </w:tc>
        <w:tc>
          <w:tcPr>
            <w:tcW w:w="721" w:type="pct"/>
            <w:shd w:val="clear" w:color="auto" w:fill="auto"/>
            <w:noWrap/>
            <w:hideMark/>
          </w:tcPr>
          <w:p w14:paraId="2609CB3D" w14:textId="56865EF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0.0177</w:t>
            </w:r>
          </w:p>
        </w:tc>
        <w:tc>
          <w:tcPr>
            <w:tcW w:w="470" w:type="pct"/>
            <w:shd w:val="clear" w:color="auto" w:fill="auto"/>
            <w:noWrap/>
            <w:hideMark/>
          </w:tcPr>
          <w:p w14:paraId="60C6A745" w14:textId="4D7D396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w:t>
            </w:r>
          </w:p>
        </w:tc>
        <w:tc>
          <w:tcPr>
            <w:tcW w:w="599" w:type="pct"/>
            <w:shd w:val="clear" w:color="auto" w:fill="auto"/>
            <w:noWrap/>
            <w:hideMark/>
          </w:tcPr>
          <w:p w14:paraId="400BE02D" w14:textId="4FA9932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0.1413</w:t>
            </w:r>
          </w:p>
        </w:tc>
        <w:tc>
          <w:tcPr>
            <w:tcW w:w="554" w:type="pct"/>
            <w:shd w:val="clear" w:color="auto" w:fill="auto"/>
            <w:noWrap/>
            <w:hideMark/>
          </w:tcPr>
          <w:p w14:paraId="22A3FD95" w14:textId="3CA87F9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0.0000 </w:t>
            </w:r>
          </w:p>
        </w:tc>
        <w:tc>
          <w:tcPr>
            <w:tcW w:w="515" w:type="pct"/>
            <w:shd w:val="clear" w:color="auto" w:fill="auto"/>
            <w:noWrap/>
            <w:hideMark/>
          </w:tcPr>
          <w:p w14:paraId="084411CD" w14:textId="1551EB3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0.0000 </w:t>
            </w:r>
          </w:p>
        </w:tc>
      </w:tr>
      <w:tr w:rsidR="004808F7" w:rsidRPr="00122297" w14:paraId="3E4EE24E" w14:textId="77777777" w:rsidTr="00656597">
        <w:trPr>
          <w:trHeight w:val="288"/>
        </w:trPr>
        <w:tc>
          <w:tcPr>
            <w:tcW w:w="473" w:type="pct"/>
            <w:shd w:val="clear" w:color="auto" w:fill="auto"/>
            <w:noWrap/>
            <w:hideMark/>
          </w:tcPr>
          <w:p w14:paraId="5A4D2323" w14:textId="2C75993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3CQW</w:t>
            </w:r>
          </w:p>
        </w:tc>
        <w:tc>
          <w:tcPr>
            <w:tcW w:w="577" w:type="pct"/>
            <w:shd w:val="clear" w:color="auto" w:fill="auto"/>
            <w:noWrap/>
            <w:hideMark/>
          </w:tcPr>
          <w:p w14:paraId="5C49D074" w14:textId="48D0948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10403188</w:t>
            </w:r>
          </w:p>
        </w:tc>
        <w:tc>
          <w:tcPr>
            <w:tcW w:w="577" w:type="pct"/>
            <w:shd w:val="clear" w:color="auto" w:fill="auto"/>
            <w:noWrap/>
            <w:hideMark/>
          </w:tcPr>
          <w:p w14:paraId="16CECAB5" w14:textId="227EB291"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293</w:t>
            </w:r>
          </w:p>
        </w:tc>
        <w:tc>
          <w:tcPr>
            <w:tcW w:w="514" w:type="pct"/>
            <w:shd w:val="clear" w:color="auto" w:fill="auto"/>
            <w:noWrap/>
            <w:hideMark/>
          </w:tcPr>
          <w:p w14:paraId="1643500F" w14:textId="004DBC0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w:t>
            </w:r>
          </w:p>
        </w:tc>
        <w:tc>
          <w:tcPr>
            <w:tcW w:w="721" w:type="pct"/>
            <w:shd w:val="clear" w:color="auto" w:fill="auto"/>
            <w:noWrap/>
            <w:hideMark/>
          </w:tcPr>
          <w:p w14:paraId="2F62FBCF" w14:textId="5987255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0.0074</w:t>
            </w:r>
          </w:p>
        </w:tc>
        <w:tc>
          <w:tcPr>
            <w:tcW w:w="470" w:type="pct"/>
            <w:shd w:val="clear" w:color="auto" w:fill="auto"/>
            <w:noWrap/>
            <w:hideMark/>
          </w:tcPr>
          <w:p w14:paraId="0362FC0F" w14:textId="130FEF4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0.0819</w:t>
            </w:r>
          </w:p>
        </w:tc>
        <w:tc>
          <w:tcPr>
            <w:tcW w:w="599" w:type="pct"/>
            <w:shd w:val="clear" w:color="auto" w:fill="auto"/>
            <w:noWrap/>
            <w:hideMark/>
          </w:tcPr>
          <w:p w14:paraId="076C8659" w14:textId="738300F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0.0696</w:t>
            </w:r>
          </w:p>
        </w:tc>
        <w:tc>
          <w:tcPr>
            <w:tcW w:w="554" w:type="pct"/>
            <w:shd w:val="clear" w:color="auto" w:fill="auto"/>
            <w:noWrap/>
            <w:hideMark/>
          </w:tcPr>
          <w:p w14:paraId="696AAEF7" w14:textId="6594142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0.0000 </w:t>
            </w:r>
          </w:p>
        </w:tc>
        <w:tc>
          <w:tcPr>
            <w:tcW w:w="515" w:type="pct"/>
            <w:shd w:val="clear" w:color="auto" w:fill="auto"/>
            <w:noWrap/>
            <w:hideMark/>
          </w:tcPr>
          <w:p w14:paraId="3CC72122" w14:textId="2F4438D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1.1767 </w:t>
            </w:r>
          </w:p>
        </w:tc>
      </w:tr>
      <w:tr w:rsidR="004808F7" w:rsidRPr="00122297" w14:paraId="58B6C8CD" w14:textId="77777777" w:rsidTr="00656597">
        <w:trPr>
          <w:trHeight w:val="288"/>
        </w:trPr>
        <w:tc>
          <w:tcPr>
            <w:tcW w:w="473" w:type="pct"/>
            <w:shd w:val="clear" w:color="auto" w:fill="auto"/>
            <w:noWrap/>
            <w:hideMark/>
          </w:tcPr>
          <w:p w14:paraId="734C92B7" w14:textId="1411788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3D0E</w:t>
            </w:r>
          </w:p>
        </w:tc>
        <w:tc>
          <w:tcPr>
            <w:tcW w:w="577" w:type="pct"/>
            <w:shd w:val="clear" w:color="auto" w:fill="auto"/>
            <w:noWrap/>
            <w:hideMark/>
          </w:tcPr>
          <w:p w14:paraId="5BA56227" w14:textId="15259EF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10403012</w:t>
            </w:r>
          </w:p>
        </w:tc>
        <w:tc>
          <w:tcPr>
            <w:tcW w:w="577" w:type="pct"/>
            <w:shd w:val="clear" w:color="auto" w:fill="auto"/>
            <w:noWrap/>
            <w:hideMark/>
          </w:tcPr>
          <w:p w14:paraId="72B34CC1" w14:textId="1506447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117</w:t>
            </w:r>
          </w:p>
        </w:tc>
        <w:tc>
          <w:tcPr>
            <w:tcW w:w="514" w:type="pct"/>
            <w:shd w:val="clear" w:color="auto" w:fill="auto"/>
            <w:noWrap/>
            <w:hideMark/>
          </w:tcPr>
          <w:p w14:paraId="6394791A" w14:textId="566A38A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w:t>
            </w:r>
          </w:p>
        </w:tc>
        <w:tc>
          <w:tcPr>
            <w:tcW w:w="721" w:type="pct"/>
            <w:shd w:val="clear" w:color="auto" w:fill="auto"/>
            <w:noWrap/>
            <w:hideMark/>
          </w:tcPr>
          <w:p w14:paraId="51F6D75A" w14:textId="2AB4564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0.0009</w:t>
            </w:r>
          </w:p>
        </w:tc>
        <w:tc>
          <w:tcPr>
            <w:tcW w:w="470" w:type="pct"/>
            <w:shd w:val="clear" w:color="auto" w:fill="auto"/>
            <w:noWrap/>
            <w:hideMark/>
          </w:tcPr>
          <w:p w14:paraId="05B069AC" w14:textId="36F4616C"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0.4188</w:t>
            </w:r>
          </w:p>
        </w:tc>
        <w:tc>
          <w:tcPr>
            <w:tcW w:w="599" w:type="pct"/>
            <w:shd w:val="clear" w:color="auto" w:fill="auto"/>
            <w:noWrap/>
            <w:hideMark/>
          </w:tcPr>
          <w:p w14:paraId="5BD29405" w14:textId="3366A47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0.0304</w:t>
            </w:r>
          </w:p>
        </w:tc>
        <w:tc>
          <w:tcPr>
            <w:tcW w:w="554" w:type="pct"/>
            <w:shd w:val="clear" w:color="auto" w:fill="auto"/>
            <w:noWrap/>
            <w:hideMark/>
          </w:tcPr>
          <w:p w14:paraId="388567EC" w14:textId="0C9B9F5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0.0000 </w:t>
            </w:r>
          </w:p>
        </w:tc>
        <w:tc>
          <w:tcPr>
            <w:tcW w:w="515" w:type="pct"/>
            <w:shd w:val="clear" w:color="auto" w:fill="auto"/>
            <w:noWrap/>
            <w:hideMark/>
          </w:tcPr>
          <w:p w14:paraId="70F095FC" w14:textId="14BEBD34"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13.7763 </w:t>
            </w:r>
          </w:p>
        </w:tc>
      </w:tr>
      <w:tr w:rsidR="004808F7" w:rsidRPr="00122297" w14:paraId="36BCC8AA" w14:textId="77777777" w:rsidTr="00656597">
        <w:trPr>
          <w:trHeight w:val="288"/>
        </w:trPr>
        <w:tc>
          <w:tcPr>
            <w:tcW w:w="473" w:type="pct"/>
            <w:shd w:val="clear" w:color="auto" w:fill="auto"/>
            <w:noWrap/>
            <w:hideMark/>
          </w:tcPr>
          <w:p w14:paraId="77423BCF" w14:textId="1E85A50B"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3NF7</w:t>
            </w:r>
          </w:p>
        </w:tc>
        <w:tc>
          <w:tcPr>
            <w:tcW w:w="577" w:type="pct"/>
            <w:shd w:val="clear" w:color="auto" w:fill="auto"/>
            <w:noWrap/>
            <w:hideMark/>
          </w:tcPr>
          <w:p w14:paraId="42FD5E26" w14:textId="4D115837"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10402995</w:t>
            </w:r>
          </w:p>
        </w:tc>
        <w:tc>
          <w:tcPr>
            <w:tcW w:w="577" w:type="pct"/>
            <w:shd w:val="clear" w:color="auto" w:fill="auto"/>
            <w:noWrap/>
            <w:hideMark/>
          </w:tcPr>
          <w:p w14:paraId="0D11ABA7" w14:textId="0C9EF3E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100</w:t>
            </w:r>
          </w:p>
        </w:tc>
        <w:tc>
          <w:tcPr>
            <w:tcW w:w="514" w:type="pct"/>
            <w:shd w:val="clear" w:color="auto" w:fill="auto"/>
            <w:noWrap/>
            <w:hideMark/>
          </w:tcPr>
          <w:p w14:paraId="79F2E2F5" w14:textId="1EB788E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w:t>
            </w:r>
          </w:p>
        </w:tc>
        <w:tc>
          <w:tcPr>
            <w:tcW w:w="721" w:type="pct"/>
            <w:shd w:val="clear" w:color="auto" w:fill="auto"/>
            <w:noWrap/>
            <w:hideMark/>
          </w:tcPr>
          <w:p w14:paraId="75F9C12B" w14:textId="12451DD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0.004</w:t>
            </w:r>
          </w:p>
        </w:tc>
        <w:tc>
          <w:tcPr>
            <w:tcW w:w="470" w:type="pct"/>
            <w:shd w:val="clear" w:color="auto" w:fill="auto"/>
            <w:noWrap/>
            <w:hideMark/>
          </w:tcPr>
          <w:p w14:paraId="09748BAE" w14:textId="5876A74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0.17</w:t>
            </w:r>
          </w:p>
        </w:tc>
        <w:tc>
          <w:tcPr>
            <w:tcW w:w="599" w:type="pct"/>
            <w:shd w:val="clear" w:color="auto" w:fill="auto"/>
            <w:noWrap/>
            <w:hideMark/>
          </w:tcPr>
          <w:p w14:paraId="571F4BD4" w14:textId="7245AF6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0.0397</w:t>
            </w:r>
          </w:p>
        </w:tc>
        <w:tc>
          <w:tcPr>
            <w:tcW w:w="554" w:type="pct"/>
            <w:shd w:val="clear" w:color="auto" w:fill="auto"/>
            <w:noWrap/>
            <w:hideMark/>
          </w:tcPr>
          <w:p w14:paraId="66ACF801" w14:textId="52B7DE8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0.0000 </w:t>
            </w:r>
          </w:p>
        </w:tc>
        <w:tc>
          <w:tcPr>
            <w:tcW w:w="515" w:type="pct"/>
            <w:shd w:val="clear" w:color="auto" w:fill="auto"/>
            <w:noWrap/>
            <w:hideMark/>
          </w:tcPr>
          <w:p w14:paraId="14B31F19" w14:textId="43B8FA9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4.2821 </w:t>
            </w:r>
          </w:p>
        </w:tc>
      </w:tr>
      <w:tr w:rsidR="004808F7" w:rsidRPr="00122297" w14:paraId="19D34E47" w14:textId="77777777" w:rsidTr="00656597">
        <w:trPr>
          <w:trHeight w:val="288"/>
        </w:trPr>
        <w:tc>
          <w:tcPr>
            <w:tcW w:w="473" w:type="pct"/>
            <w:shd w:val="clear" w:color="auto" w:fill="auto"/>
            <w:noWrap/>
            <w:hideMark/>
          </w:tcPr>
          <w:p w14:paraId="036AFFA6" w14:textId="1DEFAA05"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3ODU</w:t>
            </w:r>
          </w:p>
        </w:tc>
        <w:tc>
          <w:tcPr>
            <w:tcW w:w="577" w:type="pct"/>
            <w:shd w:val="clear" w:color="auto" w:fill="auto"/>
            <w:noWrap/>
            <w:hideMark/>
          </w:tcPr>
          <w:p w14:paraId="3ADE2745" w14:textId="36060C8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10402935</w:t>
            </w:r>
          </w:p>
        </w:tc>
        <w:tc>
          <w:tcPr>
            <w:tcW w:w="577" w:type="pct"/>
            <w:shd w:val="clear" w:color="auto" w:fill="auto"/>
            <w:noWrap/>
            <w:hideMark/>
          </w:tcPr>
          <w:p w14:paraId="77956318" w14:textId="5E24035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40</w:t>
            </w:r>
          </w:p>
        </w:tc>
        <w:tc>
          <w:tcPr>
            <w:tcW w:w="514" w:type="pct"/>
            <w:shd w:val="clear" w:color="auto" w:fill="auto"/>
            <w:noWrap/>
            <w:hideMark/>
          </w:tcPr>
          <w:p w14:paraId="3907988A" w14:textId="045F2B02"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w:t>
            </w:r>
          </w:p>
        </w:tc>
        <w:tc>
          <w:tcPr>
            <w:tcW w:w="721" w:type="pct"/>
            <w:shd w:val="clear" w:color="auto" w:fill="auto"/>
            <w:noWrap/>
            <w:hideMark/>
          </w:tcPr>
          <w:p w14:paraId="7373B3AE" w14:textId="25E0419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0.0158</w:t>
            </w:r>
          </w:p>
        </w:tc>
        <w:tc>
          <w:tcPr>
            <w:tcW w:w="470" w:type="pct"/>
            <w:shd w:val="clear" w:color="auto" w:fill="auto"/>
            <w:noWrap/>
            <w:hideMark/>
          </w:tcPr>
          <w:p w14:paraId="38C11A57" w14:textId="599AA6A8"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w:t>
            </w:r>
          </w:p>
        </w:tc>
        <w:tc>
          <w:tcPr>
            <w:tcW w:w="599" w:type="pct"/>
            <w:shd w:val="clear" w:color="auto" w:fill="auto"/>
            <w:noWrap/>
            <w:hideMark/>
          </w:tcPr>
          <w:p w14:paraId="631C4675" w14:textId="7FCB2A7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0.1665</w:t>
            </w:r>
          </w:p>
        </w:tc>
        <w:tc>
          <w:tcPr>
            <w:tcW w:w="554" w:type="pct"/>
            <w:shd w:val="clear" w:color="auto" w:fill="auto"/>
            <w:noWrap/>
            <w:hideMark/>
          </w:tcPr>
          <w:p w14:paraId="4EC7E1F3" w14:textId="0867FEE9"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0.0000 </w:t>
            </w:r>
          </w:p>
        </w:tc>
        <w:tc>
          <w:tcPr>
            <w:tcW w:w="515" w:type="pct"/>
            <w:shd w:val="clear" w:color="auto" w:fill="auto"/>
            <w:noWrap/>
            <w:hideMark/>
          </w:tcPr>
          <w:p w14:paraId="6534133F" w14:textId="6F23A940"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0.6006 </w:t>
            </w:r>
          </w:p>
        </w:tc>
      </w:tr>
      <w:tr w:rsidR="00E11524" w:rsidRPr="00122297" w14:paraId="4051CC78" w14:textId="77777777" w:rsidTr="00656597">
        <w:trPr>
          <w:trHeight w:val="288"/>
        </w:trPr>
        <w:tc>
          <w:tcPr>
            <w:tcW w:w="473" w:type="pct"/>
            <w:tcBorders>
              <w:bottom w:val="single" w:sz="4" w:space="0" w:color="auto"/>
            </w:tcBorders>
            <w:shd w:val="clear" w:color="auto" w:fill="auto"/>
            <w:noWrap/>
            <w:hideMark/>
          </w:tcPr>
          <w:p w14:paraId="5A6EACF8" w14:textId="7828FAFD" w:rsidR="00E11524" w:rsidRPr="00122297" w:rsidRDefault="00E11524" w:rsidP="00E11524">
            <w:pPr>
              <w:widowControl/>
              <w:jc w:val="left"/>
              <w:rPr>
                <w:rFonts w:ascii="Times New Roman" w:eastAsia="宋体" w:hAnsi="Times New Roman" w:cs="Times New Roman"/>
                <w:color w:val="000000"/>
                <w:kern w:val="0"/>
                <w:sz w:val="15"/>
                <w:szCs w:val="15"/>
              </w:rPr>
            </w:pPr>
            <w:r w:rsidRPr="00122297">
              <w:rPr>
                <w:rFonts w:ascii="Times New Roman" w:hAnsi="Times New Roman" w:cs="Times New Roman"/>
                <w:sz w:val="15"/>
                <w:szCs w:val="15"/>
              </w:rPr>
              <w:lastRenderedPageBreak/>
              <w:t>Average</w:t>
            </w:r>
          </w:p>
        </w:tc>
        <w:tc>
          <w:tcPr>
            <w:tcW w:w="577" w:type="pct"/>
            <w:tcBorders>
              <w:bottom w:val="single" w:sz="4" w:space="0" w:color="auto"/>
            </w:tcBorders>
            <w:shd w:val="clear" w:color="auto" w:fill="auto"/>
            <w:noWrap/>
            <w:hideMark/>
          </w:tcPr>
          <w:p w14:paraId="62EE8241" w14:textId="61186986"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10403119</w:t>
            </w:r>
          </w:p>
        </w:tc>
        <w:tc>
          <w:tcPr>
            <w:tcW w:w="577" w:type="pct"/>
            <w:tcBorders>
              <w:bottom w:val="single" w:sz="4" w:space="0" w:color="auto"/>
            </w:tcBorders>
            <w:shd w:val="clear" w:color="auto" w:fill="auto"/>
            <w:noWrap/>
            <w:hideMark/>
          </w:tcPr>
          <w:p w14:paraId="7307E17C" w14:textId="1828CE7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223.5784 </w:t>
            </w:r>
          </w:p>
        </w:tc>
        <w:tc>
          <w:tcPr>
            <w:tcW w:w="514" w:type="pct"/>
            <w:tcBorders>
              <w:bottom w:val="single" w:sz="4" w:space="0" w:color="auto"/>
            </w:tcBorders>
            <w:shd w:val="clear" w:color="auto" w:fill="auto"/>
            <w:noWrap/>
            <w:hideMark/>
          </w:tcPr>
          <w:p w14:paraId="10624524" w14:textId="3510CC6D"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0.2046 </w:t>
            </w:r>
          </w:p>
        </w:tc>
        <w:tc>
          <w:tcPr>
            <w:tcW w:w="721" w:type="pct"/>
            <w:tcBorders>
              <w:bottom w:val="single" w:sz="4" w:space="0" w:color="auto"/>
            </w:tcBorders>
            <w:shd w:val="clear" w:color="auto" w:fill="auto"/>
            <w:noWrap/>
            <w:hideMark/>
          </w:tcPr>
          <w:p w14:paraId="2503298E" w14:textId="0DFF5F0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0.0289 </w:t>
            </w:r>
          </w:p>
        </w:tc>
        <w:tc>
          <w:tcPr>
            <w:tcW w:w="470" w:type="pct"/>
            <w:tcBorders>
              <w:bottom w:val="single" w:sz="4" w:space="0" w:color="auto"/>
            </w:tcBorders>
            <w:shd w:val="clear" w:color="auto" w:fill="auto"/>
            <w:noWrap/>
            <w:hideMark/>
          </w:tcPr>
          <w:p w14:paraId="055DFE43" w14:textId="07CB6BDF"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0.4759 </w:t>
            </w:r>
          </w:p>
        </w:tc>
        <w:tc>
          <w:tcPr>
            <w:tcW w:w="599" w:type="pct"/>
            <w:tcBorders>
              <w:bottom w:val="single" w:sz="4" w:space="0" w:color="auto"/>
            </w:tcBorders>
            <w:shd w:val="clear" w:color="auto" w:fill="auto"/>
            <w:noWrap/>
            <w:hideMark/>
          </w:tcPr>
          <w:p w14:paraId="01F0035F" w14:textId="73278BCE"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0.1474 </w:t>
            </w:r>
          </w:p>
        </w:tc>
        <w:tc>
          <w:tcPr>
            <w:tcW w:w="554" w:type="pct"/>
            <w:tcBorders>
              <w:bottom w:val="single" w:sz="4" w:space="0" w:color="auto"/>
            </w:tcBorders>
            <w:shd w:val="clear" w:color="auto" w:fill="auto"/>
            <w:noWrap/>
            <w:hideMark/>
          </w:tcPr>
          <w:p w14:paraId="6FBDFB5F" w14:textId="037A70E3"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220.2948 </w:t>
            </w:r>
          </w:p>
        </w:tc>
        <w:tc>
          <w:tcPr>
            <w:tcW w:w="515" w:type="pct"/>
            <w:tcBorders>
              <w:bottom w:val="single" w:sz="4" w:space="0" w:color="auto"/>
            </w:tcBorders>
            <w:shd w:val="clear" w:color="auto" w:fill="auto"/>
            <w:noWrap/>
            <w:hideMark/>
          </w:tcPr>
          <w:p w14:paraId="66615DA1" w14:textId="1C6A001A" w:rsidR="00E11524" w:rsidRPr="00122297" w:rsidRDefault="00E11524" w:rsidP="00E11524">
            <w:pPr>
              <w:rPr>
                <w:rFonts w:ascii="Times New Roman" w:hAnsi="Times New Roman" w:cs="Times New Roman"/>
                <w:sz w:val="15"/>
                <w:szCs w:val="15"/>
              </w:rPr>
            </w:pPr>
            <w:r w:rsidRPr="00122297">
              <w:rPr>
                <w:rFonts w:ascii="Times New Roman" w:hAnsi="Times New Roman" w:cs="Times New Roman"/>
                <w:sz w:val="15"/>
                <w:szCs w:val="15"/>
              </w:rPr>
              <w:t xml:space="preserve">22.1558 </w:t>
            </w:r>
          </w:p>
        </w:tc>
      </w:tr>
    </w:tbl>
    <w:p w14:paraId="1D1DEF6A" w14:textId="5E143358" w:rsidR="00A209F9" w:rsidRDefault="00A209F9">
      <w:pPr>
        <w:rPr>
          <w:rFonts w:ascii="Times New Roman" w:hAnsi="Times New Roman" w:cs="Times New Roman"/>
        </w:rPr>
      </w:pPr>
    </w:p>
    <w:p w14:paraId="48028D5C" w14:textId="77777777" w:rsidR="0022355F" w:rsidRDefault="0022355F">
      <w:pPr>
        <w:rPr>
          <w:rFonts w:ascii="Times New Roman" w:hAnsi="Times New Roman" w:cs="Times New Roman"/>
        </w:rPr>
      </w:pPr>
    </w:p>
    <w:p w14:paraId="1EA485DB" w14:textId="59BD4ED5" w:rsidR="00DB2709" w:rsidRDefault="00DB2709" w:rsidP="0022355F">
      <w:pPr>
        <w:rPr>
          <w:rFonts w:ascii="Times New Roman" w:hAnsi="Times New Roman" w:cs="Times New Roman"/>
          <w:b/>
          <w:bCs/>
        </w:rPr>
      </w:pPr>
      <w:bookmarkStart w:id="8" w:name="_Hlk86411775"/>
      <w:r w:rsidRPr="009771E9">
        <w:rPr>
          <w:rFonts w:ascii="Times New Roman" w:hAnsi="Times New Roman" w:cs="Times New Roman"/>
          <w:b/>
          <w:bCs/>
        </w:rPr>
        <w:t xml:space="preserve">Table </w:t>
      </w:r>
      <w:r w:rsidR="0022355F" w:rsidRPr="009771E9">
        <w:rPr>
          <w:rFonts w:ascii="Times New Roman" w:hAnsi="Times New Roman" w:cs="Times New Roman"/>
          <w:b/>
          <w:bCs/>
        </w:rPr>
        <w:t>S</w:t>
      </w:r>
      <w:r w:rsidR="0063649E">
        <w:rPr>
          <w:rFonts w:ascii="Times New Roman" w:hAnsi="Times New Roman" w:cs="Times New Roman"/>
          <w:b/>
          <w:bCs/>
        </w:rPr>
        <w:t>6</w:t>
      </w:r>
      <w:r w:rsidRPr="009771E9">
        <w:rPr>
          <w:rFonts w:ascii="Times New Roman" w:hAnsi="Times New Roman" w:cs="Times New Roman"/>
          <w:b/>
          <w:bCs/>
        </w:rPr>
        <w:t>. The top 12 poor performance cases (Ratio_0.99&lt;0.25, ratio_0.9&lt;1.5).</w:t>
      </w:r>
    </w:p>
    <w:p w14:paraId="535E0D92" w14:textId="77777777" w:rsidR="000701FD" w:rsidRPr="009771E9" w:rsidRDefault="000701FD" w:rsidP="009771E9">
      <w:pPr>
        <w:rPr>
          <w:rFonts w:ascii="Times New Roman" w:hAnsi="Times New Roman" w:cs="Times New Roman"/>
          <w:b/>
          <w:bCs/>
        </w:rPr>
      </w:pPr>
    </w:p>
    <w:tbl>
      <w:tblPr>
        <w:tblW w:w="8429" w:type="dxa"/>
        <w:jc w:val="center"/>
        <w:tblBorders>
          <w:top w:val="single" w:sz="4" w:space="0" w:color="auto"/>
          <w:bottom w:val="single" w:sz="4" w:space="0" w:color="auto"/>
        </w:tblBorders>
        <w:tblLayout w:type="fixed"/>
        <w:tblLook w:val="04A0" w:firstRow="1" w:lastRow="0" w:firstColumn="1" w:lastColumn="0" w:noHBand="0" w:noVBand="1"/>
      </w:tblPr>
      <w:tblGrid>
        <w:gridCol w:w="866"/>
        <w:gridCol w:w="1828"/>
        <w:gridCol w:w="708"/>
        <w:gridCol w:w="993"/>
        <w:gridCol w:w="757"/>
        <w:gridCol w:w="3277"/>
      </w:tblGrid>
      <w:tr w:rsidR="00DB2709" w:rsidRPr="00DB2709" w14:paraId="6D9B5F7B" w14:textId="77777777" w:rsidTr="00A96CF5">
        <w:trPr>
          <w:trHeight w:val="288"/>
          <w:jc w:val="center"/>
        </w:trPr>
        <w:tc>
          <w:tcPr>
            <w:tcW w:w="866" w:type="dxa"/>
            <w:tcBorders>
              <w:top w:val="single" w:sz="4" w:space="0" w:color="auto"/>
              <w:left w:val="nil"/>
              <w:bottom w:val="single" w:sz="4" w:space="0" w:color="auto"/>
              <w:right w:val="nil"/>
            </w:tcBorders>
            <w:shd w:val="clear" w:color="auto" w:fill="FFFFFF"/>
            <w:hideMark/>
          </w:tcPr>
          <w:p w14:paraId="28AFF0C9"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bookmarkStart w:id="9" w:name="_Hlk82267560"/>
            <w:bookmarkEnd w:id="8"/>
            <w:r w:rsidRPr="00DB2709">
              <w:rPr>
                <w:rFonts w:ascii="Times New Roman" w:eastAsia="宋体" w:hAnsi="Times New Roman" w:cs="Times New Roman"/>
                <w:kern w:val="0"/>
                <w:sz w:val="15"/>
                <w:szCs w:val="15"/>
              </w:rPr>
              <w:t>Gene name</w:t>
            </w:r>
          </w:p>
        </w:tc>
        <w:tc>
          <w:tcPr>
            <w:tcW w:w="1828" w:type="dxa"/>
            <w:tcBorders>
              <w:top w:val="single" w:sz="4" w:space="0" w:color="auto"/>
              <w:left w:val="nil"/>
              <w:bottom w:val="single" w:sz="4" w:space="0" w:color="auto"/>
              <w:right w:val="nil"/>
            </w:tcBorders>
            <w:shd w:val="clear" w:color="auto" w:fill="FFFFFF"/>
            <w:hideMark/>
          </w:tcPr>
          <w:p w14:paraId="00B51AC7"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Protein name</w:t>
            </w:r>
          </w:p>
        </w:tc>
        <w:tc>
          <w:tcPr>
            <w:tcW w:w="708" w:type="dxa"/>
            <w:tcBorders>
              <w:top w:val="single" w:sz="4" w:space="0" w:color="auto"/>
              <w:left w:val="nil"/>
              <w:bottom w:val="single" w:sz="4" w:space="0" w:color="auto"/>
              <w:right w:val="nil"/>
            </w:tcBorders>
            <w:shd w:val="clear" w:color="auto" w:fill="FFFFFF"/>
            <w:noWrap/>
            <w:hideMark/>
          </w:tcPr>
          <w:p w14:paraId="3ED0E9E8"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PDBID</w:t>
            </w:r>
          </w:p>
        </w:tc>
        <w:tc>
          <w:tcPr>
            <w:tcW w:w="993" w:type="dxa"/>
            <w:tcBorders>
              <w:top w:val="single" w:sz="4" w:space="0" w:color="auto"/>
              <w:left w:val="nil"/>
              <w:bottom w:val="single" w:sz="4" w:space="0" w:color="auto"/>
              <w:right w:val="nil"/>
            </w:tcBorders>
            <w:shd w:val="clear" w:color="auto" w:fill="FFFFFF"/>
            <w:noWrap/>
            <w:hideMark/>
          </w:tcPr>
          <w:p w14:paraId="6FAA4A2A"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Ratio_0.99</w:t>
            </w:r>
          </w:p>
        </w:tc>
        <w:tc>
          <w:tcPr>
            <w:tcW w:w="757" w:type="dxa"/>
            <w:tcBorders>
              <w:top w:val="single" w:sz="4" w:space="0" w:color="auto"/>
              <w:left w:val="nil"/>
              <w:bottom w:val="single" w:sz="4" w:space="0" w:color="auto"/>
              <w:right w:val="nil"/>
            </w:tcBorders>
            <w:shd w:val="clear" w:color="auto" w:fill="FFFFFF"/>
            <w:noWrap/>
            <w:hideMark/>
          </w:tcPr>
          <w:p w14:paraId="72EC0D3D"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bookmarkStart w:id="10" w:name="_Hlk82016178"/>
            <w:r w:rsidRPr="00DB2709">
              <w:rPr>
                <w:rFonts w:ascii="Times New Roman" w:eastAsia="宋体" w:hAnsi="Times New Roman" w:cs="Times New Roman"/>
                <w:kern w:val="0"/>
                <w:sz w:val="15"/>
                <w:szCs w:val="15"/>
              </w:rPr>
              <w:t>ratio_0.9</w:t>
            </w:r>
            <w:bookmarkEnd w:id="10"/>
          </w:p>
        </w:tc>
        <w:tc>
          <w:tcPr>
            <w:tcW w:w="3277" w:type="dxa"/>
            <w:tcBorders>
              <w:top w:val="single" w:sz="4" w:space="0" w:color="auto"/>
              <w:left w:val="nil"/>
              <w:bottom w:val="single" w:sz="4" w:space="0" w:color="auto"/>
              <w:right w:val="nil"/>
            </w:tcBorders>
            <w:shd w:val="clear" w:color="auto" w:fill="FFFFFF"/>
            <w:noWrap/>
            <w:hideMark/>
          </w:tcPr>
          <w:p w14:paraId="64C4D139"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Protein and property</w:t>
            </w:r>
          </w:p>
        </w:tc>
      </w:tr>
      <w:tr w:rsidR="00DB2709" w:rsidRPr="00DB2709" w14:paraId="646977BD" w14:textId="77777777" w:rsidTr="00A96CF5">
        <w:trPr>
          <w:trHeight w:val="288"/>
          <w:jc w:val="center"/>
        </w:trPr>
        <w:tc>
          <w:tcPr>
            <w:tcW w:w="866" w:type="dxa"/>
            <w:tcBorders>
              <w:top w:val="nil"/>
              <w:left w:val="nil"/>
              <w:bottom w:val="nil"/>
              <w:right w:val="nil"/>
            </w:tcBorders>
            <w:shd w:val="clear" w:color="auto" w:fill="FFFFFF"/>
          </w:tcPr>
          <w:p w14:paraId="7CAAE179" w14:textId="77777777" w:rsidR="00DB2709" w:rsidRPr="00DB2709" w:rsidRDefault="00DB2709" w:rsidP="00DB2709">
            <w:pPr>
              <w:spacing w:line="480" w:lineRule="auto"/>
              <w:jc w:val="left"/>
              <w:rPr>
                <w:rFonts w:ascii="Times New Roman" w:eastAsia="宋体" w:hAnsi="Times New Roman" w:cs="Times New Roman"/>
                <w:sz w:val="15"/>
                <w:szCs w:val="15"/>
              </w:rPr>
            </w:pPr>
            <w:r w:rsidRPr="00DB2709">
              <w:rPr>
                <w:rFonts w:ascii="Times New Roman" w:eastAsia="宋体" w:hAnsi="Times New Roman" w:cs="Times New Roman"/>
                <w:sz w:val="15"/>
                <w:szCs w:val="15"/>
              </w:rPr>
              <w:t>ADRB2</w:t>
            </w:r>
          </w:p>
        </w:tc>
        <w:tc>
          <w:tcPr>
            <w:tcW w:w="1828" w:type="dxa"/>
            <w:tcBorders>
              <w:top w:val="nil"/>
              <w:left w:val="nil"/>
              <w:bottom w:val="nil"/>
              <w:right w:val="nil"/>
            </w:tcBorders>
            <w:shd w:val="clear" w:color="auto" w:fill="FFFFFF"/>
          </w:tcPr>
          <w:p w14:paraId="4298DF76" w14:textId="77777777" w:rsidR="00DB2709" w:rsidRPr="00DB2709" w:rsidRDefault="00DB2709" w:rsidP="00DB2709">
            <w:pPr>
              <w:spacing w:line="480" w:lineRule="auto"/>
              <w:jc w:val="left"/>
              <w:rPr>
                <w:rFonts w:ascii="Times New Roman" w:eastAsia="宋体" w:hAnsi="Times New Roman" w:cs="Times New Roman"/>
                <w:sz w:val="15"/>
                <w:szCs w:val="15"/>
              </w:rPr>
            </w:pPr>
            <w:r w:rsidRPr="00DB2709">
              <w:rPr>
                <w:rFonts w:ascii="Times New Roman" w:eastAsia="宋体" w:hAnsi="Times New Roman" w:cs="Times New Roman"/>
                <w:sz w:val="15"/>
                <w:szCs w:val="15"/>
              </w:rPr>
              <w:t>Beta-2 adrenergic receptor</w:t>
            </w:r>
          </w:p>
        </w:tc>
        <w:tc>
          <w:tcPr>
            <w:tcW w:w="708" w:type="dxa"/>
            <w:tcBorders>
              <w:top w:val="nil"/>
              <w:left w:val="nil"/>
              <w:bottom w:val="nil"/>
              <w:right w:val="nil"/>
            </w:tcBorders>
            <w:shd w:val="clear" w:color="auto" w:fill="FFFFFF"/>
            <w:noWrap/>
          </w:tcPr>
          <w:p w14:paraId="7DC1791F"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3NY8</w:t>
            </w:r>
          </w:p>
        </w:tc>
        <w:tc>
          <w:tcPr>
            <w:tcW w:w="993" w:type="dxa"/>
            <w:tcBorders>
              <w:top w:val="nil"/>
              <w:left w:val="nil"/>
              <w:bottom w:val="nil"/>
              <w:right w:val="nil"/>
            </w:tcBorders>
            <w:shd w:val="clear" w:color="auto" w:fill="FFFFFF"/>
            <w:noWrap/>
          </w:tcPr>
          <w:p w14:paraId="02509081"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 xml:space="preserve">0.9774 </w:t>
            </w:r>
          </w:p>
        </w:tc>
        <w:tc>
          <w:tcPr>
            <w:tcW w:w="757" w:type="dxa"/>
            <w:tcBorders>
              <w:top w:val="nil"/>
              <w:left w:val="nil"/>
              <w:bottom w:val="nil"/>
              <w:right w:val="nil"/>
            </w:tcBorders>
            <w:shd w:val="clear" w:color="auto" w:fill="FFFFFF"/>
            <w:noWrap/>
          </w:tcPr>
          <w:p w14:paraId="67C44A40"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 xml:space="preserve">0.9212 </w:t>
            </w:r>
          </w:p>
        </w:tc>
        <w:tc>
          <w:tcPr>
            <w:tcW w:w="3277" w:type="dxa"/>
            <w:tcBorders>
              <w:top w:val="nil"/>
              <w:left w:val="nil"/>
              <w:bottom w:val="nil"/>
              <w:right w:val="nil"/>
            </w:tcBorders>
            <w:shd w:val="clear" w:color="auto" w:fill="FFFFFF"/>
            <w:noWrap/>
          </w:tcPr>
          <w:p w14:paraId="70616B97" w14:textId="77777777" w:rsidR="00DB2709" w:rsidRPr="00DB2709" w:rsidRDefault="00DB2709" w:rsidP="00DB2709">
            <w:pPr>
              <w:widowControl/>
              <w:wordWrap w:val="0"/>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Membrane protein</w:t>
            </w:r>
          </w:p>
        </w:tc>
      </w:tr>
      <w:tr w:rsidR="00DB2709" w:rsidRPr="00DB2709" w14:paraId="07D0552D" w14:textId="77777777" w:rsidTr="00A96CF5">
        <w:trPr>
          <w:trHeight w:val="288"/>
          <w:jc w:val="center"/>
        </w:trPr>
        <w:tc>
          <w:tcPr>
            <w:tcW w:w="866" w:type="dxa"/>
            <w:tcBorders>
              <w:top w:val="nil"/>
              <w:left w:val="nil"/>
              <w:bottom w:val="nil"/>
              <w:right w:val="nil"/>
            </w:tcBorders>
            <w:shd w:val="clear" w:color="auto" w:fill="FFFFFF"/>
            <w:hideMark/>
          </w:tcPr>
          <w:p w14:paraId="3D237F7A" w14:textId="77777777" w:rsidR="00DB2709" w:rsidRPr="00DB2709" w:rsidRDefault="00DB2709" w:rsidP="00DB2709">
            <w:pPr>
              <w:spacing w:line="480" w:lineRule="auto"/>
              <w:jc w:val="left"/>
              <w:rPr>
                <w:rFonts w:ascii="Times New Roman" w:eastAsia="宋体" w:hAnsi="Times New Roman" w:cs="Times New Roman"/>
                <w:sz w:val="15"/>
                <w:szCs w:val="15"/>
              </w:rPr>
            </w:pPr>
            <w:r w:rsidRPr="00DB2709">
              <w:rPr>
                <w:rFonts w:ascii="Times New Roman" w:eastAsia="宋体" w:hAnsi="Times New Roman" w:cs="Times New Roman"/>
                <w:sz w:val="15"/>
                <w:szCs w:val="15"/>
              </w:rPr>
              <w:t>AA2AR</w:t>
            </w:r>
          </w:p>
        </w:tc>
        <w:tc>
          <w:tcPr>
            <w:tcW w:w="1828" w:type="dxa"/>
            <w:tcBorders>
              <w:top w:val="nil"/>
              <w:left w:val="nil"/>
              <w:bottom w:val="nil"/>
              <w:right w:val="nil"/>
            </w:tcBorders>
            <w:shd w:val="clear" w:color="auto" w:fill="FFFFFF"/>
            <w:hideMark/>
          </w:tcPr>
          <w:p w14:paraId="15DE41CA" w14:textId="77777777" w:rsidR="00DB2709" w:rsidRPr="00DB2709" w:rsidRDefault="00DB2709" w:rsidP="00DB2709">
            <w:pPr>
              <w:spacing w:line="480" w:lineRule="auto"/>
              <w:jc w:val="left"/>
              <w:rPr>
                <w:rFonts w:ascii="Times New Roman" w:eastAsia="宋体" w:hAnsi="Times New Roman" w:cs="Times New Roman"/>
                <w:sz w:val="15"/>
                <w:szCs w:val="15"/>
              </w:rPr>
            </w:pPr>
            <w:r w:rsidRPr="00DB2709">
              <w:rPr>
                <w:rFonts w:ascii="Times New Roman" w:eastAsia="宋体" w:hAnsi="Times New Roman" w:cs="Times New Roman"/>
                <w:sz w:val="15"/>
                <w:szCs w:val="15"/>
              </w:rPr>
              <w:t>Adenosine A2a receptor</w:t>
            </w:r>
          </w:p>
        </w:tc>
        <w:tc>
          <w:tcPr>
            <w:tcW w:w="708" w:type="dxa"/>
            <w:tcBorders>
              <w:top w:val="nil"/>
              <w:left w:val="nil"/>
              <w:bottom w:val="nil"/>
              <w:right w:val="nil"/>
            </w:tcBorders>
            <w:shd w:val="clear" w:color="auto" w:fill="FFFFFF"/>
            <w:noWrap/>
            <w:hideMark/>
          </w:tcPr>
          <w:p w14:paraId="0A8EAD64"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3EML</w:t>
            </w:r>
          </w:p>
        </w:tc>
        <w:tc>
          <w:tcPr>
            <w:tcW w:w="993" w:type="dxa"/>
            <w:tcBorders>
              <w:top w:val="nil"/>
              <w:left w:val="nil"/>
              <w:bottom w:val="nil"/>
              <w:right w:val="nil"/>
            </w:tcBorders>
            <w:shd w:val="clear" w:color="auto" w:fill="FFFFFF"/>
            <w:noWrap/>
            <w:hideMark/>
          </w:tcPr>
          <w:p w14:paraId="1E9E81FD"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 xml:space="preserve">0.7370 </w:t>
            </w:r>
          </w:p>
        </w:tc>
        <w:tc>
          <w:tcPr>
            <w:tcW w:w="757" w:type="dxa"/>
            <w:tcBorders>
              <w:top w:val="nil"/>
              <w:left w:val="nil"/>
              <w:bottom w:val="nil"/>
              <w:right w:val="nil"/>
            </w:tcBorders>
            <w:shd w:val="clear" w:color="auto" w:fill="FFFFFF"/>
            <w:noWrap/>
            <w:hideMark/>
          </w:tcPr>
          <w:p w14:paraId="41ED8447"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 xml:space="preserve">0.8710 </w:t>
            </w:r>
          </w:p>
        </w:tc>
        <w:tc>
          <w:tcPr>
            <w:tcW w:w="3277" w:type="dxa"/>
            <w:tcBorders>
              <w:top w:val="nil"/>
              <w:left w:val="nil"/>
              <w:bottom w:val="nil"/>
              <w:right w:val="nil"/>
            </w:tcBorders>
            <w:shd w:val="clear" w:color="auto" w:fill="FFFFFF"/>
            <w:noWrap/>
            <w:hideMark/>
          </w:tcPr>
          <w:p w14:paraId="4FF86891"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Membrane protein</w:t>
            </w:r>
          </w:p>
        </w:tc>
      </w:tr>
      <w:tr w:rsidR="00DB2709" w:rsidRPr="00DB2709" w14:paraId="62DD9788" w14:textId="77777777" w:rsidTr="00A96CF5">
        <w:trPr>
          <w:trHeight w:val="288"/>
          <w:jc w:val="center"/>
        </w:trPr>
        <w:tc>
          <w:tcPr>
            <w:tcW w:w="866" w:type="dxa"/>
            <w:tcBorders>
              <w:top w:val="nil"/>
              <w:left w:val="nil"/>
              <w:bottom w:val="nil"/>
              <w:right w:val="nil"/>
            </w:tcBorders>
            <w:shd w:val="clear" w:color="auto" w:fill="FFFFFF"/>
          </w:tcPr>
          <w:p w14:paraId="5E60524C" w14:textId="77777777" w:rsidR="00DB2709" w:rsidRPr="00DB2709" w:rsidRDefault="00DB2709" w:rsidP="00DB2709">
            <w:pPr>
              <w:spacing w:line="480" w:lineRule="auto"/>
              <w:jc w:val="left"/>
              <w:rPr>
                <w:rFonts w:ascii="Times New Roman" w:eastAsia="宋体" w:hAnsi="Times New Roman" w:cs="Times New Roman"/>
                <w:sz w:val="15"/>
                <w:szCs w:val="15"/>
              </w:rPr>
            </w:pPr>
            <w:r w:rsidRPr="00DB2709">
              <w:rPr>
                <w:rFonts w:ascii="Times New Roman" w:eastAsia="宋体" w:hAnsi="Times New Roman" w:cs="Times New Roman"/>
                <w:sz w:val="15"/>
                <w:szCs w:val="15"/>
              </w:rPr>
              <w:t>CP2C9</w:t>
            </w:r>
          </w:p>
        </w:tc>
        <w:tc>
          <w:tcPr>
            <w:tcW w:w="1828" w:type="dxa"/>
            <w:tcBorders>
              <w:top w:val="nil"/>
              <w:left w:val="nil"/>
              <w:bottom w:val="nil"/>
              <w:right w:val="nil"/>
            </w:tcBorders>
            <w:shd w:val="clear" w:color="auto" w:fill="FFFFFF"/>
          </w:tcPr>
          <w:p w14:paraId="30421B3B" w14:textId="77777777" w:rsidR="00DB2709" w:rsidRPr="00DB2709" w:rsidRDefault="00DB2709" w:rsidP="00DB2709">
            <w:pPr>
              <w:spacing w:line="480" w:lineRule="auto"/>
              <w:jc w:val="left"/>
              <w:rPr>
                <w:rFonts w:ascii="Times New Roman" w:eastAsia="宋体" w:hAnsi="Times New Roman" w:cs="Times New Roman"/>
                <w:sz w:val="15"/>
                <w:szCs w:val="15"/>
              </w:rPr>
            </w:pPr>
            <w:r w:rsidRPr="00DB2709">
              <w:rPr>
                <w:rFonts w:ascii="Times New Roman" w:eastAsia="宋体" w:hAnsi="Times New Roman" w:cs="Times New Roman"/>
                <w:sz w:val="15"/>
                <w:szCs w:val="15"/>
              </w:rPr>
              <w:t>Cytochrome P450 2C9</w:t>
            </w:r>
          </w:p>
        </w:tc>
        <w:tc>
          <w:tcPr>
            <w:tcW w:w="708" w:type="dxa"/>
            <w:tcBorders>
              <w:top w:val="nil"/>
              <w:left w:val="nil"/>
              <w:bottom w:val="nil"/>
              <w:right w:val="nil"/>
            </w:tcBorders>
            <w:shd w:val="clear" w:color="auto" w:fill="FFFFFF"/>
            <w:noWrap/>
          </w:tcPr>
          <w:p w14:paraId="731B764E"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1R9O</w:t>
            </w:r>
          </w:p>
        </w:tc>
        <w:tc>
          <w:tcPr>
            <w:tcW w:w="993" w:type="dxa"/>
            <w:tcBorders>
              <w:top w:val="nil"/>
              <w:left w:val="nil"/>
              <w:bottom w:val="nil"/>
              <w:right w:val="nil"/>
            </w:tcBorders>
            <w:shd w:val="clear" w:color="auto" w:fill="FFFFFF"/>
            <w:noWrap/>
          </w:tcPr>
          <w:p w14:paraId="7F96804C"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 xml:space="preserve">0.6789 </w:t>
            </w:r>
          </w:p>
        </w:tc>
        <w:tc>
          <w:tcPr>
            <w:tcW w:w="757" w:type="dxa"/>
            <w:tcBorders>
              <w:top w:val="nil"/>
              <w:left w:val="nil"/>
              <w:bottom w:val="nil"/>
              <w:right w:val="nil"/>
            </w:tcBorders>
            <w:shd w:val="clear" w:color="auto" w:fill="FFFFFF"/>
            <w:noWrap/>
          </w:tcPr>
          <w:p w14:paraId="4BC4EE73"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 xml:space="preserve">0.6552 </w:t>
            </w:r>
          </w:p>
        </w:tc>
        <w:tc>
          <w:tcPr>
            <w:tcW w:w="3277" w:type="dxa"/>
            <w:tcBorders>
              <w:top w:val="nil"/>
              <w:left w:val="nil"/>
              <w:bottom w:val="nil"/>
              <w:right w:val="nil"/>
            </w:tcBorders>
            <w:shd w:val="clear" w:color="auto" w:fill="FFFFFF"/>
            <w:noWrap/>
          </w:tcPr>
          <w:p w14:paraId="5CFCA1F2"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 xml:space="preserve">The Pocket is buried inside of the protein and relative </w:t>
            </w:r>
            <w:proofErr w:type="spellStart"/>
            <w:proofErr w:type="gramStart"/>
            <w:r w:rsidRPr="00DB2709">
              <w:rPr>
                <w:rFonts w:ascii="Times New Roman" w:eastAsia="宋体" w:hAnsi="Times New Roman" w:cs="Times New Roman"/>
                <w:kern w:val="0"/>
                <w:sz w:val="15"/>
                <w:szCs w:val="15"/>
              </w:rPr>
              <w:t>small,ligand</w:t>
            </w:r>
            <w:proofErr w:type="spellEnd"/>
            <w:proofErr w:type="gramEnd"/>
            <w:r w:rsidRPr="00DB2709">
              <w:rPr>
                <w:rFonts w:ascii="Times New Roman" w:eastAsia="宋体" w:hAnsi="Times New Roman" w:cs="Times New Roman"/>
                <w:kern w:val="0"/>
                <w:sz w:val="15"/>
                <w:szCs w:val="15"/>
              </w:rPr>
              <w:t xml:space="preserve"> contain ions</w:t>
            </w:r>
          </w:p>
        </w:tc>
      </w:tr>
      <w:tr w:rsidR="00DB2709" w:rsidRPr="00DB2709" w14:paraId="06BD628C" w14:textId="77777777" w:rsidTr="00A96CF5">
        <w:trPr>
          <w:trHeight w:val="288"/>
          <w:jc w:val="center"/>
        </w:trPr>
        <w:tc>
          <w:tcPr>
            <w:tcW w:w="866" w:type="dxa"/>
            <w:tcBorders>
              <w:top w:val="nil"/>
              <w:left w:val="nil"/>
              <w:bottom w:val="nil"/>
              <w:right w:val="nil"/>
            </w:tcBorders>
            <w:shd w:val="clear" w:color="auto" w:fill="FFFFFF"/>
          </w:tcPr>
          <w:p w14:paraId="6A0B1558" w14:textId="77777777" w:rsidR="00DB2709" w:rsidRPr="00DB2709" w:rsidRDefault="00DB2709" w:rsidP="00DB2709">
            <w:pPr>
              <w:spacing w:line="480" w:lineRule="auto"/>
              <w:jc w:val="left"/>
              <w:rPr>
                <w:rFonts w:ascii="Times New Roman" w:eastAsia="宋体" w:hAnsi="Times New Roman" w:cs="Times New Roman"/>
                <w:sz w:val="15"/>
                <w:szCs w:val="15"/>
              </w:rPr>
            </w:pPr>
            <w:r w:rsidRPr="00DB2709">
              <w:rPr>
                <w:rFonts w:ascii="Times New Roman" w:eastAsia="宋体" w:hAnsi="Times New Roman" w:cs="Times New Roman"/>
                <w:sz w:val="15"/>
                <w:szCs w:val="15"/>
              </w:rPr>
              <w:t>DHI1</w:t>
            </w:r>
          </w:p>
        </w:tc>
        <w:tc>
          <w:tcPr>
            <w:tcW w:w="1828" w:type="dxa"/>
            <w:tcBorders>
              <w:top w:val="nil"/>
              <w:left w:val="nil"/>
              <w:bottom w:val="nil"/>
              <w:right w:val="nil"/>
            </w:tcBorders>
            <w:shd w:val="clear" w:color="auto" w:fill="FFFFFF"/>
          </w:tcPr>
          <w:p w14:paraId="463EC21C" w14:textId="77777777" w:rsidR="00DB2709" w:rsidRPr="00DB2709" w:rsidRDefault="00DB2709" w:rsidP="00DB2709">
            <w:pPr>
              <w:spacing w:line="480" w:lineRule="auto"/>
              <w:jc w:val="left"/>
              <w:rPr>
                <w:rFonts w:ascii="Times New Roman" w:eastAsia="宋体" w:hAnsi="Times New Roman" w:cs="Times New Roman"/>
                <w:sz w:val="15"/>
                <w:szCs w:val="15"/>
              </w:rPr>
            </w:pPr>
            <w:r w:rsidRPr="00DB2709">
              <w:rPr>
                <w:rFonts w:ascii="Times New Roman" w:eastAsia="宋体" w:hAnsi="Times New Roman" w:cs="Times New Roman"/>
                <w:sz w:val="15"/>
                <w:szCs w:val="15"/>
              </w:rPr>
              <w:t>11-beta-hydroxysteroid dehydrogenase 1</w:t>
            </w:r>
          </w:p>
        </w:tc>
        <w:tc>
          <w:tcPr>
            <w:tcW w:w="708" w:type="dxa"/>
            <w:tcBorders>
              <w:top w:val="nil"/>
              <w:left w:val="nil"/>
              <w:bottom w:val="nil"/>
              <w:right w:val="nil"/>
            </w:tcBorders>
            <w:shd w:val="clear" w:color="auto" w:fill="FFFFFF"/>
            <w:noWrap/>
          </w:tcPr>
          <w:p w14:paraId="70A990A6"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3FRJ</w:t>
            </w:r>
          </w:p>
        </w:tc>
        <w:tc>
          <w:tcPr>
            <w:tcW w:w="993" w:type="dxa"/>
            <w:tcBorders>
              <w:top w:val="nil"/>
              <w:left w:val="nil"/>
              <w:bottom w:val="nil"/>
              <w:right w:val="nil"/>
            </w:tcBorders>
            <w:shd w:val="clear" w:color="auto" w:fill="FFFFFF"/>
            <w:noWrap/>
          </w:tcPr>
          <w:p w14:paraId="341F2066"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 xml:space="preserve">0.2798 </w:t>
            </w:r>
          </w:p>
        </w:tc>
        <w:tc>
          <w:tcPr>
            <w:tcW w:w="757" w:type="dxa"/>
            <w:tcBorders>
              <w:top w:val="nil"/>
              <w:left w:val="nil"/>
              <w:bottom w:val="nil"/>
              <w:right w:val="nil"/>
            </w:tcBorders>
            <w:shd w:val="clear" w:color="auto" w:fill="FFFFFF"/>
            <w:noWrap/>
          </w:tcPr>
          <w:p w14:paraId="292AB8B5"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 xml:space="preserve">0.6818 </w:t>
            </w:r>
          </w:p>
        </w:tc>
        <w:tc>
          <w:tcPr>
            <w:tcW w:w="3277" w:type="dxa"/>
            <w:tcBorders>
              <w:top w:val="nil"/>
              <w:left w:val="nil"/>
              <w:bottom w:val="nil"/>
              <w:right w:val="nil"/>
            </w:tcBorders>
            <w:shd w:val="clear" w:color="auto" w:fill="FFFFFF"/>
            <w:noWrap/>
          </w:tcPr>
          <w:p w14:paraId="66FCAE73"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 xml:space="preserve">Two </w:t>
            </w:r>
            <w:proofErr w:type="gramStart"/>
            <w:r w:rsidRPr="00DB2709">
              <w:rPr>
                <w:rFonts w:ascii="Times New Roman" w:eastAsia="宋体" w:hAnsi="Times New Roman" w:cs="Times New Roman"/>
                <w:kern w:val="0"/>
                <w:sz w:val="15"/>
                <w:szCs w:val="15"/>
              </w:rPr>
              <w:t>ligand</w:t>
            </w:r>
            <w:proofErr w:type="gramEnd"/>
            <w:r w:rsidRPr="00DB2709">
              <w:rPr>
                <w:rFonts w:ascii="Times New Roman" w:eastAsia="宋体" w:hAnsi="Times New Roman" w:cs="Times New Roman"/>
                <w:kern w:val="0"/>
                <w:sz w:val="15"/>
                <w:szCs w:val="15"/>
              </w:rPr>
              <w:t xml:space="preserve"> in on pocket</w:t>
            </w:r>
          </w:p>
        </w:tc>
      </w:tr>
      <w:tr w:rsidR="00DB2709" w:rsidRPr="00DB2709" w14:paraId="2789D5D7" w14:textId="77777777" w:rsidTr="00A96CF5">
        <w:trPr>
          <w:trHeight w:val="288"/>
          <w:jc w:val="center"/>
        </w:trPr>
        <w:tc>
          <w:tcPr>
            <w:tcW w:w="866" w:type="dxa"/>
            <w:tcBorders>
              <w:top w:val="nil"/>
              <w:left w:val="nil"/>
              <w:bottom w:val="nil"/>
              <w:right w:val="nil"/>
            </w:tcBorders>
            <w:shd w:val="clear" w:color="auto" w:fill="FFFFFF"/>
          </w:tcPr>
          <w:p w14:paraId="2A7A5680" w14:textId="77777777" w:rsidR="00DB2709" w:rsidRPr="00DB2709" w:rsidRDefault="00DB2709" w:rsidP="00DB2709">
            <w:pPr>
              <w:spacing w:line="480" w:lineRule="auto"/>
              <w:jc w:val="left"/>
              <w:rPr>
                <w:rFonts w:ascii="Times New Roman" w:eastAsia="宋体" w:hAnsi="Times New Roman" w:cs="Times New Roman"/>
                <w:sz w:val="15"/>
                <w:szCs w:val="15"/>
              </w:rPr>
            </w:pPr>
            <w:r w:rsidRPr="00DB2709">
              <w:rPr>
                <w:rFonts w:ascii="Times New Roman" w:eastAsia="宋体" w:hAnsi="Times New Roman" w:cs="Times New Roman"/>
                <w:sz w:val="15"/>
                <w:szCs w:val="15"/>
              </w:rPr>
              <w:t>PARP1</w:t>
            </w:r>
          </w:p>
        </w:tc>
        <w:tc>
          <w:tcPr>
            <w:tcW w:w="1828" w:type="dxa"/>
            <w:tcBorders>
              <w:top w:val="nil"/>
              <w:left w:val="nil"/>
              <w:bottom w:val="nil"/>
              <w:right w:val="nil"/>
            </w:tcBorders>
            <w:shd w:val="clear" w:color="auto" w:fill="FFFFFF"/>
          </w:tcPr>
          <w:p w14:paraId="32552479" w14:textId="77777777" w:rsidR="00DB2709" w:rsidRPr="00DB2709" w:rsidRDefault="00DB2709" w:rsidP="00DB2709">
            <w:pPr>
              <w:spacing w:line="480" w:lineRule="auto"/>
              <w:jc w:val="left"/>
              <w:rPr>
                <w:rFonts w:ascii="Times New Roman" w:eastAsia="宋体" w:hAnsi="Times New Roman" w:cs="Times New Roman"/>
                <w:sz w:val="15"/>
                <w:szCs w:val="15"/>
              </w:rPr>
            </w:pPr>
            <w:r w:rsidRPr="00DB2709">
              <w:rPr>
                <w:rFonts w:ascii="Times New Roman" w:eastAsia="宋体" w:hAnsi="Times New Roman" w:cs="Times New Roman"/>
                <w:sz w:val="15"/>
                <w:szCs w:val="15"/>
              </w:rPr>
              <w:t>Poly [ADP-ribose] polymerase-1</w:t>
            </w:r>
          </w:p>
        </w:tc>
        <w:tc>
          <w:tcPr>
            <w:tcW w:w="708" w:type="dxa"/>
            <w:tcBorders>
              <w:top w:val="nil"/>
              <w:left w:val="nil"/>
              <w:bottom w:val="nil"/>
              <w:right w:val="nil"/>
            </w:tcBorders>
            <w:shd w:val="clear" w:color="auto" w:fill="FFFFFF"/>
            <w:noWrap/>
          </w:tcPr>
          <w:p w14:paraId="076503BD"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3L3M</w:t>
            </w:r>
          </w:p>
        </w:tc>
        <w:tc>
          <w:tcPr>
            <w:tcW w:w="993" w:type="dxa"/>
            <w:tcBorders>
              <w:top w:val="nil"/>
              <w:left w:val="nil"/>
              <w:bottom w:val="nil"/>
              <w:right w:val="nil"/>
            </w:tcBorders>
            <w:shd w:val="clear" w:color="auto" w:fill="FFFFFF"/>
            <w:noWrap/>
          </w:tcPr>
          <w:p w14:paraId="494D0B9A"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 xml:space="preserve">0.2500 </w:t>
            </w:r>
          </w:p>
        </w:tc>
        <w:tc>
          <w:tcPr>
            <w:tcW w:w="757" w:type="dxa"/>
            <w:tcBorders>
              <w:top w:val="nil"/>
              <w:left w:val="nil"/>
              <w:bottom w:val="nil"/>
              <w:right w:val="nil"/>
            </w:tcBorders>
            <w:shd w:val="clear" w:color="auto" w:fill="FFFFFF"/>
            <w:noWrap/>
          </w:tcPr>
          <w:p w14:paraId="2BC2F7A7"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 xml:space="preserve">0.7960 </w:t>
            </w:r>
          </w:p>
        </w:tc>
        <w:tc>
          <w:tcPr>
            <w:tcW w:w="3277" w:type="dxa"/>
            <w:tcBorders>
              <w:top w:val="nil"/>
              <w:left w:val="nil"/>
              <w:bottom w:val="nil"/>
              <w:right w:val="nil"/>
            </w:tcBorders>
            <w:shd w:val="clear" w:color="auto" w:fill="FFFFFF"/>
            <w:noWrap/>
          </w:tcPr>
          <w:p w14:paraId="71A379F0"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The pocket is relative empty</w:t>
            </w:r>
            <w:r w:rsidRPr="00DB2709">
              <w:rPr>
                <w:rFonts w:ascii="Times New Roman" w:eastAsia="宋体" w:hAnsi="Times New Roman" w:cs="Times New Roman"/>
                <w:kern w:val="0"/>
                <w:sz w:val="15"/>
                <w:szCs w:val="15"/>
              </w:rPr>
              <w:t>，</w:t>
            </w:r>
            <w:r w:rsidRPr="00DB2709">
              <w:rPr>
                <w:rFonts w:ascii="Times New Roman" w:eastAsia="宋体" w:hAnsi="Times New Roman" w:cs="Times New Roman"/>
                <w:kern w:val="0"/>
                <w:sz w:val="15"/>
                <w:szCs w:val="15"/>
              </w:rPr>
              <w:t>ligand is largely expose to solvent</w:t>
            </w:r>
          </w:p>
        </w:tc>
      </w:tr>
      <w:tr w:rsidR="00DB2709" w:rsidRPr="00DB2709" w14:paraId="20304ACE" w14:textId="77777777" w:rsidTr="00A96CF5">
        <w:trPr>
          <w:trHeight w:val="288"/>
          <w:jc w:val="center"/>
        </w:trPr>
        <w:tc>
          <w:tcPr>
            <w:tcW w:w="866" w:type="dxa"/>
            <w:tcBorders>
              <w:top w:val="nil"/>
              <w:left w:val="nil"/>
              <w:bottom w:val="nil"/>
              <w:right w:val="nil"/>
            </w:tcBorders>
            <w:shd w:val="clear" w:color="auto" w:fill="FFFFFF"/>
            <w:hideMark/>
          </w:tcPr>
          <w:p w14:paraId="6DDD5113" w14:textId="77777777" w:rsidR="00DB2709" w:rsidRPr="00DB2709" w:rsidRDefault="00DB2709" w:rsidP="00DB2709">
            <w:pPr>
              <w:spacing w:line="480" w:lineRule="auto"/>
              <w:jc w:val="left"/>
              <w:rPr>
                <w:rFonts w:ascii="Times New Roman" w:eastAsia="宋体" w:hAnsi="Times New Roman" w:cs="Times New Roman"/>
                <w:sz w:val="15"/>
                <w:szCs w:val="15"/>
              </w:rPr>
            </w:pPr>
            <w:r w:rsidRPr="00DB2709">
              <w:rPr>
                <w:rFonts w:ascii="Times New Roman" w:eastAsia="宋体" w:hAnsi="Times New Roman" w:cs="Times New Roman"/>
                <w:sz w:val="15"/>
                <w:szCs w:val="15"/>
              </w:rPr>
              <w:t>FKB1A</w:t>
            </w:r>
          </w:p>
        </w:tc>
        <w:tc>
          <w:tcPr>
            <w:tcW w:w="1828" w:type="dxa"/>
            <w:tcBorders>
              <w:top w:val="nil"/>
              <w:left w:val="nil"/>
              <w:bottom w:val="nil"/>
              <w:right w:val="nil"/>
            </w:tcBorders>
            <w:shd w:val="clear" w:color="auto" w:fill="FFFFFF"/>
            <w:hideMark/>
          </w:tcPr>
          <w:p w14:paraId="5E7C3A0A" w14:textId="77777777" w:rsidR="00DB2709" w:rsidRPr="00DB2709" w:rsidRDefault="00DB2709" w:rsidP="00DB2709">
            <w:pPr>
              <w:spacing w:line="480" w:lineRule="auto"/>
              <w:jc w:val="left"/>
              <w:rPr>
                <w:rFonts w:ascii="Times New Roman" w:eastAsia="宋体" w:hAnsi="Times New Roman" w:cs="Times New Roman"/>
                <w:sz w:val="15"/>
                <w:szCs w:val="15"/>
              </w:rPr>
            </w:pPr>
            <w:r w:rsidRPr="00DB2709">
              <w:rPr>
                <w:rFonts w:ascii="Times New Roman" w:eastAsia="宋体" w:hAnsi="Times New Roman" w:cs="Times New Roman"/>
                <w:sz w:val="15"/>
                <w:szCs w:val="15"/>
              </w:rPr>
              <w:t>FK506-binding protein 1A</w:t>
            </w:r>
          </w:p>
        </w:tc>
        <w:tc>
          <w:tcPr>
            <w:tcW w:w="708" w:type="dxa"/>
            <w:tcBorders>
              <w:top w:val="nil"/>
              <w:left w:val="nil"/>
              <w:bottom w:val="nil"/>
              <w:right w:val="nil"/>
            </w:tcBorders>
            <w:shd w:val="clear" w:color="auto" w:fill="FFFFFF"/>
            <w:noWrap/>
            <w:hideMark/>
          </w:tcPr>
          <w:p w14:paraId="5ECB8073"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1J4H</w:t>
            </w:r>
          </w:p>
        </w:tc>
        <w:tc>
          <w:tcPr>
            <w:tcW w:w="993" w:type="dxa"/>
            <w:tcBorders>
              <w:top w:val="nil"/>
              <w:left w:val="nil"/>
              <w:bottom w:val="nil"/>
              <w:right w:val="nil"/>
            </w:tcBorders>
            <w:shd w:val="clear" w:color="auto" w:fill="FFFFFF"/>
            <w:noWrap/>
            <w:hideMark/>
          </w:tcPr>
          <w:p w14:paraId="400BAE6B"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0</w:t>
            </w:r>
          </w:p>
        </w:tc>
        <w:tc>
          <w:tcPr>
            <w:tcW w:w="757" w:type="dxa"/>
            <w:tcBorders>
              <w:top w:val="nil"/>
              <w:left w:val="nil"/>
              <w:bottom w:val="nil"/>
              <w:right w:val="nil"/>
            </w:tcBorders>
            <w:shd w:val="clear" w:color="auto" w:fill="FFFFFF"/>
            <w:noWrap/>
            <w:hideMark/>
          </w:tcPr>
          <w:p w14:paraId="1B2F1544"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0.1903</w:t>
            </w:r>
          </w:p>
        </w:tc>
        <w:tc>
          <w:tcPr>
            <w:tcW w:w="3277" w:type="dxa"/>
            <w:tcBorders>
              <w:top w:val="nil"/>
              <w:left w:val="nil"/>
              <w:bottom w:val="nil"/>
              <w:right w:val="nil"/>
            </w:tcBorders>
            <w:shd w:val="clear" w:color="auto" w:fill="FFFFFF"/>
            <w:noWrap/>
            <w:hideMark/>
          </w:tcPr>
          <w:p w14:paraId="784F95BC"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The pocket is relative small</w:t>
            </w:r>
            <w:r w:rsidRPr="00DB2709">
              <w:rPr>
                <w:rFonts w:ascii="Times New Roman" w:eastAsia="宋体" w:hAnsi="Times New Roman" w:cs="Times New Roman"/>
                <w:kern w:val="0"/>
                <w:sz w:val="15"/>
                <w:szCs w:val="15"/>
              </w:rPr>
              <w:t>，</w:t>
            </w:r>
            <w:r w:rsidRPr="00DB2709">
              <w:rPr>
                <w:rFonts w:ascii="Times New Roman" w:eastAsia="宋体" w:hAnsi="Times New Roman" w:cs="Times New Roman"/>
                <w:kern w:val="0"/>
                <w:sz w:val="15"/>
                <w:szCs w:val="15"/>
              </w:rPr>
              <w:t xml:space="preserve"> the ligand is largely expose to solvent</w:t>
            </w:r>
          </w:p>
        </w:tc>
      </w:tr>
      <w:tr w:rsidR="00DB2709" w:rsidRPr="00DB2709" w14:paraId="1FF32692" w14:textId="77777777" w:rsidTr="00A96CF5">
        <w:trPr>
          <w:trHeight w:val="288"/>
          <w:jc w:val="center"/>
        </w:trPr>
        <w:tc>
          <w:tcPr>
            <w:tcW w:w="866" w:type="dxa"/>
            <w:tcBorders>
              <w:top w:val="nil"/>
              <w:left w:val="nil"/>
              <w:bottom w:val="nil"/>
              <w:right w:val="nil"/>
            </w:tcBorders>
            <w:shd w:val="clear" w:color="auto" w:fill="FFFFFF"/>
            <w:hideMark/>
          </w:tcPr>
          <w:p w14:paraId="77B27DE6" w14:textId="77777777" w:rsidR="00DB2709" w:rsidRPr="00DB2709" w:rsidRDefault="00DB2709" w:rsidP="00DB2709">
            <w:pPr>
              <w:spacing w:line="480" w:lineRule="auto"/>
              <w:jc w:val="left"/>
              <w:rPr>
                <w:rFonts w:ascii="Times New Roman" w:eastAsia="宋体" w:hAnsi="Times New Roman" w:cs="Times New Roman"/>
                <w:sz w:val="15"/>
                <w:szCs w:val="15"/>
              </w:rPr>
            </w:pPr>
            <w:r w:rsidRPr="00DB2709">
              <w:rPr>
                <w:rFonts w:ascii="Times New Roman" w:eastAsia="宋体" w:hAnsi="Times New Roman" w:cs="Times New Roman"/>
                <w:sz w:val="15"/>
                <w:szCs w:val="15"/>
              </w:rPr>
              <w:t>KITH</w:t>
            </w:r>
          </w:p>
        </w:tc>
        <w:tc>
          <w:tcPr>
            <w:tcW w:w="1828" w:type="dxa"/>
            <w:tcBorders>
              <w:top w:val="nil"/>
              <w:left w:val="nil"/>
              <w:bottom w:val="nil"/>
              <w:right w:val="nil"/>
            </w:tcBorders>
            <w:shd w:val="clear" w:color="auto" w:fill="FFFFFF"/>
            <w:hideMark/>
          </w:tcPr>
          <w:p w14:paraId="1594E22F" w14:textId="77777777" w:rsidR="00DB2709" w:rsidRPr="00DB2709" w:rsidRDefault="00DB2709" w:rsidP="00DB2709">
            <w:pPr>
              <w:spacing w:line="480" w:lineRule="auto"/>
              <w:jc w:val="left"/>
              <w:rPr>
                <w:rFonts w:ascii="Times New Roman" w:eastAsia="宋体" w:hAnsi="Times New Roman" w:cs="Times New Roman"/>
                <w:sz w:val="15"/>
                <w:szCs w:val="15"/>
              </w:rPr>
            </w:pPr>
            <w:r w:rsidRPr="00DB2709">
              <w:rPr>
                <w:rFonts w:ascii="Times New Roman" w:eastAsia="宋体" w:hAnsi="Times New Roman" w:cs="Times New Roman"/>
                <w:sz w:val="15"/>
                <w:szCs w:val="15"/>
              </w:rPr>
              <w:t>Thymidine kinase</w:t>
            </w:r>
          </w:p>
        </w:tc>
        <w:tc>
          <w:tcPr>
            <w:tcW w:w="708" w:type="dxa"/>
            <w:tcBorders>
              <w:top w:val="nil"/>
              <w:left w:val="nil"/>
              <w:bottom w:val="nil"/>
              <w:right w:val="nil"/>
            </w:tcBorders>
            <w:shd w:val="clear" w:color="auto" w:fill="FFFFFF"/>
            <w:noWrap/>
            <w:hideMark/>
          </w:tcPr>
          <w:p w14:paraId="0BB5E1D8"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2B8T</w:t>
            </w:r>
          </w:p>
        </w:tc>
        <w:tc>
          <w:tcPr>
            <w:tcW w:w="993" w:type="dxa"/>
            <w:tcBorders>
              <w:top w:val="nil"/>
              <w:left w:val="nil"/>
              <w:bottom w:val="nil"/>
              <w:right w:val="nil"/>
            </w:tcBorders>
            <w:shd w:val="clear" w:color="auto" w:fill="FFFFFF"/>
            <w:noWrap/>
            <w:hideMark/>
          </w:tcPr>
          <w:p w14:paraId="5BA5DADB"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0</w:t>
            </w:r>
          </w:p>
        </w:tc>
        <w:tc>
          <w:tcPr>
            <w:tcW w:w="757" w:type="dxa"/>
            <w:tcBorders>
              <w:top w:val="nil"/>
              <w:left w:val="nil"/>
              <w:bottom w:val="nil"/>
              <w:right w:val="nil"/>
            </w:tcBorders>
            <w:shd w:val="clear" w:color="auto" w:fill="FFFFFF"/>
            <w:noWrap/>
            <w:hideMark/>
          </w:tcPr>
          <w:p w14:paraId="04C9F707"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0.1031</w:t>
            </w:r>
          </w:p>
        </w:tc>
        <w:tc>
          <w:tcPr>
            <w:tcW w:w="3277" w:type="dxa"/>
            <w:tcBorders>
              <w:top w:val="nil"/>
              <w:left w:val="nil"/>
              <w:bottom w:val="nil"/>
              <w:right w:val="nil"/>
            </w:tcBorders>
            <w:shd w:val="clear" w:color="auto" w:fill="FFFFFF"/>
            <w:noWrap/>
            <w:hideMark/>
          </w:tcPr>
          <w:p w14:paraId="5316777F"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 xml:space="preserve">The pocket is inside of the protein and </w:t>
            </w:r>
            <w:proofErr w:type="gramStart"/>
            <w:r w:rsidRPr="00DB2709">
              <w:rPr>
                <w:rFonts w:ascii="Times New Roman" w:eastAsia="宋体" w:hAnsi="Times New Roman" w:cs="Times New Roman"/>
                <w:kern w:val="0"/>
                <w:sz w:val="15"/>
                <w:szCs w:val="15"/>
              </w:rPr>
              <w:t>relative</w:t>
            </w:r>
            <w:proofErr w:type="gramEnd"/>
            <w:r w:rsidRPr="00DB2709">
              <w:rPr>
                <w:rFonts w:ascii="Times New Roman" w:eastAsia="宋体" w:hAnsi="Times New Roman" w:cs="Times New Roman"/>
                <w:kern w:val="0"/>
                <w:sz w:val="15"/>
                <w:szCs w:val="15"/>
              </w:rPr>
              <w:t xml:space="preserve"> small</w:t>
            </w:r>
          </w:p>
        </w:tc>
      </w:tr>
      <w:tr w:rsidR="00DB2709" w:rsidRPr="00DB2709" w14:paraId="0DA92A13" w14:textId="77777777" w:rsidTr="00A96CF5">
        <w:trPr>
          <w:trHeight w:val="288"/>
          <w:jc w:val="center"/>
        </w:trPr>
        <w:tc>
          <w:tcPr>
            <w:tcW w:w="866" w:type="dxa"/>
            <w:tcBorders>
              <w:top w:val="nil"/>
              <w:left w:val="nil"/>
              <w:bottom w:val="nil"/>
              <w:right w:val="nil"/>
            </w:tcBorders>
            <w:shd w:val="clear" w:color="auto" w:fill="FFFFFF"/>
            <w:hideMark/>
          </w:tcPr>
          <w:p w14:paraId="4E1B63F0" w14:textId="77777777" w:rsidR="00DB2709" w:rsidRPr="00DB2709" w:rsidRDefault="00DB2709" w:rsidP="00DB2709">
            <w:pPr>
              <w:spacing w:line="480" w:lineRule="auto"/>
              <w:jc w:val="left"/>
              <w:rPr>
                <w:rFonts w:ascii="Times New Roman" w:eastAsia="宋体" w:hAnsi="Times New Roman" w:cs="Times New Roman"/>
                <w:sz w:val="15"/>
                <w:szCs w:val="15"/>
              </w:rPr>
            </w:pPr>
            <w:r w:rsidRPr="00DB2709">
              <w:rPr>
                <w:rFonts w:ascii="Times New Roman" w:eastAsia="宋体" w:hAnsi="Times New Roman" w:cs="Times New Roman"/>
                <w:sz w:val="15"/>
                <w:szCs w:val="15"/>
              </w:rPr>
              <w:t>INHA</w:t>
            </w:r>
          </w:p>
        </w:tc>
        <w:tc>
          <w:tcPr>
            <w:tcW w:w="1828" w:type="dxa"/>
            <w:tcBorders>
              <w:top w:val="nil"/>
              <w:left w:val="nil"/>
              <w:bottom w:val="nil"/>
              <w:right w:val="nil"/>
            </w:tcBorders>
            <w:shd w:val="clear" w:color="auto" w:fill="FFFFFF"/>
            <w:hideMark/>
          </w:tcPr>
          <w:p w14:paraId="0BD5D12C" w14:textId="77777777" w:rsidR="00DB2709" w:rsidRPr="00DB2709" w:rsidRDefault="00DB2709" w:rsidP="00DB2709">
            <w:pPr>
              <w:spacing w:line="480" w:lineRule="auto"/>
              <w:jc w:val="left"/>
              <w:rPr>
                <w:rFonts w:ascii="Times New Roman" w:eastAsia="宋体" w:hAnsi="Times New Roman" w:cs="Times New Roman"/>
                <w:sz w:val="15"/>
                <w:szCs w:val="15"/>
              </w:rPr>
            </w:pPr>
            <w:r w:rsidRPr="00DB2709">
              <w:rPr>
                <w:rFonts w:ascii="Times New Roman" w:eastAsia="宋体" w:hAnsi="Times New Roman" w:cs="Times New Roman"/>
                <w:sz w:val="15"/>
                <w:szCs w:val="15"/>
              </w:rPr>
              <w:t>Enoyl-[acyl-carrier-protein] reductase</w:t>
            </w:r>
          </w:p>
        </w:tc>
        <w:tc>
          <w:tcPr>
            <w:tcW w:w="708" w:type="dxa"/>
            <w:tcBorders>
              <w:top w:val="nil"/>
              <w:left w:val="nil"/>
              <w:bottom w:val="nil"/>
              <w:right w:val="nil"/>
            </w:tcBorders>
            <w:shd w:val="clear" w:color="auto" w:fill="FFFFFF"/>
            <w:noWrap/>
            <w:hideMark/>
          </w:tcPr>
          <w:p w14:paraId="24C63670"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2H7L</w:t>
            </w:r>
          </w:p>
        </w:tc>
        <w:tc>
          <w:tcPr>
            <w:tcW w:w="993" w:type="dxa"/>
            <w:tcBorders>
              <w:top w:val="nil"/>
              <w:left w:val="nil"/>
              <w:bottom w:val="nil"/>
              <w:right w:val="nil"/>
            </w:tcBorders>
            <w:shd w:val="clear" w:color="auto" w:fill="FFFFFF"/>
            <w:noWrap/>
            <w:hideMark/>
          </w:tcPr>
          <w:p w14:paraId="63233C07"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0</w:t>
            </w:r>
          </w:p>
        </w:tc>
        <w:tc>
          <w:tcPr>
            <w:tcW w:w="757" w:type="dxa"/>
            <w:tcBorders>
              <w:top w:val="nil"/>
              <w:left w:val="nil"/>
              <w:bottom w:val="nil"/>
              <w:right w:val="nil"/>
            </w:tcBorders>
            <w:shd w:val="clear" w:color="auto" w:fill="FFFFFF"/>
            <w:noWrap/>
            <w:hideMark/>
          </w:tcPr>
          <w:p w14:paraId="59C2D479"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0</w:t>
            </w:r>
          </w:p>
        </w:tc>
        <w:tc>
          <w:tcPr>
            <w:tcW w:w="3277" w:type="dxa"/>
            <w:tcBorders>
              <w:top w:val="nil"/>
              <w:left w:val="nil"/>
              <w:bottom w:val="nil"/>
              <w:right w:val="nil"/>
            </w:tcBorders>
            <w:shd w:val="clear" w:color="auto" w:fill="FFFFFF"/>
            <w:noWrap/>
            <w:hideMark/>
          </w:tcPr>
          <w:p w14:paraId="225E106F"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 xml:space="preserve">Two </w:t>
            </w:r>
            <w:proofErr w:type="gramStart"/>
            <w:r w:rsidRPr="00DB2709">
              <w:rPr>
                <w:rFonts w:ascii="Times New Roman" w:eastAsia="宋体" w:hAnsi="Times New Roman" w:cs="Times New Roman"/>
                <w:kern w:val="0"/>
                <w:sz w:val="15"/>
                <w:szCs w:val="15"/>
              </w:rPr>
              <w:t>ligand</w:t>
            </w:r>
            <w:proofErr w:type="gramEnd"/>
            <w:r w:rsidRPr="00DB2709">
              <w:rPr>
                <w:rFonts w:ascii="Times New Roman" w:eastAsia="宋体" w:hAnsi="Times New Roman" w:cs="Times New Roman"/>
                <w:kern w:val="0"/>
                <w:sz w:val="15"/>
                <w:szCs w:val="15"/>
              </w:rPr>
              <w:t xml:space="preserve"> in on pocket</w:t>
            </w:r>
          </w:p>
        </w:tc>
      </w:tr>
      <w:tr w:rsidR="00DB2709" w:rsidRPr="00DB2709" w14:paraId="1D780AD7" w14:textId="77777777" w:rsidTr="00A96CF5">
        <w:trPr>
          <w:trHeight w:val="288"/>
          <w:jc w:val="center"/>
        </w:trPr>
        <w:tc>
          <w:tcPr>
            <w:tcW w:w="866" w:type="dxa"/>
            <w:tcBorders>
              <w:top w:val="nil"/>
              <w:left w:val="nil"/>
              <w:bottom w:val="nil"/>
              <w:right w:val="nil"/>
            </w:tcBorders>
            <w:shd w:val="clear" w:color="auto" w:fill="FFFFFF"/>
            <w:hideMark/>
          </w:tcPr>
          <w:p w14:paraId="2DBFD3C6" w14:textId="77777777" w:rsidR="00DB2709" w:rsidRPr="00DB2709" w:rsidRDefault="00DB2709" w:rsidP="00DB2709">
            <w:pPr>
              <w:spacing w:line="480" w:lineRule="auto"/>
              <w:jc w:val="left"/>
              <w:rPr>
                <w:rFonts w:ascii="Times New Roman" w:eastAsia="宋体" w:hAnsi="Times New Roman" w:cs="Times New Roman"/>
                <w:sz w:val="15"/>
                <w:szCs w:val="15"/>
              </w:rPr>
            </w:pPr>
            <w:r w:rsidRPr="00DB2709">
              <w:rPr>
                <w:rFonts w:ascii="Times New Roman" w:eastAsia="宋体" w:hAnsi="Times New Roman" w:cs="Times New Roman"/>
                <w:sz w:val="15"/>
                <w:szCs w:val="15"/>
              </w:rPr>
              <w:t>ALDR</w:t>
            </w:r>
          </w:p>
        </w:tc>
        <w:tc>
          <w:tcPr>
            <w:tcW w:w="1828" w:type="dxa"/>
            <w:tcBorders>
              <w:top w:val="nil"/>
              <w:left w:val="nil"/>
              <w:bottom w:val="nil"/>
              <w:right w:val="nil"/>
            </w:tcBorders>
            <w:shd w:val="clear" w:color="auto" w:fill="FFFFFF"/>
            <w:hideMark/>
          </w:tcPr>
          <w:p w14:paraId="332C279A" w14:textId="77777777" w:rsidR="00DB2709" w:rsidRPr="00DB2709" w:rsidRDefault="00DB2709" w:rsidP="00DB2709">
            <w:pPr>
              <w:spacing w:line="480" w:lineRule="auto"/>
              <w:jc w:val="left"/>
              <w:rPr>
                <w:rFonts w:ascii="Times New Roman" w:eastAsia="宋体" w:hAnsi="Times New Roman" w:cs="Times New Roman"/>
                <w:sz w:val="15"/>
                <w:szCs w:val="15"/>
              </w:rPr>
            </w:pPr>
            <w:r w:rsidRPr="00DB2709">
              <w:rPr>
                <w:rFonts w:ascii="Times New Roman" w:eastAsia="宋体" w:hAnsi="Times New Roman" w:cs="Times New Roman"/>
                <w:sz w:val="15"/>
                <w:szCs w:val="15"/>
              </w:rPr>
              <w:t>Aldose reductase</w:t>
            </w:r>
          </w:p>
        </w:tc>
        <w:tc>
          <w:tcPr>
            <w:tcW w:w="708" w:type="dxa"/>
            <w:tcBorders>
              <w:top w:val="nil"/>
              <w:left w:val="nil"/>
              <w:bottom w:val="nil"/>
              <w:right w:val="nil"/>
            </w:tcBorders>
            <w:shd w:val="clear" w:color="auto" w:fill="FFFFFF"/>
            <w:noWrap/>
            <w:hideMark/>
          </w:tcPr>
          <w:p w14:paraId="3FF7FC29"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2HV5</w:t>
            </w:r>
          </w:p>
        </w:tc>
        <w:tc>
          <w:tcPr>
            <w:tcW w:w="993" w:type="dxa"/>
            <w:tcBorders>
              <w:top w:val="nil"/>
              <w:left w:val="nil"/>
              <w:bottom w:val="nil"/>
              <w:right w:val="nil"/>
            </w:tcBorders>
            <w:shd w:val="clear" w:color="auto" w:fill="FFFFFF"/>
            <w:noWrap/>
            <w:hideMark/>
          </w:tcPr>
          <w:p w14:paraId="27919A18"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0</w:t>
            </w:r>
          </w:p>
        </w:tc>
        <w:tc>
          <w:tcPr>
            <w:tcW w:w="757" w:type="dxa"/>
            <w:tcBorders>
              <w:top w:val="nil"/>
              <w:left w:val="nil"/>
              <w:bottom w:val="nil"/>
              <w:right w:val="nil"/>
            </w:tcBorders>
            <w:shd w:val="clear" w:color="auto" w:fill="FFFFFF"/>
            <w:noWrap/>
            <w:hideMark/>
          </w:tcPr>
          <w:p w14:paraId="17D16576"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0.1248</w:t>
            </w:r>
          </w:p>
        </w:tc>
        <w:tc>
          <w:tcPr>
            <w:tcW w:w="3277" w:type="dxa"/>
            <w:tcBorders>
              <w:top w:val="nil"/>
              <w:left w:val="nil"/>
              <w:bottom w:val="nil"/>
              <w:right w:val="nil"/>
            </w:tcBorders>
            <w:shd w:val="clear" w:color="auto" w:fill="FFFFFF"/>
            <w:noWrap/>
            <w:hideMark/>
          </w:tcPr>
          <w:p w14:paraId="572E1211"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Contain other ligand NAP in the pocket</w:t>
            </w:r>
          </w:p>
        </w:tc>
      </w:tr>
      <w:tr w:rsidR="00DB2709" w:rsidRPr="00DB2709" w14:paraId="65C3EC34" w14:textId="77777777" w:rsidTr="00A96CF5">
        <w:trPr>
          <w:trHeight w:val="288"/>
          <w:jc w:val="center"/>
        </w:trPr>
        <w:tc>
          <w:tcPr>
            <w:tcW w:w="866" w:type="dxa"/>
            <w:tcBorders>
              <w:top w:val="nil"/>
              <w:left w:val="nil"/>
              <w:bottom w:val="nil"/>
              <w:right w:val="nil"/>
            </w:tcBorders>
            <w:shd w:val="clear" w:color="auto" w:fill="FFFFFF"/>
            <w:hideMark/>
          </w:tcPr>
          <w:p w14:paraId="2144ACD4" w14:textId="77777777" w:rsidR="00DB2709" w:rsidRPr="00DB2709" w:rsidRDefault="00DB2709" w:rsidP="00DB2709">
            <w:pPr>
              <w:spacing w:line="480" w:lineRule="auto"/>
              <w:jc w:val="left"/>
              <w:rPr>
                <w:rFonts w:ascii="Times New Roman" w:eastAsia="宋体" w:hAnsi="Times New Roman" w:cs="Times New Roman"/>
                <w:sz w:val="15"/>
                <w:szCs w:val="15"/>
              </w:rPr>
            </w:pPr>
            <w:r w:rsidRPr="00DB2709">
              <w:rPr>
                <w:rFonts w:ascii="Times New Roman" w:eastAsia="宋体" w:hAnsi="Times New Roman" w:cs="Times New Roman"/>
                <w:sz w:val="15"/>
                <w:szCs w:val="15"/>
              </w:rPr>
              <w:t>VGFR2</w:t>
            </w:r>
          </w:p>
        </w:tc>
        <w:tc>
          <w:tcPr>
            <w:tcW w:w="1828" w:type="dxa"/>
            <w:tcBorders>
              <w:top w:val="nil"/>
              <w:left w:val="nil"/>
              <w:bottom w:val="nil"/>
              <w:right w:val="nil"/>
            </w:tcBorders>
            <w:shd w:val="clear" w:color="auto" w:fill="FFFFFF"/>
            <w:hideMark/>
          </w:tcPr>
          <w:p w14:paraId="62A708DF" w14:textId="77777777" w:rsidR="00DB2709" w:rsidRPr="00DB2709" w:rsidRDefault="00DB2709" w:rsidP="00DB2709">
            <w:pPr>
              <w:spacing w:line="480" w:lineRule="auto"/>
              <w:jc w:val="left"/>
              <w:rPr>
                <w:rFonts w:ascii="Times New Roman" w:eastAsia="宋体" w:hAnsi="Times New Roman" w:cs="Times New Roman"/>
                <w:sz w:val="15"/>
                <w:szCs w:val="15"/>
              </w:rPr>
            </w:pPr>
            <w:r w:rsidRPr="00DB2709">
              <w:rPr>
                <w:rFonts w:ascii="Times New Roman" w:eastAsia="宋体" w:hAnsi="Times New Roman" w:cs="Times New Roman"/>
                <w:sz w:val="15"/>
                <w:szCs w:val="15"/>
              </w:rPr>
              <w:t>Vascular endothelial growth factor receptor 2</w:t>
            </w:r>
          </w:p>
        </w:tc>
        <w:tc>
          <w:tcPr>
            <w:tcW w:w="708" w:type="dxa"/>
            <w:tcBorders>
              <w:top w:val="nil"/>
              <w:left w:val="nil"/>
              <w:bottom w:val="nil"/>
              <w:right w:val="nil"/>
            </w:tcBorders>
            <w:shd w:val="clear" w:color="auto" w:fill="FFFFFF"/>
            <w:noWrap/>
            <w:hideMark/>
          </w:tcPr>
          <w:p w14:paraId="3D0C3445"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2P2I</w:t>
            </w:r>
          </w:p>
        </w:tc>
        <w:tc>
          <w:tcPr>
            <w:tcW w:w="993" w:type="dxa"/>
            <w:tcBorders>
              <w:top w:val="nil"/>
              <w:left w:val="nil"/>
              <w:bottom w:val="nil"/>
              <w:right w:val="nil"/>
            </w:tcBorders>
            <w:shd w:val="clear" w:color="auto" w:fill="FFFFFF"/>
            <w:noWrap/>
            <w:hideMark/>
          </w:tcPr>
          <w:p w14:paraId="183E0C11"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0</w:t>
            </w:r>
          </w:p>
        </w:tc>
        <w:tc>
          <w:tcPr>
            <w:tcW w:w="757" w:type="dxa"/>
            <w:tcBorders>
              <w:top w:val="nil"/>
              <w:left w:val="nil"/>
              <w:bottom w:val="nil"/>
              <w:right w:val="nil"/>
            </w:tcBorders>
            <w:shd w:val="clear" w:color="auto" w:fill="FFFFFF"/>
            <w:noWrap/>
            <w:hideMark/>
          </w:tcPr>
          <w:p w14:paraId="1F61A937"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0.8232</w:t>
            </w:r>
          </w:p>
        </w:tc>
        <w:tc>
          <w:tcPr>
            <w:tcW w:w="3277" w:type="dxa"/>
            <w:tcBorders>
              <w:top w:val="nil"/>
              <w:left w:val="nil"/>
              <w:bottom w:val="nil"/>
              <w:right w:val="nil"/>
            </w:tcBorders>
            <w:shd w:val="clear" w:color="auto" w:fill="FFFFFF"/>
            <w:noWrap/>
            <w:hideMark/>
          </w:tcPr>
          <w:p w14:paraId="00A56FF0"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 xml:space="preserve">The pocket is inside of the protein and </w:t>
            </w:r>
            <w:proofErr w:type="gramStart"/>
            <w:r w:rsidRPr="00DB2709">
              <w:rPr>
                <w:rFonts w:ascii="Times New Roman" w:eastAsia="宋体" w:hAnsi="Times New Roman" w:cs="Times New Roman"/>
                <w:kern w:val="0"/>
                <w:sz w:val="15"/>
                <w:szCs w:val="15"/>
              </w:rPr>
              <w:t>relative</w:t>
            </w:r>
            <w:proofErr w:type="gramEnd"/>
            <w:r w:rsidRPr="00DB2709">
              <w:rPr>
                <w:rFonts w:ascii="Times New Roman" w:eastAsia="宋体" w:hAnsi="Times New Roman" w:cs="Times New Roman"/>
                <w:kern w:val="0"/>
                <w:sz w:val="15"/>
                <w:szCs w:val="15"/>
              </w:rPr>
              <w:t xml:space="preserve"> small</w:t>
            </w:r>
          </w:p>
        </w:tc>
      </w:tr>
      <w:tr w:rsidR="00DB2709" w:rsidRPr="00DB2709" w14:paraId="1F6B75D9" w14:textId="77777777" w:rsidTr="00A96CF5">
        <w:trPr>
          <w:trHeight w:val="288"/>
          <w:jc w:val="center"/>
        </w:trPr>
        <w:tc>
          <w:tcPr>
            <w:tcW w:w="866" w:type="dxa"/>
            <w:tcBorders>
              <w:top w:val="nil"/>
              <w:left w:val="nil"/>
              <w:bottom w:val="nil"/>
              <w:right w:val="nil"/>
            </w:tcBorders>
            <w:shd w:val="clear" w:color="auto" w:fill="FFFFFF"/>
            <w:hideMark/>
          </w:tcPr>
          <w:p w14:paraId="28497291" w14:textId="77777777" w:rsidR="00DB2709" w:rsidRPr="00DB2709" w:rsidRDefault="00DB2709" w:rsidP="00DB2709">
            <w:pPr>
              <w:spacing w:line="480" w:lineRule="auto"/>
              <w:jc w:val="left"/>
              <w:rPr>
                <w:rFonts w:ascii="Times New Roman" w:eastAsia="宋体" w:hAnsi="Times New Roman" w:cs="Times New Roman"/>
                <w:sz w:val="15"/>
                <w:szCs w:val="15"/>
              </w:rPr>
            </w:pPr>
            <w:r w:rsidRPr="00DB2709">
              <w:rPr>
                <w:rFonts w:ascii="Times New Roman" w:eastAsia="宋体" w:hAnsi="Times New Roman" w:cs="Times New Roman"/>
                <w:sz w:val="15"/>
                <w:szCs w:val="15"/>
              </w:rPr>
              <w:t>COMT</w:t>
            </w:r>
          </w:p>
        </w:tc>
        <w:tc>
          <w:tcPr>
            <w:tcW w:w="1828" w:type="dxa"/>
            <w:tcBorders>
              <w:top w:val="nil"/>
              <w:left w:val="nil"/>
              <w:bottom w:val="nil"/>
              <w:right w:val="nil"/>
            </w:tcBorders>
            <w:shd w:val="clear" w:color="auto" w:fill="FFFFFF"/>
            <w:hideMark/>
          </w:tcPr>
          <w:p w14:paraId="24BCE44B" w14:textId="77777777" w:rsidR="00DB2709" w:rsidRPr="00DB2709" w:rsidRDefault="00DB2709" w:rsidP="00DB2709">
            <w:pPr>
              <w:spacing w:line="480" w:lineRule="auto"/>
              <w:jc w:val="left"/>
              <w:rPr>
                <w:rFonts w:ascii="Times New Roman" w:eastAsia="宋体" w:hAnsi="Times New Roman" w:cs="Times New Roman"/>
                <w:sz w:val="15"/>
                <w:szCs w:val="15"/>
              </w:rPr>
            </w:pPr>
            <w:r w:rsidRPr="00DB2709">
              <w:rPr>
                <w:rFonts w:ascii="Times New Roman" w:eastAsia="宋体" w:hAnsi="Times New Roman" w:cs="Times New Roman"/>
                <w:sz w:val="15"/>
                <w:szCs w:val="15"/>
              </w:rPr>
              <w:t>Catechol O-methyltransferase</w:t>
            </w:r>
          </w:p>
        </w:tc>
        <w:tc>
          <w:tcPr>
            <w:tcW w:w="708" w:type="dxa"/>
            <w:tcBorders>
              <w:top w:val="nil"/>
              <w:left w:val="nil"/>
              <w:bottom w:val="nil"/>
              <w:right w:val="nil"/>
            </w:tcBorders>
            <w:shd w:val="clear" w:color="auto" w:fill="FFFFFF"/>
            <w:noWrap/>
            <w:hideMark/>
          </w:tcPr>
          <w:p w14:paraId="7D8ECCE3"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3BWM</w:t>
            </w:r>
          </w:p>
        </w:tc>
        <w:tc>
          <w:tcPr>
            <w:tcW w:w="993" w:type="dxa"/>
            <w:tcBorders>
              <w:top w:val="nil"/>
              <w:left w:val="nil"/>
              <w:bottom w:val="nil"/>
              <w:right w:val="nil"/>
            </w:tcBorders>
            <w:shd w:val="clear" w:color="auto" w:fill="FFFFFF"/>
            <w:noWrap/>
            <w:hideMark/>
          </w:tcPr>
          <w:p w14:paraId="6A5710C8"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0</w:t>
            </w:r>
          </w:p>
        </w:tc>
        <w:tc>
          <w:tcPr>
            <w:tcW w:w="757" w:type="dxa"/>
            <w:tcBorders>
              <w:top w:val="nil"/>
              <w:left w:val="nil"/>
              <w:bottom w:val="nil"/>
              <w:right w:val="nil"/>
            </w:tcBorders>
            <w:shd w:val="clear" w:color="auto" w:fill="FFFFFF"/>
            <w:noWrap/>
            <w:hideMark/>
          </w:tcPr>
          <w:p w14:paraId="292BAD49"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0</w:t>
            </w:r>
          </w:p>
        </w:tc>
        <w:tc>
          <w:tcPr>
            <w:tcW w:w="3277" w:type="dxa"/>
            <w:tcBorders>
              <w:top w:val="nil"/>
              <w:left w:val="nil"/>
              <w:bottom w:val="nil"/>
              <w:right w:val="nil"/>
            </w:tcBorders>
            <w:shd w:val="clear" w:color="auto" w:fill="FFFFFF"/>
            <w:noWrap/>
            <w:hideMark/>
          </w:tcPr>
          <w:p w14:paraId="0BA3A130"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 xml:space="preserve">More than two ligands in the same </w:t>
            </w:r>
            <w:proofErr w:type="spellStart"/>
            <w:proofErr w:type="gramStart"/>
            <w:r w:rsidRPr="00DB2709">
              <w:rPr>
                <w:rFonts w:ascii="Times New Roman" w:eastAsia="宋体" w:hAnsi="Times New Roman" w:cs="Times New Roman"/>
                <w:kern w:val="0"/>
                <w:sz w:val="15"/>
                <w:szCs w:val="15"/>
              </w:rPr>
              <w:t>pocket,and</w:t>
            </w:r>
            <w:proofErr w:type="spellEnd"/>
            <w:proofErr w:type="gramEnd"/>
            <w:r w:rsidRPr="00DB2709">
              <w:rPr>
                <w:rFonts w:ascii="Times New Roman" w:eastAsia="宋体" w:hAnsi="Times New Roman" w:cs="Times New Roman"/>
                <w:kern w:val="0"/>
                <w:sz w:val="15"/>
                <w:szCs w:val="15"/>
              </w:rPr>
              <w:t xml:space="preserve"> have ions in the pocket</w:t>
            </w:r>
          </w:p>
        </w:tc>
      </w:tr>
      <w:tr w:rsidR="00DB2709" w:rsidRPr="00DB2709" w14:paraId="7673B625" w14:textId="77777777" w:rsidTr="00A96CF5">
        <w:trPr>
          <w:trHeight w:val="288"/>
          <w:jc w:val="center"/>
        </w:trPr>
        <w:tc>
          <w:tcPr>
            <w:tcW w:w="866" w:type="dxa"/>
            <w:tcBorders>
              <w:top w:val="nil"/>
              <w:left w:val="nil"/>
              <w:bottom w:val="single" w:sz="4" w:space="0" w:color="auto"/>
              <w:right w:val="nil"/>
            </w:tcBorders>
            <w:shd w:val="clear" w:color="auto" w:fill="FFFFFF"/>
            <w:hideMark/>
          </w:tcPr>
          <w:p w14:paraId="7894BD47" w14:textId="77777777" w:rsidR="00DB2709" w:rsidRPr="00DB2709" w:rsidRDefault="00DB2709" w:rsidP="00DB2709">
            <w:pPr>
              <w:spacing w:line="480" w:lineRule="auto"/>
              <w:jc w:val="left"/>
              <w:rPr>
                <w:rFonts w:ascii="Times New Roman" w:eastAsia="宋体" w:hAnsi="Times New Roman" w:cs="Times New Roman"/>
                <w:sz w:val="15"/>
                <w:szCs w:val="15"/>
              </w:rPr>
            </w:pPr>
            <w:r w:rsidRPr="00DB2709">
              <w:rPr>
                <w:rFonts w:ascii="Times New Roman" w:eastAsia="宋体" w:hAnsi="Times New Roman" w:cs="Times New Roman"/>
                <w:sz w:val="15"/>
                <w:szCs w:val="15"/>
              </w:rPr>
              <w:t>CXCR4</w:t>
            </w:r>
          </w:p>
        </w:tc>
        <w:tc>
          <w:tcPr>
            <w:tcW w:w="1828" w:type="dxa"/>
            <w:tcBorders>
              <w:top w:val="nil"/>
              <w:left w:val="nil"/>
              <w:bottom w:val="single" w:sz="4" w:space="0" w:color="auto"/>
              <w:right w:val="nil"/>
            </w:tcBorders>
            <w:shd w:val="clear" w:color="auto" w:fill="FFFFFF"/>
            <w:hideMark/>
          </w:tcPr>
          <w:p w14:paraId="7D2E3683" w14:textId="77777777" w:rsidR="00DB2709" w:rsidRPr="00DB2709" w:rsidRDefault="00DB2709" w:rsidP="00DB2709">
            <w:pPr>
              <w:spacing w:line="480" w:lineRule="auto"/>
              <w:jc w:val="left"/>
              <w:rPr>
                <w:rFonts w:ascii="Times New Roman" w:eastAsia="宋体" w:hAnsi="Times New Roman" w:cs="Times New Roman"/>
                <w:sz w:val="15"/>
                <w:szCs w:val="15"/>
              </w:rPr>
            </w:pPr>
            <w:r w:rsidRPr="00DB2709">
              <w:rPr>
                <w:rFonts w:ascii="Times New Roman" w:eastAsia="宋体" w:hAnsi="Times New Roman" w:cs="Times New Roman"/>
                <w:sz w:val="15"/>
                <w:szCs w:val="15"/>
              </w:rPr>
              <w:t>C-X-C chemokine receptor type 4</w:t>
            </w:r>
          </w:p>
        </w:tc>
        <w:tc>
          <w:tcPr>
            <w:tcW w:w="708" w:type="dxa"/>
            <w:tcBorders>
              <w:top w:val="nil"/>
              <w:left w:val="nil"/>
              <w:bottom w:val="single" w:sz="4" w:space="0" w:color="auto"/>
              <w:right w:val="nil"/>
            </w:tcBorders>
            <w:shd w:val="clear" w:color="auto" w:fill="FFFFFF"/>
            <w:noWrap/>
            <w:hideMark/>
          </w:tcPr>
          <w:p w14:paraId="70EE4B2E"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3ODU</w:t>
            </w:r>
          </w:p>
        </w:tc>
        <w:tc>
          <w:tcPr>
            <w:tcW w:w="993" w:type="dxa"/>
            <w:tcBorders>
              <w:top w:val="nil"/>
              <w:left w:val="nil"/>
              <w:bottom w:val="single" w:sz="4" w:space="0" w:color="auto"/>
              <w:right w:val="nil"/>
            </w:tcBorders>
            <w:shd w:val="clear" w:color="auto" w:fill="FFFFFF"/>
            <w:noWrap/>
            <w:hideMark/>
          </w:tcPr>
          <w:p w14:paraId="00C70CD7"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0</w:t>
            </w:r>
          </w:p>
        </w:tc>
        <w:tc>
          <w:tcPr>
            <w:tcW w:w="757" w:type="dxa"/>
            <w:tcBorders>
              <w:top w:val="nil"/>
              <w:left w:val="nil"/>
              <w:bottom w:val="single" w:sz="4" w:space="0" w:color="auto"/>
              <w:right w:val="nil"/>
            </w:tcBorders>
            <w:shd w:val="clear" w:color="auto" w:fill="FFFFFF"/>
            <w:noWrap/>
            <w:hideMark/>
          </w:tcPr>
          <w:p w14:paraId="6F444196"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0.6006</w:t>
            </w:r>
          </w:p>
        </w:tc>
        <w:tc>
          <w:tcPr>
            <w:tcW w:w="3277" w:type="dxa"/>
            <w:tcBorders>
              <w:top w:val="nil"/>
              <w:left w:val="nil"/>
              <w:bottom w:val="single" w:sz="4" w:space="0" w:color="auto"/>
              <w:right w:val="nil"/>
            </w:tcBorders>
            <w:shd w:val="clear" w:color="auto" w:fill="FFFFFF"/>
            <w:noWrap/>
            <w:hideMark/>
          </w:tcPr>
          <w:p w14:paraId="2894FB26" w14:textId="77777777" w:rsidR="00DB2709" w:rsidRPr="00DB2709" w:rsidRDefault="00DB2709" w:rsidP="00DB2709">
            <w:pPr>
              <w:widowControl/>
              <w:spacing w:line="480" w:lineRule="auto"/>
              <w:jc w:val="left"/>
              <w:rPr>
                <w:rFonts w:ascii="Times New Roman" w:eastAsia="宋体" w:hAnsi="Times New Roman" w:cs="Times New Roman"/>
                <w:kern w:val="0"/>
                <w:sz w:val="15"/>
                <w:szCs w:val="15"/>
              </w:rPr>
            </w:pPr>
            <w:r w:rsidRPr="00DB2709">
              <w:rPr>
                <w:rFonts w:ascii="Times New Roman" w:eastAsia="宋体" w:hAnsi="Times New Roman" w:cs="Times New Roman"/>
                <w:kern w:val="0"/>
                <w:sz w:val="15"/>
                <w:szCs w:val="15"/>
              </w:rPr>
              <w:t>Membrane protein; multiply pocket</w:t>
            </w:r>
          </w:p>
        </w:tc>
      </w:tr>
    </w:tbl>
    <w:bookmarkEnd w:id="9"/>
    <w:p w14:paraId="27E83C13" w14:textId="7E335D69" w:rsidR="00DB2709" w:rsidRPr="009771E9" w:rsidRDefault="00DB2709" w:rsidP="009771E9">
      <w:pPr>
        <w:widowControl/>
        <w:spacing w:line="480" w:lineRule="auto"/>
        <w:jc w:val="left"/>
        <w:rPr>
          <w:rFonts w:ascii="Times New Roman" w:eastAsia="宋体" w:hAnsi="Times New Roman" w:cs="Times New Roman"/>
          <w:color w:val="000000"/>
          <w:kern w:val="0"/>
          <w:sz w:val="24"/>
          <w:szCs w:val="24"/>
        </w:rPr>
      </w:pPr>
      <w:r w:rsidRPr="00DB2709">
        <w:rPr>
          <w:rFonts w:ascii="Times New Roman" w:eastAsia="宋体" w:hAnsi="Times New Roman" w:cs="Times New Roman"/>
          <w:color w:val="000000"/>
          <w:kern w:val="0"/>
          <w:sz w:val="24"/>
          <w:szCs w:val="24"/>
        </w:rPr>
        <w:t xml:space="preserve"> </w:t>
      </w:r>
    </w:p>
    <w:p w14:paraId="4E93773C" w14:textId="77777777" w:rsidR="00DB2709" w:rsidRPr="009771E9" w:rsidRDefault="00DB2709" w:rsidP="009771E9">
      <w:pPr>
        <w:spacing w:line="480" w:lineRule="auto"/>
        <w:rPr>
          <w:rFonts w:ascii="Times New Roman" w:eastAsia="宋体" w:hAnsi="Times New Roman" w:cs="Times New Roman"/>
          <w:kern w:val="0"/>
          <w:sz w:val="24"/>
          <w:szCs w:val="24"/>
        </w:rPr>
      </w:pPr>
    </w:p>
    <w:p w14:paraId="33A19760" w14:textId="0B4A73F3" w:rsidR="00B755BB" w:rsidRPr="009771E9" w:rsidRDefault="00B755BB">
      <w:pPr>
        <w:spacing w:line="480" w:lineRule="auto"/>
        <w:rPr>
          <w:rFonts w:ascii="Times New Roman" w:eastAsia="宋体" w:hAnsi="Times New Roman" w:cs="Times New Roman"/>
          <w:b/>
          <w:bCs/>
          <w:kern w:val="0"/>
          <w:sz w:val="24"/>
          <w:szCs w:val="24"/>
        </w:rPr>
      </w:pPr>
      <w:r w:rsidRPr="009771E9">
        <w:rPr>
          <w:rFonts w:ascii="Times New Roman" w:eastAsia="宋体" w:hAnsi="Times New Roman" w:cs="Times New Roman"/>
          <w:b/>
          <w:bCs/>
          <w:kern w:val="0"/>
          <w:sz w:val="24"/>
          <w:szCs w:val="24"/>
        </w:rPr>
        <w:t>Table S</w:t>
      </w:r>
      <w:r w:rsidR="0063649E">
        <w:rPr>
          <w:rFonts w:ascii="Times New Roman" w:eastAsia="宋体" w:hAnsi="Times New Roman" w:cs="Times New Roman"/>
          <w:b/>
          <w:bCs/>
          <w:kern w:val="0"/>
          <w:sz w:val="24"/>
          <w:szCs w:val="24"/>
        </w:rPr>
        <w:t>7</w:t>
      </w:r>
      <w:r w:rsidRPr="009771E9">
        <w:rPr>
          <w:rFonts w:ascii="Times New Roman" w:eastAsia="宋体" w:hAnsi="Times New Roman" w:cs="Times New Roman"/>
          <w:b/>
          <w:bCs/>
          <w:kern w:val="0"/>
          <w:sz w:val="24"/>
          <w:szCs w:val="24"/>
        </w:rPr>
        <w:t xml:space="preserve">. The candidate list for experimental validation. </w:t>
      </w:r>
    </w:p>
    <w:tbl>
      <w:tblPr>
        <w:tblW w:w="8429" w:type="dxa"/>
        <w:tblInd w:w="93" w:type="dxa"/>
        <w:tblBorders>
          <w:top w:val="single" w:sz="4" w:space="0" w:color="auto"/>
          <w:bottom w:val="single" w:sz="4" w:space="0" w:color="auto"/>
        </w:tblBorders>
        <w:tblLook w:val="04A0" w:firstRow="1" w:lastRow="0" w:firstColumn="1" w:lastColumn="0" w:noHBand="0" w:noVBand="1"/>
      </w:tblPr>
      <w:tblGrid>
        <w:gridCol w:w="2601"/>
        <w:gridCol w:w="1597"/>
        <w:gridCol w:w="2641"/>
        <w:gridCol w:w="1590"/>
      </w:tblGrid>
      <w:tr w:rsidR="00B755BB" w:rsidRPr="0022355F" w14:paraId="23942380" w14:textId="77777777" w:rsidTr="00DA43D9">
        <w:trPr>
          <w:trHeight w:val="264"/>
        </w:trPr>
        <w:tc>
          <w:tcPr>
            <w:tcW w:w="2601" w:type="dxa"/>
            <w:tcBorders>
              <w:top w:val="single" w:sz="4" w:space="0" w:color="auto"/>
              <w:bottom w:val="single" w:sz="4" w:space="0" w:color="auto"/>
            </w:tcBorders>
            <w:shd w:val="clear" w:color="auto" w:fill="auto"/>
            <w:noWrap/>
            <w:hideMark/>
          </w:tcPr>
          <w:p w14:paraId="5939111E"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ZINCID</w:t>
            </w:r>
          </w:p>
        </w:tc>
        <w:tc>
          <w:tcPr>
            <w:tcW w:w="2144" w:type="dxa"/>
            <w:tcBorders>
              <w:top w:val="single" w:sz="4" w:space="0" w:color="auto"/>
              <w:bottom w:val="single" w:sz="4" w:space="0" w:color="auto"/>
            </w:tcBorders>
          </w:tcPr>
          <w:p w14:paraId="7D52A488"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Commercial ID</w:t>
            </w:r>
          </w:p>
        </w:tc>
        <w:tc>
          <w:tcPr>
            <w:tcW w:w="2641" w:type="dxa"/>
            <w:tcBorders>
              <w:top w:val="single" w:sz="4" w:space="0" w:color="auto"/>
              <w:bottom w:val="single" w:sz="4" w:space="0" w:color="auto"/>
            </w:tcBorders>
            <w:shd w:val="clear" w:color="auto" w:fill="auto"/>
            <w:noWrap/>
            <w:hideMark/>
          </w:tcPr>
          <w:p w14:paraId="667EE02D"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DFCNN score</w:t>
            </w:r>
          </w:p>
        </w:tc>
        <w:tc>
          <w:tcPr>
            <w:tcW w:w="1043" w:type="dxa"/>
            <w:tcBorders>
              <w:top w:val="single" w:sz="4" w:space="0" w:color="auto"/>
              <w:bottom w:val="single" w:sz="4" w:space="0" w:color="auto"/>
            </w:tcBorders>
            <w:shd w:val="clear" w:color="auto" w:fill="auto"/>
            <w:noWrap/>
            <w:hideMark/>
          </w:tcPr>
          <w:p w14:paraId="2C6B1868"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Vina Docking score</w:t>
            </w:r>
            <w:r w:rsidRPr="009771E9">
              <w:rPr>
                <w:rFonts w:ascii="Times New Roman" w:eastAsia="宋体" w:hAnsi="Times New Roman" w:cs="Times New Roman" w:hint="eastAsia"/>
                <w:kern w:val="0"/>
                <w:sz w:val="24"/>
                <w:szCs w:val="24"/>
              </w:rPr>
              <w:t>（</w:t>
            </w:r>
            <w:r w:rsidRPr="009771E9">
              <w:rPr>
                <w:rFonts w:ascii="Times New Roman" w:eastAsia="宋体" w:hAnsi="Times New Roman" w:cs="Times New Roman"/>
                <w:kern w:val="0"/>
                <w:sz w:val="24"/>
                <w:szCs w:val="24"/>
              </w:rPr>
              <w:t>Kcal/mol</w:t>
            </w:r>
            <w:r w:rsidRPr="009771E9">
              <w:rPr>
                <w:rFonts w:ascii="Times New Roman" w:eastAsia="宋体" w:hAnsi="Times New Roman" w:cs="Times New Roman" w:hint="eastAsia"/>
                <w:kern w:val="0"/>
                <w:sz w:val="24"/>
                <w:szCs w:val="24"/>
              </w:rPr>
              <w:t>）</w:t>
            </w:r>
          </w:p>
        </w:tc>
      </w:tr>
      <w:tr w:rsidR="00B755BB" w:rsidRPr="0022355F" w14:paraId="59B70759" w14:textId="77777777" w:rsidTr="00DA43D9">
        <w:trPr>
          <w:trHeight w:val="264"/>
        </w:trPr>
        <w:tc>
          <w:tcPr>
            <w:tcW w:w="2601" w:type="dxa"/>
            <w:tcBorders>
              <w:top w:val="single" w:sz="4" w:space="0" w:color="auto"/>
            </w:tcBorders>
            <w:shd w:val="clear" w:color="auto" w:fill="auto"/>
            <w:noWrap/>
            <w:hideMark/>
          </w:tcPr>
          <w:p w14:paraId="0522B78D"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ZINC000009426598</w:t>
            </w:r>
          </w:p>
        </w:tc>
        <w:tc>
          <w:tcPr>
            <w:tcW w:w="2144" w:type="dxa"/>
            <w:tcBorders>
              <w:top w:val="single" w:sz="4" w:space="0" w:color="auto"/>
            </w:tcBorders>
          </w:tcPr>
          <w:p w14:paraId="1FE84BBB"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STK260654#</w:t>
            </w:r>
          </w:p>
        </w:tc>
        <w:tc>
          <w:tcPr>
            <w:tcW w:w="2641" w:type="dxa"/>
            <w:tcBorders>
              <w:top w:val="single" w:sz="4" w:space="0" w:color="auto"/>
            </w:tcBorders>
            <w:shd w:val="clear" w:color="auto" w:fill="auto"/>
            <w:noWrap/>
            <w:hideMark/>
          </w:tcPr>
          <w:p w14:paraId="2DADFE8E"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 xml:space="preserve">0.9941 </w:t>
            </w:r>
          </w:p>
        </w:tc>
        <w:tc>
          <w:tcPr>
            <w:tcW w:w="1043" w:type="dxa"/>
            <w:tcBorders>
              <w:top w:val="single" w:sz="4" w:space="0" w:color="auto"/>
            </w:tcBorders>
            <w:shd w:val="clear" w:color="auto" w:fill="auto"/>
            <w:noWrap/>
            <w:hideMark/>
          </w:tcPr>
          <w:p w14:paraId="070B5B37"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-10.2</w:t>
            </w:r>
          </w:p>
        </w:tc>
      </w:tr>
      <w:tr w:rsidR="00B755BB" w:rsidRPr="0022355F" w14:paraId="596358B6" w14:textId="77777777" w:rsidTr="00DA43D9">
        <w:trPr>
          <w:trHeight w:val="264"/>
        </w:trPr>
        <w:tc>
          <w:tcPr>
            <w:tcW w:w="2601" w:type="dxa"/>
            <w:shd w:val="clear" w:color="auto" w:fill="auto"/>
            <w:noWrap/>
            <w:hideMark/>
          </w:tcPr>
          <w:p w14:paraId="5DA1CE47"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lastRenderedPageBreak/>
              <w:t>ZINC000257180903</w:t>
            </w:r>
          </w:p>
        </w:tc>
        <w:tc>
          <w:tcPr>
            <w:tcW w:w="2144" w:type="dxa"/>
          </w:tcPr>
          <w:p w14:paraId="237357AE"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S763-0509</w:t>
            </w:r>
          </w:p>
        </w:tc>
        <w:tc>
          <w:tcPr>
            <w:tcW w:w="2641" w:type="dxa"/>
            <w:shd w:val="clear" w:color="auto" w:fill="auto"/>
            <w:noWrap/>
            <w:hideMark/>
          </w:tcPr>
          <w:p w14:paraId="1AF7788B"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 xml:space="preserve">0.9965 </w:t>
            </w:r>
          </w:p>
        </w:tc>
        <w:tc>
          <w:tcPr>
            <w:tcW w:w="1043" w:type="dxa"/>
            <w:shd w:val="clear" w:color="auto" w:fill="auto"/>
            <w:noWrap/>
            <w:hideMark/>
          </w:tcPr>
          <w:p w14:paraId="22D8272B"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-10</w:t>
            </w:r>
          </w:p>
        </w:tc>
      </w:tr>
      <w:tr w:rsidR="00B755BB" w:rsidRPr="0022355F" w14:paraId="5D0D8663" w14:textId="77777777" w:rsidTr="00DA43D9">
        <w:trPr>
          <w:trHeight w:val="264"/>
        </w:trPr>
        <w:tc>
          <w:tcPr>
            <w:tcW w:w="2601" w:type="dxa"/>
            <w:shd w:val="clear" w:color="auto" w:fill="auto"/>
            <w:noWrap/>
            <w:hideMark/>
          </w:tcPr>
          <w:p w14:paraId="534F31E1"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ZINC000021911270</w:t>
            </w:r>
          </w:p>
        </w:tc>
        <w:tc>
          <w:tcPr>
            <w:tcW w:w="2144" w:type="dxa"/>
          </w:tcPr>
          <w:p w14:paraId="203976EE"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PB90939671</w:t>
            </w:r>
          </w:p>
        </w:tc>
        <w:tc>
          <w:tcPr>
            <w:tcW w:w="2641" w:type="dxa"/>
            <w:shd w:val="clear" w:color="auto" w:fill="auto"/>
            <w:noWrap/>
            <w:hideMark/>
          </w:tcPr>
          <w:p w14:paraId="57945B68"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 xml:space="preserve">0.9930 </w:t>
            </w:r>
          </w:p>
        </w:tc>
        <w:tc>
          <w:tcPr>
            <w:tcW w:w="1043" w:type="dxa"/>
            <w:shd w:val="clear" w:color="auto" w:fill="auto"/>
            <w:noWrap/>
            <w:hideMark/>
          </w:tcPr>
          <w:p w14:paraId="7183818A"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-9.6</w:t>
            </w:r>
          </w:p>
        </w:tc>
      </w:tr>
      <w:tr w:rsidR="00B755BB" w:rsidRPr="0022355F" w14:paraId="5BF0B32A" w14:textId="77777777" w:rsidTr="00DA43D9">
        <w:trPr>
          <w:trHeight w:val="264"/>
        </w:trPr>
        <w:tc>
          <w:tcPr>
            <w:tcW w:w="2601" w:type="dxa"/>
            <w:shd w:val="clear" w:color="auto" w:fill="auto"/>
            <w:noWrap/>
            <w:hideMark/>
          </w:tcPr>
          <w:p w14:paraId="6AE97C86"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ZINC000003337861</w:t>
            </w:r>
          </w:p>
        </w:tc>
        <w:tc>
          <w:tcPr>
            <w:tcW w:w="2144" w:type="dxa"/>
          </w:tcPr>
          <w:p w14:paraId="1A5B047D"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Z25746562#</w:t>
            </w:r>
          </w:p>
        </w:tc>
        <w:tc>
          <w:tcPr>
            <w:tcW w:w="2641" w:type="dxa"/>
            <w:shd w:val="clear" w:color="auto" w:fill="auto"/>
            <w:noWrap/>
            <w:hideMark/>
          </w:tcPr>
          <w:p w14:paraId="30C7E0CA"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 xml:space="preserve">0.9939 </w:t>
            </w:r>
          </w:p>
        </w:tc>
        <w:tc>
          <w:tcPr>
            <w:tcW w:w="1043" w:type="dxa"/>
            <w:shd w:val="clear" w:color="auto" w:fill="auto"/>
            <w:noWrap/>
            <w:hideMark/>
          </w:tcPr>
          <w:p w14:paraId="7F0773C1"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-9.2</w:t>
            </w:r>
          </w:p>
        </w:tc>
      </w:tr>
      <w:tr w:rsidR="00B755BB" w:rsidRPr="0022355F" w14:paraId="26C3C48D" w14:textId="77777777" w:rsidTr="00DA43D9">
        <w:trPr>
          <w:trHeight w:val="264"/>
        </w:trPr>
        <w:tc>
          <w:tcPr>
            <w:tcW w:w="2601" w:type="dxa"/>
            <w:shd w:val="clear" w:color="auto" w:fill="auto"/>
            <w:noWrap/>
            <w:hideMark/>
          </w:tcPr>
          <w:p w14:paraId="3C163C6F"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ZINC000016034019</w:t>
            </w:r>
          </w:p>
        </w:tc>
        <w:tc>
          <w:tcPr>
            <w:tcW w:w="2144" w:type="dxa"/>
          </w:tcPr>
          <w:p w14:paraId="3C193090"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STK573808*</w:t>
            </w:r>
          </w:p>
        </w:tc>
        <w:tc>
          <w:tcPr>
            <w:tcW w:w="2641" w:type="dxa"/>
            <w:shd w:val="clear" w:color="auto" w:fill="auto"/>
            <w:noWrap/>
            <w:hideMark/>
          </w:tcPr>
          <w:p w14:paraId="2D68CDAB"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 xml:space="preserve">0.9905 </w:t>
            </w:r>
          </w:p>
        </w:tc>
        <w:tc>
          <w:tcPr>
            <w:tcW w:w="1043" w:type="dxa"/>
            <w:shd w:val="clear" w:color="auto" w:fill="auto"/>
            <w:noWrap/>
            <w:hideMark/>
          </w:tcPr>
          <w:p w14:paraId="28A6EC4B"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-9.2</w:t>
            </w:r>
          </w:p>
        </w:tc>
      </w:tr>
      <w:tr w:rsidR="00B755BB" w:rsidRPr="0022355F" w14:paraId="411FD486" w14:textId="77777777" w:rsidTr="00DA43D9">
        <w:trPr>
          <w:trHeight w:val="264"/>
        </w:trPr>
        <w:tc>
          <w:tcPr>
            <w:tcW w:w="2601" w:type="dxa"/>
            <w:shd w:val="clear" w:color="auto" w:fill="auto"/>
            <w:noWrap/>
            <w:hideMark/>
          </w:tcPr>
          <w:p w14:paraId="3F581DC1"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ZINC000033249573</w:t>
            </w:r>
          </w:p>
        </w:tc>
        <w:tc>
          <w:tcPr>
            <w:tcW w:w="2144" w:type="dxa"/>
          </w:tcPr>
          <w:p w14:paraId="327A485C"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E638-0079#</w:t>
            </w:r>
          </w:p>
        </w:tc>
        <w:tc>
          <w:tcPr>
            <w:tcW w:w="2641" w:type="dxa"/>
            <w:shd w:val="clear" w:color="auto" w:fill="auto"/>
            <w:noWrap/>
            <w:hideMark/>
          </w:tcPr>
          <w:p w14:paraId="1836C3B2"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 xml:space="preserve">0.9930 </w:t>
            </w:r>
          </w:p>
        </w:tc>
        <w:tc>
          <w:tcPr>
            <w:tcW w:w="1043" w:type="dxa"/>
            <w:shd w:val="clear" w:color="auto" w:fill="auto"/>
            <w:noWrap/>
            <w:hideMark/>
          </w:tcPr>
          <w:p w14:paraId="07FE4814"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-9.2</w:t>
            </w:r>
          </w:p>
        </w:tc>
      </w:tr>
      <w:tr w:rsidR="00B755BB" w:rsidRPr="0022355F" w14:paraId="5B062173" w14:textId="77777777" w:rsidTr="00DA43D9">
        <w:trPr>
          <w:trHeight w:val="264"/>
        </w:trPr>
        <w:tc>
          <w:tcPr>
            <w:tcW w:w="2601" w:type="dxa"/>
            <w:shd w:val="clear" w:color="auto" w:fill="auto"/>
            <w:noWrap/>
            <w:hideMark/>
          </w:tcPr>
          <w:p w14:paraId="7D28E76D"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ZINC000257195066</w:t>
            </w:r>
          </w:p>
        </w:tc>
        <w:tc>
          <w:tcPr>
            <w:tcW w:w="2144" w:type="dxa"/>
          </w:tcPr>
          <w:p w14:paraId="25433D21"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S731-0210</w:t>
            </w:r>
          </w:p>
        </w:tc>
        <w:tc>
          <w:tcPr>
            <w:tcW w:w="2641" w:type="dxa"/>
            <w:shd w:val="clear" w:color="auto" w:fill="auto"/>
            <w:noWrap/>
            <w:hideMark/>
          </w:tcPr>
          <w:p w14:paraId="1F8CF0A2"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 xml:space="preserve">0.9932 </w:t>
            </w:r>
          </w:p>
        </w:tc>
        <w:tc>
          <w:tcPr>
            <w:tcW w:w="1043" w:type="dxa"/>
            <w:shd w:val="clear" w:color="auto" w:fill="auto"/>
            <w:noWrap/>
            <w:hideMark/>
          </w:tcPr>
          <w:p w14:paraId="7CF841ED"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-9.2</w:t>
            </w:r>
          </w:p>
        </w:tc>
      </w:tr>
      <w:tr w:rsidR="00B755BB" w:rsidRPr="0022355F" w14:paraId="6940B278" w14:textId="77777777" w:rsidTr="00DA43D9">
        <w:trPr>
          <w:trHeight w:val="264"/>
        </w:trPr>
        <w:tc>
          <w:tcPr>
            <w:tcW w:w="2601" w:type="dxa"/>
            <w:shd w:val="clear" w:color="auto" w:fill="auto"/>
            <w:noWrap/>
            <w:hideMark/>
          </w:tcPr>
          <w:p w14:paraId="153E1877"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ZINC000070005414</w:t>
            </w:r>
          </w:p>
        </w:tc>
        <w:tc>
          <w:tcPr>
            <w:tcW w:w="2144" w:type="dxa"/>
          </w:tcPr>
          <w:p w14:paraId="0A3D3EFD"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Z850606558#</w:t>
            </w:r>
          </w:p>
        </w:tc>
        <w:tc>
          <w:tcPr>
            <w:tcW w:w="2641" w:type="dxa"/>
            <w:shd w:val="clear" w:color="auto" w:fill="auto"/>
            <w:noWrap/>
            <w:hideMark/>
          </w:tcPr>
          <w:p w14:paraId="6AA61466"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 xml:space="preserve">0.9985 </w:t>
            </w:r>
          </w:p>
        </w:tc>
        <w:tc>
          <w:tcPr>
            <w:tcW w:w="1043" w:type="dxa"/>
            <w:shd w:val="clear" w:color="auto" w:fill="auto"/>
            <w:noWrap/>
            <w:hideMark/>
          </w:tcPr>
          <w:p w14:paraId="00697882"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-8</w:t>
            </w:r>
          </w:p>
        </w:tc>
      </w:tr>
      <w:tr w:rsidR="00B755BB" w:rsidRPr="0022355F" w14:paraId="2E4019BB" w14:textId="77777777" w:rsidTr="00DA43D9">
        <w:trPr>
          <w:trHeight w:val="264"/>
        </w:trPr>
        <w:tc>
          <w:tcPr>
            <w:tcW w:w="2601" w:type="dxa"/>
            <w:shd w:val="clear" w:color="auto" w:fill="auto"/>
            <w:noWrap/>
            <w:hideMark/>
          </w:tcPr>
          <w:p w14:paraId="720B9BFB"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ZINC000035966496</w:t>
            </w:r>
          </w:p>
        </w:tc>
        <w:tc>
          <w:tcPr>
            <w:tcW w:w="2144" w:type="dxa"/>
          </w:tcPr>
          <w:p w14:paraId="426BD41C"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V005-8078#</w:t>
            </w:r>
          </w:p>
        </w:tc>
        <w:tc>
          <w:tcPr>
            <w:tcW w:w="2641" w:type="dxa"/>
            <w:shd w:val="clear" w:color="auto" w:fill="auto"/>
            <w:noWrap/>
            <w:hideMark/>
          </w:tcPr>
          <w:p w14:paraId="3DB50D9D"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 xml:space="preserve">0.9991 </w:t>
            </w:r>
          </w:p>
        </w:tc>
        <w:tc>
          <w:tcPr>
            <w:tcW w:w="1043" w:type="dxa"/>
            <w:shd w:val="clear" w:color="auto" w:fill="auto"/>
            <w:noWrap/>
            <w:hideMark/>
          </w:tcPr>
          <w:p w14:paraId="65D818E6" w14:textId="77777777" w:rsidR="00B755BB" w:rsidRPr="009771E9" w:rsidRDefault="00B755BB" w:rsidP="009771E9">
            <w:pPr>
              <w:spacing w:line="480" w:lineRule="auto"/>
              <w:rPr>
                <w:rFonts w:ascii="Times New Roman" w:eastAsia="宋体" w:hAnsi="Times New Roman" w:cs="Times New Roman"/>
                <w:kern w:val="0"/>
                <w:sz w:val="24"/>
                <w:szCs w:val="24"/>
              </w:rPr>
            </w:pPr>
            <w:r w:rsidRPr="009771E9">
              <w:rPr>
                <w:rFonts w:ascii="Times New Roman" w:eastAsia="宋体" w:hAnsi="Times New Roman" w:cs="Times New Roman"/>
                <w:kern w:val="0"/>
                <w:sz w:val="24"/>
                <w:szCs w:val="24"/>
              </w:rPr>
              <w:t>-7.3</w:t>
            </w:r>
          </w:p>
        </w:tc>
      </w:tr>
    </w:tbl>
    <w:p w14:paraId="6C27DD2B" w14:textId="77777777" w:rsidR="00B755BB" w:rsidRPr="00B755BB" w:rsidRDefault="00B755BB" w:rsidP="00B755BB">
      <w:pPr>
        <w:spacing w:line="480" w:lineRule="auto"/>
        <w:rPr>
          <w:rFonts w:ascii="Times New Roman" w:hAnsi="Times New Roman" w:cs="Times New Roman"/>
          <w:sz w:val="24"/>
          <w:szCs w:val="24"/>
        </w:rPr>
      </w:pPr>
      <w:r w:rsidRPr="00B755BB">
        <w:rPr>
          <w:rFonts w:ascii="Times New Roman" w:hAnsi="Times New Roman" w:cs="Times New Roman"/>
          <w:sz w:val="24"/>
          <w:szCs w:val="24"/>
        </w:rPr>
        <w:t xml:space="preserve">In column 2, </w:t>
      </w:r>
      <w:r w:rsidRPr="00B755BB">
        <w:rPr>
          <w:rFonts w:ascii="Times New Roman" w:eastAsia="宋体" w:hAnsi="Times New Roman" w:cs="Times New Roman"/>
          <w:color w:val="000000"/>
          <w:kern w:val="0"/>
          <w:sz w:val="20"/>
          <w:szCs w:val="20"/>
        </w:rPr>
        <w:t># stands for Racemate, and * stands for Isomer, others are Exact.</w:t>
      </w:r>
    </w:p>
    <w:p w14:paraId="2076647D" w14:textId="4EA5FC71" w:rsidR="00A66EEA" w:rsidRPr="00B755BB" w:rsidRDefault="00A66EEA">
      <w:pPr>
        <w:rPr>
          <w:rFonts w:ascii="Times New Roman" w:hAnsi="Times New Roman" w:cs="Times New Roman"/>
        </w:rPr>
      </w:pPr>
    </w:p>
    <w:p w14:paraId="6AF913A4" w14:textId="6690DE75" w:rsidR="00B755BB" w:rsidRPr="00B755BB" w:rsidRDefault="00B755BB" w:rsidP="00B755BB">
      <w:pPr>
        <w:spacing w:line="480" w:lineRule="auto"/>
        <w:rPr>
          <w:rFonts w:ascii="Times New Roman" w:eastAsia="宋体" w:hAnsi="Times New Roman" w:cs="Times New Roman"/>
          <w:b/>
          <w:bCs/>
          <w:color w:val="000000"/>
          <w:sz w:val="24"/>
          <w:szCs w:val="24"/>
        </w:rPr>
      </w:pPr>
      <w:r w:rsidRPr="00B755BB">
        <w:rPr>
          <w:rFonts w:ascii="Times New Roman" w:eastAsia="AdvEPSTIM" w:hAnsi="Times New Roman" w:cs="Times New Roman" w:hint="eastAsia"/>
          <w:b/>
          <w:bCs/>
          <w:color w:val="000000"/>
          <w:kern w:val="0"/>
          <w:sz w:val="24"/>
          <w:szCs w:val="24"/>
        </w:rPr>
        <w:t>Table</w:t>
      </w:r>
      <w:r w:rsidRPr="00B755BB">
        <w:rPr>
          <w:rFonts w:ascii="Times New Roman" w:eastAsia="AdvEPSTIM" w:hAnsi="Times New Roman" w:cs="Times New Roman"/>
          <w:b/>
          <w:bCs/>
          <w:color w:val="000000"/>
          <w:kern w:val="0"/>
          <w:sz w:val="24"/>
          <w:szCs w:val="24"/>
        </w:rPr>
        <w:t xml:space="preserve"> S</w:t>
      </w:r>
      <w:r w:rsidR="0063649E">
        <w:rPr>
          <w:rFonts w:ascii="Times New Roman" w:eastAsia="AdvEPSTIM" w:hAnsi="Times New Roman" w:cs="Times New Roman"/>
          <w:b/>
          <w:bCs/>
          <w:color w:val="000000"/>
          <w:kern w:val="0"/>
          <w:sz w:val="24"/>
          <w:szCs w:val="24"/>
        </w:rPr>
        <w:t>8</w:t>
      </w:r>
      <w:r w:rsidRPr="00B755BB">
        <w:rPr>
          <w:rFonts w:ascii="Times New Roman" w:eastAsia="AdvEPSTIM" w:hAnsi="Times New Roman" w:cs="Times New Roman" w:hint="eastAsia"/>
          <w:b/>
          <w:bCs/>
          <w:color w:val="000000"/>
          <w:kern w:val="0"/>
          <w:sz w:val="24"/>
          <w:szCs w:val="24"/>
        </w:rPr>
        <w:t>. Binding</w:t>
      </w:r>
      <w:r w:rsidRPr="00B755BB">
        <w:rPr>
          <w:rFonts w:ascii="Times New Roman" w:eastAsia="AdvEPSTIM" w:hAnsi="Times New Roman" w:cs="Times New Roman"/>
          <w:b/>
          <w:bCs/>
          <w:color w:val="000000"/>
          <w:kern w:val="0"/>
          <w:sz w:val="24"/>
          <w:szCs w:val="24"/>
        </w:rPr>
        <w:t xml:space="preserve"> variables for</w:t>
      </w:r>
      <w:r w:rsidRPr="00B755BB">
        <w:rPr>
          <w:rFonts w:ascii="Times New Roman" w:eastAsia="AdvEPSTIM" w:hAnsi="Times New Roman" w:cs="Times New Roman" w:hint="eastAsia"/>
          <w:b/>
          <w:bCs/>
          <w:color w:val="000000"/>
          <w:kern w:val="0"/>
          <w:sz w:val="24"/>
          <w:szCs w:val="24"/>
        </w:rPr>
        <w:t xml:space="preserve"> compounds </w:t>
      </w:r>
      <w:r w:rsidRPr="00B755BB">
        <w:rPr>
          <w:rFonts w:ascii="Times New Roman" w:eastAsia="AdvEPSTIM" w:hAnsi="Times New Roman" w:cs="Times New Roman"/>
          <w:b/>
          <w:bCs/>
          <w:color w:val="000000"/>
          <w:kern w:val="0"/>
          <w:sz w:val="24"/>
          <w:szCs w:val="24"/>
        </w:rPr>
        <w:t>bindi</w:t>
      </w:r>
      <w:r w:rsidRPr="00B755BB">
        <w:rPr>
          <w:rFonts w:ascii="Times New Roman" w:eastAsia="宋体" w:hAnsi="Times New Roman" w:cs="Times New Roman"/>
          <w:b/>
          <w:bCs/>
          <w:color w:val="000000"/>
          <w:kern w:val="0"/>
          <w:sz w:val="24"/>
          <w:szCs w:val="21"/>
        </w:rPr>
        <w:t>ng to t</w:t>
      </w:r>
      <w:r w:rsidRPr="00B755BB">
        <w:rPr>
          <w:rFonts w:ascii="Times New Roman" w:eastAsia="宋体" w:hAnsi="Times New Roman" w:cs="Times New Roman" w:hint="eastAsia"/>
          <w:b/>
          <w:bCs/>
          <w:color w:val="000000"/>
          <w:kern w:val="0"/>
          <w:sz w:val="24"/>
          <w:szCs w:val="21"/>
        </w:rPr>
        <w:t>rypsin</w:t>
      </w:r>
      <w:r w:rsidRPr="00B755BB">
        <w:rPr>
          <w:rFonts w:ascii="Times New Roman" w:eastAsia="宋体" w:hAnsi="Times New Roman" w:cs="Times New Roman"/>
          <w:b/>
          <w:bCs/>
          <w:color w:val="000000"/>
          <w:kern w:val="0"/>
          <w:sz w:val="24"/>
          <w:szCs w:val="21"/>
        </w:rPr>
        <w:t>.</w:t>
      </w:r>
    </w:p>
    <w:tbl>
      <w:tblPr>
        <w:tblStyle w:val="1"/>
        <w:tblW w:w="68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701"/>
        <w:gridCol w:w="1465"/>
        <w:gridCol w:w="1705"/>
      </w:tblGrid>
      <w:tr w:rsidR="00B755BB" w:rsidRPr="00B755BB" w14:paraId="6E72D0F5" w14:textId="77777777" w:rsidTr="00DA43D9">
        <w:tc>
          <w:tcPr>
            <w:tcW w:w="1951" w:type="dxa"/>
            <w:tcBorders>
              <w:top w:val="single" w:sz="4" w:space="0" w:color="auto"/>
              <w:bottom w:val="single" w:sz="4" w:space="0" w:color="auto"/>
            </w:tcBorders>
          </w:tcPr>
          <w:p w14:paraId="707373CF" w14:textId="77777777" w:rsidR="00B755BB" w:rsidRPr="00B755BB" w:rsidRDefault="00B755BB" w:rsidP="00B755BB">
            <w:pPr>
              <w:spacing w:line="480" w:lineRule="auto"/>
              <w:rPr>
                <w:sz w:val="24"/>
                <w:szCs w:val="24"/>
              </w:rPr>
            </w:pPr>
            <w:r w:rsidRPr="00B755BB">
              <w:rPr>
                <w:rFonts w:hint="eastAsia"/>
                <w:sz w:val="24"/>
                <w:szCs w:val="24"/>
              </w:rPr>
              <w:t>Compound name</w:t>
            </w:r>
          </w:p>
        </w:tc>
        <w:tc>
          <w:tcPr>
            <w:tcW w:w="1701" w:type="dxa"/>
            <w:tcBorders>
              <w:top w:val="single" w:sz="4" w:space="0" w:color="auto"/>
              <w:bottom w:val="single" w:sz="4" w:space="0" w:color="auto"/>
            </w:tcBorders>
          </w:tcPr>
          <w:p w14:paraId="182EC882" w14:textId="77777777" w:rsidR="00B755BB" w:rsidRPr="00B755BB" w:rsidRDefault="00B755BB" w:rsidP="00B755BB">
            <w:pPr>
              <w:spacing w:line="480" w:lineRule="auto"/>
              <w:rPr>
                <w:sz w:val="24"/>
                <w:szCs w:val="24"/>
              </w:rPr>
            </w:pPr>
            <w:proofErr w:type="spellStart"/>
            <w:r w:rsidRPr="00B755BB">
              <w:rPr>
                <w:rFonts w:hint="eastAsia"/>
                <w:sz w:val="24"/>
                <w:szCs w:val="24"/>
              </w:rPr>
              <w:t>Ic</w:t>
            </w:r>
            <w:proofErr w:type="spellEnd"/>
            <w:r w:rsidRPr="00B755BB">
              <w:rPr>
                <w:rFonts w:hint="eastAsia"/>
                <w:sz w:val="24"/>
                <w:szCs w:val="24"/>
              </w:rPr>
              <w:t xml:space="preserve"> 50 (mg/mL)</w:t>
            </w:r>
          </w:p>
        </w:tc>
        <w:tc>
          <w:tcPr>
            <w:tcW w:w="1465" w:type="dxa"/>
            <w:tcBorders>
              <w:top w:val="single" w:sz="4" w:space="0" w:color="auto"/>
              <w:bottom w:val="single" w:sz="4" w:space="0" w:color="auto"/>
            </w:tcBorders>
          </w:tcPr>
          <w:p w14:paraId="55CEE3E4" w14:textId="77777777" w:rsidR="00B755BB" w:rsidRPr="00B755BB" w:rsidRDefault="00B755BB" w:rsidP="00B755BB">
            <w:pPr>
              <w:spacing w:line="480" w:lineRule="auto"/>
              <w:rPr>
                <w:sz w:val="24"/>
                <w:szCs w:val="24"/>
              </w:rPr>
            </w:pPr>
            <w:r w:rsidRPr="00B755BB">
              <w:rPr>
                <w:sz w:val="24"/>
                <w:szCs w:val="24"/>
              </w:rPr>
              <w:t>K</w:t>
            </w:r>
            <w:r w:rsidRPr="00B755BB">
              <w:rPr>
                <w:sz w:val="24"/>
                <w:szCs w:val="24"/>
                <w:vertAlign w:val="subscript"/>
              </w:rPr>
              <w:t>a</w:t>
            </w:r>
            <w:r w:rsidRPr="00B755BB">
              <w:rPr>
                <w:rFonts w:hint="eastAsia"/>
                <w:sz w:val="24"/>
                <w:szCs w:val="24"/>
                <w:vertAlign w:val="subscript"/>
              </w:rPr>
              <w:t xml:space="preserve"> </w:t>
            </w:r>
            <w:r w:rsidRPr="00B755BB">
              <w:rPr>
                <w:rFonts w:hint="eastAsia"/>
                <w:sz w:val="24"/>
                <w:szCs w:val="24"/>
              </w:rPr>
              <w:t>(</w:t>
            </w:r>
            <w:r w:rsidRPr="00B755BB">
              <w:rPr>
                <w:sz w:val="24"/>
                <w:szCs w:val="24"/>
              </w:rPr>
              <w:t>L mol</w:t>
            </w:r>
            <w:r w:rsidRPr="00B755BB">
              <w:rPr>
                <w:sz w:val="24"/>
                <w:szCs w:val="24"/>
                <w:vertAlign w:val="superscript"/>
              </w:rPr>
              <w:t>-1</w:t>
            </w:r>
            <w:r w:rsidRPr="00B755BB">
              <w:rPr>
                <w:rFonts w:hint="eastAsia"/>
                <w:sz w:val="24"/>
                <w:szCs w:val="24"/>
              </w:rPr>
              <w:t>)</w:t>
            </w:r>
          </w:p>
        </w:tc>
        <w:tc>
          <w:tcPr>
            <w:tcW w:w="1705" w:type="dxa"/>
            <w:tcBorders>
              <w:top w:val="single" w:sz="4" w:space="0" w:color="auto"/>
              <w:bottom w:val="single" w:sz="4" w:space="0" w:color="auto"/>
            </w:tcBorders>
          </w:tcPr>
          <w:p w14:paraId="7D09724C" w14:textId="77777777" w:rsidR="00B755BB" w:rsidRPr="00B755BB" w:rsidRDefault="00B755BB" w:rsidP="00B755BB">
            <w:pPr>
              <w:spacing w:line="480" w:lineRule="auto"/>
              <w:rPr>
                <w:sz w:val="24"/>
                <w:szCs w:val="24"/>
              </w:rPr>
            </w:pPr>
            <w:r w:rsidRPr="00B755BB">
              <w:rPr>
                <w:sz w:val="24"/>
                <w:szCs w:val="24"/>
              </w:rPr>
              <w:t>n</w:t>
            </w:r>
          </w:p>
        </w:tc>
      </w:tr>
      <w:tr w:rsidR="00B755BB" w:rsidRPr="00B755BB" w14:paraId="0ADD6037" w14:textId="77777777" w:rsidTr="00DA43D9">
        <w:tc>
          <w:tcPr>
            <w:tcW w:w="1951" w:type="dxa"/>
            <w:tcBorders>
              <w:top w:val="single" w:sz="4" w:space="0" w:color="auto"/>
            </w:tcBorders>
          </w:tcPr>
          <w:p w14:paraId="45C730E1" w14:textId="77777777" w:rsidR="00B755BB" w:rsidRPr="00B755BB" w:rsidRDefault="00B755BB" w:rsidP="00B755BB">
            <w:pPr>
              <w:spacing w:line="480" w:lineRule="auto"/>
              <w:rPr>
                <w:sz w:val="24"/>
                <w:szCs w:val="24"/>
              </w:rPr>
            </w:pPr>
            <w:r w:rsidRPr="00B755BB">
              <w:rPr>
                <w:rFonts w:hint="eastAsia"/>
                <w:sz w:val="24"/>
                <w:szCs w:val="24"/>
              </w:rPr>
              <w:t>S763-0509</w:t>
            </w:r>
          </w:p>
        </w:tc>
        <w:tc>
          <w:tcPr>
            <w:tcW w:w="1701" w:type="dxa"/>
            <w:tcBorders>
              <w:top w:val="single" w:sz="4" w:space="0" w:color="auto"/>
            </w:tcBorders>
          </w:tcPr>
          <w:p w14:paraId="05AAF48B" w14:textId="77777777" w:rsidR="00B755BB" w:rsidRPr="00B755BB" w:rsidRDefault="00B755BB" w:rsidP="00B755BB">
            <w:pPr>
              <w:spacing w:line="480" w:lineRule="auto"/>
              <w:rPr>
                <w:sz w:val="24"/>
                <w:szCs w:val="24"/>
              </w:rPr>
            </w:pPr>
            <w:r w:rsidRPr="00B755BB">
              <w:rPr>
                <w:rFonts w:hint="eastAsia"/>
                <w:sz w:val="24"/>
                <w:szCs w:val="24"/>
              </w:rPr>
              <w:t>5.21</w:t>
            </w:r>
          </w:p>
        </w:tc>
        <w:tc>
          <w:tcPr>
            <w:tcW w:w="1465" w:type="dxa"/>
            <w:tcBorders>
              <w:top w:val="single" w:sz="4" w:space="0" w:color="auto"/>
            </w:tcBorders>
          </w:tcPr>
          <w:p w14:paraId="0A7432F2" w14:textId="77777777" w:rsidR="00B755BB" w:rsidRPr="00B755BB" w:rsidRDefault="00B755BB" w:rsidP="00B755BB">
            <w:pPr>
              <w:spacing w:line="480" w:lineRule="auto"/>
              <w:rPr>
                <w:sz w:val="24"/>
                <w:szCs w:val="24"/>
              </w:rPr>
            </w:pPr>
            <w:r w:rsidRPr="00B755BB">
              <w:rPr>
                <w:rFonts w:hint="eastAsia"/>
                <w:sz w:val="24"/>
                <w:szCs w:val="24"/>
              </w:rPr>
              <w:t>6.77</w:t>
            </w:r>
            <w:r w:rsidRPr="00B755BB">
              <w:rPr>
                <w:sz w:val="24"/>
                <w:szCs w:val="24"/>
              </w:rPr>
              <w:t>× 10</w:t>
            </w:r>
            <w:r w:rsidRPr="00B755BB">
              <w:rPr>
                <w:rFonts w:hint="eastAsia"/>
                <w:sz w:val="24"/>
                <w:szCs w:val="24"/>
                <w:vertAlign w:val="superscript"/>
              </w:rPr>
              <w:t>3</w:t>
            </w:r>
          </w:p>
        </w:tc>
        <w:tc>
          <w:tcPr>
            <w:tcW w:w="1705" w:type="dxa"/>
            <w:tcBorders>
              <w:top w:val="single" w:sz="4" w:space="0" w:color="auto"/>
            </w:tcBorders>
          </w:tcPr>
          <w:p w14:paraId="26D3151A" w14:textId="77777777" w:rsidR="00B755BB" w:rsidRPr="00B755BB" w:rsidRDefault="00B755BB" w:rsidP="00B755BB">
            <w:pPr>
              <w:spacing w:line="480" w:lineRule="auto"/>
              <w:rPr>
                <w:sz w:val="24"/>
                <w:szCs w:val="24"/>
              </w:rPr>
            </w:pPr>
            <w:r w:rsidRPr="00B755BB">
              <w:rPr>
                <w:rFonts w:hint="eastAsia"/>
                <w:sz w:val="24"/>
                <w:szCs w:val="24"/>
              </w:rPr>
              <w:t>1.17</w:t>
            </w:r>
          </w:p>
        </w:tc>
      </w:tr>
      <w:tr w:rsidR="00B755BB" w:rsidRPr="00B755BB" w14:paraId="313B71AE" w14:textId="77777777" w:rsidTr="00DA43D9">
        <w:tc>
          <w:tcPr>
            <w:tcW w:w="1951" w:type="dxa"/>
          </w:tcPr>
          <w:p w14:paraId="69C0C252" w14:textId="77777777" w:rsidR="00B755BB" w:rsidRPr="00B755BB" w:rsidRDefault="00B755BB" w:rsidP="00B755BB">
            <w:pPr>
              <w:spacing w:line="480" w:lineRule="auto"/>
              <w:rPr>
                <w:sz w:val="24"/>
                <w:szCs w:val="24"/>
              </w:rPr>
            </w:pPr>
            <w:r w:rsidRPr="00B755BB">
              <w:rPr>
                <w:rFonts w:hint="eastAsia"/>
                <w:sz w:val="24"/>
                <w:szCs w:val="24"/>
              </w:rPr>
              <w:t>PB90939671</w:t>
            </w:r>
          </w:p>
        </w:tc>
        <w:tc>
          <w:tcPr>
            <w:tcW w:w="1701" w:type="dxa"/>
          </w:tcPr>
          <w:p w14:paraId="22EBA14D" w14:textId="77777777" w:rsidR="00B755BB" w:rsidRPr="00B755BB" w:rsidRDefault="00B755BB" w:rsidP="00B755BB">
            <w:pPr>
              <w:spacing w:line="480" w:lineRule="auto"/>
              <w:rPr>
                <w:sz w:val="24"/>
                <w:szCs w:val="24"/>
              </w:rPr>
            </w:pPr>
            <w:r w:rsidRPr="00B755BB">
              <w:rPr>
                <w:rFonts w:hint="eastAsia"/>
                <w:sz w:val="24"/>
                <w:szCs w:val="24"/>
              </w:rPr>
              <w:t>1.38</w:t>
            </w:r>
          </w:p>
        </w:tc>
        <w:tc>
          <w:tcPr>
            <w:tcW w:w="1465" w:type="dxa"/>
          </w:tcPr>
          <w:p w14:paraId="4497D4D3" w14:textId="77777777" w:rsidR="00B755BB" w:rsidRPr="00B755BB" w:rsidRDefault="00B755BB" w:rsidP="00B755BB">
            <w:pPr>
              <w:spacing w:line="480" w:lineRule="auto"/>
              <w:rPr>
                <w:sz w:val="24"/>
                <w:szCs w:val="24"/>
              </w:rPr>
            </w:pPr>
            <w:r w:rsidRPr="00B755BB">
              <w:rPr>
                <w:rFonts w:hint="eastAsia"/>
                <w:sz w:val="24"/>
                <w:szCs w:val="24"/>
              </w:rPr>
              <w:t>1.87</w:t>
            </w:r>
            <w:r w:rsidRPr="00B755BB">
              <w:rPr>
                <w:sz w:val="24"/>
                <w:szCs w:val="24"/>
              </w:rPr>
              <w:t>× 10</w:t>
            </w:r>
            <w:r w:rsidRPr="00B755BB">
              <w:rPr>
                <w:rFonts w:hint="eastAsia"/>
                <w:sz w:val="24"/>
                <w:szCs w:val="24"/>
                <w:vertAlign w:val="superscript"/>
              </w:rPr>
              <w:t>3</w:t>
            </w:r>
          </w:p>
        </w:tc>
        <w:tc>
          <w:tcPr>
            <w:tcW w:w="1705" w:type="dxa"/>
          </w:tcPr>
          <w:p w14:paraId="0FCC71EE" w14:textId="77777777" w:rsidR="00B755BB" w:rsidRPr="00B755BB" w:rsidRDefault="00B755BB" w:rsidP="00B755BB">
            <w:pPr>
              <w:spacing w:line="480" w:lineRule="auto"/>
              <w:rPr>
                <w:sz w:val="24"/>
                <w:szCs w:val="24"/>
              </w:rPr>
            </w:pPr>
            <w:r w:rsidRPr="00B755BB">
              <w:rPr>
                <w:rFonts w:hint="eastAsia"/>
                <w:sz w:val="24"/>
                <w:szCs w:val="24"/>
              </w:rPr>
              <w:t>0.89</w:t>
            </w:r>
          </w:p>
        </w:tc>
      </w:tr>
      <w:tr w:rsidR="00B755BB" w:rsidRPr="00B755BB" w14:paraId="26F9BAC6" w14:textId="77777777" w:rsidTr="00DA43D9">
        <w:tc>
          <w:tcPr>
            <w:tcW w:w="1951" w:type="dxa"/>
          </w:tcPr>
          <w:p w14:paraId="5084FF38" w14:textId="77777777" w:rsidR="00B755BB" w:rsidRPr="00B755BB" w:rsidRDefault="00B755BB" w:rsidP="00B755BB">
            <w:pPr>
              <w:spacing w:line="480" w:lineRule="auto"/>
              <w:rPr>
                <w:sz w:val="24"/>
                <w:szCs w:val="24"/>
              </w:rPr>
            </w:pPr>
            <w:r w:rsidRPr="00B755BB">
              <w:rPr>
                <w:rFonts w:hint="eastAsia"/>
                <w:sz w:val="24"/>
                <w:szCs w:val="24"/>
              </w:rPr>
              <w:t>STK573808</w:t>
            </w:r>
          </w:p>
        </w:tc>
        <w:tc>
          <w:tcPr>
            <w:tcW w:w="1701" w:type="dxa"/>
          </w:tcPr>
          <w:p w14:paraId="193FED79" w14:textId="77777777" w:rsidR="00B755BB" w:rsidRPr="00B755BB" w:rsidRDefault="00B755BB" w:rsidP="00B755BB">
            <w:pPr>
              <w:spacing w:line="480" w:lineRule="auto"/>
              <w:rPr>
                <w:sz w:val="24"/>
                <w:szCs w:val="24"/>
              </w:rPr>
            </w:pPr>
            <w:r w:rsidRPr="00B755BB">
              <w:rPr>
                <w:rFonts w:hint="eastAsia"/>
                <w:sz w:val="24"/>
                <w:szCs w:val="24"/>
              </w:rPr>
              <w:t>1.16</w:t>
            </w:r>
          </w:p>
        </w:tc>
        <w:tc>
          <w:tcPr>
            <w:tcW w:w="1465" w:type="dxa"/>
          </w:tcPr>
          <w:p w14:paraId="44860489" w14:textId="77777777" w:rsidR="00B755BB" w:rsidRPr="00B755BB" w:rsidRDefault="00B755BB" w:rsidP="00B755BB">
            <w:pPr>
              <w:spacing w:line="480" w:lineRule="auto"/>
              <w:rPr>
                <w:sz w:val="24"/>
                <w:szCs w:val="24"/>
              </w:rPr>
            </w:pPr>
            <w:r w:rsidRPr="00B755BB">
              <w:rPr>
                <w:rFonts w:hint="eastAsia"/>
                <w:sz w:val="24"/>
                <w:szCs w:val="24"/>
              </w:rPr>
              <w:t>1.86</w:t>
            </w:r>
            <w:r w:rsidRPr="00B755BB">
              <w:rPr>
                <w:sz w:val="24"/>
                <w:szCs w:val="24"/>
              </w:rPr>
              <w:t>× 10</w:t>
            </w:r>
            <w:r w:rsidRPr="00B755BB">
              <w:rPr>
                <w:rFonts w:hint="eastAsia"/>
                <w:sz w:val="24"/>
                <w:szCs w:val="24"/>
                <w:vertAlign w:val="superscript"/>
              </w:rPr>
              <w:t>6</w:t>
            </w:r>
          </w:p>
        </w:tc>
        <w:tc>
          <w:tcPr>
            <w:tcW w:w="1705" w:type="dxa"/>
          </w:tcPr>
          <w:p w14:paraId="6468E3D8" w14:textId="77777777" w:rsidR="00B755BB" w:rsidRPr="00B755BB" w:rsidRDefault="00B755BB" w:rsidP="00B755BB">
            <w:pPr>
              <w:spacing w:line="480" w:lineRule="auto"/>
              <w:rPr>
                <w:sz w:val="24"/>
                <w:szCs w:val="24"/>
              </w:rPr>
            </w:pPr>
            <w:r w:rsidRPr="00B755BB">
              <w:rPr>
                <w:rFonts w:hint="eastAsia"/>
                <w:sz w:val="24"/>
                <w:szCs w:val="24"/>
              </w:rPr>
              <w:t>1.54</w:t>
            </w:r>
          </w:p>
        </w:tc>
      </w:tr>
      <w:tr w:rsidR="00B755BB" w:rsidRPr="00B755BB" w14:paraId="4B1141D4" w14:textId="77777777" w:rsidTr="00DA43D9">
        <w:tc>
          <w:tcPr>
            <w:tcW w:w="1951" w:type="dxa"/>
          </w:tcPr>
          <w:p w14:paraId="557F0795" w14:textId="77777777" w:rsidR="00B755BB" w:rsidRPr="00B755BB" w:rsidRDefault="00B755BB" w:rsidP="00B755BB">
            <w:pPr>
              <w:spacing w:line="480" w:lineRule="auto"/>
              <w:rPr>
                <w:sz w:val="24"/>
                <w:szCs w:val="24"/>
              </w:rPr>
            </w:pPr>
            <w:r w:rsidRPr="00B755BB">
              <w:rPr>
                <w:rFonts w:hint="eastAsia"/>
                <w:sz w:val="24"/>
                <w:szCs w:val="24"/>
              </w:rPr>
              <w:t>STK260654</w:t>
            </w:r>
          </w:p>
        </w:tc>
        <w:tc>
          <w:tcPr>
            <w:tcW w:w="1701" w:type="dxa"/>
          </w:tcPr>
          <w:p w14:paraId="0552CE2D" w14:textId="77777777" w:rsidR="00B755BB" w:rsidRPr="00B755BB" w:rsidRDefault="00B755BB" w:rsidP="00B755BB">
            <w:pPr>
              <w:spacing w:line="480" w:lineRule="auto"/>
              <w:rPr>
                <w:sz w:val="24"/>
                <w:szCs w:val="24"/>
              </w:rPr>
            </w:pPr>
            <w:r w:rsidRPr="00B755BB">
              <w:rPr>
                <w:rFonts w:hint="eastAsia"/>
                <w:sz w:val="24"/>
                <w:szCs w:val="24"/>
              </w:rPr>
              <w:t>1.42</w:t>
            </w:r>
          </w:p>
        </w:tc>
        <w:tc>
          <w:tcPr>
            <w:tcW w:w="1465" w:type="dxa"/>
          </w:tcPr>
          <w:p w14:paraId="54BC4F2A" w14:textId="77777777" w:rsidR="00B755BB" w:rsidRPr="00B755BB" w:rsidRDefault="00B755BB" w:rsidP="00B755BB">
            <w:pPr>
              <w:spacing w:line="480" w:lineRule="auto"/>
              <w:rPr>
                <w:sz w:val="24"/>
                <w:szCs w:val="24"/>
              </w:rPr>
            </w:pPr>
            <w:r w:rsidRPr="00B755BB">
              <w:rPr>
                <w:rFonts w:hint="eastAsia"/>
                <w:sz w:val="24"/>
                <w:szCs w:val="24"/>
              </w:rPr>
              <w:t>3.60</w:t>
            </w:r>
            <w:r w:rsidRPr="00B755BB">
              <w:rPr>
                <w:sz w:val="24"/>
                <w:szCs w:val="24"/>
              </w:rPr>
              <w:t>× 10</w:t>
            </w:r>
            <w:r w:rsidRPr="00B755BB">
              <w:rPr>
                <w:rFonts w:hint="eastAsia"/>
                <w:sz w:val="24"/>
                <w:szCs w:val="24"/>
                <w:vertAlign w:val="superscript"/>
              </w:rPr>
              <w:t>4</w:t>
            </w:r>
          </w:p>
        </w:tc>
        <w:tc>
          <w:tcPr>
            <w:tcW w:w="1705" w:type="dxa"/>
          </w:tcPr>
          <w:p w14:paraId="5735EEA6" w14:textId="77777777" w:rsidR="00B755BB" w:rsidRPr="00B755BB" w:rsidRDefault="00B755BB" w:rsidP="00B755BB">
            <w:pPr>
              <w:spacing w:line="480" w:lineRule="auto"/>
              <w:rPr>
                <w:sz w:val="24"/>
                <w:szCs w:val="24"/>
              </w:rPr>
            </w:pPr>
            <w:r w:rsidRPr="00B755BB">
              <w:rPr>
                <w:rFonts w:hint="eastAsia"/>
                <w:sz w:val="24"/>
                <w:szCs w:val="24"/>
              </w:rPr>
              <w:t>1.25</w:t>
            </w:r>
          </w:p>
        </w:tc>
      </w:tr>
      <w:tr w:rsidR="00B755BB" w:rsidRPr="00B755BB" w14:paraId="4652CB12" w14:textId="77777777" w:rsidTr="00DA43D9">
        <w:tc>
          <w:tcPr>
            <w:tcW w:w="1951" w:type="dxa"/>
          </w:tcPr>
          <w:p w14:paraId="70172E97" w14:textId="77777777" w:rsidR="00B755BB" w:rsidRPr="00B755BB" w:rsidRDefault="00B755BB" w:rsidP="00B755BB">
            <w:pPr>
              <w:spacing w:line="480" w:lineRule="auto"/>
              <w:rPr>
                <w:sz w:val="24"/>
                <w:szCs w:val="24"/>
              </w:rPr>
            </w:pPr>
            <w:r w:rsidRPr="00B755BB">
              <w:rPr>
                <w:rFonts w:hint="eastAsia"/>
                <w:sz w:val="24"/>
                <w:szCs w:val="24"/>
              </w:rPr>
              <w:t>Z25746562</w:t>
            </w:r>
          </w:p>
        </w:tc>
        <w:tc>
          <w:tcPr>
            <w:tcW w:w="1701" w:type="dxa"/>
          </w:tcPr>
          <w:p w14:paraId="4463491F" w14:textId="77777777" w:rsidR="00B755BB" w:rsidRPr="00B755BB" w:rsidRDefault="00B755BB" w:rsidP="00B755BB">
            <w:pPr>
              <w:spacing w:line="480" w:lineRule="auto"/>
              <w:rPr>
                <w:sz w:val="24"/>
                <w:szCs w:val="24"/>
              </w:rPr>
            </w:pPr>
            <w:r w:rsidRPr="00B755BB">
              <w:rPr>
                <w:rFonts w:hint="eastAsia"/>
                <w:sz w:val="24"/>
                <w:szCs w:val="24"/>
              </w:rPr>
              <w:t>2.98</w:t>
            </w:r>
          </w:p>
        </w:tc>
        <w:tc>
          <w:tcPr>
            <w:tcW w:w="1465" w:type="dxa"/>
          </w:tcPr>
          <w:p w14:paraId="2FF90440" w14:textId="77777777" w:rsidR="00B755BB" w:rsidRPr="00B755BB" w:rsidRDefault="00B755BB" w:rsidP="00B755BB">
            <w:pPr>
              <w:spacing w:line="480" w:lineRule="auto"/>
              <w:rPr>
                <w:sz w:val="24"/>
                <w:szCs w:val="24"/>
              </w:rPr>
            </w:pPr>
            <w:r w:rsidRPr="00B755BB">
              <w:rPr>
                <w:rFonts w:hint="eastAsia"/>
                <w:sz w:val="24"/>
                <w:szCs w:val="24"/>
              </w:rPr>
              <w:t>1.39</w:t>
            </w:r>
            <w:r w:rsidRPr="00B755BB">
              <w:rPr>
                <w:sz w:val="24"/>
                <w:szCs w:val="24"/>
              </w:rPr>
              <w:t>× 10</w:t>
            </w:r>
            <w:r w:rsidRPr="00B755BB">
              <w:rPr>
                <w:rFonts w:hint="eastAsia"/>
                <w:sz w:val="24"/>
                <w:szCs w:val="24"/>
                <w:vertAlign w:val="superscript"/>
              </w:rPr>
              <w:t>6</w:t>
            </w:r>
          </w:p>
        </w:tc>
        <w:tc>
          <w:tcPr>
            <w:tcW w:w="1705" w:type="dxa"/>
          </w:tcPr>
          <w:p w14:paraId="7F24EADB" w14:textId="77777777" w:rsidR="00B755BB" w:rsidRPr="00B755BB" w:rsidRDefault="00B755BB" w:rsidP="00B755BB">
            <w:pPr>
              <w:spacing w:line="480" w:lineRule="auto"/>
              <w:rPr>
                <w:sz w:val="24"/>
                <w:szCs w:val="24"/>
              </w:rPr>
            </w:pPr>
            <w:r w:rsidRPr="00B755BB">
              <w:rPr>
                <w:rFonts w:hint="eastAsia"/>
                <w:sz w:val="24"/>
                <w:szCs w:val="24"/>
              </w:rPr>
              <w:t>1.49</w:t>
            </w:r>
          </w:p>
        </w:tc>
      </w:tr>
    </w:tbl>
    <w:p w14:paraId="50D26CB7" w14:textId="72AAA1D1" w:rsidR="00B755BB" w:rsidRDefault="00B755BB">
      <w:pPr>
        <w:rPr>
          <w:rFonts w:ascii="Times New Roman" w:hAnsi="Times New Roman" w:cs="Times New Roman"/>
        </w:rPr>
      </w:pPr>
    </w:p>
    <w:p w14:paraId="170EC3E4" w14:textId="77777777" w:rsidR="00B755BB" w:rsidRDefault="00B755BB">
      <w:pPr>
        <w:rPr>
          <w:rFonts w:ascii="Times New Roman" w:hAnsi="Times New Roman" w:cs="Times New Roman"/>
        </w:rPr>
      </w:pPr>
    </w:p>
    <w:p w14:paraId="448C9216" w14:textId="5FCD3706" w:rsidR="007240FE" w:rsidRPr="009771E9" w:rsidRDefault="007240FE">
      <w:pPr>
        <w:rPr>
          <w:rFonts w:ascii="Times New Roman" w:hAnsi="Times New Roman" w:cs="Times New Roman"/>
          <w:b/>
          <w:bCs/>
        </w:rPr>
      </w:pPr>
      <w:r w:rsidRPr="009771E9">
        <w:rPr>
          <w:rFonts w:ascii="Times New Roman" w:hAnsi="Times New Roman" w:cs="Times New Roman"/>
          <w:b/>
          <w:bCs/>
        </w:rPr>
        <w:t>Reference</w:t>
      </w:r>
    </w:p>
    <w:p w14:paraId="436CD559" w14:textId="1C553DA1" w:rsidR="007240FE" w:rsidRPr="007240FE" w:rsidRDefault="00E45FEF" w:rsidP="009771E9">
      <w:pPr>
        <w:autoSpaceDE w:val="0"/>
        <w:autoSpaceDN w:val="0"/>
        <w:adjustRightInd w:val="0"/>
        <w:ind w:left="480" w:hanging="480"/>
        <w:rPr>
          <w:rFonts w:ascii="Times New Roman" w:hAnsi="Times New Roman" w:cs="Times New Roman"/>
          <w:noProof/>
          <w:kern w:val="0"/>
          <w:sz w:val="20"/>
          <w:szCs w:val="24"/>
        </w:rPr>
      </w:pPr>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r>
        <w:rPr>
          <w:rFonts w:ascii="Times New Roman" w:hAnsi="Times New Roman" w:cs="Times New Roman"/>
        </w:rPr>
        <w:fldChar w:fldCharType="separate"/>
      </w:r>
      <w:r w:rsidR="007240FE" w:rsidRPr="007240FE">
        <w:rPr>
          <w:rFonts w:ascii="Times New Roman" w:hAnsi="Times New Roman" w:cs="Times New Roman"/>
          <w:noProof/>
          <w:kern w:val="0"/>
          <w:sz w:val="20"/>
          <w:szCs w:val="24"/>
        </w:rPr>
        <w:t xml:space="preserve">Darden, T., York, D., and Pedersen, L. (1993). Particle mesh Ewald: An N </w:t>
      </w:r>
      <w:r w:rsidR="007240FE" w:rsidRPr="007240FE">
        <w:rPr>
          <w:rFonts w:ascii="MS Gothic" w:eastAsia="MS Gothic" w:hAnsi="MS Gothic" w:cs="MS Gothic" w:hint="eastAsia"/>
          <w:noProof/>
          <w:kern w:val="0"/>
          <w:sz w:val="20"/>
          <w:szCs w:val="24"/>
        </w:rPr>
        <w:t>⋅</w:t>
      </w:r>
      <w:r w:rsidR="007240FE" w:rsidRPr="007240FE">
        <w:rPr>
          <w:rFonts w:ascii="Times New Roman" w:hAnsi="Times New Roman" w:cs="Times New Roman"/>
          <w:noProof/>
          <w:kern w:val="0"/>
          <w:sz w:val="20"/>
          <w:szCs w:val="24"/>
        </w:rPr>
        <w:t xml:space="preserve">log( N ) method for Ewald sums in large systems. </w:t>
      </w:r>
      <w:r w:rsidR="007240FE" w:rsidRPr="007240FE">
        <w:rPr>
          <w:rFonts w:ascii="Times New Roman" w:hAnsi="Times New Roman" w:cs="Times New Roman"/>
          <w:i/>
          <w:iCs/>
          <w:noProof/>
          <w:kern w:val="0"/>
          <w:sz w:val="20"/>
          <w:szCs w:val="24"/>
        </w:rPr>
        <w:t>J. Chem. Phys.</w:t>
      </w:r>
      <w:r w:rsidR="007240FE" w:rsidRPr="007240FE">
        <w:rPr>
          <w:rFonts w:ascii="Times New Roman" w:hAnsi="Times New Roman" w:cs="Times New Roman"/>
          <w:noProof/>
          <w:kern w:val="0"/>
          <w:sz w:val="20"/>
          <w:szCs w:val="24"/>
        </w:rPr>
        <w:t xml:space="preserve"> 98, 10089–10092. doi:10.1063/1.464397.</w:t>
      </w:r>
    </w:p>
    <w:p w14:paraId="41418F86" w14:textId="77777777" w:rsidR="007240FE" w:rsidRPr="007240FE" w:rsidRDefault="007240FE" w:rsidP="009771E9">
      <w:pPr>
        <w:autoSpaceDE w:val="0"/>
        <w:autoSpaceDN w:val="0"/>
        <w:adjustRightInd w:val="0"/>
        <w:ind w:left="480" w:hanging="480"/>
        <w:rPr>
          <w:rFonts w:ascii="Times New Roman" w:hAnsi="Times New Roman" w:cs="Times New Roman"/>
          <w:noProof/>
          <w:kern w:val="0"/>
          <w:sz w:val="20"/>
          <w:szCs w:val="24"/>
        </w:rPr>
      </w:pPr>
      <w:r w:rsidRPr="007240FE">
        <w:rPr>
          <w:rFonts w:ascii="Times New Roman" w:hAnsi="Times New Roman" w:cs="Times New Roman"/>
          <w:noProof/>
          <w:kern w:val="0"/>
          <w:sz w:val="20"/>
          <w:szCs w:val="24"/>
        </w:rPr>
        <w:t xml:space="preserve">Feng, Y., Lv, M., Lu, Y. Q., Liu, K., Liu, L., He, Z., et al. (2018). Characterization of binding interactions between selected phenylpropanoid glycosides and trypsin. </w:t>
      </w:r>
      <w:r w:rsidRPr="007240FE">
        <w:rPr>
          <w:rFonts w:ascii="Times New Roman" w:hAnsi="Times New Roman" w:cs="Times New Roman"/>
          <w:i/>
          <w:iCs/>
          <w:noProof/>
          <w:kern w:val="0"/>
          <w:sz w:val="20"/>
          <w:szCs w:val="24"/>
        </w:rPr>
        <w:t>Food Chem.</w:t>
      </w:r>
      <w:r w:rsidRPr="007240FE">
        <w:rPr>
          <w:rFonts w:ascii="Times New Roman" w:hAnsi="Times New Roman" w:cs="Times New Roman"/>
          <w:noProof/>
          <w:kern w:val="0"/>
          <w:sz w:val="20"/>
          <w:szCs w:val="24"/>
        </w:rPr>
        <w:t xml:space="preserve"> doi:10.1016/j.foodchem.2017.09.118.</w:t>
      </w:r>
    </w:p>
    <w:p w14:paraId="0B2BD981" w14:textId="77777777" w:rsidR="007240FE" w:rsidRPr="007240FE" w:rsidRDefault="007240FE" w:rsidP="009771E9">
      <w:pPr>
        <w:autoSpaceDE w:val="0"/>
        <w:autoSpaceDN w:val="0"/>
        <w:adjustRightInd w:val="0"/>
        <w:ind w:left="480" w:hanging="480"/>
        <w:rPr>
          <w:rFonts w:ascii="Times New Roman" w:hAnsi="Times New Roman" w:cs="Times New Roman"/>
          <w:noProof/>
          <w:kern w:val="0"/>
          <w:sz w:val="20"/>
          <w:szCs w:val="24"/>
        </w:rPr>
      </w:pPr>
      <w:r w:rsidRPr="007240FE">
        <w:rPr>
          <w:rFonts w:ascii="Times New Roman" w:hAnsi="Times New Roman" w:cs="Times New Roman"/>
          <w:noProof/>
          <w:kern w:val="0"/>
          <w:sz w:val="20"/>
          <w:szCs w:val="24"/>
        </w:rPr>
        <w:t xml:space="preserve">Hess, B., Kutzner, C., and Spoel, D. Van Der (2008). GROMACS 4: algorithms for highly efficient, load-balanced, and scalable molecular simulation. </w:t>
      </w:r>
      <w:r w:rsidRPr="007240FE">
        <w:rPr>
          <w:rFonts w:ascii="Times New Roman" w:hAnsi="Times New Roman" w:cs="Times New Roman"/>
          <w:i/>
          <w:iCs/>
          <w:noProof/>
          <w:kern w:val="0"/>
          <w:sz w:val="20"/>
          <w:szCs w:val="24"/>
        </w:rPr>
        <w:t>J. Chem.</w:t>
      </w:r>
    </w:p>
    <w:p w14:paraId="2C43EAD4" w14:textId="77777777" w:rsidR="007240FE" w:rsidRPr="007240FE" w:rsidRDefault="007240FE" w:rsidP="009771E9">
      <w:pPr>
        <w:autoSpaceDE w:val="0"/>
        <w:autoSpaceDN w:val="0"/>
        <w:adjustRightInd w:val="0"/>
        <w:ind w:left="480" w:hanging="480"/>
        <w:rPr>
          <w:rFonts w:ascii="Times New Roman" w:hAnsi="Times New Roman" w:cs="Times New Roman"/>
          <w:noProof/>
          <w:kern w:val="0"/>
          <w:sz w:val="20"/>
          <w:szCs w:val="24"/>
        </w:rPr>
      </w:pPr>
      <w:r w:rsidRPr="007240FE">
        <w:rPr>
          <w:rFonts w:ascii="Times New Roman" w:hAnsi="Times New Roman" w:cs="Times New Roman"/>
          <w:noProof/>
          <w:kern w:val="0"/>
          <w:sz w:val="20"/>
          <w:szCs w:val="24"/>
        </w:rPr>
        <w:t xml:space="preserve">Hornak, V., and Simmerling, C. (2003). Generation of accurate protein loop conformations through low-barrier molecular dynamics. </w:t>
      </w:r>
      <w:r w:rsidRPr="007240FE">
        <w:rPr>
          <w:rFonts w:ascii="Times New Roman" w:hAnsi="Times New Roman" w:cs="Times New Roman"/>
          <w:i/>
          <w:iCs/>
          <w:noProof/>
          <w:kern w:val="0"/>
          <w:sz w:val="20"/>
          <w:szCs w:val="24"/>
        </w:rPr>
        <w:t>Proteins Struct. Funct. Genet.</w:t>
      </w:r>
      <w:r w:rsidRPr="007240FE">
        <w:rPr>
          <w:rFonts w:ascii="Times New Roman" w:hAnsi="Times New Roman" w:cs="Times New Roman"/>
          <w:noProof/>
          <w:kern w:val="0"/>
          <w:sz w:val="20"/>
          <w:szCs w:val="24"/>
        </w:rPr>
        <w:t xml:space="preserve"> doi:10.1002/prot.10363.</w:t>
      </w:r>
    </w:p>
    <w:p w14:paraId="44948D00" w14:textId="77777777" w:rsidR="007240FE" w:rsidRPr="007240FE" w:rsidRDefault="007240FE" w:rsidP="009771E9">
      <w:pPr>
        <w:autoSpaceDE w:val="0"/>
        <w:autoSpaceDN w:val="0"/>
        <w:adjustRightInd w:val="0"/>
        <w:ind w:left="480" w:hanging="480"/>
        <w:rPr>
          <w:rFonts w:ascii="Times New Roman" w:hAnsi="Times New Roman" w:cs="Times New Roman"/>
          <w:noProof/>
          <w:kern w:val="0"/>
          <w:sz w:val="20"/>
          <w:szCs w:val="24"/>
        </w:rPr>
      </w:pPr>
      <w:r w:rsidRPr="007240FE">
        <w:rPr>
          <w:rFonts w:ascii="Times New Roman" w:hAnsi="Times New Roman" w:cs="Times New Roman"/>
          <w:noProof/>
          <w:kern w:val="0"/>
          <w:sz w:val="20"/>
          <w:szCs w:val="24"/>
        </w:rPr>
        <w:t xml:space="preserve">Humphrey, W., Dalke, A., and Schulten, K. (1996). VMD: visual molecular dynamics. </w:t>
      </w:r>
      <w:r w:rsidRPr="007240FE">
        <w:rPr>
          <w:rFonts w:ascii="Times New Roman" w:hAnsi="Times New Roman" w:cs="Times New Roman"/>
          <w:i/>
          <w:iCs/>
          <w:noProof/>
          <w:kern w:val="0"/>
          <w:sz w:val="20"/>
          <w:szCs w:val="24"/>
        </w:rPr>
        <w:t>J. Mol. Graph.</w:t>
      </w:r>
      <w:r w:rsidRPr="007240FE">
        <w:rPr>
          <w:rFonts w:ascii="Times New Roman" w:hAnsi="Times New Roman" w:cs="Times New Roman"/>
          <w:noProof/>
          <w:kern w:val="0"/>
          <w:sz w:val="20"/>
          <w:szCs w:val="24"/>
        </w:rPr>
        <w:t xml:space="preserve"> 14, 33–8, 27–8. doi:10.1016/0263-7855(96)00018-5.</w:t>
      </w:r>
    </w:p>
    <w:p w14:paraId="11F20581" w14:textId="77777777" w:rsidR="007240FE" w:rsidRPr="007240FE" w:rsidRDefault="007240FE" w:rsidP="009771E9">
      <w:pPr>
        <w:autoSpaceDE w:val="0"/>
        <w:autoSpaceDN w:val="0"/>
        <w:adjustRightInd w:val="0"/>
        <w:ind w:left="480" w:hanging="480"/>
        <w:rPr>
          <w:rFonts w:ascii="Times New Roman" w:hAnsi="Times New Roman" w:cs="Times New Roman"/>
          <w:noProof/>
          <w:kern w:val="0"/>
          <w:sz w:val="20"/>
          <w:szCs w:val="24"/>
        </w:rPr>
      </w:pPr>
      <w:r w:rsidRPr="007240FE">
        <w:rPr>
          <w:rFonts w:ascii="Times New Roman" w:hAnsi="Times New Roman" w:cs="Times New Roman"/>
          <w:noProof/>
          <w:kern w:val="0"/>
          <w:sz w:val="20"/>
          <w:szCs w:val="24"/>
        </w:rPr>
        <w:lastRenderedPageBreak/>
        <w:t xml:space="preserve">Jorgensen, W. L., Chandrasekhar, J., Madura, J. D., Impey, R. W., and Klein, M. L. (1983). Comparison of simple potential functions for simulating liquid water. </w:t>
      </w:r>
      <w:r w:rsidRPr="007240FE">
        <w:rPr>
          <w:rFonts w:ascii="Times New Roman" w:hAnsi="Times New Roman" w:cs="Times New Roman"/>
          <w:i/>
          <w:iCs/>
          <w:noProof/>
          <w:kern w:val="0"/>
          <w:sz w:val="20"/>
          <w:szCs w:val="24"/>
        </w:rPr>
        <w:t>J. Chem. Phys.</w:t>
      </w:r>
      <w:r w:rsidRPr="007240FE">
        <w:rPr>
          <w:rFonts w:ascii="Times New Roman" w:hAnsi="Times New Roman" w:cs="Times New Roman"/>
          <w:noProof/>
          <w:kern w:val="0"/>
          <w:sz w:val="20"/>
          <w:szCs w:val="24"/>
        </w:rPr>
        <w:t xml:space="preserve"> 79, 926–935. doi:10.1063/1.445869.</w:t>
      </w:r>
    </w:p>
    <w:p w14:paraId="0CC9EACD" w14:textId="77777777" w:rsidR="007240FE" w:rsidRPr="007240FE" w:rsidRDefault="007240FE" w:rsidP="009771E9">
      <w:pPr>
        <w:autoSpaceDE w:val="0"/>
        <w:autoSpaceDN w:val="0"/>
        <w:adjustRightInd w:val="0"/>
        <w:ind w:left="480" w:hanging="480"/>
        <w:rPr>
          <w:rFonts w:ascii="Times New Roman" w:hAnsi="Times New Roman" w:cs="Times New Roman"/>
          <w:noProof/>
          <w:kern w:val="0"/>
          <w:sz w:val="20"/>
          <w:szCs w:val="24"/>
        </w:rPr>
      </w:pPr>
      <w:r w:rsidRPr="007240FE">
        <w:rPr>
          <w:rFonts w:ascii="Times New Roman" w:hAnsi="Times New Roman" w:cs="Times New Roman"/>
          <w:noProof/>
          <w:kern w:val="0"/>
          <w:sz w:val="20"/>
          <w:szCs w:val="24"/>
        </w:rPr>
        <w:t xml:space="preserve">Landrum, G. (2006). RDKit: Open-source Cheminformatics. </w:t>
      </w:r>
      <w:r w:rsidRPr="007240FE">
        <w:rPr>
          <w:rFonts w:ascii="Times New Roman" w:hAnsi="Times New Roman" w:cs="Times New Roman"/>
          <w:i/>
          <w:iCs/>
          <w:noProof/>
          <w:kern w:val="0"/>
          <w:sz w:val="20"/>
          <w:szCs w:val="24"/>
        </w:rPr>
        <w:t>Http://Www.Rdkit.Org/</w:t>
      </w:r>
      <w:r w:rsidRPr="007240FE">
        <w:rPr>
          <w:rFonts w:ascii="Times New Roman" w:hAnsi="Times New Roman" w:cs="Times New Roman"/>
          <w:noProof/>
          <w:kern w:val="0"/>
          <w:sz w:val="20"/>
          <w:szCs w:val="24"/>
        </w:rPr>
        <w:t>. doi:10.2307/3592822.</w:t>
      </w:r>
    </w:p>
    <w:p w14:paraId="39417225" w14:textId="77777777" w:rsidR="007240FE" w:rsidRPr="007240FE" w:rsidRDefault="007240FE" w:rsidP="009771E9">
      <w:pPr>
        <w:autoSpaceDE w:val="0"/>
        <w:autoSpaceDN w:val="0"/>
        <w:adjustRightInd w:val="0"/>
        <w:ind w:left="480" w:hanging="480"/>
        <w:rPr>
          <w:rFonts w:ascii="Times New Roman" w:hAnsi="Times New Roman" w:cs="Times New Roman"/>
          <w:noProof/>
          <w:kern w:val="0"/>
          <w:sz w:val="20"/>
          <w:szCs w:val="24"/>
        </w:rPr>
      </w:pPr>
      <w:r w:rsidRPr="007240FE">
        <w:rPr>
          <w:rFonts w:ascii="Times New Roman" w:hAnsi="Times New Roman" w:cs="Times New Roman"/>
          <w:noProof/>
          <w:kern w:val="0"/>
          <w:sz w:val="20"/>
          <w:szCs w:val="24"/>
        </w:rPr>
        <w:t xml:space="preserve">Murtagh, F., and Contreras, P. (2012). Algorithms for hierarchical clustering: An overview. </w:t>
      </w:r>
      <w:r w:rsidRPr="007240FE">
        <w:rPr>
          <w:rFonts w:ascii="Times New Roman" w:hAnsi="Times New Roman" w:cs="Times New Roman"/>
          <w:i/>
          <w:iCs/>
          <w:noProof/>
          <w:kern w:val="0"/>
          <w:sz w:val="20"/>
          <w:szCs w:val="24"/>
        </w:rPr>
        <w:t>Wiley Interdiscip. Rev. Data Min. Knowl. Discov.</w:t>
      </w:r>
      <w:r w:rsidRPr="007240FE">
        <w:rPr>
          <w:rFonts w:ascii="Times New Roman" w:hAnsi="Times New Roman" w:cs="Times New Roman"/>
          <w:noProof/>
          <w:kern w:val="0"/>
          <w:sz w:val="20"/>
          <w:szCs w:val="24"/>
        </w:rPr>
        <w:t xml:space="preserve"> doi:10.1002/widm.53.</w:t>
      </w:r>
    </w:p>
    <w:p w14:paraId="1EC4CDB6" w14:textId="77777777" w:rsidR="007240FE" w:rsidRPr="007240FE" w:rsidRDefault="007240FE" w:rsidP="009771E9">
      <w:pPr>
        <w:autoSpaceDE w:val="0"/>
        <w:autoSpaceDN w:val="0"/>
        <w:adjustRightInd w:val="0"/>
        <w:ind w:left="480" w:hanging="480"/>
        <w:rPr>
          <w:rFonts w:ascii="Times New Roman" w:hAnsi="Times New Roman" w:cs="Times New Roman"/>
          <w:noProof/>
          <w:kern w:val="0"/>
          <w:sz w:val="20"/>
          <w:szCs w:val="24"/>
        </w:rPr>
      </w:pPr>
      <w:r w:rsidRPr="007240FE">
        <w:rPr>
          <w:rFonts w:ascii="Times New Roman" w:hAnsi="Times New Roman" w:cs="Times New Roman"/>
          <w:noProof/>
          <w:kern w:val="0"/>
          <w:sz w:val="20"/>
          <w:szCs w:val="24"/>
        </w:rPr>
        <w:t xml:space="preserve">Sousa Da Silva, A. W., and Vranken, W. F. (2012). ACPYPE - AnteChamber PYthon Parser interfacE. </w:t>
      </w:r>
      <w:r w:rsidRPr="007240FE">
        <w:rPr>
          <w:rFonts w:ascii="Times New Roman" w:hAnsi="Times New Roman" w:cs="Times New Roman"/>
          <w:i/>
          <w:iCs/>
          <w:noProof/>
          <w:kern w:val="0"/>
          <w:sz w:val="20"/>
          <w:szCs w:val="24"/>
        </w:rPr>
        <w:t>BMC Res. Notes</w:t>
      </w:r>
      <w:r w:rsidRPr="007240FE">
        <w:rPr>
          <w:rFonts w:ascii="Times New Roman" w:hAnsi="Times New Roman" w:cs="Times New Roman"/>
          <w:noProof/>
          <w:kern w:val="0"/>
          <w:sz w:val="20"/>
          <w:szCs w:val="24"/>
        </w:rPr>
        <w:t>. doi:10.1186/1756-0500-5-367.</w:t>
      </w:r>
    </w:p>
    <w:p w14:paraId="7F14718A" w14:textId="77777777" w:rsidR="007240FE" w:rsidRPr="007240FE" w:rsidRDefault="007240FE" w:rsidP="009771E9">
      <w:pPr>
        <w:autoSpaceDE w:val="0"/>
        <w:autoSpaceDN w:val="0"/>
        <w:adjustRightInd w:val="0"/>
        <w:ind w:left="480" w:hanging="480"/>
        <w:rPr>
          <w:rFonts w:ascii="Times New Roman" w:hAnsi="Times New Roman" w:cs="Times New Roman"/>
          <w:noProof/>
          <w:kern w:val="0"/>
          <w:sz w:val="20"/>
          <w:szCs w:val="24"/>
        </w:rPr>
      </w:pPr>
      <w:r w:rsidRPr="007240FE">
        <w:rPr>
          <w:rFonts w:ascii="Times New Roman" w:hAnsi="Times New Roman" w:cs="Times New Roman"/>
          <w:noProof/>
          <w:kern w:val="0"/>
          <w:sz w:val="20"/>
          <w:szCs w:val="24"/>
        </w:rPr>
        <w:t xml:space="preserve">Wang, J., Wang, W., Kollman, P. A., and Case, D. A. (2006). Automatic atom type and bond type perception in molecular mechanical calculations. </w:t>
      </w:r>
      <w:r w:rsidRPr="007240FE">
        <w:rPr>
          <w:rFonts w:ascii="Times New Roman" w:hAnsi="Times New Roman" w:cs="Times New Roman"/>
          <w:i/>
          <w:iCs/>
          <w:noProof/>
          <w:kern w:val="0"/>
          <w:sz w:val="20"/>
          <w:szCs w:val="24"/>
        </w:rPr>
        <w:t>J. Mol. Graph. Model.</w:t>
      </w:r>
      <w:r w:rsidRPr="007240FE">
        <w:rPr>
          <w:rFonts w:ascii="Times New Roman" w:hAnsi="Times New Roman" w:cs="Times New Roman"/>
          <w:noProof/>
          <w:kern w:val="0"/>
          <w:sz w:val="20"/>
          <w:szCs w:val="24"/>
        </w:rPr>
        <w:t xml:space="preserve"> 25, 247–260. doi:10.1016/j.jmgm.2005.12.005.</w:t>
      </w:r>
    </w:p>
    <w:p w14:paraId="4E54C4B3" w14:textId="77777777" w:rsidR="007240FE" w:rsidRPr="007240FE" w:rsidRDefault="007240FE" w:rsidP="009771E9">
      <w:pPr>
        <w:autoSpaceDE w:val="0"/>
        <w:autoSpaceDN w:val="0"/>
        <w:adjustRightInd w:val="0"/>
        <w:ind w:left="480" w:hanging="480"/>
        <w:rPr>
          <w:rFonts w:ascii="Times New Roman" w:hAnsi="Times New Roman" w:cs="Times New Roman"/>
          <w:noProof/>
          <w:kern w:val="0"/>
          <w:sz w:val="20"/>
          <w:szCs w:val="24"/>
        </w:rPr>
      </w:pPr>
      <w:r w:rsidRPr="007240FE">
        <w:rPr>
          <w:rFonts w:ascii="Times New Roman" w:hAnsi="Times New Roman" w:cs="Times New Roman"/>
          <w:noProof/>
          <w:kern w:val="0"/>
          <w:sz w:val="20"/>
          <w:szCs w:val="24"/>
        </w:rPr>
        <w:t xml:space="preserve">Xu, H., Lu, Y., Zhang, T., Liu, K., Liu, L., He, Z., et al. (2019). Characterization of binding interactions of anthraquinones and bovine β-lactoglobulin. </w:t>
      </w:r>
      <w:r w:rsidRPr="007240FE">
        <w:rPr>
          <w:rFonts w:ascii="Times New Roman" w:hAnsi="Times New Roman" w:cs="Times New Roman"/>
          <w:i/>
          <w:iCs/>
          <w:noProof/>
          <w:kern w:val="0"/>
          <w:sz w:val="20"/>
          <w:szCs w:val="24"/>
        </w:rPr>
        <w:t>Food Chem.</w:t>
      </w:r>
      <w:r w:rsidRPr="007240FE">
        <w:rPr>
          <w:rFonts w:ascii="Times New Roman" w:hAnsi="Times New Roman" w:cs="Times New Roman"/>
          <w:noProof/>
          <w:kern w:val="0"/>
          <w:sz w:val="20"/>
          <w:szCs w:val="24"/>
        </w:rPr>
        <w:t xml:space="preserve"> 281, 28–35. doi:10.1016/j.foodchem.2018.12.077.</w:t>
      </w:r>
    </w:p>
    <w:p w14:paraId="250AF3C0" w14:textId="77777777" w:rsidR="007240FE" w:rsidRPr="007240FE" w:rsidRDefault="007240FE" w:rsidP="009771E9">
      <w:pPr>
        <w:autoSpaceDE w:val="0"/>
        <w:autoSpaceDN w:val="0"/>
        <w:adjustRightInd w:val="0"/>
        <w:ind w:left="480" w:hanging="480"/>
        <w:rPr>
          <w:rFonts w:ascii="Times New Roman" w:hAnsi="Times New Roman" w:cs="Times New Roman"/>
          <w:noProof/>
          <w:sz w:val="20"/>
        </w:rPr>
      </w:pPr>
      <w:r w:rsidRPr="007240FE">
        <w:rPr>
          <w:rFonts w:ascii="Times New Roman" w:hAnsi="Times New Roman" w:cs="Times New Roman"/>
          <w:noProof/>
          <w:kern w:val="0"/>
          <w:sz w:val="20"/>
          <w:szCs w:val="24"/>
        </w:rPr>
        <w:t xml:space="preserve">Zhang, H., Yang, Y., Li, J., Wang, M., Saravanan, K. M., Wei, J., et al. (2020). A novel virtual screening procedure identifies Pralatrexate as inhibitor of SARS-CoV-2 RdRp and it reduces viral replication in vitro. </w:t>
      </w:r>
      <w:r w:rsidRPr="007240FE">
        <w:rPr>
          <w:rFonts w:ascii="Times New Roman" w:hAnsi="Times New Roman" w:cs="Times New Roman"/>
          <w:i/>
          <w:iCs/>
          <w:noProof/>
          <w:kern w:val="0"/>
          <w:sz w:val="20"/>
          <w:szCs w:val="24"/>
        </w:rPr>
        <w:t>PLoS Comput. Biol.</w:t>
      </w:r>
      <w:r w:rsidRPr="007240FE">
        <w:rPr>
          <w:rFonts w:ascii="Times New Roman" w:hAnsi="Times New Roman" w:cs="Times New Roman"/>
          <w:noProof/>
          <w:kern w:val="0"/>
          <w:sz w:val="20"/>
          <w:szCs w:val="24"/>
        </w:rPr>
        <w:t xml:space="preserve"> 16, e1008489. doi:10.1371/journal.pcbi.1008489.</w:t>
      </w:r>
    </w:p>
    <w:p w14:paraId="78F9E4FA" w14:textId="760178AB" w:rsidR="00A66EEA" w:rsidRPr="00122297" w:rsidRDefault="00E45FEF" w:rsidP="007240FE">
      <w:pPr>
        <w:rPr>
          <w:rFonts w:ascii="Times New Roman" w:hAnsi="Times New Roman" w:cs="Times New Roman"/>
        </w:rPr>
      </w:pPr>
      <w:r>
        <w:rPr>
          <w:rFonts w:ascii="Times New Roman" w:hAnsi="Times New Roman" w:cs="Times New Roman"/>
        </w:rPr>
        <w:fldChar w:fldCharType="end"/>
      </w:r>
    </w:p>
    <w:p w14:paraId="25D2354C" w14:textId="4FA0E00C" w:rsidR="00A66EEA" w:rsidRPr="00122297" w:rsidRDefault="00A66EEA">
      <w:pPr>
        <w:rPr>
          <w:rFonts w:ascii="Times New Roman" w:hAnsi="Times New Roman" w:cs="Times New Roman"/>
        </w:rPr>
      </w:pPr>
    </w:p>
    <w:p w14:paraId="0C535C6F" w14:textId="77777777" w:rsidR="00A66EEA" w:rsidRPr="00122297" w:rsidRDefault="00A66EEA">
      <w:pPr>
        <w:rPr>
          <w:rFonts w:ascii="Times New Roman" w:hAnsi="Times New Roman" w:cs="Times New Roman"/>
        </w:rPr>
      </w:pPr>
    </w:p>
    <w:p w14:paraId="750DCE29" w14:textId="5413A720" w:rsidR="00A76CFA" w:rsidRPr="00122297" w:rsidRDefault="00A76CFA">
      <w:pPr>
        <w:rPr>
          <w:rFonts w:ascii="Times New Roman" w:hAnsi="Times New Roman" w:cs="Times New Roman"/>
        </w:rPr>
      </w:pPr>
    </w:p>
    <w:sectPr w:rsidR="00A76CFA" w:rsidRPr="00122297" w:rsidSect="006565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FFA7" w14:textId="77777777" w:rsidR="002928AA" w:rsidRDefault="002928AA" w:rsidP="009918EC">
      <w:r>
        <w:separator/>
      </w:r>
    </w:p>
  </w:endnote>
  <w:endnote w:type="continuationSeparator" w:id="0">
    <w:p w14:paraId="66B752D3" w14:textId="77777777" w:rsidR="002928AA" w:rsidRDefault="002928AA" w:rsidP="0099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dvEPSTIM">
    <w:altName w:val="宋体"/>
    <w:panose1 w:val="00000000000000000000"/>
    <w:charset w:val="86"/>
    <w:family w:val="auto"/>
    <w:notTrueType/>
    <w:pitch w:val="default"/>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21303" w14:textId="77777777" w:rsidR="002928AA" w:rsidRDefault="002928AA" w:rsidP="009918EC">
      <w:r>
        <w:separator/>
      </w:r>
    </w:p>
  </w:footnote>
  <w:footnote w:type="continuationSeparator" w:id="0">
    <w:p w14:paraId="5A514B9C" w14:textId="77777777" w:rsidR="002928AA" w:rsidRDefault="002928AA" w:rsidP="00991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A5666"/>
    <w:rsid w:val="00063A38"/>
    <w:rsid w:val="000701FD"/>
    <w:rsid w:val="00094A90"/>
    <w:rsid w:val="000B2D7B"/>
    <w:rsid w:val="001013E4"/>
    <w:rsid w:val="0010497D"/>
    <w:rsid w:val="00122297"/>
    <w:rsid w:val="00157EED"/>
    <w:rsid w:val="00165C13"/>
    <w:rsid w:val="00194C02"/>
    <w:rsid w:val="001B6491"/>
    <w:rsid w:val="001C69EC"/>
    <w:rsid w:val="0022355F"/>
    <w:rsid w:val="00224AEB"/>
    <w:rsid w:val="00273C7A"/>
    <w:rsid w:val="002928AA"/>
    <w:rsid w:val="002B5E6D"/>
    <w:rsid w:val="00324B11"/>
    <w:rsid w:val="00340126"/>
    <w:rsid w:val="00385D14"/>
    <w:rsid w:val="00450250"/>
    <w:rsid w:val="004808F7"/>
    <w:rsid w:val="0049475B"/>
    <w:rsid w:val="004B790D"/>
    <w:rsid w:val="004E39F3"/>
    <w:rsid w:val="005353AE"/>
    <w:rsid w:val="005824B4"/>
    <w:rsid w:val="0058565E"/>
    <w:rsid w:val="00594911"/>
    <w:rsid w:val="0059770D"/>
    <w:rsid w:val="005A5666"/>
    <w:rsid w:val="0060797C"/>
    <w:rsid w:val="0061661A"/>
    <w:rsid w:val="00635872"/>
    <w:rsid w:val="0063649E"/>
    <w:rsid w:val="00641325"/>
    <w:rsid w:val="00650C7D"/>
    <w:rsid w:val="00656597"/>
    <w:rsid w:val="00671E6A"/>
    <w:rsid w:val="00693BDF"/>
    <w:rsid w:val="006D405C"/>
    <w:rsid w:val="006F49F5"/>
    <w:rsid w:val="007240FE"/>
    <w:rsid w:val="0073044F"/>
    <w:rsid w:val="007919C4"/>
    <w:rsid w:val="007A54D9"/>
    <w:rsid w:val="007A7B6B"/>
    <w:rsid w:val="007B75B9"/>
    <w:rsid w:val="00861578"/>
    <w:rsid w:val="008D6B2B"/>
    <w:rsid w:val="00923696"/>
    <w:rsid w:val="0094417B"/>
    <w:rsid w:val="009771E9"/>
    <w:rsid w:val="009918EC"/>
    <w:rsid w:val="009F420E"/>
    <w:rsid w:val="00A209F9"/>
    <w:rsid w:val="00A22721"/>
    <w:rsid w:val="00A27B37"/>
    <w:rsid w:val="00A5779C"/>
    <w:rsid w:val="00A66EEA"/>
    <w:rsid w:val="00A76CFA"/>
    <w:rsid w:val="00A77E79"/>
    <w:rsid w:val="00AD4982"/>
    <w:rsid w:val="00B22C13"/>
    <w:rsid w:val="00B232AF"/>
    <w:rsid w:val="00B54338"/>
    <w:rsid w:val="00B74A69"/>
    <w:rsid w:val="00B755BB"/>
    <w:rsid w:val="00BB3C06"/>
    <w:rsid w:val="00C44ECE"/>
    <w:rsid w:val="00C64CCD"/>
    <w:rsid w:val="00C651B7"/>
    <w:rsid w:val="00C66021"/>
    <w:rsid w:val="00CE2FC3"/>
    <w:rsid w:val="00D33B66"/>
    <w:rsid w:val="00D5126F"/>
    <w:rsid w:val="00D804EA"/>
    <w:rsid w:val="00DB2709"/>
    <w:rsid w:val="00DF7599"/>
    <w:rsid w:val="00E11524"/>
    <w:rsid w:val="00E45FEF"/>
    <w:rsid w:val="00EA21BA"/>
    <w:rsid w:val="00ED3893"/>
    <w:rsid w:val="00EF47AF"/>
    <w:rsid w:val="00F27E9A"/>
    <w:rsid w:val="00F41649"/>
    <w:rsid w:val="00FB1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60554"/>
  <w15:docId w15:val="{3E816E6D-57FE-4AD1-B003-4C298397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8E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18EC"/>
    <w:rPr>
      <w:sz w:val="18"/>
      <w:szCs w:val="18"/>
    </w:rPr>
  </w:style>
  <w:style w:type="paragraph" w:styleId="a5">
    <w:name w:val="footer"/>
    <w:basedOn w:val="a"/>
    <w:link w:val="a6"/>
    <w:uiPriority w:val="99"/>
    <w:unhideWhenUsed/>
    <w:rsid w:val="009918EC"/>
    <w:pPr>
      <w:tabs>
        <w:tab w:val="center" w:pos="4153"/>
        <w:tab w:val="right" w:pos="8306"/>
      </w:tabs>
      <w:snapToGrid w:val="0"/>
      <w:jc w:val="left"/>
    </w:pPr>
    <w:rPr>
      <w:sz w:val="18"/>
      <w:szCs w:val="18"/>
    </w:rPr>
  </w:style>
  <w:style w:type="character" w:customStyle="1" w:styleId="a6">
    <w:name w:val="页脚 字符"/>
    <w:basedOn w:val="a0"/>
    <w:link w:val="a5"/>
    <w:uiPriority w:val="99"/>
    <w:rsid w:val="009918EC"/>
    <w:rPr>
      <w:sz w:val="18"/>
      <w:szCs w:val="18"/>
    </w:rPr>
  </w:style>
  <w:style w:type="character" w:styleId="a7">
    <w:name w:val="Hyperlink"/>
    <w:basedOn w:val="a0"/>
    <w:uiPriority w:val="99"/>
    <w:unhideWhenUsed/>
    <w:rsid w:val="00B232AF"/>
    <w:rPr>
      <w:color w:val="0000FF"/>
      <w:u w:val="single"/>
    </w:rPr>
  </w:style>
  <w:style w:type="character" w:styleId="a8">
    <w:name w:val="FollowedHyperlink"/>
    <w:basedOn w:val="a0"/>
    <w:uiPriority w:val="99"/>
    <w:semiHidden/>
    <w:unhideWhenUsed/>
    <w:rsid w:val="00B232AF"/>
    <w:rPr>
      <w:color w:val="800080"/>
      <w:u w:val="single"/>
    </w:rPr>
  </w:style>
  <w:style w:type="paragraph" w:customStyle="1" w:styleId="font5">
    <w:name w:val="font5"/>
    <w:basedOn w:val="a"/>
    <w:rsid w:val="00B232AF"/>
    <w:pPr>
      <w:widowControl/>
      <w:spacing w:before="100" w:beforeAutospacing="1" w:after="100" w:afterAutospacing="1"/>
      <w:jc w:val="left"/>
    </w:pPr>
    <w:rPr>
      <w:rFonts w:ascii="宋体" w:eastAsia="宋体" w:hAnsi="宋体" w:cs="宋体"/>
      <w:kern w:val="0"/>
      <w:sz w:val="18"/>
      <w:szCs w:val="18"/>
    </w:rPr>
  </w:style>
  <w:style w:type="character" w:styleId="a9">
    <w:name w:val="Unresolved Mention"/>
    <w:basedOn w:val="a0"/>
    <w:uiPriority w:val="99"/>
    <w:semiHidden/>
    <w:unhideWhenUsed/>
    <w:rsid w:val="00340126"/>
    <w:rPr>
      <w:color w:val="605E5C"/>
      <w:shd w:val="clear" w:color="auto" w:fill="E1DFDD"/>
    </w:rPr>
  </w:style>
  <w:style w:type="table" w:customStyle="1" w:styleId="1">
    <w:name w:val="网格型1"/>
    <w:basedOn w:val="a1"/>
    <w:next w:val="aa"/>
    <w:uiPriority w:val="59"/>
    <w:qFormat/>
    <w:rsid w:val="00B755B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75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27774">
      <w:bodyDiv w:val="1"/>
      <w:marLeft w:val="0"/>
      <w:marRight w:val="0"/>
      <w:marTop w:val="0"/>
      <w:marBottom w:val="0"/>
      <w:divBdr>
        <w:top w:val="none" w:sz="0" w:space="0" w:color="auto"/>
        <w:left w:val="none" w:sz="0" w:space="0" w:color="auto"/>
        <w:bottom w:val="none" w:sz="0" w:space="0" w:color="auto"/>
        <w:right w:val="none" w:sz="0" w:space="0" w:color="auto"/>
      </w:divBdr>
    </w:div>
    <w:div w:id="393048851">
      <w:bodyDiv w:val="1"/>
      <w:marLeft w:val="0"/>
      <w:marRight w:val="0"/>
      <w:marTop w:val="0"/>
      <w:marBottom w:val="0"/>
      <w:divBdr>
        <w:top w:val="none" w:sz="0" w:space="0" w:color="auto"/>
        <w:left w:val="none" w:sz="0" w:space="0" w:color="auto"/>
        <w:bottom w:val="none" w:sz="0" w:space="0" w:color="auto"/>
        <w:right w:val="none" w:sz="0" w:space="0" w:color="auto"/>
      </w:divBdr>
    </w:div>
    <w:div w:id="725684353">
      <w:bodyDiv w:val="1"/>
      <w:marLeft w:val="0"/>
      <w:marRight w:val="0"/>
      <w:marTop w:val="0"/>
      <w:marBottom w:val="0"/>
      <w:divBdr>
        <w:top w:val="none" w:sz="0" w:space="0" w:color="auto"/>
        <w:left w:val="none" w:sz="0" w:space="0" w:color="auto"/>
        <w:bottom w:val="none" w:sz="0" w:space="0" w:color="auto"/>
        <w:right w:val="none" w:sz="0" w:space="0" w:color="auto"/>
      </w:divBdr>
    </w:div>
    <w:div w:id="772477819">
      <w:bodyDiv w:val="1"/>
      <w:marLeft w:val="0"/>
      <w:marRight w:val="0"/>
      <w:marTop w:val="0"/>
      <w:marBottom w:val="0"/>
      <w:divBdr>
        <w:top w:val="none" w:sz="0" w:space="0" w:color="auto"/>
        <w:left w:val="none" w:sz="0" w:space="0" w:color="auto"/>
        <w:bottom w:val="none" w:sz="0" w:space="0" w:color="auto"/>
        <w:right w:val="none" w:sz="0" w:space="0" w:color="auto"/>
      </w:divBdr>
    </w:div>
    <w:div w:id="1084763249">
      <w:bodyDiv w:val="1"/>
      <w:marLeft w:val="0"/>
      <w:marRight w:val="0"/>
      <w:marTop w:val="0"/>
      <w:marBottom w:val="0"/>
      <w:divBdr>
        <w:top w:val="none" w:sz="0" w:space="0" w:color="auto"/>
        <w:left w:val="none" w:sz="0" w:space="0" w:color="auto"/>
        <w:bottom w:val="none" w:sz="0" w:space="0" w:color="auto"/>
        <w:right w:val="none" w:sz="0" w:space="0" w:color="auto"/>
      </w:divBdr>
    </w:div>
    <w:div w:id="1090928298">
      <w:bodyDiv w:val="1"/>
      <w:marLeft w:val="0"/>
      <w:marRight w:val="0"/>
      <w:marTop w:val="0"/>
      <w:marBottom w:val="0"/>
      <w:divBdr>
        <w:top w:val="none" w:sz="0" w:space="0" w:color="auto"/>
        <w:left w:val="none" w:sz="0" w:space="0" w:color="auto"/>
        <w:bottom w:val="none" w:sz="0" w:space="0" w:color="auto"/>
        <w:right w:val="none" w:sz="0" w:space="0" w:color="auto"/>
      </w:divBdr>
    </w:div>
    <w:div w:id="1218542997">
      <w:bodyDiv w:val="1"/>
      <w:marLeft w:val="0"/>
      <w:marRight w:val="0"/>
      <w:marTop w:val="0"/>
      <w:marBottom w:val="0"/>
      <w:divBdr>
        <w:top w:val="none" w:sz="0" w:space="0" w:color="auto"/>
        <w:left w:val="none" w:sz="0" w:space="0" w:color="auto"/>
        <w:bottom w:val="none" w:sz="0" w:space="0" w:color="auto"/>
        <w:right w:val="none" w:sz="0" w:space="0" w:color="auto"/>
      </w:divBdr>
    </w:div>
    <w:div w:id="1507595122">
      <w:bodyDiv w:val="1"/>
      <w:marLeft w:val="0"/>
      <w:marRight w:val="0"/>
      <w:marTop w:val="0"/>
      <w:marBottom w:val="0"/>
      <w:divBdr>
        <w:top w:val="none" w:sz="0" w:space="0" w:color="auto"/>
        <w:left w:val="none" w:sz="0" w:space="0" w:color="auto"/>
        <w:bottom w:val="none" w:sz="0" w:space="0" w:color="auto"/>
        <w:right w:val="none" w:sz="0" w:space="0" w:color="auto"/>
      </w:divBdr>
    </w:div>
    <w:div w:id="1761177974">
      <w:bodyDiv w:val="1"/>
      <w:marLeft w:val="0"/>
      <w:marRight w:val="0"/>
      <w:marTop w:val="0"/>
      <w:marBottom w:val="0"/>
      <w:divBdr>
        <w:top w:val="none" w:sz="0" w:space="0" w:color="auto"/>
        <w:left w:val="none" w:sz="0" w:space="0" w:color="auto"/>
        <w:bottom w:val="none" w:sz="0" w:space="0" w:color="auto"/>
        <w:right w:val="none" w:sz="0" w:space="0" w:color="auto"/>
      </w:divBdr>
    </w:div>
    <w:div w:id="1957248204">
      <w:bodyDiv w:val="1"/>
      <w:marLeft w:val="0"/>
      <w:marRight w:val="0"/>
      <w:marTop w:val="0"/>
      <w:marBottom w:val="0"/>
      <w:divBdr>
        <w:top w:val="none" w:sz="0" w:space="0" w:color="auto"/>
        <w:left w:val="none" w:sz="0" w:space="0" w:color="auto"/>
        <w:bottom w:val="none" w:sz="0" w:space="0" w:color="auto"/>
        <w:right w:val="none" w:sz="0" w:space="0" w:color="auto"/>
      </w:divBdr>
    </w:div>
    <w:div w:id="2057661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https://github.com/topazape/LSTM_Che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E709A-9AB4-419D-A94F-60ACC9AF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15</Pages>
  <Words>8801</Words>
  <Characters>50168</Characters>
  <Application>Microsoft Office Word</Application>
  <DocSecurity>0</DocSecurity>
  <Lines>418</Lines>
  <Paragraphs>117</Paragraphs>
  <ScaleCrop>false</ScaleCrop>
  <Company/>
  <LinksUpToDate>false</LinksUpToDate>
  <CharactersWithSpaces>58852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8613225070139</dc:creator>
  <cp:keywords/>
  <dc:description/>
  <cp:lastModifiedBy>xb21cn</cp:lastModifiedBy>
  <cp:revision>25</cp:revision>
  <dcterms:created xsi:type="dcterms:W3CDTF">2019-10-17T01:17:00Z</dcterms:created>
  <dcterms:modified xsi:type="dcterms:W3CDTF">2022-04-04T02:56:00Z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http://www.zotero.org/styles/frontiers-in-pharmacology</vt:lpwstr>
  </property>
  <property fmtid="{D5CDD505-2E9C-101B-9397-08002B2CF9AE}" pid="4" name="Mendeley Unique User Id_1">
    <vt:lpwstr>71202eaa-e0f0-35fc-9bad-a49f097b95b9</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http://www.zotero.org/styles/briefings-in-bioinformatics</vt:lpwstr>
  </property>
  <property fmtid="{D5CDD505-2E9C-101B-9397-08002B2CF9AE}" pid="10" name="Mendeley Recent Style Name 2_1">
    <vt:lpwstr>Briefings in Bioinformatics</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http://www.zotero.org/styles/frontiers-in-pharmacology</vt:lpwstr>
  </property>
  <property fmtid="{D5CDD505-2E9C-101B-9397-08002B2CF9AE}" pid="16" name="Mendeley Recent Style Name 5_1">
    <vt:lpwstr>Frontiers in Pharmacology</vt:lpwstr>
  </property>
  <property fmtid="{D5CDD505-2E9C-101B-9397-08002B2CF9AE}" pid="17" name="Mendeley Recent Style Id 6_1">
    <vt:lpwstr>http://www.zotero.org/styles/methods</vt:lpwstr>
  </property>
  <property fmtid="{D5CDD505-2E9C-101B-9397-08002B2CF9AE}" pid="18" name="Mendeley Recent Style Name 6_1">
    <vt:lpwstr>Methods</vt:lpwstr>
  </property>
  <property fmtid="{D5CDD505-2E9C-101B-9397-08002B2CF9AE}" pid="19" name="Mendeley Recent Style Id 7_1">
    <vt:lpwstr>http://www.zotero.org/styles/molecular-biotechnology</vt:lpwstr>
  </property>
  <property fmtid="{D5CDD505-2E9C-101B-9397-08002B2CF9AE}" pid="20" name="Mendeley Recent Style Name 7_1">
    <vt:lpwstr>Molecular Biotechnology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http://www.zotero.org/styles/plos-computational-biology</vt:lpwstr>
  </property>
  <property fmtid="{D5CDD505-2E9C-101B-9397-08002B2CF9AE}" pid="24" name="Mendeley Recent Style Name 9_1">
    <vt:lpwstr>PLOS Computational Biology</vt:lpwstr>
  </property>
</Properties>
</file>