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531" w:rsidRPr="00F51531" w:rsidRDefault="00F51531">
      <w:pPr>
        <w:rPr>
          <w:rFonts w:ascii="Times New Roman" w:hAnsi="Times New Roman" w:cs="Times New Roman"/>
          <w:sz w:val="24"/>
          <w:lang w:val="en-US"/>
        </w:rPr>
      </w:pPr>
      <w:r w:rsidRPr="00F51531">
        <w:rPr>
          <w:rFonts w:ascii="Times New Roman" w:hAnsi="Times New Roman" w:cs="Times New Roman"/>
          <w:sz w:val="24"/>
          <w:lang w:val="en-US"/>
        </w:rPr>
        <w:t>Presentation of p values f</w:t>
      </w:r>
      <w:r>
        <w:rPr>
          <w:rFonts w:ascii="Times New Roman" w:hAnsi="Times New Roman" w:cs="Times New Roman"/>
          <w:sz w:val="24"/>
          <w:lang w:val="en-US"/>
        </w:rPr>
        <w:t xml:space="preserve">or the correlation analysis for both Parkinson disease and Multiple Sclerosis patients. </w:t>
      </w:r>
      <w:bookmarkStart w:id="0" w:name="_GoBack"/>
      <w:bookmarkEnd w:id="0"/>
    </w:p>
    <w:p w:rsidR="00766561" w:rsidRPr="00876B79" w:rsidRDefault="00876B79">
      <w:pPr>
        <w:rPr>
          <w:rFonts w:ascii="Times New Roman" w:hAnsi="Times New Roman" w:cs="Times New Roman"/>
          <w:b/>
          <w:sz w:val="24"/>
        </w:rPr>
      </w:pPr>
      <w:r w:rsidRPr="00876B79">
        <w:rPr>
          <w:rFonts w:ascii="Times New Roman" w:hAnsi="Times New Roman" w:cs="Times New Roman"/>
          <w:b/>
          <w:sz w:val="24"/>
        </w:rPr>
        <w:t xml:space="preserve">Parkinson </w:t>
      </w:r>
      <w:proofErr w:type="spellStart"/>
      <w:r w:rsidRPr="00876B79">
        <w:rPr>
          <w:rFonts w:ascii="Times New Roman" w:hAnsi="Times New Roman" w:cs="Times New Roman"/>
          <w:b/>
          <w:sz w:val="24"/>
        </w:rPr>
        <w:t>Disease</w:t>
      </w:r>
      <w:proofErr w:type="spellEnd"/>
    </w:p>
    <w:tbl>
      <w:tblPr>
        <w:tblW w:w="16617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2"/>
        <w:gridCol w:w="809"/>
        <w:gridCol w:w="1564"/>
        <w:gridCol w:w="724"/>
        <w:gridCol w:w="814"/>
        <w:gridCol w:w="905"/>
        <w:gridCol w:w="1020"/>
        <w:gridCol w:w="1375"/>
        <w:gridCol w:w="856"/>
        <w:gridCol w:w="813"/>
        <w:gridCol w:w="1312"/>
        <w:gridCol w:w="975"/>
        <w:gridCol w:w="1300"/>
        <w:gridCol w:w="645"/>
        <w:gridCol w:w="644"/>
        <w:gridCol w:w="839"/>
      </w:tblGrid>
      <w:tr w:rsidR="00876B79" w:rsidRPr="00876B79" w:rsidTr="00876B79">
        <w:trPr>
          <w:trHeight w:val="506"/>
        </w:trPr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Age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Time in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partial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lockdown</w:t>
            </w:r>
            <w:proofErr w:type="spellEnd"/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Motor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worse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Tremor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Freezing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Body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sensation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Forgetfulness</w:t>
            </w:r>
            <w:proofErr w:type="spellEnd"/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Balance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Fatigue</w:t>
            </w:r>
            <w:proofErr w:type="spellEnd"/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Bradykinesia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Anxiety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Depression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)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IPAQ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MSQ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PDQ-9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Age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Time in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partial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lockdown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Motor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worse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0.424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0.586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Tremor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0.925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0.541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Freezing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0.438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 xml:space="preserve">Body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sensation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0.058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0.945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0.145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0.372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Forgetfulness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0.779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0.276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0.139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Balance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0.779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0.994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0.313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Fatigue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0.902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0.588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0.008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0.024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0.011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Bradykinesia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0.568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0.432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0.009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Anxiety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0.554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0.835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0.012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0.062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0.397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0.052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0.009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0.043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Depression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0.33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0.948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0.032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0.252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0.192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0.018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IPAQ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0.929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0.74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0.106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0.857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0.254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0.417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0.825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0.13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0.976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0.088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MSQ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0.197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0.86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0.001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0.026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0.144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0.005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0.006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12"/>
        </w:trPr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PDQ-8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0.706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0.352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0.005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nl-BE"/>
              </w:rPr>
              <w:t>&lt;.001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Cs w:val="20"/>
                <w:lang w:eastAsia="nl-BE"/>
              </w:rPr>
              <w:t>-</w:t>
            </w:r>
          </w:p>
        </w:tc>
      </w:tr>
    </w:tbl>
    <w:p w:rsidR="00876B79" w:rsidRDefault="00876B79"/>
    <w:p w:rsidR="00876B79" w:rsidRDefault="00876B79">
      <w:r>
        <w:br w:type="page"/>
      </w:r>
    </w:p>
    <w:p w:rsidR="00876B79" w:rsidRDefault="00876B79">
      <w:pPr>
        <w:rPr>
          <w:rFonts w:ascii="Times New Roman" w:hAnsi="Times New Roman" w:cs="Times New Roman"/>
          <w:b/>
          <w:sz w:val="24"/>
        </w:rPr>
      </w:pPr>
      <w:r w:rsidRPr="00876B79">
        <w:rPr>
          <w:rFonts w:ascii="Times New Roman" w:hAnsi="Times New Roman" w:cs="Times New Roman"/>
          <w:b/>
          <w:sz w:val="24"/>
        </w:rPr>
        <w:lastRenderedPageBreak/>
        <w:t>Multiple Sclerosis</w:t>
      </w:r>
    </w:p>
    <w:tbl>
      <w:tblPr>
        <w:tblW w:w="16039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799"/>
        <w:gridCol w:w="1178"/>
        <w:gridCol w:w="671"/>
        <w:gridCol w:w="753"/>
        <w:gridCol w:w="836"/>
        <w:gridCol w:w="940"/>
        <w:gridCol w:w="1263"/>
        <w:gridCol w:w="791"/>
        <w:gridCol w:w="752"/>
        <w:gridCol w:w="1205"/>
        <w:gridCol w:w="899"/>
        <w:gridCol w:w="1195"/>
        <w:gridCol w:w="639"/>
        <w:gridCol w:w="639"/>
        <w:gridCol w:w="865"/>
        <w:gridCol w:w="934"/>
      </w:tblGrid>
      <w:tr w:rsidR="00876B79" w:rsidRPr="00876B79" w:rsidTr="00876B79">
        <w:trPr>
          <w:trHeight w:val="627"/>
        </w:trPr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Age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Time in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partial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lockdown</w:t>
            </w:r>
            <w:proofErr w:type="spellEnd"/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Motor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worse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Tremor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Freezing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Body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sensation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Forgetfulness</w:t>
            </w:r>
            <w:proofErr w:type="spellEnd"/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Balance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Fatigue</w:t>
            </w:r>
            <w:proofErr w:type="spellEnd"/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Bradykinesia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Anxiety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Depression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IPAQ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MSQ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MSQOL-29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Mental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MSQOL-29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Physical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Age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Time in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partial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lockdown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0.898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Motor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worse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0.032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0.264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Tremor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0.504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0.054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Freezing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0.537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0.367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 xml:space="preserve">Body 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sensation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0.598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0.019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0.011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Forgetfulness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0.255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0.296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0.172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Balance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0.056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Fatigue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0.266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0.495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0.015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0.022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0.022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0.043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Bradykinesia</w:t>
            </w:r>
            <w:proofErr w:type="spellEnd"/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0.194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0.046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0.076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0.01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0.011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0.026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Anxiety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0.247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0.198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0.013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0.66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0.865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0.542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0.146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0.144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0.133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HAD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Depression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0.901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0.045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0.061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0.865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0.651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0.102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IPAQ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0.959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0.673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0.182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0.984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0.912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0.936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0.209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0.832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0.85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0.192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MSQ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0.565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0.202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0.067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0.773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0.062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0.537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0.683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0.47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0.004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0.477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MSQOL-29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Mental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0.416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0.785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0.005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0.937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0.263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0.462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0.187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0.091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 </w:t>
            </w:r>
          </w:p>
        </w:tc>
      </w:tr>
      <w:tr w:rsidR="00876B79" w:rsidRPr="00876B79" w:rsidTr="00876B79">
        <w:trPr>
          <w:trHeight w:val="329"/>
        </w:trPr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MSQOL-29 (</w:t>
            </w:r>
            <w:proofErr w:type="spellStart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Physical</w:t>
            </w:r>
            <w:proofErr w:type="spellEnd"/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)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0.405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0.109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0.066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0.096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0.151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0.088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0.001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nl-BE"/>
              </w:rPr>
              <w:t>&lt;.001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6B79" w:rsidRPr="00876B79" w:rsidRDefault="00876B79" w:rsidP="00876B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</w:pPr>
            <w:r w:rsidRPr="00876B79">
              <w:rPr>
                <w:rFonts w:ascii="Calibri" w:eastAsia="Times New Roman" w:hAnsi="Calibri" w:cs="Calibri"/>
                <w:color w:val="000000"/>
                <w:sz w:val="20"/>
                <w:lang w:eastAsia="nl-BE"/>
              </w:rPr>
              <w:t>-</w:t>
            </w:r>
          </w:p>
        </w:tc>
      </w:tr>
    </w:tbl>
    <w:p w:rsidR="00876B79" w:rsidRPr="00876B79" w:rsidRDefault="00876B79">
      <w:pPr>
        <w:rPr>
          <w:rFonts w:ascii="Times New Roman" w:hAnsi="Times New Roman" w:cs="Times New Roman"/>
          <w:sz w:val="24"/>
        </w:rPr>
      </w:pPr>
    </w:p>
    <w:sectPr w:rsidR="00876B79" w:rsidRPr="00876B79" w:rsidSect="00876B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Q0NLIwNDM3MDMzNzVW0lEKTi0uzszPAykwrAUAQf3rJiwAAAA="/>
  </w:docVars>
  <w:rsids>
    <w:rsidRoot w:val="00876B79"/>
    <w:rsid w:val="00766561"/>
    <w:rsid w:val="00876B79"/>
    <w:rsid w:val="00F5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A72C"/>
  <w15:chartTrackingRefBased/>
  <w15:docId w15:val="{E1556EEF-0CBA-43B5-8A2C-8132B06F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Hasselt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BALISTIERI SANTINELLI Felipe</dc:creator>
  <cp:keywords/>
  <dc:description/>
  <cp:lastModifiedBy>BALISTIERI SANTINELLI Felipe</cp:lastModifiedBy>
  <cp:revision>1</cp:revision>
  <dcterms:created xsi:type="dcterms:W3CDTF">2022-03-16T14:00:00Z</dcterms:created>
  <dcterms:modified xsi:type="dcterms:W3CDTF">2022-03-16T14:11:00Z</dcterms:modified>
</cp:coreProperties>
</file>