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185" w14:textId="77777777" w:rsidR="00754FAA" w:rsidRDefault="00B43285" w:rsidP="00754FAA">
      <w:pPr>
        <w:pStyle w:val="Title"/>
      </w:pPr>
      <w:bookmarkStart w:id="0" w:name="_4yfvahc3850u" w:colFirst="0" w:colLast="0"/>
      <w:bookmarkEnd w:id="0"/>
      <w:r w:rsidRPr="00754FAA">
        <w:t xml:space="preserve">Supplementary information: </w:t>
      </w:r>
      <w:bookmarkStart w:id="1" w:name="_1y3y28b5k0rh" w:colFirst="0" w:colLast="0"/>
      <w:bookmarkEnd w:id="1"/>
    </w:p>
    <w:p w14:paraId="53BBCABE" w14:textId="5E060C12" w:rsidR="00B43285" w:rsidRPr="00754FAA" w:rsidRDefault="00B43285" w:rsidP="00754FAA">
      <w:pPr>
        <w:pStyle w:val="Title"/>
      </w:pPr>
      <w:r w:rsidRPr="00754FAA">
        <w:rPr>
          <w:highlight w:val="white"/>
        </w:rPr>
        <w:t>Governing open ocean and fish carbon: perspectives and opportunities</w:t>
      </w:r>
    </w:p>
    <w:p w14:paraId="4C60C5F1" w14:textId="1F36EA6C" w:rsidR="00E57A7E" w:rsidRDefault="00754FAA" w:rsidP="00E65619">
      <w:pPr>
        <w:pStyle w:val="Heading1"/>
        <w:spacing w:line="480" w:lineRule="auto"/>
      </w:pPr>
      <w:r>
        <w:t>SI1. Interview guide</w:t>
      </w:r>
    </w:p>
    <w:p w14:paraId="379697C0" w14:textId="77777777" w:rsidR="00E57A7E" w:rsidRDefault="00754FAA" w:rsidP="00E65619">
      <w:pPr>
        <w:spacing w:line="480" w:lineRule="auto"/>
      </w:pPr>
      <w:r>
        <w:t>I. Starter</w:t>
      </w:r>
    </w:p>
    <w:p w14:paraId="27487B7D" w14:textId="77777777" w:rsidR="00E57A7E" w:rsidRDefault="00754FAA" w:rsidP="00E65619">
      <w:pPr>
        <w:spacing w:before="280" w:after="280" w:line="480" w:lineRule="auto"/>
      </w:pPr>
      <w:r>
        <w:t>□ In which ways does your work relate to the governance of ocean and fish carbon?</w:t>
      </w:r>
    </w:p>
    <w:p w14:paraId="22B642FA" w14:textId="77777777" w:rsidR="00E57A7E" w:rsidRDefault="00754FAA" w:rsidP="00E65619">
      <w:pPr>
        <w:spacing w:before="280" w:after="280" w:line="480" w:lineRule="auto"/>
      </w:pPr>
      <w:r>
        <w:t>□ In which governance fora do you regularly participate?</w:t>
      </w:r>
    </w:p>
    <w:p w14:paraId="00665AFD" w14:textId="2713CA65" w:rsidR="00E57A7E" w:rsidRDefault="00754FAA" w:rsidP="00E65619">
      <w:pPr>
        <w:spacing w:before="280" w:after="280" w:line="480" w:lineRule="auto"/>
      </w:pPr>
      <w:r>
        <w:t>II. Timeline</w:t>
      </w:r>
    </w:p>
    <w:p w14:paraId="03E979AE" w14:textId="1737F471" w:rsidR="00E57A7E" w:rsidRDefault="00754FAA" w:rsidP="00E65619">
      <w:pPr>
        <w:spacing w:line="480" w:lineRule="auto"/>
      </w:pPr>
      <w:r>
        <w:t xml:space="preserve">□ How (in which context) did the discussion on ocean carbon and species contributions to carbon cycling first come up? </w:t>
      </w:r>
    </w:p>
    <w:p w14:paraId="2EEDC13C" w14:textId="77777777" w:rsidR="00E57A7E" w:rsidRDefault="00754FAA" w:rsidP="00E65619">
      <w:pPr>
        <w:spacing w:line="480" w:lineRule="auto"/>
      </w:pPr>
      <w:r>
        <w:t>□ From back then how would you describe the change that happened until today?</w:t>
      </w:r>
    </w:p>
    <w:p w14:paraId="721AD709" w14:textId="77777777" w:rsidR="00E57A7E" w:rsidRDefault="00754FAA" w:rsidP="00E65619">
      <w:pPr>
        <w:spacing w:before="280" w:after="280" w:line="480" w:lineRule="auto"/>
      </w:pPr>
      <w:r>
        <w:t>□ Which dialogues and events were important to advancing the governance of ocean carbon?</w:t>
      </w:r>
    </w:p>
    <w:p w14:paraId="0AB875F9" w14:textId="77777777" w:rsidR="00E57A7E" w:rsidRDefault="00754FAA" w:rsidP="00E65619">
      <w:pPr>
        <w:spacing w:before="280" w:after="280" w:line="480" w:lineRule="auto"/>
      </w:pPr>
      <w:r>
        <w:t>(</w:t>
      </w:r>
      <w:r>
        <w:rPr>
          <w:i/>
        </w:rPr>
        <w:t>Timeline of dialogues and events, also those planned to occur in the future</w:t>
      </w:r>
      <w:r>
        <w:t>)</w:t>
      </w:r>
    </w:p>
    <w:p w14:paraId="6192951E" w14:textId="77777777" w:rsidR="00E57A7E" w:rsidRDefault="00754FAA" w:rsidP="00E65619">
      <w:pPr>
        <w:spacing w:before="280" w:after="280" w:line="480" w:lineRule="auto"/>
      </w:pPr>
      <w:r>
        <w:t>□ Were there any major events during the timeline that shaped the discussion?</w:t>
      </w:r>
    </w:p>
    <w:p w14:paraId="4F6F7A90" w14:textId="77777777" w:rsidR="00E57A7E" w:rsidRDefault="00754FAA" w:rsidP="00E65619">
      <w:pPr>
        <w:spacing w:line="480" w:lineRule="auto"/>
      </w:pPr>
      <w:r>
        <w:t>III. Processes</w:t>
      </w:r>
    </w:p>
    <w:p w14:paraId="02BDB7EA" w14:textId="77777777" w:rsidR="00E57A7E" w:rsidRDefault="00754FAA" w:rsidP="00E65619">
      <w:pPr>
        <w:spacing w:before="280" w:after="280" w:line="480" w:lineRule="auto"/>
      </w:pPr>
      <w:r>
        <w:t>□ Which individuals and organizations did you perceive to be influential in the timeline?</w:t>
      </w:r>
    </w:p>
    <w:p w14:paraId="43453811" w14:textId="77777777" w:rsidR="00E57A7E" w:rsidRDefault="00754FAA" w:rsidP="00E65619">
      <w:pPr>
        <w:spacing w:line="480" w:lineRule="auto"/>
      </w:pPr>
      <w:r>
        <w:lastRenderedPageBreak/>
        <w:t>□ How did they (individuals and organizations) bring themselves in to the process? What makes them influential?</w:t>
      </w:r>
    </w:p>
    <w:p w14:paraId="5184B686" w14:textId="77777777" w:rsidR="00E57A7E" w:rsidRDefault="00754FAA" w:rsidP="00E65619">
      <w:pPr>
        <w:spacing w:before="280" w:after="280" w:line="480" w:lineRule="auto"/>
      </w:pPr>
      <w:r>
        <w:t>(Leads for the interviewer: they provided information/knowledge</w:t>
      </w:r>
      <w:r>
        <w:rPr>
          <w:i/>
        </w:rPr>
        <w:t xml:space="preserve">: generate new knowledge, organize research &amp; working groups, share information; </w:t>
      </w:r>
      <w:r>
        <w:t>they collaborated</w:t>
      </w:r>
      <w:r>
        <w:rPr>
          <w:i/>
        </w:rPr>
        <w:t xml:space="preserve">: formed coalitions, organized events &amp; dialogues, conflict/resolution; </w:t>
      </w:r>
      <w:r>
        <w:t>they</w:t>
      </w:r>
      <w:r>
        <w:rPr>
          <w:i/>
        </w:rPr>
        <w:t xml:space="preserve"> </w:t>
      </w:r>
      <w:r>
        <w:t>influenced:</w:t>
      </w:r>
      <w:r>
        <w:rPr>
          <w:i/>
        </w:rPr>
        <w:t xml:space="preserve"> influenced politicians and administrators, informal contacts with policy sector, give advice; </w:t>
      </w:r>
      <w:r>
        <w:t>used their public voice</w:t>
      </w:r>
      <w:r>
        <w:rPr>
          <w:i/>
        </w:rPr>
        <w:t>: media campaigns, demonstrations, protests</w:t>
      </w:r>
      <w:r>
        <w:t>)</w:t>
      </w:r>
    </w:p>
    <w:p w14:paraId="6B5B150F" w14:textId="77777777" w:rsidR="00E57A7E" w:rsidRDefault="00754FAA" w:rsidP="00E65619">
      <w:pPr>
        <w:spacing w:before="280" w:after="280" w:line="480" w:lineRule="auto"/>
      </w:pPr>
      <w:r>
        <w:t>□ What kind of policy-relevant information has been provided in the course of the timeline?  By which actors? When? How did it shape the debate around ocean carbon?</w:t>
      </w:r>
    </w:p>
    <w:p w14:paraId="2043CD3F" w14:textId="77777777" w:rsidR="00E57A7E" w:rsidRDefault="00754FAA" w:rsidP="00E65619">
      <w:pPr>
        <w:spacing w:before="280" w:after="280" w:line="480" w:lineRule="auto"/>
      </w:pPr>
      <w:r>
        <w:t>□ Were there any important coalitions? Which issues do they promote?</w:t>
      </w:r>
    </w:p>
    <w:p w14:paraId="6425B9D5" w14:textId="77777777" w:rsidR="00E57A7E" w:rsidRDefault="00754FAA" w:rsidP="00E65619">
      <w:pPr>
        <w:spacing w:before="280" w:after="280" w:line="480" w:lineRule="auto"/>
      </w:pPr>
      <w:r>
        <w:t>□ Were there any conflictual issues? In what way? What were the sides of the conflict?</w:t>
      </w:r>
    </w:p>
    <w:p w14:paraId="16571951" w14:textId="77777777" w:rsidR="00E57A7E" w:rsidRDefault="00754FAA" w:rsidP="00E65619">
      <w:pPr>
        <w:spacing w:before="280" w:after="280" w:line="480" w:lineRule="auto"/>
      </w:pPr>
      <w:r>
        <w:t>IV. Future</w:t>
      </w:r>
    </w:p>
    <w:p w14:paraId="2672F259" w14:textId="77777777" w:rsidR="00E57A7E" w:rsidRDefault="00754FAA" w:rsidP="00E65619">
      <w:pPr>
        <w:spacing w:before="280" w:after="280" w:line="480" w:lineRule="auto"/>
      </w:pPr>
      <w:r>
        <w:t xml:space="preserve">□ How do you think carbon sequestration services from fish should best be governed? </w:t>
      </w:r>
    </w:p>
    <w:p w14:paraId="22C80378" w14:textId="77777777" w:rsidR="00E57A7E" w:rsidRDefault="00754FAA" w:rsidP="00E65619">
      <w:pPr>
        <w:spacing w:before="280" w:after="280" w:line="480" w:lineRule="auto"/>
      </w:pPr>
      <w:r>
        <w:t>□ What do you think will happen with regard to governance of ocean carbon in the near and mid-term future (2050)?</w:t>
      </w:r>
    </w:p>
    <w:p w14:paraId="6E39E2D7" w14:textId="77777777" w:rsidR="00E57A7E" w:rsidRDefault="00754FAA" w:rsidP="00E65619">
      <w:pPr>
        <w:spacing w:before="280" w:after="280" w:line="480" w:lineRule="auto"/>
      </w:pPr>
      <w:r>
        <w:t xml:space="preserve">□ Under which framework? And using which management tools? </w:t>
      </w:r>
    </w:p>
    <w:p w14:paraId="5CE13325" w14:textId="77777777" w:rsidR="00E65619" w:rsidRDefault="00E65619" w:rsidP="00E65619">
      <w:pPr>
        <w:pStyle w:val="Heading2"/>
        <w:spacing w:before="280" w:after="280" w:line="480" w:lineRule="auto"/>
      </w:pPr>
      <w:bookmarkStart w:id="2" w:name="_de1rv4dx3hos" w:colFirst="0" w:colLast="0"/>
      <w:bookmarkEnd w:id="2"/>
    </w:p>
    <w:p w14:paraId="6919ADDE" w14:textId="77777777" w:rsidR="00E65619" w:rsidRDefault="00E65619" w:rsidP="00E65619">
      <w:pPr>
        <w:spacing w:line="480" w:lineRule="auto"/>
        <w:rPr>
          <w:b/>
          <w:color w:val="434343"/>
        </w:rPr>
      </w:pPr>
      <w:r>
        <w:br w:type="page"/>
      </w:r>
    </w:p>
    <w:p w14:paraId="3469F4E5" w14:textId="77777777" w:rsidR="00E65619" w:rsidRDefault="00E65619" w:rsidP="00E65619">
      <w:pPr>
        <w:pStyle w:val="Heading1"/>
        <w:spacing w:line="480" w:lineRule="auto"/>
      </w:pPr>
      <w:r>
        <w:lastRenderedPageBreak/>
        <w:t>SI2. Key actors and in which fora they have strongholds</w:t>
      </w:r>
    </w:p>
    <w:p w14:paraId="5FE4B375" w14:textId="77777777" w:rsidR="00E65619" w:rsidRDefault="00E65619" w:rsidP="00E65619">
      <w:pPr>
        <w:spacing w:line="480" w:lineRule="auto"/>
        <w:rPr>
          <w:highlight w:val="white"/>
        </w:rPr>
      </w:pPr>
      <w:r>
        <w:rPr>
          <w:highlight w:val="white"/>
        </w:rPr>
        <w:t xml:space="preserve">Most of the key actors we identified had a stronghold in UNFCCC processes (n=5; Table 4). </w:t>
      </w:r>
      <w:r>
        <w:t xml:space="preserve">Table 4 contains the key actors in the debate that were identified by the interviewees and that were interviewed by us, their main links to the (policy) issue as well as the key international fora they interact with. </w:t>
      </w:r>
      <w:r>
        <w:rPr>
          <w:highlight w:val="white"/>
        </w:rPr>
        <w:t xml:space="preserve">Seas at Risk, </w:t>
      </w:r>
      <w:proofErr w:type="spellStart"/>
      <w:r>
        <w:rPr>
          <w:highlight w:val="white"/>
        </w:rPr>
        <w:t>OurFish</w:t>
      </w:r>
      <w:proofErr w:type="spellEnd"/>
      <w:r>
        <w:rPr>
          <w:highlight w:val="white"/>
        </w:rPr>
        <w:t>, and University of British Columbia collaborated to organize side events alongside the climate COPs. For instance, at the 2019 COP under the presidency of Chile and hosted in Madrid the focus of their side event was ‘</w:t>
      </w:r>
      <w:hyperlink r:id="rId6">
        <w:r>
          <w:rPr>
            <w:color w:val="1155CC"/>
            <w:highlight w:val="white"/>
            <w:u w:val="single"/>
          </w:rPr>
          <w:t>Ending overfishing can mitigate impacts of climate change</w:t>
        </w:r>
      </w:hyperlink>
      <w:r>
        <w:rPr>
          <w:highlight w:val="white"/>
        </w:rPr>
        <w:t xml:space="preserve">’. The Ocean Climate Platform engages in the UNFCCC for instance by providing policy recommendations. Conservation International has promoted issues of coastal blue carbon at the UNFCCC by engaging with champion countries such as Fiji. The CBD is the second most addressed platform by the key actors. IUCN and Conservation International for instance engaged in the Blue Carbon Partnership. Also in the CBD, the Ocean Climate Platform provides policy recommendations. Grid </w:t>
      </w:r>
      <w:proofErr w:type="spellStart"/>
      <w:r>
        <w:rPr>
          <w:highlight w:val="white"/>
        </w:rPr>
        <w:t>Arendal</w:t>
      </w:r>
      <w:proofErr w:type="spellEnd"/>
      <w:r>
        <w:rPr>
          <w:highlight w:val="white"/>
        </w:rPr>
        <w:t xml:space="preserve"> is strongly linked to the UNEP under which the CBD is organized. BBNJ </w:t>
      </w:r>
      <w:r>
        <w:t>agreement</w:t>
      </w:r>
      <w:r>
        <w:rPr>
          <w:highlight w:val="white"/>
        </w:rPr>
        <w:t xml:space="preserve"> and UNGA each had two key actors that were engaged in both: Seas at Risk and the Global Ocean Alliance. Seas at Risk promoted the BBNJ agreement with countries without access to the ocean. The Global Ocean Alliance for instance supported the initiation of the High Ambition Coalition which is a biodiversity related action platform.</w:t>
      </w:r>
    </w:p>
    <w:p w14:paraId="55BE43B8" w14:textId="372F0FE1" w:rsidR="00E57A7E" w:rsidRPr="00E925B9" w:rsidRDefault="00E65619" w:rsidP="00E925B9">
      <w:pPr>
        <w:spacing w:line="480" w:lineRule="auto"/>
        <w:rPr>
          <w:sz w:val="30"/>
          <w:szCs w:val="30"/>
        </w:rPr>
      </w:pPr>
      <w:r>
        <w:br w:type="page"/>
      </w:r>
      <w:bookmarkStart w:id="3" w:name="_oe964wzd2yrv" w:colFirst="0" w:colLast="0"/>
      <w:bookmarkEnd w:id="3"/>
      <w:r w:rsidR="00754FAA" w:rsidRPr="00E925B9">
        <w:rPr>
          <w:sz w:val="30"/>
          <w:szCs w:val="30"/>
        </w:rPr>
        <w:lastRenderedPageBreak/>
        <w:t xml:space="preserve">SI Table </w:t>
      </w:r>
      <w:r w:rsidR="00744BE5" w:rsidRPr="00E925B9">
        <w:rPr>
          <w:sz w:val="30"/>
          <w:szCs w:val="30"/>
        </w:rPr>
        <w:t>1</w:t>
      </w:r>
      <w:r w:rsidR="00754FAA" w:rsidRPr="00E925B9">
        <w:rPr>
          <w:sz w:val="30"/>
          <w:szCs w:val="30"/>
        </w:rPr>
        <w:t xml:space="preserve">. Timeline of </w:t>
      </w:r>
      <w:r w:rsidR="00841201" w:rsidRPr="00E925B9">
        <w:rPr>
          <w:sz w:val="30"/>
          <w:szCs w:val="30"/>
        </w:rPr>
        <w:t>milestones</w:t>
      </w:r>
      <w:r w:rsidR="00754FAA" w:rsidRPr="00E925B9">
        <w:rPr>
          <w:sz w:val="30"/>
          <w:szCs w:val="30"/>
        </w:rPr>
        <w:t xml:space="preserve"> </w:t>
      </w:r>
    </w:p>
    <w:tbl>
      <w:tblPr>
        <w:tblStyle w:val="TableGrid"/>
        <w:tblW w:w="9120" w:type="dxa"/>
        <w:tblLayout w:type="fixed"/>
        <w:tblLook w:val="0600" w:firstRow="0" w:lastRow="0" w:firstColumn="0" w:lastColumn="0" w:noHBand="1" w:noVBand="1"/>
      </w:tblPr>
      <w:tblGrid>
        <w:gridCol w:w="983"/>
        <w:gridCol w:w="8137"/>
      </w:tblGrid>
      <w:tr w:rsidR="00E57A7E" w14:paraId="314D0022" w14:textId="77777777" w:rsidTr="00635B1B">
        <w:trPr>
          <w:trHeight w:val="585"/>
        </w:trPr>
        <w:tc>
          <w:tcPr>
            <w:tcW w:w="983" w:type="dxa"/>
          </w:tcPr>
          <w:p w14:paraId="7F38D9B5" w14:textId="77777777" w:rsidR="00E57A7E" w:rsidRPr="00635B1B" w:rsidRDefault="00754FAA" w:rsidP="003665A7">
            <w:pPr>
              <w:spacing w:line="360" w:lineRule="auto"/>
              <w:rPr>
                <w:b/>
              </w:rPr>
            </w:pPr>
            <w:r w:rsidRPr="00635B1B">
              <w:rPr>
                <w:b/>
              </w:rPr>
              <w:t>Year</w:t>
            </w:r>
          </w:p>
        </w:tc>
        <w:tc>
          <w:tcPr>
            <w:tcW w:w="8137" w:type="dxa"/>
          </w:tcPr>
          <w:p w14:paraId="4304FC39" w14:textId="2821D321" w:rsidR="00E57A7E" w:rsidRPr="00635B1B" w:rsidRDefault="00754FAA" w:rsidP="003665A7">
            <w:pPr>
              <w:spacing w:line="360" w:lineRule="auto"/>
              <w:rPr>
                <w:b/>
              </w:rPr>
            </w:pPr>
            <w:r w:rsidRPr="00635B1B">
              <w:rPr>
                <w:b/>
              </w:rPr>
              <w:t>Event</w:t>
            </w:r>
            <w:r w:rsidR="00886475" w:rsidRPr="00635B1B">
              <w:rPr>
                <w:b/>
              </w:rPr>
              <w:t xml:space="preserve">s, </w:t>
            </w:r>
            <w:r w:rsidRPr="00635B1B">
              <w:rPr>
                <w:b/>
              </w:rPr>
              <w:t>publication</w:t>
            </w:r>
            <w:r w:rsidR="00886475" w:rsidRPr="00635B1B">
              <w:rPr>
                <w:b/>
              </w:rPr>
              <w:t>s, working groups</w:t>
            </w:r>
          </w:p>
        </w:tc>
      </w:tr>
      <w:tr w:rsidR="00E57A7E" w14:paraId="6A007895" w14:textId="77777777" w:rsidTr="00635B1B">
        <w:trPr>
          <w:trHeight w:val="644"/>
        </w:trPr>
        <w:tc>
          <w:tcPr>
            <w:tcW w:w="983" w:type="dxa"/>
          </w:tcPr>
          <w:p w14:paraId="720AE1A1" w14:textId="77777777" w:rsidR="00E57A7E" w:rsidRDefault="00754FAA" w:rsidP="003665A7">
            <w:pPr>
              <w:spacing w:line="360" w:lineRule="auto"/>
            </w:pPr>
            <w:r>
              <w:t xml:space="preserve">1992 </w:t>
            </w:r>
          </w:p>
        </w:tc>
        <w:tc>
          <w:tcPr>
            <w:tcW w:w="8137" w:type="dxa"/>
          </w:tcPr>
          <w:p w14:paraId="267ED00E" w14:textId="63C58CFF" w:rsidR="00E57A7E" w:rsidRDefault="00754FAA" w:rsidP="003665A7">
            <w:pPr>
              <w:spacing w:line="360" w:lineRule="auto"/>
            </w:pPr>
            <w:r>
              <w:t>UNFCCC article 4.1B promotes sustainable management and conservation appropriate sinks and reservoirs of all 11 GHGs and oceans as well as terrestrial coastlines and marine ecosystems</w:t>
            </w:r>
          </w:p>
        </w:tc>
      </w:tr>
      <w:tr w:rsidR="00E57A7E" w14:paraId="0CACB640" w14:textId="77777777" w:rsidTr="00635B1B">
        <w:trPr>
          <w:trHeight w:val="2025"/>
        </w:trPr>
        <w:tc>
          <w:tcPr>
            <w:tcW w:w="983" w:type="dxa"/>
          </w:tcPr>
          <w:p w14:paraId="2F1EE19E" w14:textId="77777777" w:rsidR="00E57A7E" w:rsidRDefault="00754FAA" w:rsidP="003665A7">
            <w:pPr>
              <w:spacing w:line="360" w:lineRule="auto"/>
            </w:pPr>
            <w:r>
              <w:t>2009</w:t>
            </w:r>
          </w:p>
        </w:tc>
        <w:tc>
          <w:tcPr>
            <w:tcW w:w="8137" w:type="dxa"/>
          </w:tcPr>
          <w:p w14:paraId="4EC23D0B" w14:textId="0884B914" w:rsidR="00E57A7E" w:rsidRDefault="00754FAA" w:rsidP="003665A7">
            <w:pPr>
              <w:spacing w:line="360" w:lineRule="auto"/>
            </w:pPr>
            <w:r>
              <w:t xml:space="preserve">In the run-up to the 2009 Copenhagen conference, an intergovernmental “Manado Ocean Declaration” had sought to include coastal and ocean themes in the COP15 outcome &amp; a fisheries-focused partnership of NGOs and international organizations similarly sought to secure recognition of the sector in adaptation processes, both were unsuccessful  </w:t>
            </w:r>
          </w:p>
        </w:tc>
      </w:tr>
      <w:tr w:rsidR="00E57A7E" w14:paraId="7831CC12" w14:textId="77777777" w:rsidTr="00635B1B">
        <w:trPr>
          <w:trHeight w:val="132"/>
        </w:trPr>
        <w:tc>
          <w:tcPr>
            <w:tcW w:w="983" w:type="dxa"/>
          </w:tcPr>
          <w:p w14:paraId="58D87443" w14:textId="77777777" w:rsidR="00E57A7E" w:rsidRDefault="00754FAA" w:rsidP="003665A7">
            <w:pPr>
              <w:spacing w:line="360" w:lineRule="auto"/>
            </w:pPr>
            <w:r>
              <w:t>2009</w:t>
            </w:r>
          </w:p>
        </w:tc>
        <w:tc>
          <w:tcPr>
            <w:tcW w:w="8137" w:type="dxa"/>
          </w:tcPr>
          <w:p w14:paraId="02F12554" w14:textId="77777777" w:rsidR="00E57A7E" w:rsidRDefault="00754FAA" w:rsidP="003665A7">
            <w:pPr>
              <w:spacing w:line="360" w:lineRule="auto"/>
            </w:pPr>
            <w:r>
              <w:t xml:space="preserve"> Since 2009 “Ocean Action Day” at COP</w:t>
            </w:r>
          </w:p>
        </w:tc>
      </w:tr>
      <w:tr w:rsidR="00E57A7E" w14:paraId="040318F7" w14:textId="77777777" w:rsidTr="00635B1B">
        <w:trPr>
          <w:trHeight w:val="908"/>
        </w:trPr>
        <w:tc>
          <w:tcPr>
            <w:tcW w:w="983" w:type="dxa"/>
          </w:tcPr>
          <w:p w14:paraId="296ED677" w14:textId="77777777" w:rsidR="00E57A7E" w:rsidRDefault="00754FAA" w:rsidP="003665A7">
            <w:pPr>
              <w:spacing w:line="360" w:lineRule="auto"/>
            </w:pPr>
            <w:r>
              <w:t>2011</w:t>
            </w:r>
          </w:p>
        </w:tc>
        <w:tc>
          <w:tcPr>
            <w:tcW w:w="8137" w:type="dxa"/>
          </w:tcPr>
          <w:p w14:paraId="1C264A75" w14:textId="02CE2AA0" w:rsidR="00E57A7E" w:rsidRDefault="00754FAA" w:rsidP="003665A7">
            <w:pPr>
              <w:spacing w:line="360" w:lineRule="auto"/>
            </w:pPr>
            <w:r>
              <w:t xml:space="preserve">A first effort in 2011 to formally consider the potential of blue carbon with the UNFCCC process failed to gain consensus, and was confined to the “research and systematic observation” workstream </w:t>
            </w:r>
          </w:p>
        </w:tc>
      </w:tr>
      <w:tr w:rsidR="00E57A7E" w14:paraId="7690EBEA" w14:textId="77777777" w:rsidTr="00635B1B">
        <w:trPr>
          <w:trHeight w:val="250"/>
        </w:trPr>
        <w:tc>
          <w:tcPr>
            <w:tcW w:w="983" w:type="dxa"/>
          </w:tcPr>
          <w:p w14:paraId="05E16086" w14:textId="77777777" w:rsidR="00E57A7E" w:rsidRDefault="00754FAA" w:rsidP="003665A7">
            <w:pPr>
              <w:spacing w:line="360" w:lineRule="auto"/>
            </w:pPr>
            <w:r>
              <w:t>2011</w:t>
            </w:r>
          </w:p>
        </w:tc>
        <w:tc>
          <w:tcPr>
            <w:tcW w:w="8137" w:type="dxa"/>
          </w:tcPr>
          <w:p w14:paraId="3240AF46" w14:textId="77777777" w:rsidR="00E57A7E" w:rsidRDefault="00754FAA" w:rsidP="003665A7">
            <w:pPr>
              <w:spacing w:line="360" w:lineRule="auto"/>
            </w:pPr>
            <w:r>
              <w:t>Blue Carbon Initiative started</w:t>
            </w:r>
          </w:p>
        </w:tc>
      </w:tr>
      <w:tr w:rsidR="00E57A7E" w14:paraId="79759B68" w14:textId="77777777" w:rsidTr="00635B1B">
        <w:trPr>
          <w:trHeight w:val="459"/>
        </w:trPr>
        <w:tc>
          <w:tcPr>
            <w:tcW w:w="983" w:type="dxa"/>
          </w:tcPr>
          <w:p w14:paraId="30B767E5" w14:textId="77777777" w:rsidR="00E57A7E" w:rsidRDefault="00754FAA" w:rsidP="003665A7">
            <w:pPr>
              <w:spacing w:line="360" w:lineRule="auto"/>
            </w:pPr>
            <w:r>
              <w:t>Before 2013</w:t>
            </w:r>
          </w:p>
        </w:tc>
        <w:tc>
          <w:tcPr>
            <w:tcW w:w="8137" w:type="dxa"/>
          </w:tcPr>
          <w:p w14:paraId="071987A6" w14:textId="6EF60046" w:rsidR="00E57A7E" w:rsidRDefault="00754FAA" w:rsidP="003665A7">
            <w:pPr>
              <w:spacing w:line="360" w:lineRule="auto"/>
            </w:pPr>
            <w:r>
              <w:t xml:space="preserve">Mangrove forests were also included within the Clean Development Mechanism's project category of habitat afforestation and reforestation </w:t>
            </w:r>
          </w:p>
        </w:tc>
      </w:tr>
      <w:tr w:rsidR="00E57A7E" w14:paraId="43F65C41" w14:textId="77777777" w:rsidTr="00635B1B">
        <w:trPr>
          <w:trHeight w:val="98"/>
        </w:trPr>
        <w:tc>
          <w:tcPr>
            <w:tcW w:w="983" w:type="dxa"/>
          </w:tcPr>
          <w:p w14:paraId="2FD7D626" w14:textId="77777777" w:rsidR="00E57A7E" w:rsidRDefault="00754FAA" w:rsidP="003665A7">
            <w:pPr>
              <w:spacing w:line="360" w:lineRule="auto"/>
            </w:pPr>
            <w:r>
              <w:t>2013</w:t>
            </w:r>
          </w:p>
        </w:tc>
        <w:tc>
          <w:tcPr>
            <w:tcW w:w="8137" w:type="dxa"/>
          </w:tcPr>
          <w:p w14:paraId="063F42E7" w14:textId="51704272" w:rsidR="00E57A7E" w:rsidRDefault="00754FAA" w:rsidP="003665A7">
            <w:pPr>
              <w:spacing w:line="360" w:lineRule="auto"/>
            </w:pPr>
            <w:r>
              <w:t>The wetland supplement was updated to include coastal ecosystems</w:t>
            </w:r>
            <w:r w:rsidR="00AD67AF">
              <w:t xml:space="preserve">. Providing </w:t>
            </w:r>
            <w:r>
              <w:t xml:space="preserve">an approved methodology to calculate carbon stocks </w:t>
            </w:r>
            <w:r w:rsidR="00AD67AF">
              <w:t>and flows</w:t>
            </w:r>
          </w:p>
        </w:tc>
      </w:tr>
      <w:tr w:rsidR="00E57A7E" w14:paraId="5B351A32" w14:textId="77777777" w:rsidTr="00635B1B">
        <w:trPr>
          <w:trHeight w:val="1305"/>
        </w:trPr>
        <w:tc>
          <w:tcPr>
            <w:tcW w:w="983" w:type="dxa"/>
          </w:tcPr>
          <w:p w14:paraId="5D3DF643" w14:textId="77777777" w:rsidR="00E57A7E" w:rsidRDefault="00754FAA" w:rsidP="003665A7">
            <w:pPr>
              <w:spacing w:line="360" w:lineRule="auto"/>
            </w:pPr>
            <w:r>
              <w:t>2015</w:t>
            </w:r>
          </w:p>
        </w:tc>
        <w:tc>
          <w:tcPr>
            <w:tcW w:w="8137" w:type="dxa"/>
          </w:tcPr>
          <w:p w14:paraId="2D1D6193" w14:textId="135283F4" w:rsidR="00A363D3" w:rsidRDefault="00754FAA" w:rsidP="003665A7">
            <w:pPr>
              <w:spacing w:line="360" w:lineRule="auto"/>
            </w:pPr>
            <w:r>
              <w:t>An informal declaration at COP21 was led by Monaco and Chile, arguing that “Because the Ocean” was so important to the climate system, it needed to be more systematically discussed in the UNFCCC process</w:t>
            </w:r>
          </w:p>
        </w:tc>
      </w:tr>
      <w:tr w:rsidR="00E57A7E" w14:paraId="40D857DD" w14:textId="77777777" w:rsidTr="00635B1B">
        <w:trPr>
          <w:trHeight w:val="24"/>
        </w:trPr>
        <w:tc>
          <w:tcPr>
            <w:tcW w:w="983" w:type="dxa"/>
          </w:tcPr>
          <w:p w14:paraId="1F3AC92E" w14:textId="77777777" w:rsidR="00E57A7E" w:rsidRDefault="00754FAA" w:rsidP="003665A7">
            <w:pPr>
              <w:spacing w:line="360" w:lineRule="auto"/>
            </w:pPr>
            <w:r>
              <w:t>2015</w:t>
            </w:r>
          </w:p>
        </w:tc>
        <w:tc>
          <w:tcPr>
            <w:tcW w:w="8137" w:type="dxa"/>
          </w:tcPr>
          <w:p w14:paraId="2D44BB76" w14:textId="77777777" w:rsidR="00E57A7E" w:rsidRDefault="00754FAA" w:rsidP="003665A7">
            <w:pPr>
              <w:spacing w:line="360" w:lineRule="auto"/>
            </w:pPr>
            <w:r>
              <w:t>International Partnership for Blue Carbon founded at Paris agreement</w:t>
            </w:r>
          </w:p>
        </w:tc>
      </w:tr>
      <w:tr w:rsidR="00E57A7E" w14:paraId="646AD3F5" w14:textId="77777777" w:rsidTr="00635B1B">
        <w:trPr>
          <w:trHeight w:val="26"/>
        </w:trPr>
        <w:tc>
          <w:tcPr>
            <w:tcW w:w="983" w:type="dxa"/>
          </w:tcPr>
          <w:p w14:paraId="46AF8364" w14:textId="77777777" w:rsidR="00E57A7E" w:rsidRDefault="00754FAA" w:rsidP="003665A7">
            <w:pPr>
              <w:spacing w:line="360" w:lineRule="auto"/>
            </w:pPr>
            <w:r>
              <w:t>2015</w:t>
            </w:r>
          </w:p>
        </w:tc>
        <w:tc>
          <w:tcPr>
            <w:tcW w:w="8137" w:type="dxa"/>
          </w:tcPr>
          <w:p w14:paraId="56505F74" w14:textId="77777777" w:rsidR="00E57A7E" w:rsidRDefault="00754FAA" w:rsidP="003665A7">
            <w:pPr>
              <w:spacing w:line="360" w:lineRule="auto"/>
            </w:pPr>
            <w:r>
              <w:t xml:space="preserve">NDC development and </w:t>
            </w:r>
            <w:proofErr w:type="spellStart"/>
            <w:r>
              <w:t>mentionings</w:t>
            </w:r>
            <w:proofErr w:type="spellEnd"/>
            <w:r>
              <w:t xml:space="preserve"> of Blue carbon</w:t>
            </w:r>
          </w:p>
        </w:tc>
      </w:tr>
      <w:tr w:rsidR="00E57A7E" w14:paraId="79CFC759" w14:textId="77777777" w:rsidTr="00635B1B">
        <w:trPr>
          <w:trHeight w:val="518"/>
        </w:trPr>
        <w:tc>
          <w:tcPr>
            <w:tcW w:w="983" w:type="dxa"/>
          </w:tcPr>
          <w:p w14:paraId="715250A4" w14:textId="1A9E0FDD" w:rsidR="00E57A7E" w:rsidRDefault="004B66E1" w:rsidP="003665A7">
            <w:pPr>
              <w:spacing w:line="360" w:lineRule="auto"/>
            </w:pPr>
            <w:r>
              <w:t>A</w:t>
            </w:r>
            <w:r w:rsidR="00754FAA">
              <w:t>fter 2013</w:t>
            </w:r>
          </w:p>
        </w:tc>
        <w:tc>
          <w:tcPr>
            <w:tcW w:w="8137" w:type="dxa"/>
          </w:tcPr>
          <w:p w14:paraId="7DECA055" w14:textId="5FF4B5F9" w:rsidR="00E57A7E" w:rsidRDefault="00BF6393" w:rsidP="003665A7">
            <w:pPr>
              <w:spacing w:line="360" w:lineRule="auto"/>
            </w:pPr>
            <w:r>
              <w:t xml:space="preserve">The </w:t>
            </w:r>
            <w:r w:rsidR="00754FAA">
              <w:t xml:space="preserve">US </w:t>
            </w:r>
            <w:r>
              <w:t xml:space="preserve">administration </w:t>
            </w:r>
            <w:r w:rsidR="00754FAA">
              <w:t>included coastal ecosystems in national inventory</w:t>
            </w:r>
          </w:p>
        </w:tc>
      </w:tr>
      <w:tr w:rsidR="00E57A7E" w14:paraId="021A63F9" w14:textId="77777777" w:rsidTr="00635B1B">
        <w:trPr>
          <w:trHeight w:val="932"/>
        </w:trPr>
        <w:tc>
          <w:tcPr>
            <w:tcW w:w="983" w:type="dxa"/>
          </w:tcPr>
          <w:p w14:paraId="331FA5E2" w14:textId="77777777" w:rsidR="00E57A7E" w:rsidRDefault="00754FAA" w:rsidP="003665A7">
            <w:pPr>
              <w:spacing w:line="360" w:lineRule="auto"/>
            </w:pPr>
            <w:r>
              <w:t>2017</w:t>
            </w:r>
          </w:p>
        </w:tc>
        <w:tc>
          <w:tcPr>
            <w:tcW w:w="8137" w:type="dxa"/>
          </w:tcPr>
          <w:p w14:paraId="602B8F04" w14:textId="637385E8" w:rsidR="00E57A7E" w:rsidRDefault="00754FAA" w:rsidP="003665A7">
            <w:pPr>
              <w:spacing w:line="360" w:lineRule="auto"/>
            </w:pPr>
            <w:r>
              <w:t>Fiji during its presidency of COP23 in 2017, launching an “Oceans Pathway Partnership”</w:t>
            </w:r>
            <w:r w:rsidR="00E925B9">
              <w:t xml:space="preserve"> </w:t>
            </w:r>
            <w:r>
              <w:t>“to encourage the climate negotiations process to address the relationship between climate change and the ocean”</w:t>
            </w:r>
            <w:r w:rsidR="00067C92">
              <w:t>.</w:t>
            </w:r>
            <w:r>
              <w:t xml:space="preserve"> </w:t>
            </w:r>
          </w:p>
        </w:tc>
      </w:tr>
      <w:tr w:rsidR="00E57A7E" w14:paraId="6E2F33C8" w14:textId="77777777" w:rsidTr="00635B1B">
        <w:trPr>
          <w:trHeight w:val="349"/>
        </w:trPr>
        <w:tc>
          <w:tcPr>
            <w:tcW w:w="983" w:type="dxa"/>
          </w:tcPr>
          <w:p w14:paraId="497A00ED" w14:textId="77777777" w:rsidR="00E57A7E" w:rsidRDefault="00754FAA" w:rsidP="003665A7">
            <w:pPr>
              <w:spacing w:line="360" w:lineRule="auto"/>
            </w:pPr>
            <w:r>
              <w:lastRenderedPageBreak/>
              <w:t>2018</w:t>
            </w:r>
          </w:p>
        </w:tc>
        <w:tc>
          <w:tcPr>
            <w:tcW w:w="8137" w:type="dxa"/>
          </w:tcPr>
          <w:p w14:paraId="68826A26" w14:textId="77777777" w:rsidR="00E57A7E" w:rsidRDefault="00754FAA" w:rsidP="003665A7">
            <w:pPr>
              <w:spacing w:line="360" w:lineRule="auto"/>
            </w:pPr>
            <w:r>
              <w:t xml:space="preserve">High level panel for a sustainable ocean economy report on the ocean as a solution to climate change </w:t>
            </w:r>
          </w:p>
        </w:tc>
      </w:tr>
      <w:tr w:rsidR="00E57A7E" w14:paraId="497EBEE7" w14:textId="77777777" w:rsidTr="00635B1B">
        <w:trPr>
          <w:trHeight w:val="54"/>
        </w:trPr>
        <w:tc>
          <w:tcPr>
            <w:tcW w:w="983" w:type="dxa"/>
          </w:tcPr>
          <w:p w14:paraId="23E262CA" w14:textId="77777777" w:rsidR="00E57A7E" w:rsidRDefault="00754FAA" w:rsidP="003665A7">
            <w:pPr>
              <w:spacing w:line="360" w:lineRule="auto"/>
            </w:pPr>
            <w:r>
              <w:t>2019</w:t>
            </w:r>
          </w:p>
        </w:tc>
        <w:tc>
          <w:tcPr>
            <w:tcW w:w="8137" w:type="dxa"/>
          </w:tcPr>
          <w:p w14:paraId="3EF49ED9" w14:textId="77777777" w:rsidR="00E57A7E" w:rsidRDefault="00754FAA" w:rsidP="003665A7">
            <w:pPr>
              <w:spacing w:line="360" w:lineRule="auto"/>
            </w:pPr>
            <w:r>
              <w:t xml:space="preserve"> IPCC report on oceans &amp; cryosphere</w:t>
            </w:r>
          </w:p>
        </w:tc>
      </w:tr>
      <w:tr w:rsidR="00E57A7E" w14:paraId="7B1D5358" w14:textId="77777777" w:rsidTr="00635B1B">
        <w:trPr>
          <w:trHeight w:val="24"/>
        </w:trPr>
        <w:tc>
          <w:tcPr>
            <w:tcW w:w="983" w:type="dxa"/>
          </w:tcPr>
          <w:p w14:paraId="1E6E761E" w14:textId="77777777" w:rsidR="00E57A7E" w:rsidRDefault="00754FAA" w:rsidP="003665A7">
            <w:pPr>
              <w:spacing w:line="360" w:lineRule="auto"/>
            </w:pPr>
            <w:r>
              <w:t>2019</w:t>
            </w:r>
          </w:p>
        </w:tc>
        <w:tc>
          <w:tcPr>
            <w:tcW w:w="8137" w:type="dxa"/>
          </w:tcPr>
          <w:p w14:paraId="0EB61A58" w14:textId="77777777" w:rsidR="00E57A7E" w:rsidRDefault="001F12F6" w:rsidP="003665A7">
            <w:pPr>
              <w:spacing w:line="360" w:lineRule="auto"/>
            </w:pPr>
            <w:hyperlink r:id="rId7" w:anchor=":~:text=Whales%20accumulate%20carbon%20in%20their,of%20CO2%20a%20year.">
              <w:r w:rsidR="00754FAA">
                <w:rPr>
                  <w:u w:val="single"/>
                </w:rPr>
                <w:t>IMF report on whales</w:t>
              </w:r>
            </w:hyperlink>
            <w:r w:rsidR="00754FAA">
              <w:t xml:space="preserve"> &amp; WEF discussing whale contribution to ocean carbon</w:t>
            </w:r>
          </w:p>
        </w:tc>
      </w:tr>
      <w:tr w:rsidR="00E57A7E" w14:paraId="03291693" w14:textId="77777777" w:rsidTr="00635B1B">
        <w:trPr>
          <w:trHeight w:val="525"/>
        </w:trPr>
        <w:tc>
          <w:tcPr>
            <w:tcW w:w="983" w:type="dxa"/>
          </w:tcPr>
          <w:p w14:paraId="2F134BB5" w14:textId="77777777" w:rsidR="00E57A7E" w:rsidRDefault="00754FAA" w:rsidP="003665A7">
            <w:pPr>
              <w:spacing w:line="360" w:lineRule="auto"/>
            </w:pPr>
            <w:r>
              <w:t>2019</w:t>
            </w:r>
          </w:p>
        </w:tc>
        <w:tc>
          <w:tcPr>
            <w:tcW w:w="8137" w:type="dxa"/>
          </w:tcPr>
          <w:p w14:paraId="1123F0E5" w14:textId="60562E20" w:rsidR="00E57A7E" w:rsidRPr="00D7728A" w:rsidRDefault="00754FAA" w:rsidP="003665A7">
            <w:pPr>
              <w:spacing w:line="360" w:lineRule="auto"/>
              <w:rPr>
                <w:highlight w:val="white"/>
              </w:rPr>
            </w:pPr>
            <w:r>
              <w:rPr>
                <w:highlight w:val="white"/>
              </w:rPr>
              <w:t xml:space="preserve">UN climate change conference  “Blue COP.” in Madrid, under Chilean presidency. </w:t>
            </w:r>
          </w:p>
          <w:p w14:paraId="2ADD3438" w14:textId="77777777" w:rsidR="00E57A7E" w:rsidRDefault="00754FAA" w:rsidP="003665A7">
            <w:pPr>
              <w:spacing w:line="360" w:lineRule="auto"/>
              <w:rPr>
                <w:highlight w:val="white"/>
              </w:rPr>
            </w:pPr>
            <w:r>
              <w:rPr>
                <w:highlight w:val="white"/>
              </w:rPr>
              <w:t>Seas at Risk event at COP “end overfishing as climate action”</w:t>
            </w:r>
          </w:p>
        </w:tc>
      </w:tr>
      <w:tr w:rsidR="00E57A7E" w14:paraId="6A382617" w14:textId="77777777" w:rsidTr="00635B1B">
        <w:trPr>
          <w:trHeight w:val="219"/>
        </w:trPr>
        <w:tc>
          <w:tcPr>
            <w:tcW w:w="983" w:type="dxa"/>
          </w:tcPr>
          <w:p w14:paraId="5A53AACA" w14:textId="77777777" w:rsidR="00E57A7E" w:rsidRDefault="00754FAA" w:rsidP="003665A7">
            <w:pPr>
              <w:spacing w:line="360" w:lineRule="auto"/>
            </w:pPr>
            <w:r>
              <w:t>2019</w:t>
            </w:r>
          </w:p>
        </w:tc>
        <w:tc>
          <w:tcPr>
            <w:tcW w:w="8137" w:type="dxa"/>
          </w:tcPr>
          <w:p w14:paraId="56CBF9BA" w14:textId="77777777" w:rsidR="00E57A7E" w:rsidRDefault="00754FAA" w:rsidP="003665A7">
            <w:pPr>
              <w:spacing w:line="360" w:lineRule="auto"/>
              <w:rPr>
                <w:highlight w:val="white"/>
              </w:rPr>
            </w:pPr>
            <w:r>
              <w:rPr>
                <w:highlight w:val="white"/>
              </w:rPr>
              <w:t xml:space="preserve">Pacific Islands Forum 2019 summit declaration, similar calls about “including the ocean” in the climate process </w:t>
            </w:r>
          </w:p>
        </w:tc>
      </w:tr>
      <w:tr w:rsidR="00E57A7E" w14:paraId="0BFC6526" w14:textId="77777777" w:rsidTr="00635B1B">
        <w:trPr>
          <w:trHeight w:val="1665"/>
        </w:trPr>
        <w:tc>
          <w:tcPr>
            <w:tcW w:w="983" w:type="dxa"/>
          </w:tcPr>
          <w:p w14:paraId="071A322D" w14:textId="77777777" w:rsidR="00E57A7E" w:rsidRDefault="00754FAA" w:rsidP="003665A7">
            <w:pPr>
              <w:spacing w:line="360" w:lineRule="auto"/>
            </w:pPr>
            <w:r>
              <w:t>2019</w:t>
            </w:r>
          </w:p>
        </w:tc>
        <w:tc>
          <w:tcPr>
            <w:tcW w:w="8137" w:type="dxa"/>
          </w:tcPr>
          <w:p w14:paraId="13039874" w14:textId="53898264" w:rsidR="00E57A7E" w:rsidRDefault="00754FAA" w:rsidP="003665A7">
            <w:pPr>
              <w:spacing w:line="360" w:lineRule="auto"/>
              <w:rPr>
                <w:highlight w:val="white"/>
              </w:rPr>
            </w:pPr>
            <w:r>
              <w:rPr>
                <w:highlight w:val="white"/>
              </w:rPr>
              <w:t xml:space="preserve">The inclusion of “ocean and coastal zones” as one of seven focus areas for the Marrakesh Partnership for Global Climate Action, a platform for mobilizing non-state climate initiatives which has been guided by the High-Level Champions appointed by successive COP presidencies </w:t>
            </w:r>
          </w:p>
        </w:tc>
      </w:tr>
      <w:tr w:rsidR="00E57A7E" w14:paraId="1B928F6F" w14:textId="77777777" w:rsidTr="00635B1B">
        <w:trPr>
          <w:trHeight w:val="1305"/>
        </w:trPr>
        <w:tc>
          <w:tcPr>
            <w:tcW w:w="983" w:type="dxa"/>
          </w:tcPr>
          <w:p w14:paraId="6CC10F76" w14:textId="77777777" w:rsidR="00E57A7E" w:rsidRDefault="00754FAA" w:rsidP="003665A7">
            <w:pPr>
              <w:spacing w:line="360" w:lineRule="auto"/>
            </w:pPr>
            <w:r>
              <w:t>2019</w:t>
            </w:r>
          </w:p>
        </w:tc>
        <w:tc>
          <w:tcPr>
            <w:tcW w:w="8137" w:type="dxa"/>
          </w:tcPr>
          <w:p w14:paraId="457B0599" w14:textId="77777777" w:rsidR="00E57A7E" w:rsidRDefault="00754FAA" w:rsidP="003665A7">
            <w:pPr>
              <w:spacing w:line="360" w:lineRule="auto"/>
            </w:pPr>
            <w:r>
              <w:t>International Court of Justice - Certain Activities, Valuation (Costa Rica v Nicaragua) - a case in which the court acknowledged the value of carbon sequestration ES from mangroves stolen by Nicaragua</w:t>
            </w:r>
          </w:p>
        </w:tc>
      </w:tr>
      <w:tr w:rsidR="00E57A7E" w14:paraId="0C5CFD62" w14:textId="77777777" w:rsidTr="00635B1B">
        <w:trPr>
          <w:trHeight w:val="242"/>
        </w:trPr>
        <w:tc>
          <w:tcPr>
            <w:tcW w:w="983" w:type="dxa"/>
          </w:tcPr>
          <w:p w14:paraId="6095486C" w14:textId="77777777" w:rsidR="00E57A7E" w:rsidRDefault="00754FAA" w:rsidP="003665A7">
            <w:pPr>
              <w:spacing w:line="360" w:lineRule="auto"/>
            </w:pPr>
            <w:r>
              <w:t>2020</w:t>
            </w:r>
          </w:p>
        </w:tc>
        <w:tc>
          <w:tcPr>
            <w:tcW w:w="8137" w:type="dxa"/>
          </w:tcPr>
          <w:p w14:paraId="5A0852CA" w14:textId="77777777" w:rsidR="00E57A7E" w:rsidRDefault="00754FAA" w:rsidP="003665A7">
            <w:pPr>
              <w:spacing w:line="360" w:lineRule="auto"/>
              <w:rPr>
                <w:highlight w:val="white"/>
              </w:rPr>
            </w:pPr>
            <w:r>
              <w:rPr>
                <w:highlight w:val="white"/>
              </w:rPr>
              <w:t xml:space="preserve">Ocean dialogues in UNFCCC </w:t>
            </w:r>
          </w:p>
        </w:tc>
      </w:tr>
      <w:tr w:rsidR="00E57A7E" w14:paraId="075D9843" w14:textId="77777777" w:rsidTr="00635B1B">
        <w:trPr>
          <w:trHeight w:val="24"/>
        </w:trPr>
        <w:tc>
          <w:tcPr>
            <w:tcW w:w="983" w:type="dxa"/>
          </w:tcPr>
          <w:p w14:paraId="66713E97" w14:textId="77777777" w:rsidR="00E57A7E" w:rsidRDefault="00754FAA" w:rsidP="003665A7">
            <w:pPr>
              <w:spacing w:line="360" w:lineRule="auto"/>
            </w:pPr>
            <w:r>
              <w:t>2020</w:t>
            </w:r>
          </w:p>
        </w:tc>
        <w:tc>
          <w:tcPr>
            <w:tcW w:w="8137" w:type="dxa"/>
          </w:tcPr>
          <w:p w14:paraId="217B0438" w14:textId="77777777" w:rsidR="00E57A7E" w:rsidRDefault="00754FAA" w:rsidP="003665A7">
            <w:pPr>
              <w:spacing w:line="360" w:lineRule="auto"/>
            </w:pPr>
            <w:r>
              <w:t>Blue manifesto</w:t>
            </w:r>
          </w:p>
        </w:tc>
      </w:tr>
      <w:tr w:rsidR="00E57A7E" w14:paraId="49CF085C" w14:textId="77777777" w:rsidTr="00635B1B">
        <w:trPr>
          <w:trHeight w:val="287"/>
        </w:trPr>
        <w:tc>
          <w:tcPr>
            <w:tcW w:w="983" w:type="dxa"/>
          </w:tcPr>
          <w:p w14:paraId="2CA6F37F" w14:textId="77777777" w:rsidR="00E57A7E" w:rsidRDefault="00754FAA" w:rsidP="003665A7">
            <w:pPr>
              <w:spacing w:line="360" w:lineRule="auto"/>
            </w:pPr>
            <w:r>
              <w:t>2020</w:t>
            </w:r>
          </w:p>
        </w:tc>
        <w:tc>
          <w:tcPr>
            <w:tcW w:w="8137" w:type="dxa"/>
          </w:tcPr>
          <w:p w14:paraId="1BD8089C" w14:textId="77777777" w:rsidR="00E57A7E" w:rsidRDefault="00754FAA" w:rsidP="003665A7">
            <w:pPr>
              <w:spacing w:line="360" w:lineRule="auto"/>
              <w:rPr>
                <w:highlight w:val="white"/>
              </w:rPr>
            </w:pPr>
            <w:r>
              <w:rPr>
                <w:highlight w:val="white"/>
              </w:rPr>
              <w:t>The verified carbon standard released a module that allowed for full integration of coastal wetlands into carbon crediting methods (VERRA; 2020)</w:t>
            </w:r>
          </w:p>
        </w:tc>
      </w:tr>
      <w:tr w:rsidR="00E57A7E" w14:paraId="311EE965" w14:textId="77777777" w:rsidTr="00635B1B">
        <w:trPr>
          <w:trHeight w:val="118"/>
        </w:trPr>
        <w:tc>
          <w:tcPr>
            <w:tcW w:w="983" w:type="dxa"/>
          </w:tcPr>
          <w:p w14:paraId="26809A66" w14:textId="77777777" w:rsidR="00E57A7E" w:rsidRDefault="00754FAA" w:rsidP="003665A7">
            <w:pPr>
              <w:spacing w:line="360" w:lineRule="auto"/>
            </w:pPr>
            <w:r>
              <w:t>2021</w:t>
            </w:r>
          </w:p>
        </w:tc>
        <w:tc>
          <w:tcPr>
            <w:tcW w:w="8137" w:type="dxa"/>
          </w:tcPr>
          <w:p w14:paraId="2EB000E4" w14:textId="62D7576D" w:rsidR="00E57A7E" w:rsidRDefault="00754FAA" w:rsidP="003665A7">
            <w:pPr>
              <w:spacing w:line="360" w:lineRule="auto"/>
              <w:rPr>
                <w:highlight w:val="white"/>
              </w:rPr>
            </w:pPr>
            <w:proofErr w:type="spellStart"/>
            <w:r>
              <w:rPr>
                <w:highlight w:val="white"/>
              </w:rPr>
              <w:t>Seaspiracy</w:t>
            </w:r>
            <w:proofErr w:type="spellEnd"/>
            <w:r>
              <w:rPr>
                <w:highlight w:val="white"/>
              </w:rPr>
              <w:t xml:space="preserve"> documentary mentioning blue carbon </w:t>
            </w:r>
          </w:p>
        </w:tc>
      </w:tr>
      <w:tr w:rsidR="00E57A7E" w14:paraId="33DCE122" w14:textId="77777777" w:rsidTr="00635B1B">
        <w:trPr>
          <w:trHeight w:val="495"/>
        </w:trPr>
        <w:tc>
          <w:tcPr>
            <w:tcW w:w="983" w:type="dxa"/>
          </w:tcPr>
          <w:p w14:paraId="09EC94DF" w14:textId="77777777" w:rsidR="00E57A7E" w:rsidRDefault="00754FAA" w:rsidP="003665A7">
            <w:pPr>
              <w:spacing w:line="360" w:lineRule="auto"/>
            </w:pPr>
            <w:r>
              <w:t>2021</w:t>
            </w:r>
          </w:p>
        </w:tc>
        <w:tc>
          <w:tcPr>
            <w:tcW w:w="8137" w:type="dxa"/>
          </w:tcPr>
          <w:p w14:paraId="5417E5EF" w14:textId="77777777" w:rsidR="00E57A7E" w:rsidRDefault="001F12F6" w:rsidP="003665A7">
            <w:pPr>
              <w:spacing w:line="360" w:lineRule="auto"/>
              <w:rPr>
                <w:highlight w:val="white"/>
              </w:rPr>
            </w:pPr>
            <w:hyperlink r:id="rId8">
              <w:r w:rsidR="00754FAA">
                <w:rPr>
                  <w:color w:val="1155CC"/>
                  <w:highlight w:val="white"/>
                  <w:u w:val="single"/>
                </w:rPr>
                <w:t>Our Fish symposium</w:t>
              </w:r>
            </w:hyperlink>
            <w:r w:rsidR="00754FAA">
              <w:rPr>
                <w:highlight w:val="white"/>
              </w:rPr>
              <w:t xml:space="preserve"> on Climate and Biodiversity targets through better fisheries management</w:t>
            </w:r>
          </w:p>
        </w:tc>
      </w:tr>
      <w:tr w:rsidR="00E57A7E" w14:paraId="5AFB34B9" w14:textId="77777777" w:rsidTr="00635B1B">
        <w:trPr>
          <w:trHeight w:val="609"/>
        </w:trPr>
        <w:tc>
          <w:tcPr>
            <w:tcW w:w="983" w:type="dxa"/>
          </w:tcPr>
          <w:p w14:paraId="3BB5B0FD" w14:textId="77777777" w:rsidR="00E57A7E" w:rsidRDefault="00754FAA" w:rsidP="003665A7">
            <w:pPr>
              <w:spacing w:line="360" w:lineRule="auto"/>
            </w:pPr>
            <w:r>
              <w:t>2021</w:t>
            </w:r>
          </w:p>
        </w:tc>
        <w:tc>
          <w:tcPr>
            <w:tcW w:w="8137" w:type="dxa"/>
          </w:tcPr>
          <w:p w14:paraId="4453B95E" w14:textId="77777777" w:rsidR="00E57A7E" w:rsidRDefault="00754FAA" w:rsidP="003665A7">
            <w:pPr>
              <w:spacing w:line="360" w:lineRule="auto"/>
              <w:rPr>
                <w:highlight w:val="white"/>
              </w:rPr>
            </w:pPr>
            <w:r>
              <w:rPr>
                <w:highlight w:val="white"/>
              </w:rPr>
              <w:t>Our Fish key recommendations to European Commission action plan conserving biodiversity in the Ocean, signed by 15 E-NGOs</w:t>
            </w:r>
          </w:p>
        </w:tc>
      </w:tr>
      <w:tr w:rsidR="00635B1B" w14:paraId="05EF8981" w14:textId="77777777" w:rsidTr="00635B1B">
        <w:trPr>
          <w:trHeight w:val="123"/>
        </w:trPr>
        <w:tc>
          <w:tcPr>
            <w:tcW w:w="983" w:type="dxa"/>
          </w:tcPr>
          <w:p w14:paraId="43D6E1AE" w14:textId="5221D191" w:rsidR="00635B1B" w:rsidRDefault="00635B1B" w:rsidP="003665A7">
            <w:pPr>
              <w:spacing w:line="360" w:lineRule="auto"/>
            </w:pPr>
            <w:r>
              <w:t>2020</w:t>
            </w:r>
          </w:p>
        </w:tc>
        <w:tc>
          <w:tcPr>
            <w:tcW w:w="8137" w:type="dxa"/>
          </w:tcPr>
          <w:p w14:paraId="259CA841" w14:textId="12B2DC7A" w:rsidR="00635B1B" w:rsidRPr="00635B1B" w:rsidRDefault="00635B1B" w:rsidP="003665A7">
            <w:pPr>
              <w:spacing w:line="360" w:lineRule="auto"/>
            </w:pPr>
            <w:r w:rsidRPr="00635B1B">
              <w:t>Global Ocean Science Report</w:t>
            </w:r>
            <w:r>
              <w:t xml:space="preserve"> published by IOC-UNESCO</w:t>
            </w:r>
          </w:p>
        </w:tc>
      </w:tr>
    </w:tbl>
    <w:p w14:paraId="7222746C" w14:textId="77777777" w:rsidR="00E57A7E" w:rsidRDefault="00754FAA" w:rsidP="003665A7">
      <w:r>
        <w:t>*Blue leaders pledge</w:t>
      </w:r>
    </w:p>
    <w:p w14:paraId="2ED93D8F" w14:textId="77777777" w:rsidR="00E57A7E" w:rsidRDefault="00754FAA" w:rsidP="003665A7">
      <w:r>
        <w:t>*Global ocean alliance</w:t>
      </w:r>
    </w:p>
    <w:p w14:paraId="5F1B6732" w14:textId="77777777" w:rsidR="00E57A7E" w:rsidRDefault="00754FAA" w:rsidP="00E65619">
      <w:pPr>
        <w:spacing w:line="480" w:lineRule="auto"/>
      </w:pPr>
      <w:r>
        <w:t xml:space="preserve"> </w:t>
      </w:r>
    </w:p>
    <w:p w14:paraId="1EACFBA3" w14:textId="77777777" w:rsidR="00B73F13" w:rsidRDefault="00B73F13">
      <w:bookmarkStart w:id="4" w:name="_rr23yya8t6j6" w:colFirst="0" w:colLast="0"/>
      <w:bookmarkEnd w:id="4"/>
    </w:p>
    <w:p w14:paraId="3472CC88" w14:textId="77777777" w:rsidR="00B73F13" w:rsidRDefault="00B73F13"/>
    <w:p w14:paraId="4E2FEDB5" w14:textId="302247D9" w:rsidR="00B73F13" w:rsidRDefault="00B73F13" w:rsidP="00B73F13">
      <w:pPr>
        <w:pStyle w:val="Heading1"/>
      </w:pPr>
      <w:r>
        <w:lastRenderedPageBreak/>
        <w:t>SI Table 2. Supplementary interview quotes</w:t>
      </w:r>
    </w:p>
    <w:tbl>
      <w:tblPr>
        <w:tblStyle w:val="TableGrid"/>
        <w:tblW w:w="10255" w:type="dxa"/>
        <w:tblLook w:val="04A0" w:firstRow="1" w:lastRow="0" w:firstColumn="1" w:lastColumn="0" w:noHBand="0" w:noVBand="1"/>
      </w:tblPr>
      <w:tblGrid>
        <w:gridCol w:w="1075"/>
        <w:gridCol w:w="9180"/>
      </w:tblGrid>
      <w:tr w:rsidR="00B73F13" w:rsidRPr="00A27E67" w14:paraId="4CFB87A7" w14:textId="77777777" w:rsidTr="001E5B82">
        <w:tc>
          <w:tcPr>
            <w:tcW w:w="1075" w:type="dxa"/>
          </w:tcPr>
          <w:p w14:paraId="3C8991D1" w14:textId="77777777" w:rsidR="00B73F13" w:rsidRPr="00A27E67" w:rsidRDefault="00B73F13" w:rsidP="001E5B82">
            <w:pPr>
              <w:spacing w:line="276" w:lineRule="auto"/>
              <w:rPr>
                <w:color w:val="000000" w:themeColor="text1"/>
              </w:rPr>
            </w:pPr>
            <w:r w:rsidRPr="00A27E67">
              <w:rPr>
                <w:color w:val="000000" w:themeColor="text1"/>
              </w:rPr>
              <w:t>Quote 1</w:t>
            </w:r>
          </w:p>
        </w:tc>
        <w:tc>
          <w:tcPr>
            <w:tcW w:w="9180" w:type="dxa"/>
          </w:tcPr>
          <w:p w14:paraId="04ABC6F0" w14:textId="77777777" w:rsidR="00B73F13" w:rsidRPr="00A27E67" w:rsidRDefault="00B73F13" w:rsidP="001E5B82">
            <w:pPr>
              <w:spacing w:line="276" w:lineRule="auto"/>
              <w:rPr>
                <w:color w:val="000000" w:themeColor="text1"/>
                <w:highlight w:val="white"/>
                <w:lang w:val="en-GB"/>
              </w:rPr>
            </w:pPr>
            <w:r w:rsidRPr="00A27E67">
              <w:rPr>
                <w:i/>
                <w:color w:val="000000" w:themeColor="text1"/>
                <w:lang w:val="en-GB"/>
              </w:rPr>
              <w:t>“I t</w:t>
            </w:r>
            <w:r w:rsidRPr="00A27E67">
              <w:rPr>
                <w:i/>
                <w:color w:val="000000" w:themeColor="text1"/>
                <w:highlight w:val="white"/>
                <w:lang w:val="en-GB"/>
              </w:rPr>
              <w:t>hink this whole process of pushing and pushing for ocean climate-nexus, has also raised attention in the different programs. What is the link here and what could we do further?</w:t>
            </w:r>
            <w:r w:rsidRPr="00A27E67">
              <w:rPr>
                <w:color w:val="000000" w:themeColor="text1"/>
                <w:highlight w:val="white"/>
                <w:lang w:val="en-GB"/>
              </w:rPr>
              <w:t>” (Policy maker, interviewee nr</w:t>
            </w:r>
            <w:sdt>
              <w:sdtPr>
                <w:rPr>
                  <w:color w:val="000000" w:themeColor="text1"/>
                  <w:lang w:val="en-GB"/>
                </w:rPr>
                <w:tag w:val="goog_rdk_124"/>
                <w:id w:val="2088875407"/>
              </w:sdtPr>
              <w:sdtEndPr/>
              <w:sdtContent>
                <w:r w:rsidRPr="00A27E67">
                  <w:rPr>
                    <w:color w:val="000000" w:themeColor="text1"/>
                    <w:highlight w:val="white"/>
                    <w:lang w:val="en-GB"/>
                  </w:rPr>
                  <w:t>.</w:t>
                </w:r>
              </w:sdtContent>
            </w:sdt>
            <w:r w:rsidRPr="00A27E67">
              <w:rPr>
                <w:color w:val="000000" w:themeColor="text1"/>
                <w:highlight w:val="white"/>
                <w:lang w:val="en-GB"/>
              </w:rPr>
              <w:t xml:space="preserve"> 8).</w:t>
            </w:r>
          </w:p>
        </w:tc>
      </w:tr>
      <w:tr w:rsidR="00B73F13" w:rsidRPr="00A27E67" w14:paraId="45CEE8E4" w14:textId="77777777" w:rsidTr="001E5B82">
        <w:tc>
          <w:tcPr>
            <w:tcW w:w="1075" w:type="dxa"/>
          </w:tcPr>
          <w:p w14:paraId="689000C9" w14:textId="77777777" w:rsidR="00B73F13" w:rsidRPr="00A27E67" w:rsidRDefault="00B73F13" w:rsidP="001E5B82">
            <w:pPr>
              <w:spacing w:line="276" w:lineRule="auto"/>
              <w:rPr>
                <w:color w:val="000000" w:themeColor="text1"/>
              </w:rPr>
            </w:pPr>
            <w:r w:rsidRPr="00A27E67">
              <w:rPr>
                <w:color w:val="000000" w:themeColor="text1"/>
              </w:rPr>
              <w:t>Quote 2</w:t>
            </w:r>
          </w:p>
        </w:tc>
        <w:tc>
          <w:tcPr>
            <w:tcW w:w="9180" w:type="dxa"/>
          </w:tcPr>
          <w:p w14:paraId="777B072B" w14:textId="77777777" w:rsidR="00B73F13" w:rsidRPr="00A27E67" w:rsidRDefault="001F12F6" w:rsidP="001E5B82">
            <w:pPr>
              <w:spacing w:line="276" w:lineRule="auto"/>
              <w:rPr>
                <w:color w:val="000000" w:themeColor="text1"/>
                <w:lang w:val="en-GB"/>
              </w:rPr>
            </w:pPr>
            <w:sdt>
              <w:sdtPr>
                <w:rPr>
                  <w:color w:val="000000" w:themeColor="text1"/>
                  <w:lang w:val="en-GB"/>
                </w:rPr>
                <w:tag w:val="goog_rdk_119"/>
                <w:id w:val="23446959"/>
              </w:sdtPr>
              <w:sdtEndPr/>
              <w:sdtContent>
                <w:r w:rsidR="00B73F13" w:rsidRPr="00A27E67">
                  <w:rPr>
                    <w:color w:val="000000" w:themeColor="text1"/>
                    <w:lang w:val="en-GB"/>
                  </w:rPr>
                  <w:t>“</w:t>
                </w:r>
                <w:r w:rsidR="00B73F13" w:rsidRPr="00A27E67">
                  <w:rPr>
                    <w:i/>
                    <w:color w:val="000000" w:themeColor="text1"/>
                    <w:lang w:val="en-GB"/>
                  </w:rPr>
                  <w:t>The ocean absorbs so much CO2 [...] and there's a lot of talk about the impacts on the ocean and maybe not so much [until now] on how the ocean contributes to the carbon cycle or to absorbing the CO2. In the sense that if we have a healthy ocean maybe [this role] can be stronger</w:t>
                </w:r>
              </w:sdtContent>
            </w:sdt>
            <w:sdt>
              <w:sdtPr>
                <w:rPr>
                  <w:color w:val="000000" w:themeColor="text1"/>
                  <w:lang w:val="en-GB"/>
                </w:rPr>
                <w:tag w:val="goog_rdk_121"/>
                <w:id w:val="-594707737"/>
              </w:sdtPr>
              <w:sdtEndPr/>
              <w:sdtContent>
                <w:r w:rsidR="00B73F13" w:rsidRPr="00A27E67">
                  <w:rPr>
                    <w:color w:val="000000" w:themeColor="text1"/>
                    <w:lang w:val="en-GB"/>
                  </w:rPr>
                  <w:t>” (IGO representative, interviewee nr. 16)</w:t>
                </w:r>
              </w:sdtContent>
            </w:sdt>
          </w:p>
        </w:tc>
      </w:tr>
      <w:tr w:rsidR="00B73F13" w:rsidRPr="00A27E67" w14:paraId="2FA117AD" w14:textId="77777777" w:rsidTr="001E5B82">
        <w:tc>
          <w:tcPr>
            <w:tcW w:w="1075" w:type="dxa"/>
          </w:tcPr>
          <w:p w14:paraId="2DC95ECD" w14:textId="77777777" w:rsidR="00B73F13" w:rsidRPr="00A27E67" w:rsidRDefault="00B73F13" w:rsidP="001E5B82">
            <w:pPr>
              <w:spacing w:line="276" w:lineRule="auto"/>
              <w:rPr>
                <w:color w:val="000000" w:themeColor="text1"/>
              </w:rPr>
            </w:pPr>
            <w:r w:rsidRPr="00A27E67">
              <w:rPr>
                <w:color w:val="000000" w:themeColor="text1"/>
              </w:rPr>
              <w:t>Quote 3</w:t>
            </w:r>
          </w:p>
        </w:tc>
        <w:tc>
          <w:tcPr>
            <w:tcW w:w="9180" w:type="dxa"/>
          </w:tcPr>
          <w:p w14:paraId="2146AE80" w14:textId="77777777" w:rsidR="00B73F13" w:rsidRPr="00A27E67" w:rsidRDefault="001F12F6" w:rsidP="001E5B82">
            <w:pPr>
              <w:spacing w:line="276" w:lineRule="auto"/>
              <w:rPr>
                <w:color w:val="000000" w:themeColor="text1"/>
                <w:lang w:val="en-GB"/>
              </w:rPr>
            </w:pPr>
            <w:sdt>
              <w:sdtPr>
                <w:rPr>
                  <w:color w:val="000000" w:themeColor="text1"/>
                  <w:lang w:val="en-GB"/>
                </w:rPr>
                <w:tag w:val="goog_rdk_127"/>
                <w:id w:val="-949858544"/>
              </w:sdtPr>
              <w:sdtEndPr/>
              <w:sdtContent>
                <w:r w:rsidR="00B73F13" w:rsidRPr="00A27E67">
                  <w:rPr>
                    <w:color w:val="000000" w:themeColor="text1"/>
                    <w:lang w:val="en-GB"/>
                  </w:rPr>
                  <w:t>“</w:t>
                </w:r>
              </w:sdtContent>
            </w:sdt>
            <w:sdt>
              <w:sdtPr>
                <w:rPr>
                  <w:i/>
                  <w:color w:val="000000" w:themeColor="text1"/>
                  <w:lang w:val="en-GB"/>
                </w:rPr>
                <w:tag w:val="goog_rdk_128"/>
                <w:id w:val="1640687145"/>
              </w:sdtPr>
              <w:sdtEndPr/>
              <w:sdtContent>
                <w:r w:rsidR="00B73F13" w:rsidRPr="00A27E67">
                  <w:rPr>
                    <w:i/>
                    <w:color w:val="000000" w:themeColor="text1"/>
                    <w:lang w:val="en-GB"/>
                  </w:rPr>
                  <w:t>REDD+ is a program that has been established 50 years ago, and integrating a tree that just happens to grow in the coastal wet tidal area is something that a lot of countries and governments and practitioners could immediately understand</w:t>
                </w:r>
              </w:sdtContent>
            </w:sdt>
            <w:sdt>
              <w:sdtPr>
                <w:rPr>
                  <w:i/>
                  <w:color w:val="000000" w:themeColor="text1"/>
                  <w:lang w:val="en-GB"/>
                </w:rPr>
                <w:tag w:val="goog_rdk_129"/>
                <w:id w:val="667913213"/>
              </w:sdtPr>
              <w:sdtEndPr/>
              <w:sdtContent>
                <w:r w:rsidR="00B73F13" w:rsidRPr="00A27E67">
                  <w:rPr>
                    <w:i/>
                    <w:color w:val="000000" w:themeColor="text1"/>
                    <w:lang w:val="en-GB"/>
                  </w:rPr>
                  <w:t>.</w:t>
                </w:r>
                <w:r w:rsidR="00B73F13">
                  <w:rPr>
                    <w:i/>
                    <w:color w:val="000000" w:themeColor="text1"/>
                    <w:lang w:val="en-GB"/>
                  </w:rPr>
                  <w:t>”</w:t>
                </w:r>
              </w:sdtContent>
            </w:sdt>
            <w:r w:rsidR="00B73F13">
              <w:rPr>
                <w:color w:val="000000" w:themeColor="text1"/>
                <w:lang w:val="en-GB"/>
              </w:rPr>
              <w:t xml:space="preserve"> (</w:t>
            </w:r>
            <w:r w:rsidR="00B73F13" w:rsidRPr="00A27E67">
              <w:rPr>
                <w:color w:val="000000" w:themeColor="text1"/>
                <w:lang w:val="en-GB"/>
              </w:rPr>
              <w:t>ENGO representative, interviewee nr. 1).”</w:t>
            </w:r>
          </w:p>
        </w:tc>
      </w:tr>
      <w:tr w:rsidR="00B73F13" w:rsidRPr="00A27E67" w14:paraId="76987F0A" w14:textId="77777777" w:rsidTr="001E5B82">
        <w:tc>
          <w:tcPr>
            <w:tcW w:w="1075" w:type="dxa"/>
          </w:tcPr>
          <w:p w14:paraId="253B1A53" w14:textId="3D045503"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4</w:t>
            </w:r>
          </w:p>
        </w:tc>
        <w:tc>
          <w:tcPr>
            <w:tcW w:w="9180" w:type="dxa"/>
          </w:tcPr>
          <w:p w14:paraId="676DB3D2" w14:textId="77777777" w:rsidR="00B73F13" w:rsidRPr="00A27E67" w:rsidRDefault="00B73F13" w:rsidP="001E5B82">
            <w:pPr>
              <w:spacing w:line="276" w:lineRule="auto"/>
              <w:rPr>
                <w:color w:val="000000" w:themeColor="text1"/>
                <w:lang w:val="en-GB"/>
              </w:rPr>
            </w:pPr>
            <w:r w:rsidRPr="00A27E67">
              <w:rPr>
                <w:color w:val="000000" w:themeColor="text1"/>
                <w:lang w:val="en-GB"/>
              </w:rPr>
              <w:t>"</w:t>
            </w:r>
            <w:r w:rsidRPr="00A27E67">
              <w:rPr>
                <w:i/>
                <w:color w:val="000000" w:themeColor="text1"/>
                <w:lang w:val="en-GB"/>
              </w:rPr>
              <w:t>A lot of this feels like it's quite new and we need more studies confirming and quantifying previous results.</w:t>
            </w:r>
            <w:r w:rsidRPr="00A27E67">
              <w:rPr>
                <w:color w:val="000000" w:themeColor="text1"/>
                <w:lang w:val="en-GB"/>
              </w:rPr>
              <w:t>" (Policy maker, interviewee nr</w:t>
            </w:r>
            <w:sdt>
              <w:sdtPr>
                <w:rPr>
                  <w:color w:val="000000" w:themeColor="text1"/>
                  <w:lang w:val="en-GB"/>
                </w:rPr>
                <w:tag w:val="goog_rdk_117"/>
                <w:id w:val="-781417296"/>
              </w:sdtPr>
              <w:sdtEndPr/>
              <w:sdtContent>
                <w:r w:rsidRPr="00A27E67">
                  <w:rPr>
                    <w:color w:val="000000" w:themeColor="text1"/>
                    <w:lang w:val="en-GB"/>
                  </w:rPr>
                  <w:t>.</w:t>
                </w:r>
              </w:sdtContent>
            </w:sdt>
            <w:r w:rsidRPr="00A27E67">
              <w:rPr>
                <w:color w:val="000000" w:themeColor="text1"/>
                <w:lang w:val="en-GB"/>
              </w:rPr>
              <w:t xml:space="preserve"> 8).</w:t>
            </w:r>
          </w:p>
        </w:tc>
      </w:tr>
      <w:tr w:rsidR="00B73F13" w:rsidRPr="00A27E67" w14:paraId="33D247D8" w14:textId="77777777" w:rsidTr="001E5B82">
        <w:tc>
          <w:tcPr>
            <w:tcW w:w="1075" w:type="dxa"/>
          </w:tcPr>
          <w:p w14:paraId="534E9738" w14:textId="1F6476E0"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5</w:t>
            </w:r>
          </w:p>
        </w:tc>
        <w:tc>
          <w:tcPr>
            <w:tcW w:w="9180" w:type="dxa"/>
          </w:tcPr>
          <w:p w14:paraId="090C3177" w14:textId="77777777" w:rsidR="00B73F13" w:rsidRPr="00A27E67" w:rsidRDefault="00B73F13" w:rsidP="001E5B82">
            <w:pPr>
              <w:spacing w:line="276" w:lineRule="auto"/>
              <w:rPr>
                <w:color w:val="000000" w:themeColor="text1"/>
                <w:highlight w:val="white"/>
                <w:lang w:val="en-GB"/>
              </w:rPr>
            </w:pPr>
            <w:r w:rsidRPr="00A27E67">
              <w:rPr>
                <w:color w:val="000000" w:themeColor="text1"/>
                <w:lang w:val="en-GB"/>
              </w:rPr>
              <w:t xml:space="preserve">“ </w:t>
            </w:r>
            <w:r w:rsidRPr="00A27E67">
              <w:rPr>
                <w:i/>
                <w:color w:val="000000" w:themeColor="text1"/>
                <w:shd w:val="clear" w:color="auto" w:fill="FFFFFF"/>
              </w:rPr>
              <w:t>Some delegates feel that the BBNJ agreement shouldn't go into issues that are tackled under other agreements because there is this clause that says the BBNJ agreement should not undermine existing arrangements. There is still much debate on what that terminology means "not undermine". Some existing arrangements may not be functioning as effectively as they should and there are also a lot of gaps that need to be filled, which the BBNJ can potentially do, but some negotiating states are using the "not undermine" clause to prevent this from happening</w:t>
            </w:r>
            <w:r w:rsidRPr="00A27E67">
              <w:rPr>
                <w:color w:val="000000" w:themeColor="text1"/>
                <w:shd w:val="clear" w:color="auto" w:fill="FFFFFF"/>
              </w:rPr>
              <w:t>.</w:t>
            </w:r>
            <w:r w:rsidRPr="00A27E67">
              <w:rPr>
                <w:color w:val="000000" w:themeColor="text1"/>
                <w:lang w:val="en-GB"/>
              </w:rPr>
              <w:t xml:space="preserve">” </w:t>
            </w:r>
            <w:sdt>
              <w:sdtPr>
                <w:rPr>
                  <w:color w:val="000000" w:themeColor="text1"/>
                  <w:lang w:val="en-GB"/>
                </w:rPr>
                <w:tag w:val="goog_rdk_215"/>
                <w:id w:val="-607112461"/>
              </w:sdtPr>
              <w:sdtEndPr/>
              <w:sdtContent>
                <w:sdt>
                  <w:sdtPr>
                    <w:rPr>
                      <w:color w:val="000000" w:themeColor="text1"/>
                      <w:lang w:val="en-GB"/>
                    </w:rPr>
                    <w:tag w:val="goog_rdk_216"/>
                    <w:id w:val="467944627"/>
                  </w:sdtPr>
                  <w:sdtEndPr/>
                  <w:sdtContent>
                    <w:r w:rsidRPr="00A27E67">
                      <w:rPr>
                        <w:color w:val="000000" w:themeColor="text1"/>
                        <w:lang w:val="en-GB"/>
                      </w:rPr>
                      <w:t>(Academic, interviewee nr. 14).</w:t>
                    </w:r>
                  </w:sdtContent>
                </w:sdt>
              </w:sdtContent>
            </w:sdt>
          </w:p>
        </w:tc>
      </w:tr>
      <w:tr w:rsidR="00B73F13" w:rsidRPr="00A27E67" w14:paraId="6A475A9F" w14:textId="77777777" w:rsidTr="001E5B82">
        <w:tc>
          <w:tcPr>
            <w:tcW w:w="1075" w:type="dxa"/>
          </w:tcPr>
          <w:p w14:paraId="251B0A5A" w14:textId="362F3E8E"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6</w:t>
            </w:r>
          </w:p>
        </w:tc>
        <w:tc>
          <w:tcPr>
            <w:tcW w:w="9180" w:type="dxa"/>
          </w:tcPr>
          <w:p w14:paraId="1968F338" w14:textId="77777777" w:rsidR="00B73F13" w:rsidRPr="00A27E67" w:rsidRDefault="00B73F13" w:rsidP="001E5B82">
            <w:pPr>
              <w:spacing w:line="276" w:lineRule="auto"/>
              <w:rPr>
                <w:color w:val="000000" w:themeColor="text1"/>
                <w:highlight w:val="white"/>
                <w:lang w:val="en-GB"/>
              </w:rPr>
            </w:pPr>
            <w:r w:rsidRPr="00A27E67">
              <w:rPr>
                <w:color w:val="000000" w:themeColor="text1"/>
                <w:lang w:val="en-GB"/>
              </w:rPr>
              <w:t xml:space="preserve"> “</w:t>
            </w:r>
            <w:r w:rsidRPr="00A27E67">
              <w:rPr>
                <w:i/>
                <w:color w:val="000000" w:themeColor="text1"/>
                <w:lang w:val="en-GB"/>
              </w:rPr>
              <w:t>The community has come out strongly for 30 by 30. The risk is that we get a lot of paper parks. It’s good to see that countries are getting behind the global ocean alliance [...]. I see this as the way to protect ecosystems as a whole and services and if you build your networks well you’ll also protect those [ecosystem] processes.</w:t>
            </w:r>
            <w:r w:rsidRPr="00A27E67">
              <w:rPr>
                <w:color w:val="000000" w:themeColor="text1"/>
                <w:lang w:val="en-GB"/>
              </w:rPr>
              <w:t>” (ENGO representative, interviewee nr. 5)</w:t>
            </w:r>
          </w:p>
        </w:tc>
      </w:tr>
      <w:tr w:rsidR="00B73F13" w:rsidRPr="00A27E67" w14:paraId="720A9A58" w14:textId="77777777" w:rsidTr="001E5B82">
        <w:tc>
          <w:tcPr>
            <w:tcW w:w="1075" w:type="dxa"/>
          </w:tcPr>
          <w:p w14:paraId="4E6C7734" w14:textId="2C6275D4"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7</w:t>
            </w:r>
          </w:p>
        </w:tc>
        <w:tc>
          <w:tcPr>
            <w:tcW w:w="9180" w:type="dxa"/>
          </w:tcPr>
          <w:p w14:paraId="3225DFE1" w14:textId="77777777" w:rsidR="00B73F13" w:rsidRPr="00A27E67" w:rsidRDefault="001F12F6" w:rsidP="001E5B82">
            <w:pPr>
              <w:spacing w:line="276" w:lineRule="auto"/>
              <w:rPr>
                <w:color w:val="000000" w:themeColor="text1"/>
                <w:lang w:val="en-GB"/>
              </w:rPr>
            </w:pPr>
            <w:sdt>
              <w:sdtPr>
                <w:rPr>
                  <w:i/>
                  <w:color w:val="000000" w:themeColor="text1"/>
                  <w:lang w:val="en-GB"/>
                </w:rPr>
                <w:tag w:val="goog_rdk_231"/>
                <w:id w:val="1835571766"/>
              </w:sdtPr>
              <w:sdtEndPr/>
              <w:sdtContent>
                <w:r w:rsidR="00B73F13" w:rsidRPr="00A27E67">
                  <w:rPr>
                    <w:i/>
                    <w:color w:val="000000" w:themeColor="text1"/>
                    <w:lang w:val="en-GB"/>
                  </w:rPr>
                  <w:t>“I don't think that's because people think that there is no carbon impact from biodiversity, but because we can't measure it or allocate it or enforce it at this point or at least well enough. They [those working on climate policies] are very concerned it would be a gigantic loophole. It would be a way to say you're doing something without actually being able to lead to a real-world effect</w:t>
                </w:r>
              </w:sdtContent>
            </w:sdt>
            <w:sdt>
              <w:sdtPr>
                <w:rPr>
                  <w:i/>
                  <w:color w:val="000000" w:themeColor="text1"/>
                  <w:lang w:val="en-GB"/>
                </w:rPr>
                <w:tag w:val="goog_rdk_232"/>
                <w:id w:val="1933163615"/>
              </w:sdtPr>
              <w:sdtEndPr/>
              <w:sdtContent>
                <w:r w:rsidR="00B73F13" w:rsidRPr="00A27E67">
                  <w:rPr>
                    <w:i/>
                    <w:color w:val="000000" w:themeColor="text1"/>
                    <w:lang w:val="en-GB"/>
                  </w:rPr>
                  <w:t>”</w:t>
                </w:r>
              </w:sdtContent>
            </w:sdt>
            <w:r w:rsidR="00B73F13" w:rsidRPr="00A27E67">
              <w:rPr>
                <w:color w:val="000000" w:themeColor="text1"/>
                <w:lang w:val="en-GB"/>
              </w:rPr>
              <w:t xml:space="preserve"> </w:t>
            </w:r>
            <w:sdt>
              <w:sdtPr>
                <w:rPr>
                  <w:color w:val="000000" w:themeColor="text1"/>
                  <w:lang w:val="en-GB"/>
                </w:rPr>
                <w:tag w:val="goog_rdk_233"/>
                <w:id w:val="-59254647"/>
              </w:sdtPr>
              <w:sdtEndPr/>
              <w:sdtContent>
                <w:r w:rsidR="00B73F13" w:rsidRPr="00A27E67">
                  <w:rPr>
                    <w:color w:val="000000" w:themeColor="text1"/>
                    <w:lang w:val="en-GB"/>
                  </w:rPr>
                  <w:t xml:space="preserve">(ENGO representative, interviewee nr. 13). </w:t>
                </w:r>
              </w:sdtContent>
            </w:sdt>
          </w:p>
        </w:tc>
      </w:tr>
      <w:tr w:rsidR="00B73F13" w:rsidRPr="00A27E67" w14:paraId="3868C1FA" w14:textId="77777777" w:rsidTr="001E5B82">
        <w:tc>
          <w:tcPr>
            <w:tcW w:w="1075" w:type="dxa"/>
          </w:tcPr>
          <w:p w14:paraId="1BD0197B" w14:textId="6CB15B4F"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8</w:t>
            </w:r>
          </w:p>
        </w:tc>
        <w:tc>
          <w:tcPr>
            <w:tcW w:w="9180" w:type="dxa"/>
          </w:tcPr>
          <w:p w14:paraId="196E52BC" w14:textId="77777777" w:rsidR="00B73F13" w:rsidRPr="00A27E67" w:rsidRDefault="00B73F13" w:rsidP="001E5B82">
            <w:pPr>
              <w:spacing w:line="276" w:lineRule="auto"/>
              <w:rPr>
                <w:color w:val="000000" w:themeColor="text1"/>
                <w:lang w:val="en-GB"/>
              </w:rPr>
            </w:pPr>
            <w:r w:rsidRPr="00A27E67">
              <w:rPr>
                <w:color w:val="000000" w:themeColor="text1"/>
                <w:lang w:val="en-GB"/>
              </w:rPr>
              <w:t>“</w:t>
            </w:r>
            <w:r w:rsidRPr="00A27E67">
              <w:rPr>
                <w:i/>
                <w:color w:val="000000" w:themeColor="text1"/>
                <w:lang w:val="en-GB"/>
              </w:rPr>
              <w:t xml:space="preserve">They [RFMOs] haven’t really used their full capacity to sustainably manage fisheries for the important reason of food security. Why would a climate change argument change their </w:t>
            </w:r>
            <w:sdt>
              <w:sdtPr>
                <w:rPr>
                  <w:color w:val="000000" w:themeColor="text1"/>
                  <w:lang w:val="en-GB"/>
                </w:rPr>
                <w:tag w:val="goog_rdk_241"/>
                <w:id w:val="-1167327562"/>
              </w:sdtPr>
              <w:sdtEndPr/>
              <w:sdtContent>
                <w:r w:rsidRPr="00A27E67">
                  <w:rPr>
                    <w:i/>
                    <w:color w:val="000000" w:themeColor="text1"/>
                    <w:lang w:val="en-GB"/>
                  </w:rPr>
                  <w:t>practises</w:t>
                </w:r>
              </w:sdtContent>
            </w:sdt>
            <w:r w:rsidRPr="00A27E67">
              <w:rPr>
                <w:i/>
                <w:color w:val="000000" w:themeColor="text1"/>
                <w:lang w:val="en-GB"/>
              </w:rPr>
              <w:t xml:space="preserve"> now</w:t>
            </w:r>
            <w:r w:rsidRPr="00A27E67">
              <w:rPr>
                <w:color w:val="000000" w:themeColor="text1"/>
                <w:lang w:val="en-GB"/>
              </w:rPr>
              <w:t>?</w:t>
            </w:r>
            <w:r w:rsidRPr="00A27E67">
              <w:rPr>
                <w:i/>
                <w:color w:val="000000" w:themeColor="text1"/>
                <w:lang w:val="en-GB"/>
              </w:rPr>
              <w:t xml:space="preserve">” </w:t>
            </w:r>
            <w:r w:rsidRPr="00A27E67">
              <w:rPr>
                <w:color w:val="000000" w:themeColor="text1"/>
                <w:lang w:val="en-GB"/>
              </w:rPr>
              <w:t>(I</w:t>
            </w:r>
            <w:sdt>
              <w:sdtPr>
                <w:rPr>
                  <w:color w:val="000000" w:themeColor="text1"/>
                  <w:lang w:val="en-GB"/>
                </w:rPr>
                <w:tag w:val="goog_rdk_243"/>
                <w:id w:val="-1771853069"/>
              </w:sdtPr>
              <w:sdtEndPr/>
              <w:sdtContent>
                <w:sdt>
                  <w:sdtPr>
                    <w:rPr>
                      <w:color w:val="000000" w:themeColor="text1"/>
                      <w:lang w:val="en-GB"/>
                    </w:rPr>
                    <w:tag w:val="goog_rdk_244"/>
                    <w:id w:val="-1491708623"/>
                  </w:sdtPr>
                  <w:sdtEndPr/>
                  <w:sdtContent/>
                </w:sdt>
                <w:r w:rsidRPr="00A27E67">
                  <w:rPr>
                    <w:color w:val="000000" w:themeColor="text1"/>
                    <w:lang w:val="en-GB"/>
                  </w:rPr>
                  <w:t>GO</w:t>
                </w:r>
              </w:sdtContent>
            </w:sdt>
            <w:r w:rsidRPr="00A27E67">
              <w:rPr>
                <w:color w:val="000000" w:themeColor="text1"/>
                <w:lang w:val="en-GB"/>
              </w:rPr>
              <w:t xml:space="preserve"> representative, interviewee nr</w:t>
            </w:r>
            <w:sdt>
              <w:sdtPr>
                <w:rPr>
                  <w:color w:val="000000" w:themeColor="text1"/>
                  <w:lang w:val="en-GB"/>
                </w:rPr>
                <w:tag w:val="goog_rdk_249"/>
                <w:id w:val="497469284"/>
              </w:sdtPr>
              <w:sdtEndPr/>
              <w:sdtContent>
                <w:r w:rsidRPr="00A27E67">
                  <w:rPr>
                    <w:color w:val="000000" w:themeColor="text1"/>
                    <w:lang w:val="en-GB"/>
                  </w:rPr>
                  <w:t>.</w:t>
                </w:r>
              </w:sdtContent>
            </w:sdt>
            <w:r w:rsidRPr="00A27E67">
              <w:rPr>
                <w:color w:val="000000" w:themeColor="text1"/>
                <w:lang w:val="en-GB"/>
              </w:rPr>
              <w:t xml:space="preserve"> 20).</w:t>
            </w:r>
          </w:p>
        </w:tc>
      </w:tr>
      <w:tr w:rsidR="00B73F13" w:rsidRPr="00A27E67" w14:paraId="14566DF7" w14:textId="77777777" w:rsidTr="001E5B82">
        <w:tc>
          <w:tcPr>
            <w:tcW w:w="1075" w:type="dxa"/>
          </w:tcPr>
          <w:p w14:paraId="25E658D5" w14:textId="3F4E60A7" w:rsidR="00B73F13" w:rsidRPr="00A27E67" w:rsidRDefault="00B73F13" w:rsidP="001E5B82">
            <w:pPr>
              <w:spacing w:line="276" w:lineRule="auto"/>
              <w:rPr>
                <w:color w:val="000000" w:themeColor="text1"/>
              </w:rPr>
            </w:pPr>
            <w:r w:rsidRPr="00A27E67">
              <w:rPr>
                <w:color w:val="000000" w:themeColor="text1"/>
              </w:rPr>
              <w:t xml:space="preserve">Quote </w:t>
            </w:r>
            <w:r w:rsidR="00EF039E">
              <w:rPr>
                <w:color w:val="000000" w:themeColor="text1"/>
              </w:rPr>
              <w:t>9</w:t>
            </w:r>
          </w:p>
        </w:tc>
        <w:tc>
          <w:tcPr>
            <w:tcW w:w="9180" w:type="dxa"/>
          </w:tcPr>
          <w:p w14:paraId="10EAA206" w14:textId="77777777" w:rsidR="00B73F13" w:rsidRPr="00A27E67" w:rsidRDefault="00B73F13" w:rsidP="001E5B82">
            <w:pPr>
              <w:spacing w:line="276" w:lineRule="auto"/>
              <w:rPr>
                <w:color w:val="000000" w:themeColor="text1"/>
                <w:lang w:val="en-GB"/>
              </w:rPr>
            </w:pPr>
            <w:r w:rsidRPr="00A27E67">
              <w:rPr>
                <w:color w:val="000000" w:themeColor="text1"/>
                <w:lang w:val="en-GB"/>
              </w:rPr>
              <w:t>“</w:t>
            </w:r>
            <w:r w:rsidRPr="00A27E67">
              <w:rPr>
                <w:i/>
                <w:color w:val="000000" w:themeColor="text1"/>
                <w:lang w:val="en-GB"/>
              </w:rPr>
              <w:t xml:space="preserve">In the EU Common Fisheries Policy article 17 preferences quota allocation to those parts of the fleet that could provide the most social, environmental and economic benefits. Essentially the idea was if you do an impact assessment </w:t>
            </w:r>
            <w:r w:rsidRPr="00A27E67">
              <w:rPr>
                <w:color w:val="000000" w:themeColor="text1"/>
                <w:lang w:val="en-GB"/>
              </w:rPr>
              <w:t xml:space="preserve">[including carbon] </w:t>
            </w:r>
            <w:r w:rsidRPr="00A27E67">
              <w:rPr>
                <w:i/>
                <w:color w:val="000000" w:themeColor="text1"/>
                <w:lang w:val="en-GB"/>
              </w:rPr>
              <w:t xml:space="preserve">they gather data on the economics and social elements and then they allocate quota based on the least </w:t>
            </w:r>
            <w:r w:rsidRPr="00A27E67">
              <w:rPr>
                <w:color w:val="000000" w:themeColor="text1"/>
                <w:lang w:val="en-GB"/>
              </w:rPr>
              <w:t>[environmental]</w:t>
            </w:r>
            <w:r w:rsidRPr="00A27E67">
              <w:rPr>
                <w:i/>
                <w:color w:val="000000" w:themeColor="text1"/>
                <w:lang w:val="en-GB"/>
              </w:rPr>
              <w:t xml:space="preserve"> impact and the most benefits.</w:t>
            </w:r>
            <w:r w:rsidRPr="00A27E67">
              <w:rPr>
                <w:color w:val="000000" w:themeColor="text1"/>
                <w:lang w:val="en-GB"/>
              </w:rPr>
              <w:t>” (ENGO representative, interviewee nr</w:t>
            </w:r>
            <w:sdt>
              <w:sdtPr>
                <w:rPr>
                  <w:color w:val="000000" w:themeColor="text1"/>
                  <w:lang w:val="en-GB"/>
                </w:rPr>
                <w:tag w:val="goog_rdk_252"/>
                <w:id w:val="-132262504"/>
              </w:sdtPr>
              <w:sdtEndPr/>
              <w:sdtContent>
                <w:r w:rsidRPr="00A27E67">
                  <w:rPr>
                    <w:color w:val="000000" w:themeColor="text1"/>
                    <w:lang w:val="en-GB"/>
                  </w:rPr>
                  <w:t>.</w:t>
                </w:r>
              </w:sdtContent>
            </w:sdt>
            <w:r w:rsidRPr="00A27E67">
              <w:rPr>
                <w:color w:val="000000" w:themeColor="text1"/>
                <w:lang w:val="en-GB"/>
              </w:rPr>
              <w:t xml:space="preserve"> 19)</w:t>
            </w:r>
          </w:p>
        </w:tc>
      </w:tr>
    </w:tbl>
    <w:p w14:paraId="5088F16F" w14:textId="7A774F73" w:rsidR="00DC4325" w:rsidRPr="00B73F13" w:rsidRDefault="00DC4325" w:rsidP="00B73F13">
      <w:pPr>
        <w:pStyle w:val="Heading1"/>
      </w:pPr>
      <w:r>
        <w:lastRenderedPageBreak/>
        <w:br w:type="page"/>
      </w:r>
    </w:p>
    <w:p w14:paraId="3952D79C" w14:textId="17E86567" w:rsidR="00E57A7E" w:rsidRDefault="00754FAA" w:rsidP="00754FAA">
      <w:pPr>
        <w:pStyle w:val="Heading1"/>
      </w:pPr>
      <w:r>
        <w:lastRenderedPageBreak/>
        <w:t xml:space="preserve">SI Table </w:t>
      </w:r>
      <w:r w:rsidR="00B73F13">
        <w:t>3</w:t>
      </w:r>
      <w:r>
        <w:t>. Key papers on (ocean) blue carbon mentioned by interviewees, the link to (ocean) blue carbon.</w:t>
      </w:r>
    </w:p>
    <w:tbl>
      <w:tblPr>
        <w:tblStyle w:val="a5"/>
        <w:tblW w:w="9150" w:type="dxa"/>
        <w:tblBorders>
          <w:top w:val="nil"/>
          <w:left w:val="nil"/>
          <w:bottom w:val="nil"/>
          <w:right w:val="nil"/>
          <w:insideH w:val="nil"/>
          <w:insideV w:val="nil"/>
        </w:tblBorders>
        <w:tblLayout w:type="fixed"/>
        <w:tblLook w:val="0600" w:firstRow="0" w:lastRow="0" w:firstColumn="0" w:lastColumn="0" w:noHBand="1" w:noVBand="1"/>
      </w:tblPr>
      <w:tblGrid>
        <w:gridCol w:w="841"/>
        <w:gridCol w:w="3969"/>
        <w:gridCol w:w="4340"/>
      </w:tblGrid>
      <w:tr w:rsidR="00E57A7E" w14:paraId="50C243FD" w14:textId="77777777" w:rsidTr="00DC4325">
        <w:trPr>
          <w:trHeight w:val="4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64B79" w14:textId="77777777" w:rsidR="00E57A7E" w:rsidRPr="00DC4325" w:rsidRDefault="00754FAA" w:rsidP="00DC4325">
            <w:pPr>
              <w:rPr>
                <w:b/>
                <w:highlight w:val="white"/>
              </w:rPr>
            </w:pPr>
            <w:r w:rsidRPr="00DC4325">
              <w:rPr>
                <w:b/>
                <w:highlight w:val="white"/>
              </w:rPr>
              <w:t>Year</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A2597" w14:textId="77777777" w:rsidR="00E57A7E" w:rsidRPr="00DC4325" w:rsidRDefault="00754FAA" w:rsidP="00DC4325">
            <w:pPr>
              <w:rPr>
                <w:b/>
                <w:highlight w:val="white"/>
              </w:rPr>
            </w:pPr>
            <w:r w:rsidRPr="00DC4325">
              <w:rPr>
                <w:b/>
                <w:highlight w:val="white"/>
              </w:rPr>
              <w:t>Key publication</w:t>
            </w:r>
          </w:p>
        </w:tc>
        <w:tc>
          <w:tcPr>
            <w:tcW w:w="4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F0FA61" w14:textId="77777777" w:rsidR="00E57A7E" w:rsidRPr="00DC4325" w:rsidRDefault="00754FAA" w:rsidP="00DC4325">
            <w:pPr>
              <w:rPr>
                <w:b/>
                <w:highlight w:val="white"/>
              </w:rPr>
            </w:pPr>
            <w:r w:rsidRPr="00DC4325">
              <w:rPr>
                <w:b/>
                <w:highlight w:val="white"/>
              </w:rPr>
              <w:t>Link to Topic</w:t>
            </w:r>
          </w:p>
        </w:tc>
      </w:tr>
      <w:tr w:rsidR="00E57A7E" w14:paraId="3C7979A4" w14:textId="77777777" w:rsidTr="00DC4325">
        <w:trPr>
          <w:trHeight w:val="445"/>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7185A" w14:textId="77777777" w:rsidR="00E57A7E" w:rsidRDefault="00754FAA" w:rsidP="00DC4325">
            <w:r>
              <w:t>2013</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562E0D8F" w14:textId="77777777" w:rsidR="00E57A7E" w:rsidRDefault="00754FAA" w:rsidP="00DC4325">
            <w:r>
              <w:t>IPCC wetland supplement update:</w:t>
            </w:r>
          </w:p>
          <w:p w14:paraId="3FCB111F" w14:textId="77777777" w:rsidR="00E57A7E" w:rsidRDefault="00754FAA" w:rsidP="00DC4325">
            <w:r>
              <w:t>https://www.ipcc-nggip.iges.or.jp/public/wetlands/</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6C5CBADC" w14:textId="77777777" w:rsidR="00E57A7E" w:rsidRDefault="00754FAA" w:rsidP="00DC4325">
            <w:pPr>
              <w:rPr>
                <w:highlight w:val="white"/>
              </w:rPr>
            </w:pPr>
            <w:r>
              <w:rPr>
                <w:highlight w:val="white"/>
              </w:rPr>
              <w:t>Method to quantify blue carbon offsets from coastal ecosystems</w:t>
            </w:r>
          </w:p>
        </w:tc>
      </w:tr>
      <w:tr w:rsidR="00E57A7E" w14:paraId="6BD28C73" w14:textId="77777777" w:rsidTr="00DC4325">
        <w:trPr>
          <w:trHeight w:val="283"/>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3C5BD3" w14:textId="77777777" w:rsidR="00E57A7E" w:rsidRDefault="00754FAA" w:rsidP="00DC4325">
            <w:r>
              <w:t>2014</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759B7FEC" w14:textId="77777777" w:rsidR="00E57A7E" w:rsidRDefault="00754FAA" w:rsidP="00DC4325">
            <w:r>
              <w:t xml:space="preserve">Grid </w:t>
            </w:r>
            <w:proofErr w:type="spellStart"/>
            <w:r>
              <w:t>Arendal</w:t>
            </w:r>
            <w:proofErr w:type="spellEnd"/>
            <w:r>
              <w:t xml:space="preserve"> report on Fish Carbon:</w:t>
            </w:r>
          </w:p>
          <w:p w14:paraId="69876B81" w14:textId="77777777" w:rsidR="00E57A7E" w:rsidRDefault="00754FAA" w:rsidP="00DC4325">
            <w:r>
              <w:t>https://www.grida.no/publications/172</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0B342DED" w14:textId="77777777" w:rsidR="00E57A7E" w:rsidRDefault="00754FAA" w:rsidP="00DC4325">
            <w:r>
              <w:t>Helped to mainstream the link fish play in the carbon cycle (even if the science underlying this report is much older)</w:t>
            </w:r>
          </w:p>
        </w:tc>
      </w:tr>
      <w:tr w:rsidR="00E57A7E" w14:paraId="04FFA076" w14:textId="77777777" w:rsidTr="00DC4325">
        <w:trPr>
          <w:trHeight w:val="369"/>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31031" w14:textId="77777777" w:rsidR="00E57A7E" w:rsidRDefault="00754FAA" w:rsidP="00DC4325">
            <w:pPr>
              <w:rPr>
                <w:highlight w:val="white"/>
              </w:rPr>
            </w:pPr>
            <w:r>
              <w:rPr>
                <w:highlight w:val="white"/>
              </w:rPr>
              <w:t>2016</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7E70D760" w14:textId="77777777" w:rsidR="00E57A7E" w:rsidRDefault="00754FAA" w:rsidP="00DC4325">
            <w:pPr>
              <w:rPr>
                <w:u w:val="single"/>
              </w:rPr>
            </w:pPr>
            <w:r>
              <w:rPr>
                <w:highlight w:val="white"/>
              </w:rPr>
              <w:t>Blue carbon NDC inventory</w:t>
            </w:r>
            <w:hyperlink r:id="rId9">
              <w:r>
                <w:rPr>
                  <w:highlight w:val="white"/>
                </w:rPr>
                <w:t xml:space="preserve"> </w:t>
              </w:r>
            </w:hyperlink>
            <w:hyperlink r:id="rId10">
              <w:r>
                <w:rPr>
                  <w:u w:val="single"/>
                </w:rPr>
                <w:t>https://bluecsolutions.org/dev/wp-content/uploads/Blue-Carbon-NDC-Appendix.pdf</w:t>
              </w:r>
            </w:hyperlink>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4A038B31" w14:textId="77777777" w:rsidR="00E57A7E" w:rsidRDefault="00754FAA" w:rsidP="00DC4325">
            <w:pPr>
              <w:rPr>
                <w:highlight w:val="white"/>
              </w:rPr>
            </w:pPr>
            <w:r>
              <w:rPr>
                <w:highlight w:val="white"/>
              </w:rPr>
              <w:t>How NDC’s mention blue carbon (mostly coastal)</w:t>
            </w:r>
          </w:p>
        </w:tc>
      </w:tr>
      <w:tr w:rsidR="00E57A7E" w14:paraId="43EFC8E3" w14:textId="77777777" w:rsidTr="00DC4325">
        <w:trPr>
          <w:trHeight w:val="24"/>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B712F" w14:textId="77777777" w:rsidR="00E57A7E" w:rsidRDefault="00754FAA" w:rsidP="00DC4325">
            <w:r>
              <w:t>2018</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7AF1F941" w14:textId="77777777" w:rsidR="00E57A7E" w:rsidRDefault="00754FAA" w:rsidP="00DC4325">
            <w:r>
              <w:t>High level report on ocean climate mitigation options: https://oceanpanel.org/sites/default/files/2019-10/HLP_Report_Ocean_Solution_Climate_Change_final.pdf</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2FF42302" w14:textId="77777777" w:rsidR="00E57A7E" w:rsidRDefault="00754FAA" w:rsidP="00DC4325">
            <w:pPr>
              <w:rPr>
                <w:highlight w:val="white"/>
              </w:rPr>
            </w:pPr>
            <w:r>
              <w:rPr>
                <w:highlight w:val="white"/>
              </w:rPr>
              <w:t>Ocean climate mitigation strategies, includes carbon at seafloor</w:t>
            </w:r>
          </w:p>
        </w:tc>
      </w:tr>
      <w:tr w:rsidR="00E57A7E" w14:paraId="0685573D" w14:textId="77777777" w:rsidTr="00DC4325">
        <w:trPr>
          <w:trHeight w:val="567"/>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FA790A" w14:textId="77777777" w:rsidR="00E57A7E" w:rsidRDefault="00754FAA" w:rsidP="00DC4325">
            <w:pPr>
              <w:rPr>
                <w:highlight w:val="white"/>
              </w:rPr>
            </w:pPr>
            <w:r>
              <w:rPr>
                <w:highlight w:val="white"/>
              </w:rPr>
              <w:t>2019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040266E7" w14:textId="77777777" w:rsidR="00E57A7E" w:rsidRDefault="00754FAA" w:rsidP="00DC4325">
            <w:pPr>
              <w:rPr>
                <w:highlight w:val="white"/>
              </w:rPr>
            </w:pPr>
            <w:r>
              <w:rPr>
                <w:highlight w:val="white"/>
              </w:rPr>
              <w:t>IPCC report on oceans and cryosphere</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6B325F77" w14:textId="77777777" w:rsidR="00E57A7E" w:rsidRDefault="00754FAA" w:rsidP="00DC4325">
            <w:pPr>
              <w:rPr>
                <w:highlight w:val="white"/>
              </w:rPr>
            </w:pPr>
            <w:r>
              <w:rPr>
                <w:highlight w:val="white"/>
              </w:rPr>
              <w:t>IPCC special report on impact of climate change on oceans, highlighting how vulnerable marine ecosystems and communities depending on their contributions are to climate change</w:t>
            </w:r>
          </w:p>
        </w:tc>
      </w:tr>
      <w:tr w:rsidR="00E57A7E" w14:paraId="6065049E" w14:textId="77777777" w:rsidTr="00DC4325">
        <w:trPr>
          <w:trHeight w:val="2025"/>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06E24" w14:textId="77777777" w:rsidR="00E57A7E" w:rsidRDefault="00754FAA" w:rsidP="00DC4325">
            <w:pPr>
              <w:rPr>
                <w:highlight w:val="white"/>
              </w:rPr>
            </w:pPr>
            <w:r>
              <w:rPr>
                <w:highlight w:val="white"/>
              </w:rPr>
              <w:lastRenderedPageBreak/>
              <w:t>2019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283E30A6" w14:textId="77777777" w:rsidR="00E57A7E" w:rsidRDefault="00754FAA" w:rsidP="00DC4325">
            <w:pPr>
              <w:rPr>
                <w:highlight w:val="white"/>
              </w:rPr>
            </w:pPr>
            <w:r>
              <w:rPr>
                <w:highlight w:val="white"/>
              </w:rPr>
              <w:t>IMF report on whale carbon: https://www.imf.org/external/pubs/ft/fandd/2019/12/pdf/natures-solution-to-climate-change-chami.pdf</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74DD1469" w14:textId="77777777" w:rsidR="00E57A7E" w:rsidRDefault="00754FAA" w:rsidP="00DC4325">
            <w:pPr>
              <w:rPr>
                <w:highlight w:val="white"/>
              </w:rPr>
            </w:pPr>
            <w:r>
              <w:rPr>
                <w:highlight w:val="white"/>
              </w:rPr>
              <w:t>Role of whales in ocean biological pump</w:t>
            </w:r>
          </w:p>
        </w:tc>
      </w:tr>
      <w:tr w:rsidR="00E57A7E" w14:paraId="3B618911" w14:textId="77777777" w:rsidTr="00DC4325">
        <w:trPr>
          <w:trHeight w:val="24"/>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F00A2" w14:textId="77777777" w:rsidR="00E57A7E" w:rsidRDefault="00754FAA" w:rsidP="00DC4325">
            <w:pPr>
              <w:rPr>
                <w:highlight w:val="white"/>
              </w:rPr>
            </w:pPr>
            <w:r>
              <w:rPr>
                <w:highlight w:val="white"/>
              </w:rPr>
              <w:t>2019</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23781B86" w14:textId="77777777" w:rsidR="00E57A7E" w:rsidRDefault="00754FAA" w:rsidP="00DC4325">
            <w:pPr>
              <w:rPr>
                <w:highlight w:val="white"/>
              </w:rPr>
            </w:pPr>
            <w:r>
              <w:rPr>
                <w:highlight w:val="white"/>
              </w:rPr>
              <w:t>High Level Panel Report on Ocean Mitigation Solutions:</w:t>
            </w:r>
          </w:p>
          <w:p w14:paraId="51C4A0E5" w14:textId="77777777" w:rsidR="00E57A7E" w:rsidRDefault="00754FAA" w:rsidP="00DC4325">
            <w:pPr>
              <w:rPr>
                <w:highlight w:val="white"/>
              </w:rPr>
            </w:pPr>
            <w:r>
              <w:rPr>
                <w:highlight w:val="white"/>
              </w:rPr>
              <w:t>https://oceanpanel.org/sites/default/files/2019-10/HLP_Report_Ocean_Solution_Climate_Change_final.pdf</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7F5D5A63" w14:textId="77777777" w:rsidR="00E57A7E" w:rsidRDefault="00754FAA" w:rsidP="00DC4325">
            <w:pPr>
              <w:rPr>
                <w:highlight w:val="white"/>
              </w:rPr>
            </w:pPr>
            <w:r>
              <w:rPr>
                <w:highlight w:val="white"/>
              </w:rPr>
              <w:t>Mentions the role of carbon stored in the seabed (and its) protection for climate action</w:t>
            </w:r>
          </w:p>
        </w:tc>
      </w:tr>
      <w:tr w:rsidR="00E57A7E" w14:paraId="5A4C930F" w14:textId="77777777" w:rsidTr="00DC4325">
        <w:trPr>
          <w:trHeight w:val="265"/>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429D1" w14:textId="77777777" w:rsidR="00E57A7E" w:rsidRDefault="00754FAA" w:rsidP="00DC4325">
            <w:pPr>
              <w:rPr>
                <w:highlight w:val="white"/>
              </w:rPr>
            </w:pPr>
            <w:r>
              <w:rPr>
                <w:highlight w:val="white"/>
              </w:rPr>
              <w:t>2020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11550C33" w14:textId="77777777" w:rsidR="00E57A7E" w:rsidRDefault="00754FAA" w:rsidP="00DC4325">
            <w:pPr>
              <w:rPr>
                <w:highlight w:val="white"/>
              </w:rPr>
            </w:pPr>
            <w:r>
              <w:rPr>
                <w:highlight w:val="white"/>
              </w:rPr>
              <w:t>IDDRI report on fishing in the twilight zone (2020):</w:t>
            </w:r>
          </w:p>
          <w:p w14:paraId="06C1A8C5" w14:textId="77777777" w:rsidR="00E57A7E" w:rsidRDefault="00754FAA" w:rsidP="00DC4325">
            <w:r>
              <w:t>https://www.iddri.org/en/publications-and-events/study/fishing-twilight-zone-illuminating-governance-challenges-next</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4E742F6F" w14:textId="77777777" w:rsidR="00E57A7E" w:rsidRDefault="00754FAA" w:rsidP="00DC4325">
            <w:pPr>
              <w:rPr>
                <w:highlight w:val="white"/>
              </w:rPr>
            </w:pPr>
            <w:r>
              <w:rPr>
                <w:highlight w:val="white"/>
              </w:rPr>
              <w:t>Calls for moratorium on mesopelagic fishing in international waters under BBNJ, amongst others due to the uncertainty regarding their role in the global carbon cycle</w:t>
            </w:r>
          </w:p>
        </w:tc>
      </w:tr>
      <w:tr w:rsidR="00E57A7E" w14:paraId="5CB0EE05" w14:textId="77777777" w:rsidTr="00DC4325">
        <w:trPr>
          <w:trHeight w:val="1659"/>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28934" w14:textId="77777777" w:rsidR="00E57A7E" w:rsidRDefault="00754FAA" w:rsidP="00DC4325">
            <w:pPr>
              <w:rPr>
                <w:highlight w:val="white"/>
              </w:rPr>
            </w:pPr>
            <w:r>
              <w:rPr>
                <w:highlight w:val="white"/>
              </w:rPr>
              <w:t>2021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4A46792A" w14:textId="77777777" w:rsidR="00E57A7E" w:rsidRDefault="00754FAA" w:rsidP="00DC4325">
            <w:pPr>
              <w:rPr>
                <w:highlight w:val="white"/>
              </w:rPr>
            </w:pPr>
            <w:r>
              <w:rPr>
                <w:highlight w:val="white"/>
              </w:rPr>
              <w:t>IPBES-IPCC report on links between climate and biodiversity:</w:t>
            </w:r>
          </w:p>
          <w:p w14:paraId="0CA321F8" w14:textId="77777777" w:rsidR="00E57A7E" w:rsidRDefault="00754FAA" w:rsidP="00DC4325">
            <w:pPr>
              <w:rPr>
                <w:highlight w:val="white"/>
              </w:rPr>
            </w:pPr>
            <w:r>
              <w:rPr>
                <w:highlight w:val="white"/>
              </w:rPr>
              <w:t>https://ipbes.net/sites/default/files/2021-06/20210609_workshop_report_embargo_3pm_CEST_10_june_0.pdf</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695AD52C" w14:textId="77777777" w:rsidR="00E57A7E" w:rsidRDefault="00754FAA" w:rsidP="00DC4325">
            <w:pPr>
              <w:rPr>
                <w:highlight w:val="white"/>
              </w:rPr>
            </w:pPr>
            <w:r>
              <w:rPr>
                <w:highlight w:val="white"/>
              </w:rPr>
              <w:t>Complex interlinkages between biodiversity and climate, mentions the role fish and whales play in the carbon pump.</w:t>
            </w:r>
          </w:p>
        </w:tc>
      </w:tr>
    </w:tbl>
    <w:p w14:paraId="772B6387" w14:textId="77777777" w:rsidR="003665A7" w:rsidRDefault="003665A7" w:rsidP="003665A7">
      <w:pPr>
        <w:pStyle w:val="Heading1"/>
      </w:pPr>
      <w:bookmarkStart w:id="5" w:name="_ag7aq53e4r1z" w:colFirst="0" w:colLast="0"/>
      <w:bookmarkEnd w:id="5"/>
    </w:p>
    <w:p w14:paraId="5715FA78" w14:textId="77777777" w:rsidR="003665A7" w:rsidRDefault="003665A7">
      <w:pPr>
        <w:rPr>
          <w:sz w:val="30"/>
          <w:szCs w:val="30"/>
        </w:rPr>
      </w:pPr>
      <w:r>
        <w:br w:type="page"/>
      </w:r>
    </w:p>
    <w:p w14:paraId="0AA82B62" w14:textId="4986D5EB" w:rsidR="00E57A7E" w:rsidRDefault="00754FAA" w:rsidP="003665A7">
      <w:pPr>
        <w:pStyle w:val="Heading1"/>
      </w:pPr>
      <w:r>
        <w:lastRenderedPageBreak/>
        <w:t>Table S</w:t>
      </w:r>
      <w:r w:rsidR="00B73F13">
        <w:t>4</w:t>
      </w:r>
      <w:r>
        <w:t xml:space="preserve">. </w:t>
      </w:r>
      <w:r w:rsidR="008960C4">
        <w:t>Strategies</w:t>
      </w:r>
      <w:r>
        <w:t xml:space="preserve"> used by ENGOs to affect policy change</w:t>
      </w:r>
    </w:p>
    <w:tbl>
      <w:tblPr>
        <w:tblStyle w:val="TableGrid"/>
        <w:tblW w:w="9345" w:type="dxa"/>
        <w:tblLayout w:type="fixed"/>
        <w:tblLook w:val="0600" w:firstRow="0" w:lastRow="0" w:firstColumn="0" w:lastColumn="0" w:noHBand="1" w:noVBand="1"/>
      </w:tblPr>
      <w:tblGrid>
        <w:gridCol w:w="1995"/>
        <w:gridCol w:w="2205"/>
        <w:gridCol w:w="5145"/>
      </w:tblGrid>
      <w:tr w:rsidR="00E57A7E" w14:paraId="0F4FD542" w14:textId="77777777" w:rsidTr="009C407E">
        <w:trPr>
          <w:trHeight w:val="585"/>
        </w:trPr>
        <w:tc>
          <w:tcPr>
            <w:tcW w:w="1995" w:type="dxa"/>
          </w:tcPr>
          <w:p w14:paraId="709501DA" w14:textId="06FDE64E" w:rsidR="00E57A7E" w:rsidRPr="009C407E" w:rsidRDefault="00587F82" w:rsidP="00E65619">
            <w:pPr>
              <w:spacing w:line="480" w:lineRule="auto"/>
              <w:rPr>
                <w:b/>
              </w:rPr>
            </w:pPr>
            <w:r w:rsidRPr="009C407E">
              <w:rPr>
                <w:b/>
              </w:rPr>
              <w:t>Strategy</w:t>
            </w:r>
            <w:r w:rsidR="00754FAA" w:rsidRPr="009C407E">
              <w:rPr>
                <w:b/>
              </w:rPr>
              <w:t xml:space="preserve"> </w:t>
            </w:r>
          </w:p>
        </w:tc>
        <w:tc>
          <w:tcPr>
            <w:tcW w:w="2205" w:type="dxa"/>
          </w:tcPr>
          <w:p w14:paraId="1F74EB54" w14:textId="77777777" w:rsidR="00E57A7E" w:rsidRPr="009C407E" w:rsidRDefault="00754FAA" w:rsidP="00E65619">
            <w:pPr>
              <w:spacing w:line="480" w:lineRule="auto"/>
              <w:rPr>
                <w:b/>
              </w:rPr>
            </w:pPr>
            <w:r w:rsidRPr="009C407E">
              <w:rPr>
                <w:b/>
              </w:rPr>
              <w:t>Type of Activity</w:t>
            </w:r>
          </w:p>
        </w:tc>
        <w:tc>
          <w:tcPr>
            <w:tcW w:w="5145" w:type="dxa"/>
          </w:tcPr>
          <w:p w14:paraId="6374B4FA" w14:textId="77777777" w:rsidR="00E57A7E" w:rsidRPr="009C407E" w:rsidRDefault="00754FAA" w:rsidP="00E65619">
            <w:pPr>
              <w:spacing w:line="480" w:lineRule="auto"/>
              <w:rPr>
                <w:b/>
              </w:rPr>
            </w:pPr>
            <w:r w:rsidRPr="009C407E">
              <w:rPr>
                <w:b/>
              </w:rPr>
              <w:t>Example</w:t>
            </w:r>
          </w:p>
        </w:tc>
      </w:tr>
      <w:tr w:rsidR="00E57A7E" w14:paraId="3704C12F" w14:textId="77777777" w:rsidTr="009C407E">
        <w:trPr>
          <w:trHeight w:val="945"/>
        </w:trPr>
        <w:tc>
          <w:tcPr>
            <w:tcW w:w="1995" w:type="dxa"/>
            <w:vMerge w:val="restart"/>
          </w:tcPr>
          <w:p w14:paraId="04B4F0D0" w14:textId="77777777" w:rsidR="00E57A7E" w:rsidRDefault="00754FAA" w:rsidP="009C407E">
            <w:pPr>
              <w:spacing w:line="360" w:lineRule="auto"/>
            </w:pPr>
            <w:r>
              <w:t xml:space="preserve">Public campaigning </w:t>
            </w:r>
          </w:p>
        </w:tc>
        <w:tc>
          <w:tcPr>
            <w:tcW w:w="2205" w:type="dxa"/>
          </w:tcPr>
          <w:p w14:paraId="2C871901" w14:textId="77777777" w:rsidR="00E57A7E" w:rsidRDefault="00754FAA" w:rsidP="009C407E">
            <w:pPr>
              <w:spacing w:line="360" w:lineRule="auto"/>
            </w:pPr>
            <w:r>
              <w:t xml:space="preserve">Interventions at negotiations </w:t>
            </w:r>
          </w:p>
        </w:tc>
        <w:tc>
          <w:tcPr>
            <w:tcW w:w="5145" w:type="dxa"/>
          </w:tcPr>
          <w:p w14:paraId="55D7131A" w14:textId="77777777" w:rsidR="00E57A7E" w:rsidRDefault="00754FAA" w:rsidP="009C407E">
            <w:pPr>
              <w:spacing w:line="360" w:lineRule="auto"/>
            </w:pPr>
            <w:r>
              <w:t>During UNFCCC negotiations publicly shaming country that is not progressive in climate targets</w:t>
            </w:r>
          </w:p>
        </w:tc>
      </w:tr>
      <w:tr w:rsidR="00E57A7E" w14:paraId="7C690CE5" w14:textId="77777777" w:rsidTr="009C407E">
        <w:trPr>
          <w:trHeight w:val="2385"/>
        </w:trPr>
        <w:tc>
          <w:tcPr>
            <w:tcW w:w="1995" w:type="dxa"/>
            <w:vMerge/>
          </w:tcPr>
          <w:p w14:paraId="4C7401C3" w14:textId="77777777" w:rsidR="00E57A7E" w:rsidRDefault="00E57A7E" w:rsidP="009C407E">
            <w:pPr>
              <w:spacing w:line="360" w:lineRule="auto"/>
            </w:pPr>
          </w:p>
        </w:tc>
        <w:tc>
          <w:tcPr>
            <w:tcW w:w="2205" w:type="dxa"/>
          </w:tcPr>
          <w:p w14:paraId="19747FF1" w14:textId="77777777" w:rsidR="00E57A7E" w:rsidRDefault="00754FAA" w:rsidP="009C407E">
            <w:pPr>
              <w:spacing w:line="360" w:lineRule="auto"/>
            </w:pPr>
            <w:r>
              <w:t>Informing public/reporting</w:t>
            </w:r>
          </w:p>
        </w:tc>
        <w:tc>
          <w:tcPr>
            <w:tcW w:w="5145" w:type="dxa"/>
          </w:tcPr>
          <w:p w14:paraId="255CFBD2" w14:textId="77777777" w:rsidR="00E57A7E" w:rsidRDefault="00754FAA" w:rsidP="009C407E">
            <w:pPr>
              <w:spacing w:line="360" w:lineRule="auto"/>
            </w:pPr>
            <w:r>
              <w:t xml:space="preserve">Sharing a new report on social media; highlighting activities of “champion countries” </w:t>
            </w:r>
          </w:p>
          <w:p w14:paraId="7B3574C3" w14:textId="77777777" w:rsidR="00E57A7E" w:rsidRDefault="00754FAA" w:rsidP="009C407E">
            <w:pPr>
              <w:spacing w:line="360" w:lineRule="auto"/>
            </w:pPr>
            <w:r>
              <w:t xml:space="preserve"> </w:t>
            </w:r>
          </w:p>
          <w:p w14:paraId="4CCD5600" w14:textId="77777777" w:rsidR="00E57A7E" w:rsidRDefault="00754FAA" w:rsidP="009C407E">
            <w:pPr>
              <w:spacing w:line="360" w:lineRule="auto"/>
            </w:pPr>
            <w:r>
              <w:t>Many of the ENGOs we spoke to have good links with the journalists and ensure this way that events can have a higher public reach</w:t>
            </w:r>
          </w:p>
        </w:tc>
      </w:tr>
      <w:tr w:rsidR="00E57A7E" w14:paraId="415D725A" w14:textId="77777777" w:rsidTr="009C407E">
        <w:trPr>
          <w:trHeight w:val="2025"/>
        </w:trPr>
        <w:tc>
          <w:tcPr>
            <w:tcW w:w="1995" w:type="dxa"/>
            <w:vMerge w:val="restart"/>
          </w:tcPr>
          <w:p w14:paraId="6520B7A8" w14:textId="77777777" w:rsidR="00E57A7E" w:rsidRDefault="00754FAA" w:rsidP="009C407E">
            <w:pPr>
              <w:spacing w:line="360" w:lineRule="auto"/>
            </w:pPr>
            <w:r>
              <w:t>Informing / discussion with decision makers</w:t>
            </w:r>
          </w:p>
        </w:tc>
        <w:tc>
          <w:tcPr>
            <w:tcW w:w="2205" w:type="dxa"/>
          </w:tcPr>
          <w:p w14:paraId="33329BA6" w14:textId="77777777" w:rsidR="00E57A7E" w:rsidRDefault="00754FAA" w:rsidP="009C407E">
            <w:pPr>
              <w:spacing w:line="360" w:lineRule="auto"/>
            </w:pPr>
            <w:r>
              <w:t>Establishing informal relationships</w:t>
            </w:r>
          </w:p>
        </w:tc>
        <w:tc>
          <w:tcPr>
            <w:tcW w:w="5145" w:type="dxa"/>
          </w:tcPr>
          <w:p w14:paraId="3789ED32" w14:textId="77777777" w:rsidR="00E57A7E" w:rsidRDefault="00754FAA" w:rsidP="009C407E">
            <w:pPr>
              <w:spacing w:line="360" w:lineRule="auto"/>
              <w:rPr>
                <w:highlight w:val="white"/>
              </w:rPr>
            </w:pPr>
            <w:r>
              <w:t>Informal chats during conferences, coffee machine chats. S</w:t>
            </w:r>
            <w:r>
              <w:rPr>
                <w:highlight w:val="white"/>
              </w:rPr>
              <w:t>omeone from a government delegation is more likely to ask someone they know for advice, especially if they don’t have all the expertise on board</w:t>
            </w:r>
          </w:p>
        </w:tc>
      </w:tr>
      <w:tr w:rsidR="00E57A7E" w14:paraId="46041C28" w14:textId="77777777" w:rsidTr="009C407E">
        <w:trPr>
          <w:trHeight w:val="1665"/>
        </w:trPr>
        <w:tc>
          <w:tcPr>
            <w:tcW w:w="1995" w:type="dxa"/>
            <w:vMerge/>
          </w:tcPr>
          <w:p w14:paraId="38F8C2B5" w14:textId="77777777" w:rsidR="00E57A7E" w:rsidRDefault="00E57A7E" w:rsidP="009C407E">
            <w:pPr>
              <w:spacing w:line="360" w:lineRule="auto"/>
            </w:pPr>
          </w:p>
        </w:tc>
        <w:tc>
          <w:tcPr>
            <w:tcW w:w="2205" w:type="dxa"/>
          </w:tcPr>
          <w:p w14:paraId="3A5275B1" w14:textId="77777777" w:rsidR="00E57A7E" w:rsidRDefault="00754FAA" w:rsidP="009C407E">
            <w:pPr>
              <w:spacing w:line="360" w:lineRule="auto"/>
            </w:pPr>
            <w:r>
              <w:t>Sign-on letters</w:t>
            </w:r>
          </w:p>
        </w:tc>
        <w:tc>
          <w:tcPr>
            <w:tcW w:w="5145" w:type="dxa"/>
          </w:tcPr>
          <w:p w14:paraId="0879DC46" w14:textId="77777777" w:rsidR="00E57A7E" w:rsidRDefault="00754FAA" w:rsidP="009C407E">
            <w:pPr>
              <w:spacing w:line="360" w:lineRule="auto"/>
            </w:pPr>
            <w:r>
              <w:t>Coalitions establish a letter to a government addressing blue carbon issues, which is then sent for scientists endorsing the issue to sign, and sent to the government or UNFCCC with signatures.</w:t>
            </w:r>
          </w:p>
        </w:tc>
      </w:tr>
      <w:tr w:rsidR="00E57A7E" w14:paraId="0008D66B" w14:textId="77777777" w:rsidTr="009C407E">
        <w:trPr>
          <w:trHeight w:val="1305"/>
        </w:trPr>
        <w:tc>
          <w:tcPr>
            <w:tcW w:w="1995" w:type="dxa"/>
            <w:vMerge/>
          </w:tcPr>
          <w:p w14:paraId="26B90340" w14:textId="77777777" w:rsidR="00E57A7E" w:rsidRDefault="00E57A7E" w:rsidP="009C407E">
            <w:pPr>
              <w:spacing w:line="360" w:lineRule="auto"/>
            </w:pPr>
          </w:p>
        </w:tc>
        <w:tc>
          <w:tcPr>
            <w:tcW w:w="2205" w:type="dxa"/>
          </w:tcPr>
          <w:p w14:paraId="22BE6420" w14:textId="77777777" w:rsidR="00E57A7E" w:rsidRDefault="00754FAA" w:rsidP="009C407E">
            <w:pPr>
              <w:spacing w:line="360" w:lineRule="auto"/>
            </w:pPr>
            <w:r>
              <w:t xml:space="preserve">Providing information to decision makers </w:t>
            </w:r>
          </w:p>
        </w:tc>
        <w:tc>
          <w:tcPr>
            <w:tcW w:w="5145" w:type="dxa"/>
          </w:tcPr>
          <w:p w14:paraId="7D13EA1A" w14:textId="77777777" w:rsidR="00E57A7E" w:rsidRDefault="00754FAA" w:rsidP="009C407E">
            <w:pPr>
              <w:spacing w:line="360" w:lineRule="auto"/>
            </w:pPr>
            <w:r>
              <w:t xml:space="preserve">E.g. gathering funds and write reports both information is also given informally. </w:t>
            </w:r>
          </w:p>
        </w:tc>
      </w:tr>
      <w:tr w:rsidR="00E57A7E" w14:paraId="2568F0D6" w14:textId="77777777" w:rsidTr="009C407E">
        <w:trPr>
          <w:trHeight w:val="1665"/>
        </w:trPr>
        <w:tc>
          <w:tcPr>
            <w:tcW w:w="1995" w:type="dxa"/>
            <w:vMerge/>
          </w:tcPr>
          <w:p w14:paraId="6E167ACB" w14:textId="77777777" w:rsidR="00E57A7E" w:rsidRDefault="00E57A7E" w:rsidP="009C407E">
            <w:pPr>
              <w:spacing w:line="360" w:lineRule="auto"/>
            </w:pPr>
          </w:p>
        </w:tc>
        <w:tc>
          <w:tcPr>
            <w:tcW w:w="2205" w:type="dxa"/>
          </w:tcPr>
          <w:p w14:paraId="6F71B93A" w14:textId="77777777" w:rsidR="00E57A7E" w:rsidRDefault="00754FAA" w:rsidP="009C407E">
            <w:pPr>
              <w:spacing w:line="360" w:lineRule="auto"/>
            </w:pPr>
            <w:r>
              <w:t xml:space="preserve">Commenting on agreements with possibility for open peer-review </w:t>
            </w:r>
          </w:p>
        </w:tc>
        <w:tc>
          <w:tcPr>
            <w:tcW w:w="5145" w:type="dxa"/>
          </w:tcPr>
          <w:p w14:paraId="78DBDAE1" w14:textId="77777777" w:rsidR="00E57A7E" w:rsidRDefault="00754FAA" w:rsidP="009C407E">
            <w:pPr>
              <w:spacing w:line="360" w:lineRule="auto"/>
            </w:pPr>
            <w:r>
              <w:t xml:space="preserve">The CBD is open to comments from environmental NG’s before being published </w:t>
            </w:r>
          </w:p>
        </w:tc>
      </w:tr>
      <w:tr w:rsidR="00E57A7E" w14:paraId="14D4F99B" w14:textId="77777777" w:rsidTr="009C407E">
        <w:trPr>
          <w:trHeight w:val="1665"/>
        </w:trPr>
        <w:tc>
          <w:tcPr>
            <w:tcW w:w="1995" w:type="dxa"/>
            <w:vMerge w:val="restart"/>
          </w:tcPr>
          <w:p w14:paraId="45EC0866" w14:textId="77777777" w:rsidR="00E57A7E" w:rsidRDefault="00754FAA" w:rsidP="009C407E">
            <w:pPr>
              <w:spacing w:line="360" w:lineRule="auto"/>
            </w:pPr>
            <w:r>
              <w:lastRenderedPageBreak/>
              <w:t>Enhance capacity/unified message</w:t>
            </w:r>
          </w:p>
        </w:tc>
        <w:tc>
          <w:tcPr>
            <w:tcW w:w="2205" w:type="dxa"/>
          </w:tcPr>
          <w:p w14:paraId="0B0B15E9" w14:textId="77777777" w:rsidR="00E57A7E" w:rsidRDefault="00754FAA" w:rsidP="009C407E">
            <w:pPr>
              <w:spacing w:line="360" w:lineRule="auto"/>
            </w:pPr>
            <w:r>
              <w:t>Finding “champion countries” and supporting their activities</w:t>
            </w:r>
          </w:p>
        </w:tc>
        <w:tc>
          <w:tcPr>
            <w:tcW w:w="5145" w:type="dxa"/>
          </w:tcPr>
          <w:p w14:paraId="435451DA" w14:textId="77777777" w:rsidR="00E57A7E" w:rsidRDefault="00754FAA" w:rsidP="009C407E">
            <w:pPr>
              <w:spacing w:line="360" w:lineRule="auto"/>
            </w:pPr>
            <w:r>
              <w:t>Small island developing states may have limited resources to embellish their own push for climate action, their voice is enhanced by ENGOs support, by e.g. giving them a stage</w:t>
            </w:r>
          </w:p>
        </w:tc>
      </w:tr>
      <w:tr w:rsidR="00E57A7E" w14:paraId="0AA47F51" w14:textId="77777777" w:rsidTr="009C407E">
        <w:trPr>
          <w:trHeight w:val="1665"/>
        </w:trPr>
        <w:tc>
          <w:tcPr>
            <w:tcW w:w="1995" w:type="dxa"/>
            <w:vMerge/>
          </w:tcPr>
          <w:p w14:paraId="497867E1" w14:textId="77777777" w:rsidR="00E57A7E" w:rsidRDefault="00E57A7E" w:rsidP="009C407E">
            <w:pPr>
              <w:spacing w:line="360" w:lineRule="auto"/>
            </w:pPr>
          </w:p>
        </w:tc>
        <w:tc>
          <w:tcPr>
            <w:tcW w:w="2205" w:type="dxa"/>
            <w:vMerge w:val="restart"/>
          </w:tcPr>
          <w:p w14:paraId="2B3601E6" w14:textId="77777777" w:rsidR="00E57A7E" w:rsidRDefault="00754FAA" w:rsidP="009C407E">
            <w:pPr>
              <w:spacing w:line="360" w:lineRule="auto"/>
            </w:pPr>
            <w:r>
              <w:t>Form coalitions, formally and informally</w:t>
            </w:r>
          </w:p>
        </w:tc>
        <w:tc>
          <w:tcPr>
            <w:tcW w:w="5145" w:type="dxa"/>
          </w:tcPr>
          <w:p w14:paraId="51F3A241" w14:textId="77777777" w:rsidR="00E57A7E" w:rsidRDefault="00754FAA" w:rsidP="009C407E">
            <w:pPr>
              <w:spacing w:line="360" w:lineRule="auto"/>
            </w:pPr>
            <w:r>
              <w:t>Collective call for action to protect ocean ecosystems for EU biodiversity strategy, undertaken by 15 ENGO’s (Our fish and allies, ‘shadow action plan’)</w:t>
            </w:r>
          </w:p>
        </w:tc>
      </w:tr>
      <w:tr w:rsidR="00E57A7E" w14:paraId="0CF63DAB" w14:textId="77777777" w:rsidTr="009C407E">
        <w:trPr>
          <w:trHeight w:val="3465"/>
        </w:trPr>
        <w:tc>
          <w:tcPr>
            <w:tcW w:w="1995" w:type="dxa"/>
            <w:vMerge/>
          </w:tcPr>
          <w:p w14:paraId="63B508E3" w14:textId="77777777" w:rsidR="00E57A7E" w:rsidRDefault="00E57A7E" w:rsidP="009C407E">
            <w:pPr>
              <w:spacing w:line="360" w:lineRule="auto"/>
            </w:pPr>
          </w:p>
        </w:tc>
        <w:tc>
          <w:tcPr>
            <w:tcW w:w="2205" w:type="dxa"/>
            <w:vMerge/>
          </w:tcPr>
          <w:p w14:paraId="3322CABA" w14:textId="77777777" w:rsidR="00E57A7E" w:rsidRDefault="00E57A7E" w:rsidP="009C407E">
            <w:pPr>
              <w:widowControl w:val="0"/>
              <w:pBdr>
                <w:top w:val="nil"/>
                <w:left w:val="nil"/>
                <w:bottom w:val="nil"/>
                <w:right w:val="nil"/>
                <w:between w:val="nil"/>
              </w:pBdr>
              <w:spacing w:line="360" w:lineRule="auto"/>
              <w:jc w:val="left"/>
            </w:pPr>
          </w:p>
        </w:tc>
        <w:tc>
          <w:tcPr>
            <w:tcW w:w="5145" w:type="dxa"/>
          </w:tcPr>
          <w:p w14:paraId="58C80860" w14:textId="77777777" w:rsidR="00E57A7E" w:rsidRDefault="00754FAA" w:rsidP="009C407E">
            <w:pPr>
              <w:spacing w:line="360" w:lineRule="auto"/>
            </w:pPr>
            <w:r>
              <w:t xml:space="preserve">Collaborate with scientists that are motivated to create more environmentally friendly. Policies, some of which have a foothold in policy for &amp; connections to policy makers (push also comes from scientists) Blue carbon topics have a high technical nature so the link with science is very tight. ENGOs can for instance organize space in the EU parliament for MEP’s to hear science talks on the topic. </w:t>
            </w:r>
          </w:p>
        </w:tc>
      </w:tr>
    </w:tbl>
    <w:p w14:paraId="5DA88716" w14:textId="77777777" w:rsidR="00E57A7E" w:rsidRDefault="00754FAA" w:rsidP="00E65619">
      <w:pPr>
        <w:spacing w:line="480" w:lineRule="auto"/>
      </w:pPr>
      <w:r>
        <w:t xml:space="preserve"> </w:t>
      </w:r>
    </w:p>
    <w:p w14:paraId="66B114A2" w14:textId="77777777" w:rsidR="00AF471C" w:rsidRDefault="00AF471C" w:rsidP="00E65619">
      <w:pPr>
        <w:spacing w:line="480" w:lineRule="auto"/>
      </w:pPr>
      <w:bookmarkStart w:id="6" w:name="_drkgkpelw4h" w:colFirst="0" w:colLast="0"/>
      <w:bookmarkStart w:id="7" w:name="_2u9hvj979bhu" w:colFirst="0" w:colLast="0"/>
      <w:bookmarkEnd w:id="6"/>
      <w:bookmarkEnd w:id="7"/>
    </w:p>
    <w:p w14:paraId="5162050C" w14:textId="77777777" w:rsidR="009C407E" w:rsidRDefault="009C407E">
      <w:r>
        <w:br w:type="page"/>
      </w:r>
    </w:p>
    <w:p w14:paraId="38995E45" w14:textId="54C9665F" w:rsidR="00E57A7E" w:rsidRPr="00AF471C" w:rsidRDefault="00754FAA" w:rsidP="009C407E">
      <w:pPr>
        <w:pStyle w:val="Heading1"/>
      </w:pPr>
      <w:r w:rsidRPr="00AF471C">
        <w:lastRenderedPageBreak/>
        <w:t>Table S</w:t>
      </w:r>
      <w:r w:rsidR="00B73F13">
        <w:t>5</w:t>
      </w:r>
      <w:r w:rsidRPr="00AF471C">
        <w:t>. Key civil organizations on (ocean) blue carbon mentioned by interviewees and spoken to in this study and their link to (ocean) blue carbon and policy fora</w:t>
      </w:r>
    </w:p>
    <w:tbl>
      <w:tblPr>
        <w:tblStyle w:val="TableGrid"/>
        <w:tblW w:w="9150" w:type="dxa"/>
        <w:tblLayout w:type="fixed"/>
        <w:tblLook w:val="0600" w:firstRow="0" w:lastRow="0" w:firstColumn="0" w:lastColumn="0" w:noHBand="1" w:noVBand="1"/>
      </w:tblPr>
      <w:tblGrid>
        <w:gridCol w:w="2565"/>
        <w:gridCol w:w="4785"/>
        <w:gridCol w:w="1800"/>
      </w:tblGrid>
      <w:tr w:rsidR="00E57A7E" w14:paraId="2C72F44A" w14:textId="77777777" w:rsidTr="009C407E">
        <w:trPr>
          <w:trHeight w:val="945"/>
        </w:trPr>
        <w:tc>
          <w:tcPr>
            <w:tcW w:w="2565" w:type="dxa"/>
          </w:tcPr>
          <w:p w14:paraId="6EC241A0" w14:textId="3675D9BF" w:rsidR="00E57A7E" w:rsidRPr="00AF471C" w:rsidRDefault="00754FAA" w:rsidP="009C407E">
            <w:pPr>
              <w:spacing w:line="360" w:lineRule="auto"/>
              <w:jc w:val="right"/>
              <w:rPr>
                <w:b/>
              </w:rPr>
            </w:pPr>
            <w:r w:rsidRPr="00AF471C">
              <w:rPr>
                <w:b/>
              </w:rPr>
              <w:t>Key actor mentioned by interviewee</w:t>
            </w:r>
            <w:r w:rsidR="005B4532" w:rsidRPr="00AF471C">
              <w:rPr>
                <w:b/>
              </w:rPr>
              <w:t>s</w:t>
            </w:r>
          </w:p>
        </w:tc>
        <w:tc>
          <w:tcPr>
            <w:tcW w:w="4785" w:type="dxa"/>
          </w:tcPr>
          <w:p w14:paraId="2D5C78AF" w14:textId="77777777" w:rsidR="00E57A7E" w:rsidRPr="00AF471C" w:rsidRDefault="00754FAA" w:rsidP="009C407E">
            <w:pPr>
              <w:spacing w:line="360" w:lineRule="auto"/>
              <w:rPr>
                <w:b/>
              </w:rPr>
            </w:pPr>
            <w:r w:rsidRPr="00AF471C">
              <w:rPr>
                <w:b/>
              </w:rPr>
              <w:t>Link to the topic</w:t>
            </w:r>
          </w:p>
        </w:tc>
        <w:tc>
          <w:tcPr>
            <w:tcW w:w="1800" w:type="dxa"/>
          </w:tcPr>
          <w:p w14:paraId="4F8E983B" w14:textId="77777777" w:rsidR="00E57A7E" w:rsidRPr="00AF471C" w:rsidRDefault="00754FAA" w:rsidP="009C407E">
            <w:pPr>
              <w:spacing w:line="360" w:lineRule="auto"/>
              <w:rPr>
                <w:b/>
              </w:rPr>
            </w:pPr>
            <w:r w:rsidRPr="00AF471C">
              <w:rPr>
                <w:b/>
              </w:rPr>
              <w:t>Policy fora</w:t>
            </w:r>
          </w:p>
        </w:tc>
      </w:tr>
      <w:tr w:rsidR="00E57A7E" w14:paraId="4D59BE35" w14:textId="77777777" w:rsidTr="009C407E">
        <w:trPr>
          <w:trHeight w:val="915"/>
        </w:trPr>
        <w:tc>
          <w:tcPr>
            <w:tcW w:w="2565" w:type="dxa"/>
          </w:tcPr>
          <w:p w14:paraId="51128117" w14:textId="77777777" w:rsidR="00E57A7E" w:rsidRPr="009A0C58" w:rsidRDefault="00754FAA" w:rsidP="009C407E">
            <w:pPr>
              <w:spacing w:line="360" w:lineRule="auto"/>
              <w:jc w:val="right"/>
            </w:pPr>
            <w:r w:rsidRPr="009A0C58">
              <w:t xml:space="preserve">Grid </w:t>
            </w:r>
            <w:proofErr w:type="spellStart"/>
            <w:r w:rsidRPr="009A0C58">
              <w:t>Arendal</w:t>
            </w:r>
            <w:proofErr w:type="spellEnd"/>
            <w:r w:rsidRPr="009A0C58">
              <w:t xml:space="preserve"> &amp; Blue Climate Solutions</w:t>
            </w:r>
          </w:p>
        </w:tc>
        <w:tc>
          <w:tcPr>
            <w:tcW w:w="4785" w:type="dxa"/>
          </w:tcPr>
          <w:p w14:paraId="4DEF30C3" w14:textId="77777777" w:rsidR="00E57A7E" w:rsidRPr="009A0C58" w:rsidRDefault="00754FAA" w:rsidP="009C407E">
            <w:pPr>
              <w:spacing w:line="360" w:lineRule="auto"/>
            </w:pPr>
            <w:r w:rsidRPr="009A0C58">
              <w:t>Blue Carbon - focus on ocean &amp; fish carbon</w:t>
            </w:r>
          </w:p>
        </w:tc>
        <w:tc>
          <w:tcPr>
            <w:tcW w:w="1800" w:type="dxa"/>
          </w:tcPr>
          <w:p w14:paraId="6C2E87C6" w14:textId="77777777" w:rsidR="00E57A7E" w:rsidRPr="009A0C58" w:rsidRDefault="00754FAA" w:rsidP="009C407E">
            <w:pPr>
              <w:spacing w:line="360" w:lineRule="auto"/>
            </w:pPr>
            <w:r w:rsidRPr="009A0C58">
              <w:t>UNEP</w:t>
            </w:r>
          </w:p>
          <w:p w14:paraId="501B9617" w14:textId="77777777" w:rsidR="00E57A7E" w:rsidRPr="009A0C58" w:rsidRDefault="00754FAA" w:rsidP="009C407E">
            <w:pPr>
              <w:spacing w:line="360" w:lineRule="auto"/>
            </w:pPr>
            <w:r w:rsidRPr="009A0C58">
              <w:t>UNFCCC</w:t>
            </w:r>
          </w:p>
        </w:tc>
      </w:tr>
      <w:tr w:rsidR="00E57A7E" w14:paraId="4A0B0C56" w14:textId="77777777" w:rsidTr="009C407E">
        <w:trPr>
          <w:trHeight w:val="1635"/>
        </w:trPr>
        <w:tc>
          <w:tcPr>
            <w:tcW w:w="2565" w:type="dxa"/>
          </w:tcPr>
          <w:p w14:paraId="06E2C688" w14:textId="77777777" w:rsidR="00E57A7E" w:rsidRPr="009A0C58" w:rsidRDefault="00754FAA" w:rsidP="009C407E">
            <w:pPr>
              <w:spacing w:line="360" w:lineRule="auto"/>
              <w:jc w:val="right"/>
            </w:pPr>
            <w:r w:rsidRPr="009A0C58">
              <w:t>Our Fish</w:t>
            </w:r>
          </w:p>
        </w:tc>
        <w:tc>
          <w:tcPr>
            <w:tcW w:w="4785" w:type="dxa"/>
          </w:tcPr>
          <w:p w14:paraId="44E709A0" w14:textId="77777777" w:rsidR="00E57A7E" w:rsidRPr="009A0C58" w:rsidRDefault="00754FAA" w:rsidP="009C407E">
            <w:pPr>
              <w:spacing w:line="360" w:lineRule="auto"/>
            </w:pPr>
            <w:r w:rsidRPr="009A0C58">
              <w:t>Aim to stop overfishing and destructive fishing practices. Several policy briefs/ outputs, Organized symposium: https://www.climateocean.com/</w:t>
            </w:r>
          </w:p>
        </w:tc>
        <w:tc>
          <w:tcPr>
            <w:tcW w:w="1800" w:type="dxa"/>
          </w:tcPr>
          <w:p w14:paraId="6E691E22" w14:textId="77777777" w:rsidR="00E57A7E" w:rsidRPr="009A0C58" w:rsidRDefault="00754FAA" w:rsidP="009C407E">
            <w:pPr>
              <w:spacing w:line="360" w:lineRule="auto"/>
            </w:pPr>
            <w:r w:rsidRPr="009A0C58">
              <w:t xml:space="preserve">UNFCCC </w:t>
            </w:r>
          </w:p>
          <w:p w14:paraId="51B5E47A" w14:textId="77777777" w:rsidR="00E57A7E" w:rsidRPr="009A0C58" w:rsidRDefault="00754FAA" w:rsidP="009C407E">
            <w:pPr>
              <w:spacing w:line="360" w:lineRule="auto"/>
            </w:pPr>
            <w:proofErr w:type="spellStart"/>
            <w:r w:rsidRPr="009A0C58">
              <w:t>ClimateOcean</w:t>
            </w:r>
            <w:proofErr w:type="spellEnd"/>
          </w:p>
        </w:tc>
      </w:tr>
      <w:tr w:rsidR="00E57A7E" w14:paraId="57EACA64" w14:textId="77777777" w:rsidTr="009C407E">
        <w:trPr>
          <w:trHeight w:val="1275"/>
        </w:trPr>
        <w:tc>
          <w:tcPr>
            <w:tcW w:w="2565" w:type="dxa"/>
          </w:tcPr>
          <w:p w14:paraId="24E52E4A" w14:textId="77777777" w:rsidR="00E57A7E" w:rsidRPr="009A0C58" w:rsidRDefault="00754FAA" w:rsidP="009C407E">
            <w:pPr>
              <w:spacing w:line="360" w:lineRule="auto"/>
              <w:jc w:val="right"/>
            </w:pPr>
            <w:r w:rsidRPr="009A0C58">
              <w:t>H</w:t>
            </w:r>
            <w:hyperlink r:id="rId11">
              <w:r w:rsidRPr="009A0C58">
                <w:rPr>
                  <w:u w:val="single"/>
                </w:rPr>
                <w:t>igh seas alliance</w:t>
              </w:r>
            </w:hyperlink>
            <w:r w:rsidRPr="009A0C58">
              <w:t>, (coalition, very important for BBNJ)</w:t>
            </w:r>
          </w:p>
        </w:tc>
        <w:tc>
          <w:tcPr>
            <w:tcW w:w="4785" w:type="dxa"/>
          </w:tcPr>
          <w:p w14:paraId="072D87B5" w14:textId="77777777" w:rsidR="00E57A7E" w:rsidRPr="009A0C58" w:rsidRDefault="00754FAA" w:rsidP="009C407E">
            <w:pPr>
              <w:spacing w:line="360" w:lineRule="auto"/>
            </w:pPr>
            <w:r w:rsidRPr="009A0C58">
              <w:t>BBNJ - focus on biodiversity, carbon mentioned as another reason to protect and rebuild marine populations</w:t>
            </w:r>
          </w:p>
        </w:tc>
        <w:tc>
          <w:tcPr>
            <w:tcW w:w="1800" w:type="dxa"/>
          </w:tcPr>
          <w:p w14:paraId="78BBCE6B" w14:textId="77777777" w:rsidR="00E57A7E" w:rsidRPr="009A0C58" w:rsidRDefault="00754FAA" w:rsidP="009C407E">
            <w:pPr>
              <w:spacing w:line="360" w:lineRule="auto"/>
            </w:pPr>
            <w:r w:rsidRPr="009A0C58">
              <w:t>BBNJ</w:t>
            </w:r>
          </w:p>
        </w:tc>
      </w:tr>
      <w:tr w:rsidR="00E57A7E" w14:paraId="78993091" w14:textId="77777777" w:rsidTr="009C407E">
        <w:trPr>
          <w:trHeight w:val="1635"/>
        </w:trPr>
        <w:tc>
          <w:tcPr>
            <w:tcW w:w="2565" w:type="dxa"/>
          </w:tcPr>
          <w:p w14:paraId="65635157" w14:textId="77777777" w:rsidR="00E57A7E" w:rsidRPr="009A0C58" w:rsidRDefault="001F12F6" w:rsidP="009C407E">
            <w:pPr>
              <w:spacing w:line="360" w:lineRule="auto"/>
              <w:jc w:val="right"/>
              <w:rPr>
                <w:u w:val="single"/>
              </w:rPr>
            </w:pPr>
            <w:hyperlink r:id="rId12">
              <w:r w:rsidR="00754FAA" w:rsidRPr="009A0C58">
                <w:rPr>
                  <w:u w:val="single"/>
                </w:rPr>
                <w:t>Blue carbon initiative</w:t>
              </w:r>
            </w:hyperlink>
            <w:r w:rsidR="00754FAA" w:rsidRPr="009A0C58">
              <w:t xml:space="preserve"> </w:t>
            </w:r>
            <w:r w:rsidR="00754FAA" w:rsidRPr="009A0C58">
              <w:rPr>
                <w:u w:val="single"/>
              </w:rPr>
              <w:t xml:space="preserve">(coalition, Include </w:t>
            </w:r>
            <w:r w:rsidR="00754FAA" w:rsidRPr="009A0C58">
              <w:t>conservation international</w:t>
            </w:r>
            <w:r w:rsidR="00754FAA" w:rsidRPr="009A0C58">
              <w:rPr>
                <w:u w:val="single"/>
              </w:rPr>
              <w:t>)</w:t>
            </w:r>
          </w:p>
        </w:tc>
        <w:tc>
          <w:tcPr>
            <w:tcW w:w="4785" w:type="dxa"/>
          </w:tcPr>
          <w:p w14:paraId="2E346FD7" w14:textId="77777777" w:rsidR="00E57A7E" w:rsidRPr="009A0C58" w:rsidRDefault="00754FAA" w:rsidP="009C407E">
            <w:pPr>
              <w:spacing w:line="360" w:lineRule="auto"/>
            </w:pPr>
            <w:r w:rsidRPr="009A0C58">
              <w:t xml:space="preserve">Focused on coastal blue carbon ecosystems, restoration &amp; conservation (mangroves, seagrasses, saltmarshes) </w:t>
            </w:r>
          </w:p>
        </w:tc>
        <w:tc>
          <w:tcPr>
            <w:tcW w:w="1800" w:type="dxa"/>
          </w:tcPr>
          <w:p w14:paraId="2CB360E6" w14:textId="77777777" w:rsidR="00E57A7E" w:rsidRPr="009A0C58" w:rsidRDefault="00754FAA" w:rsidP="009C407E">
            <w:pPr>
              <w:spacing w:line="360" w:lineRule="auto"/>
            </w:pPr>
            <w:r w:rsidRPr="009A0C58">
              <w:t>UNFCCC</w:t>
            </w:r>
          </w:p>
        </w:tc>
      </w:tr>
      <w:tr w:rsidR="00E57A7E" w14:paraId="22024BBE" w14:textId="77777777" w:rsidTr="009C407E">
        <w:trPr>
          <w:trHeight w:val="1275"/>
        </w:trPr>
        <w:tc>
          <w:tcPr>
            <w:tcW w:w="2565" w:type="dxa"/>
          </w:tcPr>
          <w:p w14:paraId="27E922CA" w14:textId="77777777" w:rsidR="00E57A7E" w:rsidRPr="009A0C58" w:rsidRDefault="00754FAA" w:rsidP="009C407E">
            <w:pPr>
              <w:spacing w:line="360" w:lineRule="auto"/>
              <w:jc w:val="right"/>
            </w:pPr>
            <w:r w:rsidRPr="009A0C58">
              <w:t>Conservation international</w:t>
            </w:r>
          </w:p>
        </w:tc>
        <w:tc>
          <w:tcPr>
            <w:tcW w:w="4785" w:type="dxa"/>
          </w:tcPr>
          <w:p w14:paraId="35E85974" w14:textId="77777777" w:rsidR="00E57A7E" w:rsidRPr="009A0C58" w:rsidRDefault="00754FAA" w:rsidP="009C407E">
            <w:pPr>
              <w:spacing w:line="360" w:lineRule="auto"/>
            </w:pPr>
            <w:r w:rsidRPr="009A0C58">
              <w:t xml:space="preserve">Focused on coastal blue carbon ecosystems, restoration &amp; conservation (mangroves, seagrasses, saltmarshes) </w:t>
            </w:r>
          </w:p>
        </w:tc>
        <w:tc>
          <w:tcPr>
            <w:tcW w:w="1800" w:type="dxa"/>
          </w:tcPr>
          <w:p w14:paraId="2DBC8837" w14:textId="77777777" w:rsidR="00E57A7E" w:rsidRPr="009A0C58" w:rsidRDefault="00754FAA" w:rsidP="009C407E">
            <w:pPr>
              <w:spacing w:line="360" w:lineRule="auto"/>
            </w:pPr>
            <w:r w:rsidRPr="009A0C58">
              <w:t>UNFCCC</w:t>
            </w:r>
          </w:p>
          <w:p w14:paraId="34C26DFD" w14:textId="77777777" w:rsidR="00E57A7E" w:rsidRPr="009A0C58" w:rsidRDefault="00754FAA" w:rsidP="009C407E">
            <w:pPr>
              <w:spacing w:line="360" w:lineRule="auto"/>
            </w:pPr>
            <w:r w:rsidRPr="009A0C58">
              <w:t>Washington DC</w:t>
            </w:r>
          </w:p>
        </w:tc>
      </w:tr>
      <w:tr w:rsidR="00E57A7E" w:rsidRPr="001F12F6" w14:paraId="640A1DD3" w14:textId="77777777" w:rsidTr="009C407E">
        <w:trPr>
          <w:trHeight w:val="1995"/>
        </w:trPr>
        <w:tc>
          <w:tcPr>
            <w:tcW w:w="2565" w:type="dxa"/>
          </w:tcPr>
          <w:p w14:paraId="4D2080C7" w14:textId="77777777" w:rsidR="00E57A7E" w:rsidRPr="001F12F6" w:rsidRDefault="00754FAA" w:rsidP="009C407E">
            <w:pPr>
              <w:spacing w:line="360" w:lineRule="auto"/>
              <w:jc w:val="right"/>
              <w:rPr>
                <w:lang w:val="it-IT"/>
              </w:rPr>
            </w:pPr>
            <w:r w:rsidRPr="001F12F6">
              <w:rPr>
                <w:lang w:val="it-IT"/>
              </w:rPr>
              <w:t>Some “champion” countries: Fiji, Sweden, Chile, Australia, Costa Rica, Monaco, Indonesia</w:t>
            </w:r>
          </w:p>
        </w:tc>
        <w:tc>
          <w:tcPr>
            <w:tcW w:w="4785" w:type="dxa"/>
          </w:tcPr>
          <w:p w14:paraId="72F93A71" w14:textId="77777777" w:rsidR="00E57A7E" w:rsidRPr="009A0C58" w:rsidRDefault="00754FAA" w:rsidP="009C407E">
            <w:pPr>
              <w:spacing w:line="360" w:lineRule="auto"/>
            </w:pPr>
            <w:r w:rsidRPr="009A0C58">
              <w:t>Blue carbon, mostly coastal, some of islands interested in ocean carbon</w:t>
            </w:r>
          </w:p>
        </w:tc>
        <w:tc>
          <w:tcPr>
            <w:tcW w:w="1800" w:type="dxa"/>
          </w:tcPr>
          <w:p w14:paraId="6EF44EC2" w14:textId="7F4FFCFD" w:rsidR="00E57A7E" w:rsidRPr="001F12F6" w:rsidRDefault="00754FAA" w:rsidP="009C407E">
            <w:pPr>
              <w:spacing w:line="360" w:lineRule="auto"/>
              <w:rPr>
                <w:lang w:val="it-IT"/>
              </w:rPr>
            </w:pPr>
            <w:r w:rsidRPr="001F12F6">
              <w:rPr>
                <w:lang w:val="it-IT"/>
              </w:rPr>
              <w:t>Fiji</w:t>
            </w:r>
            <w:r w:rsidR="003958ED" w:rsidRPr="001F12F6">
              <w:rPr>
                <w:lang w:val="it-IT"/>
              </w:rPr>
              <w:t xml:space="preserve">, </w:t>
            </w:r>
            <w:r w:rsidRPr="001F12F6">
              <w:rPr>
                <w:lang w:val="it-IT"/>
              </w:rPr>
              <w:t>Costa Rica</w:t>
            </w:r>
            <w:r w:rsidR="003958ED" w:rsidRPr="001F12F6">
              <w:rPr>
                <w:lang w:val="it-IT"/>
              </w:rPr>
              <w:t>,</w:t>
            </w:r>
          </w:p>
          <w:p w14:paraId="2D7E5EDD" w14:textId="0379FBFE" w:rsidR="00E57A7E" w:rsidRPr="001F12F6" w:rsidRDefault="00754FAA" w:rsidP="009C407E">
            <w:pPr>
              <w:spacing w:line="360" w:lineRule="auto"/>
              <w:rPr>
                <w:lang w:val="it-IT"/>
              </w:rPr>
            </w:pPr>
            <w:r w:rsidRPr="001F12F6">
              <w:rPr>
                <w:lang w:val="it-IT"/>
              </w:rPr>
              <w:t>Sweden, Chile</w:t>
            </w:r>
            <w:r w:rsidR="003958ED" w:rsidRPr="001F12F6">
              <w:rPr>
                <w:lang w:val="it-IT"/>
              </w:rPr>
              <w:t xml:space="preserve"> (in UNFCCC)</w:t>
            </w:r>
          </w:p>
        </w:tc>
      </w:tr>
      <w:tr w:rsidR="00E57A7E" w14:paraId="21E56244" w14:textId="77777777" w:rsidTr="009C407E">
        <w:trPr>
          <w:trHeight w:val="915"/>
        </w:trPr>
        <w:tc>
          <w:tcPr>
            <w:tcW w:w="2565" w:type="dxa"/>
          </w:tcPr>
          <w:p w14:paraId="4F46B6E5" w14:textId="77777777" w:rsidR="00E57A7E" w:rsidRPr="009A0C58" w:rsidRDefault="001F12F6" w:rsidP="009C407E">
            <w:pPr>
              <w:spacing w:line="360" w:lineRule="auto"/>
              <w:jc w:val="right"/>
            </w:pPr>
            <w:hyperlink r:id="rId13">
              <w:r w:rsidR="00754FAA" w:rsidRPr="009A0C58">
                <w:rPr>
                  <w:color w:val="1155CC"/>
                  <w:u w:val="single"/>
                </w:rPr>
                <w:t>Ocean climate platform</w:t>
              </w:r>
            </w:hyperlink>
            <w:r w:rsidR="00754FAA" w:rsidRPr="009A0C58">
              <w:t xml:space="preserve"> (coalition)</w:t>
            </w:r>
          </w:p>
        </w:tc>
        <w:tc>
          <w:tcPr>
            <w:tcW w:w="4785" w:type="dxa"/>
          </w:tcPr>
          <w:p w14:paraId="66E348F4" w14:textId="06B61977" w:rsidR="00E57A7E" w:rsidRPr="009A0C58" w:rsidRDefault="00F56849" w:rsidP="009C407E">
            <w:pPr>
              <w:spacing w:line="360" w:lineRule="auto"/>
            </w:pPr>
            <w:r>
              <w:t xml:space="preserve">Forms a broad coalition for ocean and climate interactions </w:t>
            </w:r>
          </w:p>
        </w:tc>
        <w:tc>
          <w:tcPr>
            <w:tcW w:w="1800" w:type="dxa"/>
          </w:tcPr>
          <w:p w14:paraId="3872A9B5" w14:textId="77777777" w:rsidR="00E57A7E" w:rsidRPr="009A0C58" w:rsidRDefault="00754FAA" w:rsidP="009C407E">
            <w:pPr>
              <w:spacing w:line="360" w:lineRule="auto"/>
            </w:pPr>
            <w:r w:rsidRPr="009A0C58">
              <w:t>UNFCCC, CBD</w:t>
            </w:r>
          </w:p>
        </w:tc>
      </w:tr>
      <w:tr w:rsidR="00E57A7E" w14:paraId="3974A9B0" w14:textId="77777777" w:rsidTr="009C407E">
        <w:trPr>
          <w:trHeight w:val="1275"/>
        </w:trPr>
        <w:tc>
          <w:tcPr>
            <w:tcW w:w="2565" w:type="dxa"/>
          </w:tcPr>
          <w:p w14:paraId="77F7988D" w14:textId="77777777" w:rsidR="00E57A7E" w:rsidRPr="009A0C58" w:rsidRDefault="00754FAA" w:rsidP="009C407E">
            <w:pPr>
              <w:spacing w:line="360" w:lineRule="auto"/>
              <w:jc w:val="right"/>
            </w:pPr>
            <w:r w:rsidRPr="009A0C58">
              <w:lastRenderedPageBreak/>
              <w:t>IUCN</w:t>
            </w:r>
          </w:p>
        </w:tc>
        <w:tc>
          <w:tcPr>
            <w:tcW w:w="4785" w:type="dxa"/>
          </w:tcPr>
          <w:p w14:paraId="70A44EDC" w14:textId="77777777" w:rsidR="00E57A7E" w:rsidRPr="009A0C58" w:rsidRDefault="00754FAA" w:rsidP="009C407E">
            <w:pPr>
              <w:spacing w:line="360" w:lineRule="auto"/>
            </w:pPr>
            <w:r w:rsidRPr="009A0C58">
              <w:t xml:space="preserve">Focused on coastal blue carbon ecosystems, restoration &amp; conservation (mangroves, seagrasses, saltmarshes) </w:t>
            </w:r>
          </w:p>
        </w:tc>
        <w:tc>
          <w:tcPr>
            <w:tcW w:w="1800" w:type="dxa"/>
          </w:tcPr>
          <w:p w14:paraId="6A722EA7" w14:textId="77777777" w:rsidR="00E57A7E" w:rsidRPr="009A0C58" w:rsidRDefault="00754FAA" w:rsidP="009C407E">
            <w:pPr>
              <w:spacing w:line="360" w:lineRule="auto"/>
            </w:pPr>
            <w:r w:rsidRPr="009A0C58">
              <w:t>UNFCCC</w:t>
            </w:r>
          </w:p>
        </w:tc>
      </w:tr>
      <w:tr w:rsidR="00E57A7E" w14:paraId="5328DB4B" w14:textId="77777777" w:rsidTr="009C407E">
        <w:trPr>
          <w:trHeight w:val="1275"/>
        </w:trPr>
        <w:tc>
          <w:tcPr>
            <w:tcW w:w="2565" w:type="dxa"/>
          </w:tcPr>
          <w:p w14:paraId="4B9EA9CA" w14:textId="77777777" w:rsidR="00E57A7E" w:rsidRPr="009A0C58" w:rsidRDefault="00754FAA" w:rsidP="009C407E">
            <w:pPr>
              <w:spacing w:line="360" w:lineRule="auto"/>
              <w:jc w:val="right"/>
            </w:pPr>
            <w:r w:rsidRPr="009A0C58">
              <w:t>Seas at Risk</w:t>
            </w:r>
          </w:p>
        </w:tc>
        <w:tc>
          <w:tcPr>
            <w:tcW w:w="4785" w:type="dxa"/>
          </w:tcPr>
          <w:p w14:paraId="20E496F5" w14:textId="77777777" w:rsidR="00E57A7E" w:rsidRPr="009A0C58" w:rsidRDefault="00754FAA" w:rsidP="009C407E">
            <w:pPr>
              <w:spacing w:line="360" w:lineRule="auto"/>
            </w:pPr>
            <w:r w:rsidRPr="009A0C58">
              <w:t>Protecting fish, functions in ocean biological pump</w:t>
            </w:r>
          </w:p>
        </w:tc>
        <w:tc>
          <w:tcPr>
            <w:tcW w:w="1800" w:type="dxa"/>
          </w:tcPr>
          <w:p w14:paraId="7C7FF00B" w14:textId="77777777" w:rsidR="00E57A7E" w:rsidRPr="009A0C58" w:rsidRDefault="00754FAA" w:rsidP="009C407E">
            <w:pPr>
              <w:spacing w:line="360" w:lineRule="auto"/>
            </w:pPr>
            <w:r w:rsidRPr="009A0C58">
              <w:t>EU, ISA, UNGA, UNFCCC</w:t>
            </w:r>
          </w:p>
        </w:tc>
      </w:tr>
      <w:tr w:rsidR="00E57A7E" w14:paraId="60BF38A1" w14:textId="77777777" w:rsidTr="009C407E">
        <w:trPr>
          <w:trHeight w:val="1275"/>
        </w:trPr>
        <w:tc>
          <w:tcPr>
            <w:tcW w:w="2565" w:type="dxa"/>
          </w:tcPr>
          <w:p w14:paraId="6171AB7A" w14:textId="77777777" w:rsidR="00E57A7E" w:rsidRPr="009A0C58" w:rsidRDefault="00754FAA" w:rsidP="009C407E">
            <w:pPr>
              <w:spacing w:line="360" w:lineRule="auto"/>
              <w:jc w:val="right"/>
            </w:pPr>
            <w:r w:rsidRPr="009A0C58">
              <w:t>IPCC</w:t>
            </w:r>
          </w:p>
        </w:tc>
        <w:tc>
          <w:tcPr>
            <w:tcW w:w="4785" w:type="dxa"/>
          </w:tcPr>
          <w:p w14:paraId="60CC625A" w14:textId="77777777" w:rsidR="00E57A7E" w:rsidRPr="009A0C58" w:rsidRDefault="00754FAA" w:rsidP="009C407E">
            <w:pPr>
              <w:spacing w:line="360" w:lineRule="auto"/>
            </w:pPr>
            <w:r w:rsidRPr="009A0C58">
              <w:t>Research on link between climate and ocean, regulating functions of ocean, climate impact on ocean</w:t>
            </w:r>
          </w:p>
        </w:tc>
        <w:tc>
          <w:tcPr>
            <w:tcW w:w="1800" w:type="dxa"/>
          </w:tcPr>
          <w:p w14:paraId="1BE5FA47" w14:textId="77777777" w:rsidR="00E57A7E" w:rsidRPr="009A0C58" w:rsidRDefault="00754FAA" w:rsidP="009C407E">
            <w:pPr>
              <w:spacing w:line="360" w:lineRule="auto"/>
            </w:pPr>
            <w:r w:rsidRPr="009A0C58">
              <w:t>UNFCCC</w:t>
            </w:r>
          </w:p>
        </w:tc>
      </w:tr>
    </w:tbl>
    <w:p w14:paraId="22EC533B" w14:textId="77777777" w:rsidR="00E57A7E" w:rsidRDefault="00754FAA" w:rsidP="00E65619">
      <w:pPr>
        <w:spacing w:line="480" w:lineRule="auto"/>
      </w:pPr>
      <w:r>
        <w:t xml:space="preserve"> </w:t>
      </w:r>
    </w:p>
    <w:p w14:paraId="494B4791" w14:textId="77777777" w:rsidR="00E57A7E" w:rsidRDefault="00E57A7E" w:rsidP="00E65619">
      <w:pPr>
        <w:spacing w:line="480" w:lineRule="auto"/>
      </w:pPr>
    </w:p>
    <w:sectPr w:rsidR="00E57A7E" w:rsidSect="001F12F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6B8C"/>
    <w:multiLevelType w:val="multilevel"/>
    <w:tmpl w:val="7682C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7E"/>
    <w:rsid w:val="00033D89"/>
    <w:rsid w:val="00051F60"/>
    <w:rsid w:val="00067C92"/>
    <w:rsid w:val="000D4B2B"/>
    <w:rsid w:val="001C3F94"/>
    <w:rsid w:val="001F12F6"/>
    <w:rsid w:val="003665A7"/>
    <w:rsid w:val="003958ED"/>
    <w:rsid w:val="004B66E1"/>
    <w:rsid w:val="00504CFB"/>
    <w:rsid w:val="00587F82"/>
    <w:rsid w:val="005B4532"/>
    <w:rsid w:val="00604852"/>
    <w:rsid w:val="00635B1B"/>
    <w:rsid w:val="00744BE5"/>
    <w:rsid w:val="00754FAA"/>
    <w:rsid w:val="007D1CF4"/>
    <w:rsid w:val="008257BA"/>
    <w:rsid w:val="00841201"/>
    <w:rsid w:val="00886475"/>
    <w:rsid w:val="008960C4"/>
    <w:rsid w:val="00923C4D"/>
    <w:rsid w:val="009A0C58"/>
    <w:rsid w:val="009C407E"/>
    <w:rsid w:val="00A01E53"/>
    <w:rsid w:val="00A363D3"/>
    <w:rsid w:val="00A65ACB"/>
    <w:rsid w:val="00AC5B5C"/>
    <w:rsid w:val="00AD3F5D"/>
    <w:rsid w:val="00AD67AF"/>
    <w:rsid w:val="00AE0E91"/>
    <w:rsid w:val="00AF471C"/>
    <w:rsid w:val="00B43285"/>
    <w:rsid w:val="00B73F13"/>
    <w:rsid w:val="00BF6393"/>
    <w:rsid w:val="00C529E7"/>
    <w:rsid w:val="00C73862"/>
    <w:rsid w:val="00D3180D"/>
    <w:rsid w:val="00D7728A"/>
    <w:rsid w:val="00DC4325"/>
    <w:rsid w:val="00E57A7E"/>
    <w:rsid w:val="00E65619"/>
    <w:rsid w:val="00E925B9"/>
    <w:rsid w:val="00EF039E"/>
    <w:rsid w:val="00F56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45EF"/>
  <w15:docId w15:val="{1B33C887-3218-2645-8CF2-4C46990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0"/>
      <w:szCs w:val="30"/>
    </w:rPr>
  </w:style>
  <w:style w:type="paragraph" w:styleId="Heading2">
    <w:name w:val="heading 2"/>
    <w:basedOn w:val="Normal"/>
    <w:next w:val="Normal"/>
    <w:uiPriority w:val="9"/>
    <w:unhideWhenUsed/>
    <w:qFormat/>
    <w:pPr>
      <w:keepNext/>
      <w:keepLines/>
      <w:spacing w:before="360" w:after="120"/>
      <w:outlineLvl w:val="1"/>
    </w:pPr>
    <w:rPr>
      <w:b/>
      <w:color w:val="434343"/>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54FAA"/>
    <w:pPr>
      <w:spacing w:after="60" w:line="480" w:lineRule="auto"/>
    </w:pPr>
    <w:rPr>
      <w:b/>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3F5D"/>
    <w:pPr>
      <w:spacing w:line="240" w:lineRule="auto"/>
    </w:pPr>
    <w:rPr>
      <w:sz w:val="18"/>
      <w:szCs w:val="18"/>
    </w:rPr>
  </w:style>
  <w:style w:type="character" w:customStyle="1" w:styleId="BalloonTextChar">
    <w:name w:val="Balloon Text Char"/>
    <w:basedOn w:val="DefaultParagraphFont"/>
    <w:link w:val="BalloonText"/>
    <w:uiPriority w:val="99"/>
    <w:semiHidden/>
    <w:rsid w:val="00AD3F5D"/>
    <w:rPr>
      <w:sz w:val="18"/>
      <w:szCs w:val="18"/>
    </w:rPr>
  </w:style>
  <w:style w:type="character" w:styleId="LineNumber">
    <w:name w:val="line number"/>
    <w:basedOn w:val="DefaultParagraphFont"/>
    <w:uiPriority w:val="99"/>
    <w:semiHidden/>
    <w:unhideWhenUsed/>
    <w:rsid w:val="00DC4325"/>
  </w:style>
  <w:style w:type="table" w:styleId="TableGrid">
    <w:name w:val="Table Grid"/>
    <w:basedOn w:val="TableNormal"/>
    <w:uiPriority w:val="39"/>
    <w:rsid w:val="00635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3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ur.fish/news/symposium-delivering-on-climate-biodiversity-targets-through-better-fisheries-management/" TargetMode="External"/><Relationship Id="rId13" Type="http://schemas.openxmlformats.org/officeDocument/2006/relationships/hyperlink" Target="https://ocean-climate.org/en/home-2/" TargetMode="External"/><Relationship Id="rId3" Type="http://schemas.openxmlformats.org/officeDocument/2006/relationships/styles" Target="styles.xml"/><Relationship Id="rId7" Type="http://schemas.openxmlformats.org/officeDocument/2006/relationships/hyperlink" Target="https://www.imf.org/external/pubs/ft/fandd/2019/12/natures-solution-to-climate-change-chami.htm" TargetMode="External"/><Relationship Id="rId12" Type="http://schemas.openxmlformats.org/officeDocument/2006/relationships/hyperlink" Target="https://www.thebluecarboninitiati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r.fish/wp-content/uploads/2019/09/Sumaila_Our_Fish_Webinar_Sep_2_2019final.ppt" TargetMode="External"/><Relationship Id="rId11" Type="http://schemas.openxmlformats.org/officeDocument/2006/relationships/hyperlink" Target="http://www.highseasalli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uecsolutions.org/dev/wp-content/uploads/Blue-Carbon-NDC-Appendix.pdf" TargetMode="External"/><Relationship Id="rId4" Type="http://schemas.openxmlformats.org/officeDocument/2006/relationships/settings" Target="settings.xml"/><Relationship Id="rId9" Type="http://schemas.openxmlformats.org/officeDocument/2006/relationships/hyperlink" Target="https://bluecsolutions.org/dev/wp-content/uploads/Blue-Carbon-NDC-Appendix.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F123-6F0F-FD41-9DEE-0936A9D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Sangar</cp:lastModifiedBy>
  <cp:revision>8</cp:revision>
  <dcterms:created xsi:type="dcterms:W3CDTF">2021-10-18T12:30:00Z</dcterms:created>
  <dcterms:modified xsi:type="dcterms:W3CDTF">2022-03-25T16:32:00Z</dcterms:modified>
</cp:coreProperties>
</file>