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93951" w14:textId="47FBD176" w:rsidR="00903744" w:rsidRPr="00EB0D56" w:rsidRDefault="00903744" w:rsidP="00903744">
      <w:pPr>
        <w:spacing w:after="240" w:line="240" w:lineRule="auto"/>
        <w:rPr>
          <w:rFonts w:ascii="Times New Roman" w:eastAsia="Times New Roman" w:hAnsi="Times New Roman" w:cs="Times New Roman"/>
          <w:b/>
          <w:bCs/>
          <w:sz w:val="24"/>
          <w:szCs w:val="24"/>
        </w:rPr>
      </w:pPr>
      <w:r w:rsidRPr="00EB0D56">
        <w:rPr>
          <w:rFonts w:ascii="Times New Roman" w:eastAsia="Times New Roman" w:hAnsi="Times New Roman" w:cs="Times New Roman"/>
          <w:b/>
          <w:bCs/>
          <w:sz w:val="24"/>
          <w:szCs w:val="24"/>
        </w:rPr>
        <w:t>Supplementary Table 1: Primers used in this study</w:t>
      </w:r>
    </w:p>
    <w:tbl>
      <w:tblPr>
        <w:tblW w:w="0" w:type="auto"/>
        <w:tblCellMar>
          <w:top w:w="15" w:type="dxa"/>
          <w:left w:w="15" w:type="dxa"/>
          <w:bottom w:w="15" w:type="dxa"/>
          <w:right w:w="15" w:type="dxa"/>
        </w:tblCellMar>
        <w:tblLook w:val="04A0" w:firstRow="1" w:lastRow="0" w:firstColumn="1" w:lastColumn="0" w:noHBand="0" w:noVBand="1"/>
      </w:tblPr>
      <w:tblGrid>
        <w:gridCol w:w="829"/>
        <w:gridCol w:w="2007"/>
        <w:gridCol w:w="6524"/>
      </w:tblGrid>
      <w:tr w:rsidR="00903744" w:rsidRPr="00EB0D56" w14:paraId="363B1A6A" w14:textId="77777777" w:rsidTr="00224102">
        <w:trPr>
          <w:trHeight w:val="288"/>
        </w:trPr>
        <w:tc>
          <w:tcPr>
            <w:tcW w:w="0" w:type="auto"/>
            <w:tcBorders>
              <w:top w:val="single" w:sz="4" w:space="0" w:color="auto"/>
            </w:tcBorders>
            <w:tcMar>
              <w:top w:w="0" w:type="dxa"/>
              <w:left w:w="115" w:type="dxa"/>
              <w:bottom w:w="0" w:type="dxa"/>
              <w:right w:w="115" w:type="dxa"/>
            </w:tcMar>
          </w:tcPr>
          <w:p w14:paraId="13E88131" w14:textId="77777777" w:rsidR="00903744" w:rsidRPr="00EB0D56" w:rsidRDefault="00903744" w:rsidP="00224102">
            <w:pPr>
              <w:spacing w:after="0" w:line="240" w:lineRule="auto"/>
              <w:jc w:val="both"/>
              <w:rPr>
                <w:rFonts w:ascii="Times New Roman" w:eastAsia="Times New Roman" w:hAnsi="Times New Roman" w:cs="Times New Roman"/>
                <w:color w:val="000000"/>
              </w:rPr>
            </w:pPr>
            <w:r w:rsidRPr="00EB0D56">
              <w:rPr>
                <w:rFonts w:ascii="Times New Roman" w:eastAsia="Times New Roman" w:hAnsi="Times New Roman" w:cs="Times New Roman"/>
                <w:color w:val="000000"/>
              </w:rPr>
              <w:t>Primer</w:t>
            </w:r>
          </w:p>
        </w:tc>
        <w:tc>
          <w:tcPr>
            <w:tcW w:w="0" w:type="auto"/>
            <w:tcBorders>
              <w:top w:val="single" w:sz="4" w:space="0" w:color="auto"/>
            </w:tcBorders>
            <w:tcMar>
              <w:top w:w="0" w:type="dxa"/>
              <w:left w:w="115" w:type="dxa"/>
              <w:bottom w:w="0" w:type="dxa"/>
              <w:right w:w="115" w:type="dxa"/>
            </w:tcMar>
          </w:tcPr>
          <w:p w14:paraId="59B0E116" w14:textId="77777777" w:rsidR="00903744" w:rsidRPr="00EB0D56" w:rsidRDefault="00903744" w:rsidP="0022410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Characteristic</w:t>
            </w:r>
          </w:p>
        </w:tc>
        <w:tc>
          <w:tcPr>
            <w:tcW w:w="0" w:type="auto"/>
            <w:tcBorders>
              <w:top w:val="single" w:sz="4" w:space="0" w:color="auto"/>
            </w:tcBorders>
            <w:tcMar>
              <w:top w:w="0" w:type="dxa"/>
              <w:left w:w="115" w:type="dxa"/>
              <w:bottom w:w="0" w:type="dxa"/>
              <w:right w:w="115" w:type="dxa"/>
            </w:tcMar>
          </w:tcPr>
          <w:p w14:paraId="71B7E0E1" w14:textId="77777777" w:rsidR="00903744" w:rsidRPr="00AE4BD9" w:rsidRDefault="00903744" w:rsidP="00224102">
            <w:pPr>
              <w:spacing w:after="0" w:line="240" w:lineRule="auto"/>
              <w:jc w:val="both"/>
              <w:rPr>
                <w:rFonts w:ascii="Times New Roman" w:hAnsi="Times New Roman" w:cs="Times New Roman"/>
                <w:color w:val="000000" w:themeColor="text1"/>
              </w:rPr>
            </w:pPr>
            <w:r>
              <w:rPr>
                <w:rFonts w:ascii="Times New Roman" w:hAnsi="Times New Roman" w:cs="Times New Roman"/>
              </w:rPr>
              <w:t>Sequence (5’</w:t>
            </w:r>
            <w:r w:rsidRPr="00EB0D56">
              <w:rPr>
                <w:rFonts w:ascii="Times New Roman" w:hAnsi="Times New Roman" w:cs="Times New Roman"/>
              </w:rPr>
              <w:sym w:font="Wingdings" w:char="F0E0"/>
            </w:r>
            <w:r>
              <w:rPr>
                <w:rFonts w:ascii="Times New Roman" w:hAnsi="Times New Roman" w:cs="Times New Roman"/>
              </w:rPr>
              <w:t>3’) (</w:t>
            </w:r>
            <w:r>
              <w:rPr>
                <w:rFonts w:ascii="Times New Roman" w:hAnsi="Times New Roman" w:cs="Times New Roman"/>
                <w:u w:val="single"/>
              </w:rPr>
              <w:t>Tailed primer</w:t>
            </w:r>
            <w:r>
              <w:rPr>
                <w:rFonts w:ascii="Times New Roman" w:hAnsi="Times New Roman" w:cs="Times New Roman"/>
              </w:rPr>
              <w:t xml:space="preserve">, </w:t>
            </w:r>
            <w:r>
              <w:rPr>
                <w:rFonts w:ascii="Times New Roman" w:hAnsi="Times New Roman" w:cs="Times New Roman"/>
                <w:i/>
                <w:iCs/>
              </w:rPr>
              <w:t>mutation</w:t>
            </w:r>
            <w:r>
              <w:rPr>
                <w:rFonts w:ascii="Times New Roman" w:hAnsi="Times New Roman" w:cs="Times New Roman"/>
              </w:rPr>
              <w:t xml:space="preserve">, </w:t>
            </w:r>
            <w:r>
              <w:rPr>
                <w:rFonts w:ascii="Times New Roman" w:hAnsi="Times New Roman" w:cs="Times New Roman"/>
                <w:b/>
                <w:bCs/>
              </w:rPr>
              <w:t>insertion</w:t>
            </w:r>
            <w:r>
              <w:rPr>
                <w:rFonts w:ascii="Times New Roman" w:hAnsi="Times New Roman" w:cs="Times New Roman"/>
              </w:rPr>
              <w:t xml:space="preserve">, </w:t>
            </w:r>
            <w:r>
              <w:rPr>
                <w:rFonts w:ascii="Times New Roman" w:hAnsi="Times New Roman" w:cs="Times New Roman"/>
                <w:color w:val="4472C4" w:themeColor="accent1"/>
              </w:rPr>
              <w:t>restriction site</w:t>
            </w:r>
            <w:r>
              <w:rPr>
                <w:rFonts w:ascii="Times New Roman" w:hAnsi="Times New Roman" w:cs="Times New Roman"/>
                <w:color w:val="000000" w:themeColor="text1"/>
              </w:rPr>
              <w:t xml:space="preserve">, </w:t>
            </w:r>
            <w:r>
              <w:rPr>
                <w:rFonts w:ascii="Times New Roman" w:hAnsi="Times New Roman" w:cs="Times New Roman"/>
                <w:color w:val="FF0000"/>
              </w:rPr>
              <w:t>stop</w:t>
            </w:r>
            <w:r>
              <w:rPr>
                <w:rFonts w:ascii="Times New Roman" w:hAnsi="Times New Roman" w:cs="Times New Roman"/>
                <w:color w:val="000000" w:themeColor="text1"/>
              </w:rPr>
              <w:t>)</w:t>
            </w:r>
          </w:p>
        </w:tc>
      </w:tr>
      <w:tr w:rsidR="00903744" w:rsidRPr="00EB0D56" w14:paraId="169094A2" w14:textId="77777777" w:rsidTr="00224102">
        <w:trPr>
          <w:trHeight w:val="288"/>
        </w:trPr>
        <w:tc>
          <w:tcPr>
            <w:tcW w:w="0" w:type="auto"/>
            <w:tcMar>
              <w:top w:w="0" w:type="dxa"/>
              <w:left w:w="115" w:type="dxa"/>
              <w:bottom w:w="0" w:type="dxa"/>
              <w:right w:w="115" w:type="dxa"/>
            </w:tcMar>
          </w:tcPr>
          <w:p w14:paraId="147125F5" w14:textId="77777777" w:rsidR="00903744" w:rsidRPr="00EB0D56" w:rsidRDefault="00903744" w:rsidP="00224102">
            <w:pPr>
              <w:spacing w:after="0" w:line="240" w:lineRule="auto"/>
              <w:jc w:val="both"/>
              <w:rPr>
                <w:rFonts w:ascii="Times New Roman" w:eastAsia="Times New Roman" w:hAnsi="Times New Roman" w:cs="Times New Roman"/>
                <w:color w:val="000000"/>
                <w:sz w:val="20"/>
                <w:szCs w:val="20"/>
              </w:rPr>
            </w:pPr>
          </w:p>
        </w:tc>
        <w:tc>
          <w:tcPr>
            <w:tcW w:w="0" w:type="auto"/>
            <w:tcMar>
              <w:top w:w="0" w:type="dxa"/>
              <w:left w:w="115" w:type="dxa"/>
              <w:bottom w:w="0" w:type="dxa"/>
              <w:right w:w="115" w:type="dxa"/>
            </w:tcMar>
          </w:tcPr>
          <w:p w14:paraId="53C9EC7D" w14:textId="77777777" w:rsidR="00903744" w:rsidRPr="00EB0D56" w:rsidRDefault="00903744" w:rsidP="00224102">
            <w:pPr>
              <w:spacing w:after="0" w:line="240" w:lineRule="auto"/>
              <w:rPr>
                <w:rFonts w:ascii="Times New Roman" w:eastAsia="Times New Roman" w:hAnsi="Times New Roman" w:cs="Times New Roman"/>
                <w:color w:val="000000"/>
                <w:sz w:val="20"/>
                <w:szCs w:val="20"/>
              </w:rPr>
            </w:pPr>
          </w:p>
        </w:tc>
        <w:tc>
          <w:tcPr>
            <w:tcW w:w="0" w:type="auto"/>
            <w:tcMar>
              <w:top w:w="0" w:type="dxa"/>
              <w:left w:w="115" w:type="dxa"/>
              <w:bottom w:w="0" w:type="dxa"/>
              <w:right w:w="115" w:type="dxa"/>
            </w:tcMar>
          </w:tcPr>
          <w:p w14:paraId="04825201" w14:textId="77777777" w:rsidR="00903744" w:rsidRPr="00EB0D56" w:rsidRDefault="00903744" w:rsidP="00224102">
            <w:pPr>
              <w:spacing w:after="0" w:line="240" w:lineRule="auto"/>
              <w:jc w:val="both"/>
              <w:rPr>
                <w:rFonts w:ascii="Times New Roman" w:hAnsi="Times New Roman" w:cs="Times New Roman"/>
                <w:sz w:val="20"/>
                <w:szCs w:val="20"/>
              </w:rPr>
            </w:pPr>
          </w:p>
        </w:tc>
      </w:tr>
      <w:tr w:rsidR="00903744" w:rsidRPr="00EB0D56" w14:paraId="0B2ACA53" w14:textId="77777777" w:rsidTr="00224102">
        <w:trPr>
          <w:trHeight w:val="288"/>
        </w:trPr>
        <w:tc>
          <w:tcPr>
            <w:tcW w:w="0" w:type="auto"/>
            <w:tcMar>
              <w:top w:w="0" w:type="dxa"/>
              <w:left w:w="115" w:type="dxa"/>
              <w:bottom w:w="0" w:type="dxa"/>
              <w:right w:w="115" w:type="dxa"/>
            </w:tcMar>
          </w:tcPr>
          <w:p w14:paraId="43A2BB08" w14:textId="77777777" w:rsidR="00903744" w:rsidRPr="00EB0D56" w:rsidRDefault="00903744" w:rsidP="00224102">
            <w:pPr>
              <w:spacing w:after="0" w:line="240" w:lineRule="auto"/>
              <w:jc w:val="both"/>
              <w:rPr>
                <w:rFonts w:ascii="Times New Roman" w:eastAsia="Times New Roman" w:hAnsi="Times New Roman" w:cs="Times New Roman"/>
                <w:color w:val="000000"/>
                <w:sz w:val="20"/>
                <w:szCs w:val="20"/>
              </w:rPr>
            </w:pPr>
            <w:r w:rsidRPr="00EB0D56">
              <w:rPr>
                <w:rFonts w:ascii="Times New Roman" w:eastAsia="Times New Roman" w:hAnsi="Times New Roman" w:cs="Times New Roman"/>
                <w:color w:val="000000"/>
                <w:sz w:val="20"/>
                <w:szCs w:val="20"/>
              </w:rPr>
              <w:t>DP164</w:t>
            </w:r>
          </w:p>
        </w:tc>
        <w:tc>
          <w:tcPr>
            <w:tcW w:w="0" w:type="auto"/>
            <w:tcMar>
              <w:top w:w="0" w:type="dxa"/>
              <w:left w:w="115" w:type="dxa"/>
              <w:bottom w:w="0" w:type="dxa"/>
              <w:right w:w="115" w:type="dxa"/>
            </w:tcMar>
          </w:tcPr>
          <w:p w14:paraId="54EDF3E0" w14:textId="77777777" w:rsidR="00903744" w:rsidRPr="00EB0D56" w:rsidRDefault="00903744" w:rsidP="00224102">
            <w:pPr>
              <w:spacing w:after="0" w:line="240" w:lineRule="auto"/>
              <w:rPr>
                <w:rFonts w:ascii="Times New Roman" w:eastAsia="Times New Roman" w:hAnsi="Times New Roman" w:cs="Times New Roman"/>
                <w:color w:val="000000"/>
                <w:sz w:val="20"/>
                <w:szCs w:val="20"/>
              </w:rPr>
            </w:pPr>
            <w:proofErr w:type="spellStart"/>
            <w:r w:rsidRPr="00EB0D56">
              <w:rPr>
                <w:rFonts w:ascii="Times New Roman" w:eastAsia="Times New Roman" w:hAnsi="Times New Roman" w:cs="Times New Roman"/>
                <w:color w:val="000000"/>
                <w:sz w:val="20"/>
                <w:szCs w:val="20"/>
              </w:rPr>
              <w:t>VirA_rev</w:t>
            </w:r>
            <w:proofErr w:type="spellEnd"/>
          </w:p>
        </w:tc>
        <w:tc>
          <w:tcPr>
            <w:tcW w:w="0" w:type="auto"/>
            <w:tcMar>
              <w:top w:w="0" w:type="dxa"/>
              <w:left w:w="115" w:type="dxa"/>
              <w:bottom w:w="0" w:type="dxa"/>
              <w:right w:w="115" w:type="dxa"/>
            </w:tcMar>
          </w:tcPr>
          <w:p w14:paraId="47B1CDA3" w14:textId="77777777" w:rsidR="00903744" w:rsidRPr="00EB0D56" w:rsidRDefault="00903744" w:rsidP="00224102">
            <w:pPr>
              <w:spacing w:after="0" w:line="240" w:lineRule="auto"/>
              <w:jc w:val="both"/>
              <w:rPr>
                <w:rFonts w:ascii="Times New Roman" w:eastAsia="Times New Roman" w:hAnsi="Times New Roman" w:cs="Times New Roman"/>
                <w:color w:val="000000"/>
                <w:sz w:val="20"/>
                <w:szCs w:val="20"/>
                <w:u w:val="single"/>
              </w:rPr>
            </w:pPr>
            <w:r w:rsidRPr="00EB0D56">
              <w:rPr>
                <w:rFonts w:ascii="Times New Roman" w:hAnsi="Times New Roman" w:cs="Times New Roman"/>
                <w:sz w:val="20"/>
                <w:szCs w:val="20"/>
              </w:rPr>
              <w:t>GC</w:t>
            </w:r>
            <w:r w:rsidRPr="00EB0D56">
              <w:rPr>
                <w:rFonts w:ascii="Times New Roman" w:hAnsi="Times New Roman" w:cs="Times New Roman"/>
                <w:color w:val="0070C0"/>
                <w:sz w:val="20"/>
                <w:szCs w:val="20"/>
              </w:rPr>
              <w:t>GGTACC</w:t>
            </w:r>
            <w:r w:rsidRPr="00EB0D56">
              <w:rPr>
                <w:rFonts w:ascii="Times New Roman" w:hAnsi="Times New Roman" w:cs="Times New Roman"/>
                <w:color w:val="FF0000"/>
                <w:sz w:val="20"/>
                <w:szCs w:val="20"/>
              </w:rPr>
              <w:t>TCA</w:t>
            </w:r>
            <w:r w:rsidRPr="00EB0D56">
              <w:rPr>
                <w:rFonts w:ascii="Times New Roman" w:hAnsi="Times New Roman" w:cs="Times New Roman"/>
                <w:sz w:val="20"/>
                <w:szCs w:val="20"/>
              </w:rPr>
              <w:t>CTACGTCTTGATTTTGGTTAG</w:t>
            </w:r>
          </w:p>
        </w:tc>
      </w:tr>
      <w:tr w:rsidR="00903744" w:rsidRPr="00EB0D56" w14:paraId="5653FDAE" w14:textId="77777777" w:rsidTr="00224102">
        <w:trPr>
          <w:trHeight w:val="288"/>
        </w:trPr>
        <w:tc>
          <w:tcPr>
            <w:tcW w:w="0" w:type="auto"/>
            <w:tcMar>
              <w:top w:w="0" w:type="dxa"/>
              <w:left w:w="115" w:type="dxa"/>
              <w:bottom w:w="0" w:type="dxa"/>
              <w:right w:w="115" w:type="dxa"/>
            </w:tcMar>
          </w:tcPr>
          <w:p w14:paraId="03A0790B" w14:textId="77777777" w:rsidR="00903744" w:rsidRPr="00EB0D56" w:rsidRDefault="00903744" w:rsidP="00224102">
            <w:pPr>
              <w:spacing w:after="0" w:line="240" w:lineRule="auto"/>
              <w:jc w:val="both"/>
              <w:rPr>
                <w:rFonts w:ascii="Times New Roman" w:eastAsia="Times New Roman" w:hAnsi="Times New Roman" w:cs="Times New Roman"/>
                <w:color w:val="000000"/>
                <w:sz w:val="20"/>
                <w:szCs w:val="20"/>
              </w:rPr>
            </w:pPr>
            <w:r w:rsidRPr="00EB0D56">
              <w:rPr>
                <w:rFonts w:ascii="Times New Roman" w:eastAsia="Times New Roman" w:hAnsi="Times New Roman" w:cs="Times New Roman"/>
                <w:color w:val="000000"/>
                <w:sz w:val="20"/>
                <w:szCs w:val="20"/>
              </w:rPr>
              <w:t>DP204</w:t>
            </w:r>
          </w:p>
        </w:tc>
        <w:tc>
          <w:tcPr>
            <w:tcW w:w="0" w:type="auto"/>
            <w:tcMar>
              <w:top w:w="0" w:type="dxa"/>
              <w:left w:w="115" w:type="dxa"/>
              <w:bottom w:w="0" w:type="dxa"/>
              <w:right w:w="115" w:type="dxa"/>
            </w:tcMar>
          </w:tcPr>
          <w:p w14:paraId="3E5058E3" w14:textId="77777777" w:rsidR="00903744" w:rsidRPr="00EB0D56" w:rsidRDefault="00903744" w:rsidP="00224102">
            <w:pPr>
              <w:spacing w:after="0" w:line="240" w:lineRule="auto"/>
              <w:rPr>
                <w:rFonts w:ascii="Times New Roman" w:eastAsia="Times New Roman" w:hAnsi="Times New Roman" w:cs="Times New Roman"/>
                <w:color w:val="000000"/>
                <w:sz w:val="20"/>
                <w:szCs w:val="20"/>
              </w:rPr>
            </w:pPr>
            <w:proofErr w:type="spellStart"/>
            <w:r w:rsidRPr="00EB0D56">
              <w:rPr>
                <w:rFonts w:ascii="Times New Roman" w:eastAsia="Times New Roman" w:hAnsi="Times New Roman" w:cs="Times New Roman"/>
                <w:color w:val="000000"/>
                <w:sz w:val="20"/>
                <w:szCs w:val="20"/>
              </w:rPr>
              <w:t>VirA_for</w:t>
            </w:r>
            <w:proofErr w:type="spellEnd"/>
          </w:p>
        </w:tc>
        <w:tc>
          <w:tcPr>
            <w:tcW w:w="0" w:type="auto"/>
            <w:tcMar>
              <w:top w:w="0" w:type="dxa"/>
              <w:left w:w="115" w:type="dxa"/>
              <w:bottom w:w="0" w:type="dxa"/>
              <w:right w:w="115" w:type="dxa"/>
            </w:tcMar>
          </w:tcPr>
          <w:p w14:paraId="2B6ED7A7" w14:textId="77777777" w:rsidR="00903744" w:rsidRPr="00EB0D56" w:rsidRDefault="00903744" w:rsidP="00224102">
            <w:pPr>
              <w:spacing w:after="0" w:line="240" w:lineRule="auto"/>
              <w:jc w:val="both"/>
              <w:rPr>
                <w:rFonts w:ascii="Times New Roman" w:eastAsia="Times New Roman" w:hAnsi="Times New Roman" w:cs="Times New Roman"/>
                <w:color w:val="000000"/>
                <w:sz w:val="20"/>
                <w:szCs w:val="20"/>
                <w:u w:val="single"/>
              </w:rPr>
            </w:pPr>
            <w:r w:rsidRPr="00EB0D56">
              <w:rPr>
                <w:rFonts w:ascii="Times New Roman" w:hAnsi="Times New Roman" w:cs="Times New Roman"/>
                <w:sz w:val="20"/>
                <w:szCs w:val="20"/>
              </w:rPr>
              <w:t>GA</w:t>
            </w:r>
            <w:r w:rsidRPr="00EB0D56">
              <w:rPr>
                <w:rFonts w:ascii="Times New Roman" w:hAnsi="Times New Roman" w:cs="Times New Roman"/>
                <w:color w:val="0070C0"/>
                <w:sz w:val="20"/>
                <w:szCs w:val="20"/>
              </w:rPr>
              <w:t>GGATCC</w:t>
            </w:r>
            <w:r w:rsidRPr="00EB0D56">
              <w:rPr>
                <w:rFonts w:ascii="Times New Roman" w:hAnsi="Times New Roman" w:cs="Times New Roman"/>
                <w:sz w:val="20"/>
                <w:szCs w:val="20"/>
              </w:rPr>
              <w:t>ATGAACGGAAGATATTCACCGACG</w:t>
            </w:r>
          </w:p>
        </w:tc>
      </w:tr>
      <w:tr w:rsidR="00903744" w:rsidRPr="00EB0D56" w14:paraId="33A50878" w14:textId="77777777" w:rsidTr="00224102">
        <w:trPr>
          <w:trHeight w:val="288"/>
        </w:trPr>
        <w:tc>
          <w:tcPr>
            <w:tcW w:w="0" w:type="auto"/>
            <w:tcMar>
              <w:top w:w="0" w:type="dxa"/>
              <w:left w:w="115" w:type="dxa"/>
              <w:bottom w:w="0" w:type="dxa"/>
              <w:right w:w="115" w:type="dxa"/>
            </w:tcMar>
            <w:hideMark/>
          </w:tcPr>
          <w:p w14:paraId="1A9AFD67"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DP270</w:t>
            </w:r>
          </w:p>
        </w:tc>
        <w:tc>
          <w:tcPr>
            <w:tcW w:w="0" w:type="auto"/>
            <w:tcMar>
              <w:top w:w="0" w:type="dxa"/>
              <w:left w:w="115" w:type="dxa"/>
              <w:bottom w:w="0" w:type="dxa"/>
              <w:right w:w="115" w:type="dxa"/>
            </w:tcMar>
            <w:hideMark/>
          </w:tcPr>
          <w:p w14:paraId="46F807EC"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W355A_for</w:t>
            </w:r>
          </w:p>
        </w:tc>
        <w:tc>
          <w:tcPr>
            <w:tcW w:w="0" w:type="auto"/>
            <w:tcMar>
              <w:top w:w="0" w:type="dxa"/>
              <w:left w:w="115" w:type="dxa"/>
              <w:bottom w:w="0" w:type="dxa"/>
              <w:right w:w="115" w:type="dxa"/>
            </w:tcMar>
            <w:hideMark/>
          </w:tcPr>
          <w:p w14:paraId="3454C8B8"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AAA CCT GTG </w:t>
            </w:r>
            <w:r w:rsidRPr="00EB0D56">
              <w:rPr>
                <w:rFonts w:ascii="Times New Roman" w:eastAsia="Times New Roman" w:hAnsi="Times New Roman" w:cs="Times New Roman"/>
                <w:i/>
                <w:iCs/>
                <w:color w:val="000000"/>
                <w:sz w:val="20"/>
                <w:szCs w:val="20"/>
                <w:u w:val="single"/>
              </w:rPr>
              <w:t xml:space="preserve">GCG </w:t>
            </w:r>
            <w:r w:rsidRPr="00EB0D56">
              <w:rPr>
                <w:rFonts w:ascii="Times New Roman" w:eastAsia="Times New Roman" w:hAnsi="Times New Roman" w:cs="Times New Roman"/>
                <w:color w:val="000000"/>
                <w:sz w:val="20"/>
                <w:szCs w:val="20"/>
                <w:u w:val="single"/>
              </w:rPr>
              <w:t xml:space="preserve">GAC </w:t>
            </w:r>
            <w:proofErr w:type="spellStart"/>
            <w:r w:rsidRPr="00EB0D56">
              <w:rPr>
                <w:rFonts w:ascii="Times New Roman" w:eastAsia="Times New Roman" w:hAnsi="Times New Roman" w:cs="Times New Roman"/>
                <w:color w:val="000000"/>
                <w:sz w:val="20"/>
                <w:szCs w:val="20"/>
                <w:u w:val="single"/>
              </w:rPr>
              <w:t>GAC</w:t>
            </w:r>
            <w:proofErr w:type="spellEnd"/>
            <w:r w:rsidRPr="00EB0D56">
              <w:rPr>
                <w:rFonts w:ascii="Times New Roman" w:eastAsia="Times New Roman" w:hAnsi="Times New Roman" w:cs="Times New Roman"/>
                <w:color w:val="000000"/>
                <w:sz w:val="20"/>
                <w:szCs w:val="20"/>
                <w:u w:val="single"/>
              </w:rPr>
              <w:t xml:space="preserve"> AGC GTG </w:t>
            </w:r>
            <w:r w:rsidRPr="00EB0D56">
              <w:rPr>
                <w:rFonts w:ascii="Times New Roman" w:eastAsia="Times New Roman" w:hAnsi="Times New Roman" w:cs="Times New Roman"/>
                <w:color w:val="000000"/>
                <w:sz w:val="20"/>
                <w:szCs w:val="20"/>
              </w:rPr>
              <w:t>CTA CGC GAA ATA GTC TCT CGT ACC</w:t>
            </w:r>
          </w:p>
        </w:tc>
      </w:tr>
      <w:tr w:rsidR="00903744" w:rsidRPr="00EB0D56" w14:paraId="5263796C" w14:textId="77777777" w:rsidTr="00224102">
        <w:trPr>
          <w:trHeight w:val="288"/>
        </w:trPr>
        <w:tc>
          <w:tcPr>
            <w:tcW w:w="0" w:type="auto"/>
            <w:tcMar>
              <w:top w:w="0" w:type="dxa"/>
              <w:left w:w="115" w:type="dxa"/>
              <w:bottom w:w="0" w:type="dxa"/>
              <w:right w:w="115" w:type="dxa"/>
            </w:tcMar>
            <w:hideMark/>
          </w:tcPr>
          <w:p w14:paraId="5D42C453"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DP271</w:t>
            </w:r>
          </w:p>
        </w:tc>
        <w:tc>
          <w:tcPr>
            <w:tcW w:w="0" w:type="auto"/>
            <w:tcMar>
              <w:top w:w="0" w:type="dxa"/>
              <w:left w:w="115" w:type="dxa"/>
              <w:bottom w:w="0" w:type="dxa"/>
              <w:right w:w="115" w:type="dxa"/>
            </w:tcMar>
            <w:hideMark/>
          </w:tcPr>
          <w:p w14:paraId="65729119"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W355A_rev</w:t>
            </w:r>
          </w:p>
        </w:tc>
        <w:tc>
          <w:tcPr>
            <w:tcW w:w="0" w:type="auto"/>
            <w:tcMar>
              <w:top w:w="0" w:type="dxa"/>
              <w:left w:w="115" w:type="dxa"/>
              <w:bottom w:w="0" w:type="dxa"/>
              <w:right w:w="115" w:type="dxa"/>
            </w:tcMar>
            <w:hideMark/>
          </w:tcPr>
          <w:p w14:paraId="773549F7"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CAC GCT GTC </w:t>
            </w:r>
            <w:proofErr w:type="spellStart"/>
            <w:r w:rsidRPr="00EB0D56">
              <w:rPr>
                <w:rFonts w:ascii="Times New Roman" w:eastAsia="Times New Roman" w:hAnsi="Times New Roman" w:cs="Times New Roman"/>
                <w:color w:val="000000"/>
                <w:sz w:val="20"/>
                <w:szCs w:val="20"/>
                <w:u w:val="single"/>
              </w:rPr>
              <w:t>GTC</w:t>
            </w:r>
            <w:proofErr w:type="spellEnd"/>
            <w:r w:rsidRPr="00EB0D56">
              <w:rPr>
                <w:rFonts w:ascii="Times New Roman" w:eastAsia="Times New Roman" w:hAnsi="Times New Roman" w:cs="Times New Roman"/>
                <w:color w:val="000000"/>
                <w:sz w:val="20"/>
                <w:szCs w:val="20"/>
                <w:u w:val="single"/>
              </w:rPr>
              <w:t xml:space="preserve"> </w:t>
            </w:r>
            <w:r w:rsidRPr="00EB0D56">
              <w:rPr>
                <w:rFonts w:ascii="Times New Roman" w:eastAsia="Times New Roman" w:hAnsi="Times New Roman" w:cs="Times New Roman"/>
                <w:i/>
                <w:iCs/>
                <w:color w:val="000000"/>
                <w:sz w:val="20"/>
                <w:szCs w:val="20"/>
                <w:u w:val="single"/>
              </w:rPr>
              <w:t>CGC</w:t>
            </w:r>
            <w:r w:rsidRPr="00EB0D56">
              <w:rPr>
                <w:rFonts w:ascii="Times New Roman" w:eastAsia="Times New Roman" w:hAnsi="Times New Roman" w:cs="Times New Roman"/>
                <w:color w:val="000000"/>
                <w:sz w:val="20"/>
                <w:szCs w:val="20"/>
                <w:u w:val="single"/>
              </w:rPr>
              <w:t xml:space="preserve"> CAC AGG TTT</w:t>
            </w:r>
            <w:r w:rsidRPr="00EB0D56">
              <w:rPr>
                <w:rFonts w:ascii="Times New Roman" w:eastAsia="Times New Roman" w:hAnsi="Times New Roman" w:cs="Times New Roman"/>
                <w:color w:val="000000"/>
                <w:sz w:val="20"/>
                <w:szCs w:val="20"/>
              </w:rPr>
              <w:t xml:space="preserve"> TGG GTG TTT CGC ACC GAA TGT TTC</w:t>
            </w:r>
          </w:p>
        </w:tc>
      </w:tr>
      <w:tr w:rsidR="00903744" w:rsidRPr="00EB0D56" w14:paraId="695BC95E" w14:textId="77777777" w:rsidTr="00224102">
        <w:trPr>
          <w:trHeight w:val="288"/>
        </w:trPr>
        <w:tc>
          <w:tcPr>
            <w:tcW w:w="0" w:type="auto"/>
            <w:tcMar>
              <w:top w:w="0" w:type="dxa"/>
              <w:left w:w="115" w:type="dxa"/>
              <w:bottom w:w="0" w:type="dxa"/>
              <w:right w:w="115" w:type="dxa"/>
            </w:tcMar>
            <w:hideMark/>
          </w:tcPr>
          <w:p w14:paraId="2C5D96BF"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DP276</w:t>
            </w:r>
          </w:p>
        </w:tc>
        <w:tc>
          <w:tcPr>
            <w:tcW w:w="0" w:type="auto"/>
            <w:tcMar>
              <w:top w:w="0" w:type="dxa"/>
              <w:left w:w="115" w:type="dxa"/>
              <w:bottom w:w="0" w:type="dxa"/>
              <w:right w:w="115" w:type="dxa"/>
            </w:tcMar>
            <w:hideMark/>
          </w:tcPr>
          <w:p w14:paraId="1D6CFA00"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aa354-357_for</w:t>
            </w:r>
          </w:p>
        </w:tc>
        <w:tc>
          <w:tcPr>
            <w:tcW w:w="0" w:type="auto"/>
            <w:tcMar>
              <w:top w:w="0" w:type="dxa"/>
              <w:left w:w="115" w:type="dxa"/>
              <w:bottom w:w="0" w:type="dxa"/>
              <w:right w:w="115" w:type="dxa"/>
            </w:tcMar>
            <w:hideMark/>
          </w:tcPr>
          <w:p w14:paraId="78BF98F4"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CTA CGC GAA ATA GTC TCT CGT ACC</w:t>
            </w:r>
          </w:p>
        </w:tc>
      </w:tr>
      <w:tr w:rsidR="00903744" w:rsidRPr="00EB0D56" w14:paraId="0E10BE7F" w14:textId="77777777" w:rsidTr="00224102">
        <w:trPr>
          <w:trHeight w:val="288"/>
        </w:trPr>
        <w:tc>
          <w:tcPr>
            <w:tcW w:w="0" w:type="auto"/>
            <w:tcMar>
              <w:top w:w="0" w:type="dxa"/>
              <w:left w:w="115" w:type="dxa"/>
              <w:bottom w:w="0" w:type="dxa"/>
              <w:right w:w="115" w:type="dxa"/>
            </w:tcMar>
            <w:hideMark/>
          </w:tcPr>
          <w:p w14:paraId="0148F764"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DP277</w:t>
            </w:r>
          </w:p>
        </w:tc>
        <w:tc>
          <w:tcPr>
            <w:tcW w:w="0" w:type="auto"/>
            <w:tcMar>
              <w:top w:w="0" w:type="dxa"/>
              <w:left w:w="115" w:type="dxa"/>
              <w:bottom w:w="0" w:type="dxa"/>
              <w:right w:w="115" w:type="dxa"/>
            </w:tcMar>
            <w:hideMark/>
          </w:tcPr>
          <w:p w14:paraId="67475B71"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aa354-357_rev</w:t>
            </w:r>
          </w:p>
        </w:tc>
        <w:tc>
          <w:tcPr>
            <w:tcW w:w="0" w:type="auto"/>
            <w:tcMar>
              <w:top w:w="0" w:type="dxa"/>
              <w:left w:w="115" w:type="dxa"/>
              <w:bottom w:w="0" w:type="dxa"/>
              <w:right w:w="115" w:type="dxa"/>
            </w:tcMar>
            <w:hideMark/>
          </w:tcPr>
          <w:p w14:paraId="378BED06"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TGG GTG TTT CGC ACC GAA TGT TTC</w:t>
            </w:r>
          </w:p>
        </w:tc>
      </w:tr>
      <w:tr w:rsidR="00903744" w:rsidRPr="00EB0D56" w14:paraId="541CAE28" w14:textId="77777777" w:rsidTr="00224102">
        <w:trPr>
          <w:trHeight w:val="288"/>
        </w:trPr>
        <w:tc>
          <w:tcPr>
            <w:tcW w:w="0" w:type="auto"/>
            <w:tcMar>
              <w:top w:w="0" w:type="dxa"/>
              <w:left w:w="115" w:type="dxa"/>
              <w:bottom w:w="0" w:type="dxa"/>
              <w:right w:w="115" w:type="dxa"/>
            </w:tcMar>
            <w:hideMark/>
          </w:tcPr>
          <w:p w14:paraId="3368D445"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DP278</w:t>
            </w:r>
          </w:p>
        </w:tc>
        <w:tc>
          <w:tcPr>
            <w:tcW w:w="0" w:type="auto"/>
            <w:tcMar>
              <w:top w:w="0" w:type="dxa"/>
              <w:left w:w="115" w:type="dxa"/>
              <w:bottom w:w="0" w:type="dxa"/>
              <w:right w:w="115" w:type="dxa"/>
            </w:tcMar>
            <w:hideMark/>
          </w:tcPr>
          <w:p w14:paraId="57A43581"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Y293A_for</w:t>
            </w:r>
          </w:p>
        </w:tc>
        <w:tc>
          <w:tcPr>
            <w:tcW w:w="0" w:type="auto"/>
            <w:tcMar>
              <w:top w:w="0" w:type="dxa"/>
              <w:left w:w="115" w:type="dxa"/>
              <w:bottom w:w="0" w:type="dxa"/>
              <w:right w:w="115" w:type="dxa"/>
            </w:tcMar>
            <w:hideMark/>
          </w:tcPr>
          <w:p w14:paraId="51A578EB"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GAT </w:t>
            </w:r>
            <w:r w:rsidRPr="00EB0D56">
              <w:rPr>
                <w:rFonts w:ascii="Times New Roman" w:eastAsia="Times New Roman" w:hAnsi="Times New Roman" w:cs="Times New Roman"/>
                <w:i/>
                <w:iCs/>
                <w:color w:val="000000"/>
                <w:sz w:val="20"/>
                <w:szCs w:val="20"/>
                <w:u w:val="single"/>
              </w:rPr>
              <w:t xml:space="preserve">GCA </w:t>
            </w:r>
            <w:r w:rsidRPr="00EB0D56">
              <w:rPr>
                <w:rFonts w:ascii="Times New Roman" w:eastAsia="Times New Roman" w:hAnsi="Times New Roman" w:cs="Times New Roman"/>
                <w:color w:val="000000"/>
                <w:sz w:val="20"/>
                <w:szCs w:val="20"/>
                <w:u w:val="single"/>
              </w:rPr>
              <w:t>GAA GAG CTA ATC AAA GAG ATC</w:t>
            </w:r>
            <w:r w:rsidRPr="00EB0D56">
              <w:rPr>
                <w:rFonts w:ascii="Times New Roman" w:eastAsia="Times New Roman" w:hAnsi="Times New Roman" w:cs="Times New Roman"/>
                <w:color w:val="000000"/>
                <w:sz w:val="20"/>
                <w:szCs w:val="20"/>
              </w:rPr>
              <w:t xml:space="preserve"> GGA GTA TGT TTT GAA GGT GAG </w:t>
            </w:r>
          </w:p>
        </w:tc>
      </w:tr>
      <w:tr w:rsidR="00903744" w:rsidRPr="00EB0D56" w14:paraId="5B099402" w14:textId="77777777" w:rsidTr="00224102">
        <w:trPr>
          <w:trHeight w:val="288"/>
        </w:trPr>
        <w:tc>
          <w:tcPr>
            <w:tcW w:w="0" w:type="auto"/>
            <w:tcMar>
              <w:top w:w="0" w:type="dxa"/>
              <w:left w:w="115" w:type="dxa"/>
              <w:bottom w:w="0" w:type="dxa"/>
              <w:right w:w="115" w:type="dxa"/>
            </w:tcMar>
            <w:hideMark/>
          </w:tcPr>
          <w:p w14:paraId="6B5205C0"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DP279</w:t>
            </w:r>
          </w:p>
        </w:tc>
        <w:tc>
          <w:tcPr>
            <w:tcW w:w="0" w:type="auto"/>
            <w:tcMar>
              <w:top w:w="0" w:type="dxa"/>
              <w:left w:w="115" w:type="dxa"/>
              <w:bottom w:w="0" w:type="dxa"/>
              <w:right w:w="115" w:type="dxa"/>
            </w:tcMar>
            <w:hideMark/>
          </w:tcPr>
          <w:p w14:paraId="44B3930E"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Y293A_rev</w:t>
            </w:r>
          </w:p>
        </w:tc>
        <w:tc>
          <w:tcPr>
            <w:tcW w:w="0" w:type="auto"/>
            <w:tcMar>
              <w:top w:w="0" w:type="dxa"/>
              <w:left w:w="115" w:type="dxa"/>
              <w:bottom w:w="0" w:type="dxa"/>
              <w:right w:w="115" w:type="dxa"/>
            </w:tcMar>
            <w:hideMark/>
          </w:tcPr>
          <w:p w14:paraId="381D671D"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GAT CTC TTT GAT TAG CTC TTC </w:t>
            </w:r>
            <w:r w:rsidRPr="00EB0D56">
              <w:rPr>
                <w:rFonts w:ascii="Times New Roman" w:eastAsia="Times New Roman" w:hAnsi="Times New Roman" w:cs="Times New Roman"/>
                <w:i/>
                <w:iCs/>
                <w:color w:val="000000"/>
                <w:sz w:val="20"/>
                <w:szCs w:val="20"/>
                <w:u w:val="single"/>
              </w:rPr>
              <w:t xml:space="preserve">TGC </w:t>
            </w:r>
            <w:r w:rsidRPr="00EB0D56">
              <w:rPr>
                <w:rFonts w:ascii="Times New Roman" w:eastAsia="Times New Roman" w:hAnsi="Times New Roman" w:cs="Times New Roman"/>
                <w:color w:val="000000"/>
                <w:sz w:val="20"/>
                <w:szCs w:val="20"/>
                <w:u w:val="single"/>
              </w:rPr>
              <w:t>ATC</w:t>
            </w:r>
            <w:r w:rsidRPr="00EB0D56">
              <w:rPr>
                <w:rFonts w:ascii="Times New Roman" w:eastAsia="Times New Roman" w:hAnsi="Times New Roman" w:cs="Times New Roman"/>
                <w:color w:val="000000"/>
                <w:sz w:val="20"/>
                <w:szCs w:val="20"/>
              </w:rPr>
              <w:t xml:space="preserve"> TAA ACG CCG CGC TAA CCA ATC</w:t>
            </w:r>
          </w:p>
        </w:tc>
      </w:tr>
      <w:tr w:rsidR="00903744" w:rsidRPr="00EB0D56" w14:paraId="70F640F2" w14:textId="77777777" w:rsidTr="00224102">
        <w:trPr>
          <w:trHeight w:val="288"/>
        </w:trPr>
        <w:tc>
          <w:tcPr>
            <w:tcW w:w="0" w:type="auto"/>
            <w:tcMar>
              <w:top w:w="0" w:type="dxa"/>
              <w:left w:w="115" w:type="dxa"/>
              <w:bottom w:w="0" w:type="dxa"/>
              <w:right w:w="115" w:type="dxa"/>
            </w:tcMar>
            <w:hideMark/>
          </w:tcPr>
          <w:p w14:paraId="197FEDB7"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DP280</w:t>
            </w:r>
          </w:p>
        </w:tc>
        <w:tc>
          <w:tcPr>
            <w:tcW w:w="0" w:type="auto"/>
            <w:tcMar>
              <w:top w:w="0" w:type="dxa"/>
              <w:left w:w="115" w:type="dxa"/>
              <w:bottom w:w="0" w:type="dxa"/>
              <w:right w:w="115" w:type="dxa"/>
            </w:tcMar>
            <w:hideMark/>
          </w:tcPr>
          <w:p w14:paraId="5BCF48EA"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Y293G_for</w:t>
            </w:r>
          </w:p>
        </w:tc>
        <w:tc>
          <w:tcPr>
            <w:tcW w:w="0" w:type="auto"/>
            <w:tcMar>
              <w:top w:w="0" w:type="dxa"/>
              <w:left w:w="115" w:type="dxa"/>
              <w:bottom w:w="0" w:type="dxa"/>
              <w:right w:w="115" w:type="dxa"/>
            </w:tcMar>
            <w:hideMark/>
          </w:tcPr>
          <w:p w14:paraId="3A2D2521"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GAT </w:t>
            </w:r>
            <w:r w:rsidRPr="00EB0D56">
              <w:rPr>
                <w:rFonts w:ascii="Times New Roman" w:eastAsia="Times New Roman" w:hAnsi="Times New Roman" w:cs="Times New Roman"/>
                <w:i/>
                <w:iCs/>
                <w:color w:val="000000"/>
                <w:sz w:val="20"/>
                <w:szCs w:val="20"/>
                <w:u w:val="single"/>
              </w:rPr>
              <w:t xml:space="preserve">GGA </w:t>
            </w:r>
            <w:r w:rsidRPr="00EB0D56">
              <w:rPr>
                <w:rFonts w:ascii="Times New Roman" w:eastAsia="Times New Roman" w:hAnsi="Times New Roman" w:cs="Times New Roman"/>
                <w:color w:val="000000"/>
                <w:sz w:val="20"/>
                <w:szCs w:val="20"/>
                <w:u w:val="single"/>
              </w:rPr>
              <w:t>GAA GAG CTA ATC AAA GAG ATC</w:t>
            </w:r>
            <w:r w:rsidRPr="00EB0D56">
              <w:rPr>
                <w:rFonts w:ascii="Times New Roman" w:eastAsia="Times New Roman" w:hAnsi="Times New Roman" w:cs="Times New Roman"/>
                <w:color w:val="000000"/>
                <w:sz w:val="20"/>
                <w:szCs w:val="20"/>
              </w:rPr>
              <w:t xml:space="preserve"> GGA GTA TGT TTT GAA GGT GAG </w:t>
            </w:r>
          </w:p>
        </w:tc>
      </w:tr>
      <w:tr w:rsidR="00903744" w:rsidRPr="00EB0D56" w14:paraId="2B29F2F7" w14:textId="77777777" w:rsidTr="00224102">
        <w:trPr>
          <w:trHeight w:val="288"/>
        </w:trPr>
        <w:tc>
          <w:tcPr>
            <w:tcW w:w="0" w:type="auto"/>
            <w:tcMar>
              <w:top w:w="0" w:type="dxa"/>
              <w:left w:w="115" w:type="dxa"/>
              <w:bottom w:w="0" w:type="dxa"/>
              <w:right w:w="115" w:type="dxa"/>
            </w:tcMar>
            <w:hideMark/>
          </w:tcPr>
          <w:p w14:paraId="32267B93"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DP281</w:t>
            </w:r>
          </w:p>
        </w:tc>
        <w:tc>
          <w:tcPr>
            <w:tcW w:w="0" w:type="auto"/>
            <w:tcMar>
              <w:top w:w="0" w:type="dxa"/>
              <w:left w:w="115" w:type="dxa"/>
              <w:bottom w:w="0" w:type="dxa"/>
              <w:right w:w="115" w:type="dxa"/>
            </w:tcMar>
            <w:hideMark/>
          </w:tcPr>
          <w:p w14:paraId="095F9364"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Y293G_rev</w:t>
            </w:r>
          </w:p>
        </w:tc>
        <w:tc>
          <w:tcPr>
            <w:tcW w:w="0" w:type="auto"/>
            <w:tcMar>
              <w:top w:w="0" w:type="dxa"/>
              <w:left w:w="115" w:type="dxa"/>
              <w:bottom w:w="0" w:type="dxa"/>
              <w:right w:w="115" w:type="dxa"/>
            </w:tcMar>
            <w:hideMark/>
          </w:tcPr>
          <w:p w14:paraId="32A626C4"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GAT CTC TTT GAT TAG CTC TTC </w:t>
            </w:r>
            <w:r w:rsidRPr="00EB0D56">
              <w:rPr>
                <w:rFonts w:ascii="Times New Roman" w:eastAsia="Times New Roman" w:hAnsi="Times New Roman" w:cs="Times New Roman"/>
                <w:i/>
                <w:iCs/>
                <w:color w:val="000000"/>
                <w:sz w:val="20"/>
                <w:szCs w:val="20"/>
                <w:u w:val="single"/>
              </w:rPr>
              <w:t xml:space="preserve">TCC </w:t>
            </w:r>
            <w:r w:rsidRPr="00EB0D56">
              <w:rPr>
                <w:rFonts w:ascii="Times New Roman" w:eastAsia="Times New Roman" w:hAnsi="Times New Roman" w:cs="Times New Roman"/>
                <w:color w:val="000000"/>
                <w:sz w:val="20"/>
                <w:szCs w:val="20"/>
                <w:u w:val="single"/>
              </w:rPr>
              <w:t>ATC</w:t>
            </w:r>
            <w:r w:rsidRPr="00EB0D56">
              <w:rPr>
                <w:rFonts w:ascii="Times New Roman" w:eastAsia="Times New Roman" w:hAnsi="Times New Roman" w:cs="Times New Roman"/>
                <w:color w:val="000000"/>
                <w:sz w:val="20"/>
                <w:szCs w:val="20"/>
              </w:rPr>
              <w:t xml:space="preserve"> TAA ACG CCG CGC TAA CCA ATC</w:t>
            </w:r>
          </w:p>
        </w:tc>
      </w:tr>
      <w:tr w:rsidR="00903744" w:rsidRPr="00EB0D56" w14:paraId="44F804CA" w14:textId="77777777" w:rsidTr="00224102">
        <w:trPr>
          <w:trHeight w:val="288"/>
        </w:trPr>
        <w:tc>
          <w:tcPr>
            <w:tcW w:w="0" w:type="auto"/>
            <w:tcMar>
              <w:top w:w="0" w:type="dxa"/>
              <w:left w:w="115" w:type="dxa"/>
              <w:bottom w:w="0" w:type="dxa"/>
              <w:right w:w="115" w:type="dxa"/>
            </w:tcMar>
            <w:hideMark/>
          </w:tcPr>
          <w:p w14:paraId="035AA555"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DP286</w:t>
            </w:r>
          </w:p>
        </w:tc>
        <w:tc>
          <w:tcPr>
            <w:tcW w:w="0" w:type="auto"/>
            <w:tcMar>
              <w:top w:w="0" w:type="dxa"/>
              <w:left w:w="115" w:type="dxa"/>
              <w:bottom w:w="0" w:type="dxa"/>
              <w:right w:w="115" w:type="dxa"/>
            </w:tcMar>
            <w:hideMark/>
          </w:tcPr>
          <w:p w14:paraId="478558D0"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280_for</w:t>
            </w:r>
          </w:p>
        </w:tc>
        <w:tc>
          <w:tcPr>
            <w:tcW w:w="0" w:type="auto"/>
            <w:tcMar>
              <w:top w:w="0" w:type="dxa"/>
              <w:left w:w="115" w:type="dxa"/>
              <w:bottom w:w="0" w:type="dxa"/>
              <w:right w:w="115" w:type="dxa"/>
            </w:tcMar>
            <w:hideMark/>
          </w:tcPr>
          <w:p w14:paraId="61AD0079"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CTA </w:t>
            </w:r>
            <w:r w:rsidRPr="00EB0D56">
              <w:rPr>
                <w:rFonts w:ascii="Times New Roman" w:eastAsia="Times New Roman" w:hAnsi="Times New Roman" w:cs="Times New Roman"/>
                <w:b/>
                <w:bCs/>
                <w:color w:val="000000"/>
                <w:sz w:val="20"/>
                <w:szCs w:val="20"/>
                <w:u w:val="single"/>
              </w:rPr>
              <w:t xml:space="preserve">GCA </w:t>
            </w:r>
            <w:proofErr w:type="spellStart"/>
            <w:r w:rsidRPr="00EB0D56">
              <w:rPr>
                <w:rFonts w:ascii="Times New Roman" w:eastAsia="Times New Roman" w:hAnsi="Times New Roman" w:cs="Times New Roman"/>
                <w:b/>
                <w:bCs/>
                <w:color w:val="000000"/>
                <w:sz w:val="20"/>
                <w:szCs w:val="20"/>
                <w:u w:val="single"/>
              </w:rPr>
              <w:t>GCA</w:t>
            </w:r>
            <w:proofErr w:type="spellEnd"/>
            <w:r w:rsidRPr="00EB0D56">
              <w:rPr>
                <w:rFonts w:ascii="Times New Roman" w:eastAsia="Times New Roman" w:hAnsi="Times New Roman" w:cs="Times New Roman"/>
                <w:b/>
                <w:bCs/>
                <w:color w:val="000000"/>
                <w:sz w:val="20"/>
                <w:szCs w:val="20"/>
                <w:u w:val="single"/>
              </w:rPr>
              <w:t xml:space="preserve"> </w:t>
            </w:r>
            <w:proofErr w:type="spellStart"/>
            <w:r w:rsidRPr="00EB0D56">
              <w:rPr>
                <w:rFonts w:ascii="Times New Roman" w:eastAsia="Times New Roman" w:hAnsi="Times New Roman" w:cs="Times New Roman"/>
                <w:b/>
                <w:bCs/>
                <w:color w:val="000000"/>
                <w:sz w:val="20"/>
                <w:szCs w:val="20"/>
                <w:u w:val="single"/>
              </w:rPr>
              <w:t>GCA</w:t>
            </w:r>
            <w:proofErr w:type="spellEnd"/>
            <w:r w:rsidRPr="00EB0D56">
              <w:rPr>
                <w:rFonts w:ascii="Times New Roman" w:eastAsia="Times New Roman" w:hAnsi="Times New Roman" w:cs="Times New Roman"/>
                <w:color w:val="000000"/>
                <w:sz w:val="20"/>
                <w:szCs w:val="20"/>
                <w:u w:val="single"/>
              </w:rPr>
              <w:t xml:space="preserve"> CGC AAA </w:t>
            </w:r>
            <w:proofErr w:type="spellStart"/>
            <w:r w:rsidRPr="00EB0D56">
              <w:rPr>
                <w:rFonts w:ascii="Times New Roman" w:eastAsia="Times New Roman" w:hAnsi="Times New Roman" w:cs="Times New Roman"/>
                <w:color w:val="000000"/>
                <w:sz w:val="20"/>
                <w:szCs w:val="20"/>
                <w:u w:val="single"/>
              </w:rPr>
              <w:t>AAA</w:t>
            </w:r>
            <w:proofErr w:type="spellEnd"/>
            <w:r w:rsidRPr="00EB0D56">
              <w:rPr>
                <w:rFonts w:ascii="Times New Roman" w:eastAsia="Times New Roman" w:hAnsi="Times New Roman" w:cs="Times New Roman"/>
                <w:color w:val="000000"/>
                <w:sz w:val="20"/>
                <w:szCs w:val="20"/>
                <w:u w:val="single"/>
              </w:rPr>
              <w:t xml:space="preserve"> ACC GAT TGG TTA GCG</w:t>
            </w:r>
            <w:r w:rsidRPr="00EB0D56">
              <w:rPr>
                <w:rFonts w:ascii="Times New Roman" w:eastAsia="Times New Roman" w:hAnsi="Times New Roman" w:cs="Times New Roman"/>
                <w:color w:val="000000"/>
                <w:sz w:val="20"/>
                <w:szCs w:val="20"/>
              </w:rPr>
              <w:t xml:space="preserve"> CGG CGT TTA GAT TAC GAA GAG</w:t>
            </w:r>
          </w:p>
        </w:tc>
      </w:tr>
      <w:tr w:rsidR="00903744" w:rsidRPr="00EB0D56" w14:paraId="4FFFC865" w14:textId="77777777" w:rsidTr="00224102">
        <w:trPr>
          <w:trHeight w:val="288"/>
        </w:trPr>
        <w:tc>
          <w:tcPr>
            <w:tcW w:w="0" w:type="auto"/>
            <w:tcMar>
              <w:top w:w="0" w:type="dxa"/>
              <w:left w:w="115" w:type="dxa"/>
              <w:bottom w:w="0" w:type="dxa"/>
              <w:right w:w="115" w:type="dxa"/>
            </w:tcMar>
            <w:hideMark/>
          </w:tcPr>
          <w:p w14:paraId="79DC8342"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DP287</w:t>
            </w:r>
          </w:p>
        </w:tc>
        <w:tc>
          <w:tcPr>
            <w:tcW w:w="0" w:type="auto"/>
            <w:tcMar>
              <w:top w:w="0" w:type="dxa"/>
              <w:left w:w="115" w:type="dxa"/>
              <w:bottom w:w="0" w:type="dxa"/>
              <w:right w:w="115" w:type="dxa"/>
            </w:tcMar>
            <w:hideMark/>
          </w:tcPr>
          <w:p w14:paraId="1BA47EEE"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280_for</w:t>
            </w:r>
          </w:p>
        </w:tc>
        <w:tc>
          <w:tcPr>
            <w:tcW w:w="0" w:type="auto"/>
            <w:tcMar>
              <w:top w:w="0" w:type="dxa"/>
              <w:left w:w="115" w:type="dxa"/>
              <w:bottom w:w="0" w:type="dxa"/>
              <w:right w:w="115" w:type="dxa"/>
            </w:tcMar>
            <w:hideMark/>
          </w:tcPr>
          <w:p w14:paraId="10A61EFF"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CGG CGT TTA GAT TAC GAA GAG</w:t>
            </w:r>
          </w:p>
        </w:tc>
      </w:tr>
      <w:tr w:rsidR="00903744" w:rsidRPr="00EB0D56" w14:paraId="7C523A70" w14:textId="77777777" w:rsidTr="00224102">
        <w:trPr>
          <w:trHeight w:val="288"/>
        </w:trPr>
        <w:tc>
          <w:tcPr>
            <w:tcW w:w="0" w:type="auto"/>
            <w:tcMar>
              <w:top w:w="0" w:type="dxa"/>
              <w:left w:w="115" w:type="dxa"/>
              <w:bottom w:w="0" w:type="dxa"/>
              <w:right w:w="115" w:type="dxa"/>
            </w:tcMar>
            <w:hideMark/>
          </w:tcPr>
          <w:p w14:paraId="22B7A788"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DP288</w:t>
            </w:r>
          </w:p>
        </w:tc>
        <w:tc>
          <w:tcPr>
            <w:tcW w:w="0" w:type="auto"/>
            <w:tcMar>
              <w:top w:w="0" w:type="dxa"/>
              <w:left w:w="115" w:type="dxa"/>
              <w:bottom w:w="0" w:type="dxa"/>
              <w:right w:w="115" w:type="dxa"/>
            </w:tcMar>
            <w:hideMark/>
          </w:tcPr>
          <w:p w14:paraId="7AA2C1E7"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280_rev</w:t>
            </w:r>
          </w:p>
        </w:tc>
        <w:tc>
          <w:tcPr>
            <w:tcW w:w="0" w:type="auto"/>
            <w:tcMar>
              <w:top w:w="0" w:type="dxa"/>
              <w:left w:w="115" w:type="dxa"/>
              <w:bottom w:w="0" w:type="dxa"/>
              <w:right w:w="115" w:type="dxa"/>
            </w:tcMar>
            <w:hideMark/>
          </w:tcPr>
          <w:p w14:paraId="50F5AF48"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CGC TAA CCA ATC GGT TTT </w:t>
            </w:r>
            <w:proofErr w:type="spellStart"/>
            <w:r w:rsidRPr="00EB0D56">
              <w:rPr>
                <w:rFonts w:ascii="Times New Roman" w:eastAsia="Times New Roman" w:hAnsi="Times New Roman" w:cs="Times New Roman"/>
                <w:color w:val="000000"/>
                <w:sz w:val="20"/>
                <w:szCs w:val="20"/>
                <w:u w:val="single"/>
              </w:rPr>
              <w:t>TTT</w:t>
            </w:r>
            <w:proofErr w:type="spellEnd"/>
            <w:r w:rsidRPr="00EB0D56">
              <w:rPr>
                <w:rFonts w:ascii="Times New Roman" w:eastAsia="Times New Roman" w:hAnsi="Times New Roman" w:cs="Times New Roman"/>
                <w:color w:val="000000"/>
                <w:sz w:val="20"/>
                <w:szCs w:val="20"/>
                <w:u w:val="single"/>
              </w:rPr>
              <w:t xml:space="preserve"> GCG </w:t>
            </w:r>
            <w:r w:rsidRPr="00EB0D56">
              <w:rPr>
                <w:rFonts w:ascii="Times New Roman" w:eastAsia="Times New Roman" w:hAnsi="Times New Roman" w:cs="Times New Roman"/>
                <w:b/>
                <w:bCs/>
                <w:color w:val="000000"/>
                <w:sz w:val="20"/>
                <w:szCs w:val="20"/>
                <w:u w:val="single"/>
              </w:rPr>
              <w:t xml:space="preserve">TGC </w:t>
            </w:r>
            <w:proofErr w:type="spellStart"/>
            <w:r w:rsidRPr="00EB0D56">
              <w:rPr>
                <w:rFonts w:ascii="Times New Roman" w:eastAsia="Times New Roman" w:hAnsi="Times New Roman" w:cs="Times New Roman"/>
                <w:b/>
                <w:bCs/>
                <w:color w:val="000000"/>
                <w:sz w:val="20"/>
                <w:szCs w:val="20"/>
                <w:u w:val="single"/>
              </w:rPr>
              <w:t>TGC</w:t>
            </w:r>
            <w:proofErr w:type="spellEnd"/>
            <w:r w:rsidRPr="00EB0D56">
              <w:rPr>
                <w:rFonts w:ascii="Times New Roman" w:eastAsia="Times New Roman" w:hAnsi="Times New Roman" w:cs="Times New Roman"/>
                <w:b/>
                <w:bCs/>
                <w:color w:val="000000"/>
                <w:sz w:val="20"/>
                <w:szCs w:val="20"/>
                <w:u w:val="single"/>
              </w:rPr>
              <w:t xml:space="preserve"> </w:t>
            </w:r>
            <w:proofErr w:type="spellStart"/>
            <w:r w:rsidRPr="00EB0D56">
              <w:rPr>
                <w:rFonts w:ascii="Times New Roman" w:eastAsia="Times New Roman" w:hAnsi="Times New Roman" w:cs="Times New Roman"/>
                <w:b/>
                <w:bCs/>
                <w:color w:val="000000"/>
                <w:sz w:val="20"/>
                <w:szCs w:val="20"/>
                <w:u w:val="single"/>
              </w:rPr>
              <w:t>TGC</w:t>
            </w:r>
            <w:proofErr w:type="spellEnd"/>
            <w:r w:rsidRPr="00EB0D56">
              <w:rPr>
                <w:rFonts w:ascii="Times New Roman" w:eastAsia="Times New Roman" w:hAnsi="Times New Roman" w:cs="Times New Roman"/>
                <w:color w:val="000000"/>
                <w:sz w:val="20"/>
                <w:szCs w:val="20"/>
                <w:u w:val="single"/>
              </w:rPr>
              <w:t xml:space="preserve"> TAG</w:t>
            </w:r>
            <w:r w:rsidRPr="00EB0D56">
              <w:rPr>
                <w:rFonts w:ascii="Times New Roman" w:eastAsia="Times New Roman" w:hAnsi="Times New Roman" w:cs="Times New Roman"/>
                <w:color w:val="000000"/>
                <w:sz w:val="20"/>
                <w:szCs w:val="20"/>
              </w:rPr>
              <w:t xml:space="preserve"> CCT ATA GAC TAA GGT GAT </w:t>
            </w:r>
            <w:proofErr w:type="spellStart"/>
            <w:r w:rsidRPr="00EB0D56">
              <w:rPr>
                <w:rFonts w:ascii="Times New Roman" w:eastAsia="Times New Roman" w:hAnsi="Times New Roman" w:cs="Times New Roman"/>
                <w:color w:val="000000"/>
                <w:sz w:val="20"/>
                <w:szCs w:val="20"/>
              </w:rPr>
              <w:t>GAT</w:t>
            </w:r>
            <w:proofErr w:type="spellEnd"/>
          </w:p>
        </w:tc>
      </w:tr>
      <w:tr w:rsidR="00903744" w:rsidRPr="00EB0D56" w14:paraId="2BDD60CD" w14:textId="77777777" w:rsidTr="00224102">
        <w:trPr>
          <w:trHeight w:val="288"/>
        </w:trPr>
        <w:tc>
          <w:tcPr>
            <w:tcW w:w="0" w:type="auto"/>
            <w:tcMar>
              <w:top w:w="0" w:type="dxa"/>
              <w:left w:w="115" w:type="dxa"/>
              <w:bottom w:w="0" w:type="dxa"/>
              <w:right w:w="115" w:type="dxa"/>
            </w:tcMar>
            <w:hideMark/>
          </w:tcPr>
          <w:p w14:paraId="7998E05B"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DP289</w:t>
            </w:r>
          </w:p>
        </w:tc>
        <w:tc>
          <w:tcPr>
            <w:tcW w:w="0" w:type="auto"/>
            <w:tcMar>
              <w:top w:w="0" w:type="dxa"/>
              <w:left w:w="115" w:type="dxa"/>
              <w:bottom w:w="0" w:type="dxa"/>
              <w:right w:w="115" w:type="dxa"/>
            </w:tcMar>
            <w:hideMark/>
          </w:tcPr>
          <w:p w14:paraId="78E4050E"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280_rev</w:t>
            </w:r>
          </w:p>
        </w:tc>
        <w:tc>
          <w:tcPr>
            <w:tcW w:w="0" w:type="auto"/>
            <w:tcMar>
              <w:top w:w="0" w:type="dxa"/>
              <w:left w:w="115" w:type="dxa"/>
              <w:bottom w:w="0" w:type="dxa"/>
              <w:right w:w="115" w:type="dxa"/>
            </w:tcMar>
            <w:hideMark/>
          </w:tcPr>
          <w:p w14:paraId="5EA2EFFB"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 xml:space="preserve">CCT ATA GAC TAA GGT GAT </w:t>
            </w:r>
            <w:proofErr w:type="spellStart"/>
            <w:r w:rsidRPr="00EB0D56">
              <w:rPr>
                <w:rFonts w:ascii="Times New Roman" w:eastAsia="Times New Roman" w:hAnsi="Times New Roman" w:cs="Times New Roman"/>
                <w:color w:val="000000"/>
                <w:sz w:val="20"/>
                <w:szCs w:val="20"/>
              </w:rPr>
              <w:t>GAT</w:t>
            </w:r>
            <w:proofErr w:type="spellEnd"/>
          </w:p>
        </w:tc>
      </w:tr>
      <w:tr w:rsidR="00903744" w:rsidRPr="00EB0D56" w14:paraId="2B85E7C6" w14:textId="77777777" w:rsidTr="00224102">
        <w:trPr>
          <w:trHeight w:val="288"/>
        </w:trPr>
        <w:tc>
          <w:tcPr>
            <w:tcW w:w="0" w:type="auto"/>
            <w:tcMar>
              <w:top w:w="0" w:type="dxa"/>
              <w:left w:w="115" w:type="dxa"/>
              <w:bottom w:w="0" w:type="dxa"/>
              <w:right w:w="115" w:type="dxa"/>
            </w:tcMar>
            <w:hideMark/>
          </w:tcPr>
          <w:p w14:paraId="66D77289"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DP292</w:t>
            </w:r>
          </w:p>
        </w:tc>
        <w:tc>
          <w:tcPr>
            <w:tcW w:w="0" w:type="auto"/>
            <w:tcMar>
              <w:top w:w="0" w:type="dxa"/>
              <w:left w:w="115" w:type="dxa"/>
              <w:bottom w:w="0" w:type="dxa"/>
              <w:right w:w="115" w:type="dxa"/>
            </w:tcMar>
            <w:hideMark/>
          </w:tcPr>
          <w:p w14:paraId="7251D858"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Y293P_for</w:t>
            </w:r>
          </w:p>
        </w:tc>
        <w:tc>
          <w:tcPr>
            <w:tcW w:w="0" w:type="auto"/>
            <w:tcMar>
              <w:top w:w="0" w:type="dxa"/>
              <w:left w:w="115" w:type="dxa"/>
              <w:bottom w:w="0" w:type="dxa"/>
              <w:right w:w="115" w:type="dxa"/>
            </w:tcMar>
            <w:hideMark/>
          </w:tcPr>
          <w:p w14:paraId="48E59B5C"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GAT </w:t>
            </w:r>
            <w:r w:rsidRPr="00EB0D56">
              <w:rPr>
                <w:rFonts w:ascii="Times New Roman" w:eastAsia="Times New Roman" w:hAnsi="Times New Roman" w:cs="Times New Roman"/>
                <w:i/>
                <w:iCs/>
                <w:color w:val="000000"/>
                <w:sz w:val="20"/>
                <w:szCs w:val="20"/>
                <w:u w:val="single"/>
              </w:rPr>
              <w:t xml:space="preserve">CCG </w:t>
            </w:r>
            <w:r w:rsidRPr="00EB0D56">
              <w:rPr>
                <w:rFonts w:ascii="Times New Roman" w:eastAsia="Times New Roman" w:hAnsi="Times New Roman" w:cs="Times New Roman"/>
                <w:color w:val="000000"/>
                <w:sz w:val="20"/>
                <w:szCs w:val="20"/>
                <w:u w:val="single"/>
              </w:rPr>
              <w:t>GAA GAG CTA ATC AAA GAG ATC</w:t>
            </w:r>
            <w:r w:rsidRPr="00EB0D56">
              <w:rPr>
                <w:rFonts w:ascii="Times New Roman" w:eastAsia="Times New Roman" w:hAnsi="Times New Roman" w:cs="Times New Roman"/>
                <w:color w:val="000000"/>
                <w:sz w:val="20"/>
                <w:szCs w:val="20"/>
              </w:rPr>
              <w:t xml:space="preserve"> GGA GTA TGT TTT GAA GGT GAG</w:t>
            </w:r>
          </w:p>
        </w:tc>
      </w:tr>
      <w:tr w:rsidR="00903744" w:rsidRPr="00EB0D56" w14:paraId="1F1244BD" w14:textId="77777777" w:rsidTr="00224102">
        <w:trPr>
          <w:trHeight w:val="288"/>
        </w:trPr>
        <w:tc>
          <w:tcPr>
            <w:tcW w:w="0" w:type="auto"/>
            <w:tcMar>
              <w:top w:w="0" w:type="dxa"/>
              <w:left w:w="115" w:type="dxa"/>
              <w:bottom w:w="0" w:type="dxa"/>
              <w:right w:w="115" w:type="dxa"/>
            </w:tcMar>
            <w:hideMark/>
          </w:tcPr>
          <w:p w14:paraId="4B19581E"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DP293</w:t>
            </w:r>
          </w:p>
        </w:tc>
        <w:tc>
          <w:tcPr>
            <w:tcW w:w="0" w:type="auto"/>
            <w:tcMar>
              <w:top w:w="0" w:type="dxa"/>
              <w:left w:w="115" w:type="dxa"/>
              <w:bottom w:w="0" w:type="dxa"/>
              <w:right w:w="115" w:type="dxa"/>
            </w:tcMar>
            <w:hideMark/>
          </w:tcPr>
          <w:p w14:paraId="265651CA"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Y293P_rev</w:t>
            </w:r>
          </w:p>
        </w:tc>
        <w:tc>
          <w:tcPr>
            <w:tcW w:w="0" w:type="auto"/>
            <w:tcMar>
              <w:top w:w="0" w:type="dxa"/>
              <w:left w:w="115" w:type="dxa"/>
              <w:bottom w:w="0" w:type="dxa"/>
              <w:right w:w="115" w:type="dxa"/>
            </w:tcMar>
            <w:hideMark/>
          </w:tcPr>
          <w:p w14:paraId="588C7285"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GAT CTC TTT GAT TAG CTC TTC </w:t>
            </w:r>
            <w:r w:rsidRPr="00EB0D56">
              <w:rPr>
                <w:rFonts w:ascii="Times New Roman" w:eastAsia="Times New Roman" w:hAnsi="Times New Roman" w:cs="Times New Roman"/>
                <w:i/>
                <w:iCs/>
                <w:color w:val="000000"/>
                <w:sz w:val="20"/>
                <w:szCs w:val="20"/>
                <w:u w:val="single"/>
              </w:rPr>
              <w:t xml:space="preserve">CGG </w:t>
            </w:r>
            <w:r w:rsidRPr="00EB0D56">
              <w:rPr>
                <w:rFonts w:ascii="Times New Roman" w:eastAsia="Times New Roman" w:hAnsi="Times New Roman" w:cs="Times New Roman"/>
                <w:color w:val="000000"/>
                <w:sz w:val="20"/>
                <w:szCs w:val="20"/>
                <w:u w:val="single"/>
              </w:rPr>
              <w:t>ATC</w:t>
            </w:r>
            <w:r w:rsidRPr="00EB0D56">
              <w:rPr>
                <w:rFonts w:ascii="Times New Roman" w:eastAsia="Times New Roman" w:hAnsi="Times New Roman" w:cs="Times New Roman"/>
                <w:color w:val="000000"/>
                <w:sz w:val="20"/>
                <w:szCs w:val="20"/>
              </w:rPr>
              <w:t xml:space="preserve"> TAA ACG CCG CGC TAA CCA ATC</w:t>
            </w:r>
          </w:p>
        </w:tc>
      </w:tr>
      <w:tr w:rsidR="00903744" w:rsidRPr="00EB0D56" w14:paraId="552DFCDD" w14:textId="77777777" w:rsidTr="00224102">
        <w:trPr>
          <w:trHeight w:val="288"/>
        </w:trPr>
        <w:tc>
          <w:tcPr>
            <w:tcW w:w="0" w:type="auto"/>
            <w:tcMar>
              <w:top w:w="0" w:type="dxa"/>
              <w:left w:w="115" w:type="dxa"/>
              <w:bottom w:w="0" w:type="dxa"/>
              <w:right w:w="115" w:type="dxa"/>
            </w:tcMar>
            <w:hideMark/>
          </w:tcPr>
          <w:p w14:paraId="1AE3DA22"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DP294</w:t>
            </w:r>
          </w:p>
        </w:tc>
        <w:tc>
          <w:tcPr>
            <w:tcW w:w="0" w:type="auto"/>
            <w:tcMar>
              <w:top w:w="0" w:type="dxa"/>
              <w:left w:w="115" w:type="dxa"/>
              <w:bottom w:w="0" w:type="dxa"/>
              <w:right w:w="115" w:type="dxa"/>
            </w:tcMar>
            <w:hideMark/>
          </w:tcPr>
          <w:p w14:paraId="32340B2A"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285_for</w:t>
            </w:r>
          </w:p>
        </w:tc>
        <w:tc>
          <w:tcPr>
            <w:tcW w:w="0" w:type="auto"/>
            <w:tcMar>
              <w:top w:w="0" w:type="dxa"/>
              <w:left w:w="115" w:type="dxa"/>
              <w:bottom w:w="0" w:type="dxa"/>
              <w:right w:w="115" w:type="dxa"/>
            </w:tcMar>
            <w:hideMark/>
          </w:tcPr>
          <w:p w14:paraId="119D28AC"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GAT </w:t>
            </w:r>
            <w:r w:rsidRPr="00EB0D56">
              <w:rPr>
                <w:rFonts w:ascii="Times New Roman" w:eastAsia="Times New Roman" w:hAnsi="Times New Roman" w:cs="Times New Roman"/>
                <w:b/>
                <w:bCs/>
                <w:color w:val="000000"/>
                <w:sz w:val="20"/>
                <w:szCs w:val="20"/>
                <w:u w:val="single"/>
              </w:rPr>
              <w:t xml:space="preserve">GCA </w:t>
            </w:r>
            <w:proofErr w:type="spellStart"/>
            <w:r w:rsidRPr="00EB0D56">
              <w:rPr>
                <w:rFonts w:ascii="Times New Roman" w:eastAsia="Times New Roman" w:hAnsi="Times New Roman" w:cs="Times New Roman"/>
                <w:b/>
                <w:bCs/>
                <w:color w:val="000000"/>
                <w:sz w:val="20"/>
                <w:szCs w:val="20"/>
                <w:u w:val="single"/>
              </w:rPr>
              <w:t>GCA</w:t>
            </w:r>
            <w:proofErr w:type="spellEnd"/>
            <w:r w:rsidRPr="00EB0D56">
              <w:rPr>
                <w:rFonts w:ascii="Times New Roman" w:eastAsia="Times New Roman" w:hAnsi="Times New Roman" w:cs="Times New Roman"/>
                <w:b/>
                <w:bCs/>
                <w:color w:val="000000"/>
                <w:sz w:val="20"/>
                <w:szCs w:val="20"/>
                <w:u w:val="single"/>
              </w:rPr>
              <w:t xml:space="preserve"> </w:t>
            </w:r>
            <w:proofErr w:type="spellStart"/>
            <w:r w:rsidRPr="00EB0D56">
              <w:rPr>
                <w:rFonts w:ascii="Times New Roman" w:eastAsia="Times New Roman" w:hAnsi="Times New Roman" w:cs="Times New Roman"/>
                <w:b/>
                <w:bCs/>
                <w:color w:val="000000"/>
                <w:sz w:val="20"/>
                <w:szCs w:val="20"/>
                <w:u w:val="single"/>
              </w:rPr>
              <w:t>GCA</w:t>
            </w:r>
            <w:proofErr w:type="spellEnd"/>
            <w:r w:rsidRPr="00EB0D56">
              <w:rPr>
                <w:rFonts w:ascii="Times New Roman" w:eastAsia="Times New Roman" w:hAnsi="Times New Roman" w:cs="Times New Roman"/>
                <w:color w:val="000000"/>
                <w:sz w:val="20"/>
                <w:szCs w:val="20"/>
                <w:u w:val="single"/>
              </w:rPr>
              <w:t xml:space="preserve"> TGG TTA GCG CGG CGT TTA GAT TAC</w:t>
            </w:r>
            <w:r w:rsidRPr="00EB0D56">
              <w:rPr>
                <w:rFonts w:ascii="Times New Roman" w:eastAsia="Times New Roman" w:hAnsi="Times New Roman" w:cs="Times New Roman"/>
                <w:color w:val="000000"/>
                <w:sz w:val="20"/>
                <w:szCs w:val="20"/>
              </w:rPr>
              <w:t xml:space="preserve"> GAA GAG CTA ATC AAA GAG</w:t>
            </w:r>
          </w:p>
        </w:tc>
      </w:tr>
      <w:tr w:rsidR="00903744" w:rsidRPr="00EB0D56" w14:paraId="34B4AD71" w14:textId="77777777" w:rsidTr="00224102">
        <w:trPr>
          <w:trHeight w:val="288"/>
        </w:trPr>
        <w:tc>
          <w:tcPr>
            <w:tcW w:w="0" w:type="auto"/>
            <w:tcMar>
              <w:top w:w="0" w:type="dxa"/>
              <w:left w:w="115" w:type="dxa"/>
              <w:bottom w:w="0" w:type="dxa"/>
              <w:right w:w="115" w:type="dxa"/>
            </w:tcMar>
            <w:hideMark/>
          </w:tcPr>
          <w:p w14:paraId="604A94D5"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DP295</w:t>
            </w:r>
          </w:p>
        </w:tc>
        <w:tc>
          <w:tcPr>
            <w:tcW w:w="0" w:type="auto"/>
            <w:tcMar>
              <w:top w:w="0" w:type="dxa"/>
              <w:left w:w="115" w:type="dxa"/>
              <w:bottom w:w="0" w:type="dxa"/>
              <w:right w:w="115" w:type="dxa"/>
            </w:tcMar>
            <w:hideMark/>
          </w:tcPr>
          <w:p w14:paraId="283C9475"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285_for</w:t>
            </w:r>
          </w:p>
        </w:tc>
        <w:tc>
          <w:tcPr>
            <w:tcW w:w="0" w:type="auto"/>
            <w:tcMar>
              <w:top w:w="0" w:type="dxa"/>
              <w:left w:w="115" w:type="dxa"/>
              <w:bottom w:w="0" w:type="dxa"/>
              <w:right w:w="115" w:type="dxa"/>
            </w:tcMar>
            <w:hideMark/>
          </w:tcPr>
          <w:p w14:paraId="3718279E"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GAA GAG CTA ATC AAA GAG ATC</w:t>
            </w:r>
          </w:p>
        </w:tc>
      </w:tr>
      <w:tr w:rsidR="00903744" w:rsidRPr="00EB0D56" w14:paraId="517A85E2" w14:textId="77777777" w:rsidTr="00224102">
        <w:trPr>
          <w:trHeight w:val="288"/>
        </w:trPr>
        <w:tc>
          <w:tcPr>
            <w:tcW w:w="0" w:type="auto"/>
            <w:tcMar>
              <w:top w:w="0" w:type="dxa"/>
              <w:left w:w="115" w:type="dxa"/>
              <w:bottom w:w="0" w:type="dxa"/>
              <w:right w:w="115" w:type="dxa"/>
            </w:tcMar>
            <w:hideMark/>
          </w:tcPr>
          <w:p w14:paraId="126EA81D"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DP296</w:t>
            </w:r>
          </w:p>
        </w:tc>
        <w:tc>
          <w:tcPr>
            <w:tcW w:w="0" w:type="auto"/>
            <w:tcMar>
              <w:top w:w="0" w:type="dxa"/>
              <w:left w:w="115" w:type="dxa"/>
              <w:bottom w:w="0" w:type="dxa"/>
              <w:right w:w="115" w:type="dxa"/>
            </w:tcMar>
            <w:hideMark/>
          </w:tcPr>
          <w:p w14:paraId="3A340EC4"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285_rev</w:t>
            </w:r>
          </w:p>
        </w:tc>
        <w:tc>
          <w:tcPr>
            <w:tcW w:w="0" w:type="auto"/>
            <w:tcMar>
              <w:top w:w="0" w:type="dxa"/>
              <w:left w:w="115" w:type="dxa"/>
              <w:bottom w:w="0" w:type="dxa"/>
              <w:right w:w="115" w:type="dxa"/>
            </w:tcMar>
            <w:hideMark/>
          </w:tcPr>
          <w:p w14:paraId="7A2751D0"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ATC TAA ACG CCG CGC TAA CCA </w:t>
            </w:r>
            <w:r w:rsidRPr="00EB0D56">
              <w:rPr>
                <w:rFonts w:ascii="Times New Roman" w:eastAsia="Times New Roman" w:hAnsi="Times New Roman" w:cs="Times New Roman"/>
                <w:b/>
                <w:bCs/>
                <w:color w:val="000000"/>
                <w:sz w:val="20"/>
                <w:szCs w:val="20"/>
                <w:u w:val="single"/>
              </w:rPr>
              <w:t xml:space="preserve">TGC </w:t>
            </w:r>
            <w:proofErr w:type="spellStart"/>
            <w:r w:rsidRPr="00EB0D56">
              <w:rPr>
                <w:rFonts w:ascii="Times New Roman" w:eastAsia="Times New Roman" w:hAnsi="Times New Roman" w:cs="Times New Roman"/>
                <w:b/>
                <w:bCs/>
                <w:color w:val="000000"/>
                <w:sz w:val="20"/>
                <w:szCs w:val="20"/>
                <w:u w:val="single"/>
              </w:rPr>
              <w:t>TGC</w:t>
            </w:r>
            <w:proofErr w:type="spellEnd"/>
            <w:r w:rsidRPr="00EB0D56">
              <w:rPr>
                <w:rFonts w:ascii="Times New Roman" w:eastAsia="Times New Roman" w:hAnsi="Times New Roman" w:cs="Times New Roman"/>
                <w:b/>
                <w:bCs/>
                <w:color w:val="000000"/>
                <w:sz w:val="20"/>
                <w:szCs w:val="20"/>
                <w:u w:val="single"/>
              </w:rPr>
              <w:t xml:space="preserve"> </w:t>
            </w:r>
            <w:proofErr w:type="spellStart"/>
            <w:r w:rsidRPr="00EB0D56">
              <w:rPr>
                <w:rFonts w:ascii="Times New Roman" w:eastAsia="Times New Roman" w:hAnsi="Times New Roman" w:cs="Times New Roman"/>
                <w:b/>
                <w:bCs/>
                <w:color w:val="000000"/>
                <w:sz w:val="20"/>
                <w:szCs w:val="20"/>
                <w:u w:val="single"/>
              </w:rPr>
              <w:t>TGC</w:t>
            </w:r>
            <w:proofErr w:type="spellEnd"/>
            <w:r w:rsidRPr="00EB0D56">
              <w:rPr>
                <w:rFonts w:ascii="Times New Roman" w:eastAsia="Times New Roman" w:hAnsi="Times New Roman" w:cs="Times New Roman"/>
                <w:color w:val="000000"/>
                <w:sz w:val="20"/>
                <w:szCs w:val="20"/>
                <w:u w:val="single"/>
              </w:rPr>
              <w:t xml:space="preserve"> ATC</w:t>
            </w:r>
            <w:r w:rsidRPr="00EB0D56">
              <w:rPr>
                <w:rFonts w:ascii="Times New Roman" w:eastAsia="Times New Roman" w:hAnsi="Times New Roman" w:cs="Times New Roman"/>
                <w:color w:val="000000"/>
                <w:sz w:val="20"/>
                <w:szCs w:val="20"/>
              </w:rPr>
              <w:t xml:space="preserve"> GGT TTT </w:t>
            </w:r>
            <w:proofErr w:type="spellStart"/>
            <w:r w:rsidRPr="00EB0D56">
              <w:rPr>
                <w:rFonts w:ascii="Times New Roman" w:eastAsia="Times New Roman" w:hAnsi="Times New Roman" w:cs="Times New Roman"/>
                <w:color w:val="000000"/>
                <w:sz w:val="20"/>
                <w:szCs w:val="20"/>
              </w:rPr>
              <w:t>TTT</w:t>
            </w:r>
            <w:proofErr w:type="spellEnd"/>
            <w:r w:rsidRPr="00EB0D56">
              <w:rPr>
                <w:rFonts w:ascii="Times New Roman" w:eastAsia="Times New Roman" w:hAnsi="Times New Roman" w:cs="Times New Roman"/>
                <w:color w:val="000000"/>
                <w:sz w:val="20"/>
                <w:szCs w:val="20"/>
              </w:rPr>
              <w:t xml:space="preserve"> GCG TAG CCT ATA</w:t>
            </w:r>
          </w:p>
        </w:tc>
      </w:tr>
      <w:tr w:rsidR="00903744" w:rsidRPr="00EB0D56" w14:paraId="505A31EE" w14:textId="77777777" w:rsidTr="00224102">
        <w:trPr>
          <w:trHeight w:val="288"/>
        </w:trPr>
        <w:tc>
          <w:tcPr>
            <w:tcW w:w="0" w:type="auto"/>
            <w:tcMar>
              <w:top w:w="0" w:type="dxa"/>
              <w:left w:w="115" w:type="dxa"/>
              <w:bottom w:w="0" w:type="dxa"/>
              <w:right w:w="115" w:type="dxa"/>
            </w:tcMar>
            <w:hideMark/>
          </w:tcPr>
          <w:p w14:paraId="646F098A"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DP297</w:t>
            </w:r>
          </w:p>
        </w:tc>
        <w:tc>
          <w:tcPr>
            <w:tcW w:w="0" w:type="auto"/>
            <w:tcMar>
              <w:top w:w="0" w:type="dxa"/>
              <w:left w:w="115" w:type="dxa"/>
              <w:bottom w:w="0" w:type="dxa"/>
              <w:right w:w="115" w:type="dxa"/>
            </w:tcMar>
            <w:hideMark/>
          </w:tcPr>
          <w:p w14:paraId="12CDD631"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285_rev</w:t>
            </w:r>
          </w:p>
        </w:tc>
        <w:tc>
          <w:tcPr>
            <w:tcW w:w="0" w:type="auto"/>
            <w:tcMar>
              <w:top w:w="0" w:type="dxa"/>
              <w:left w:w="115" w:type="dxa"/>
              <w:bottom w:w="0" w:type="dxa"/>
              <w:right w:w="115" w:type="dxa"/>
            </w:tcMar>
            <w:hideMark/>
          </w:tcPr>
          <w:p w14:paraId="7D9ECE38"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 xml:space="preserve">GGT TTT </w:t>
            </w:r>
            <w:proofErr w:type="spellStart"/>
            <w:r w:rsidRPr="00EB0D56">
              <w:rPr>
                <w:rFonts w:ascii="Times New Roman" w:eastAsia="Times New Roman" w:hAnsi="Times New Roman" w:cs="Times New Roman"/>
                <w:color w:val="000000"/>
                <w:sz w:val="20"/>
                <w:szCs w:val="20"/>
              </w:rPr>
              <w:t>TTT</w:t>
            </w:r>
            <w:proofErr w:type="spellEnd"/>
            <w:r w:rsidRPr="00EB0D56">
              <w:rPr>
                <w:rFonts w:ascii="Times New Roman" w:eastAsia="Times New Roman" w:hAnsi="Times New Roman" w:cs="Times New Roman"/>
                <w:color w:val="000000"/>
                <w:sz w:val="20"/>
                <w:szCs w:val="20"/>
              </w:rPr>
              <w:t xml:space="preserve"> GCG TAG CCT ATA</w:t>
            </w:r>
          </w:p>
        </w:tc>
      </w:tr>
      <w:tr w:rsidR="00903744" w:rsidRPr="00EB0D56" w14:paraId="44CBAF8F" w14:textId="77777777" w:rsidTr="00224102">
        <w:trPr>
          <w:trHeight w:val="288"/>
        </w:trPr>
        <w:tc>
          <w:tcPr>
            <w:tcW w:w="0" w:type="auto"/>
            <w:tcMar>
              <w:top w:w="0" w:type="dxa"/>
              <w:left w:w="115" w:type="dxa"/>
              <w:bottom w:w="0" w:type="dxa"/>
              <w:right w:w="115" w:type="dxa"/>
            </w:tcMar>
            <w:hideMark/>
          </w:tcPr>
          <w:p w14:paraId="2F3A4D68"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DP298</w:t>
            </w:r>
          </w:p>
        </w:tc>
        <w:tc>
          <w:tcPr>
            <w:tcW w:w="0" w:type="auto"/>
            <w:tcMar>
              <w:top w:w="0" w:type="dxa"/>
              <w:left w:w="115" w:type="dxa"/>
              <w:bottom w:w="0" w:type="dxa"/>
              <w:right w:w="115" w:type="dxa"/>
            </w:tcMar>
            <w:hideMark/>
          </w:tcPr>
          <w:p w14:paraId="6AB84F5E"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293_for</w:t>
            </w:r>
          </w:p>
        </w:tc>
        <w:tc>
          <w:tcPr>
            <w:tcW w:w="0" w:type="auto"/>
            <w:tcMar>
              <w:top w:w="0" w:type="dxa"/>
              <w:left w:w="115" w:type="dxa"/>
              <w:bottom w:w="0" w:type="dxa"/>
              <w:right w:w="115" w:type="dxa"/>
            </w:tcMar>
            <w:hideMark/>
          </w:tcPr>
          <w:p w14:paraId="3BC9B904"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TAC </w:t>
            </w:r>
            <w:r w:rsidRPr="00EB0D56">
              <w:rPr>
                <w:rFonts w:ascii="Times New Roman" w:eastAsia="Times New Roman" w:hAnsi="Times New Roman" w:cs="Times New Roman"/>
                <w:b/>
                <w:bCs/>
                <w:color w:val="000000"/>
                <w:sz w:val="20"/>
                <w:szCs w:val="20"/>
                <w:u w:val="single"/>
              </w:rPr>
              <w:t xml:space="preserve">GCA </w:t>
            </w:r>
            <w:proofErr w:type="spellStart"/>
            <w:r w:rsidRPr="00EB0D56">
              <w:rPr>
                <w:rFonts w:ascii="Times New Roman" w:eastAsia="Times New Roman" w:hAnsi="Times New Roman" w:cs="Times New Roman"/>
                <w:b/>
                <w:bCs/>
                <w:color w:val="000000"/>
                <w:sz w:val="20"/>
                <w:szCs w:val="20"/>
                <w:u w:val="single"/>
              </w:rPr>
              <w:t>GCA</w:t>
            </w:r>
            <w:proofErr w:type="spellEnd"/>
            <w:r w:rsidRPr="00EB0D56">
              <w:rPr>
                <w:rFonts w:ascii="Times New Roman" w:eastAsia="Times New Roman" w:hAnsi="Times New Roman" w:cs="Times New Roman"/>
                <w:b/>
                <w:bCs/>
                <w:color w:val="000000"/>
                <w:sz w:val="20"/>
                <w:szCs w:val="20"/>
                <w:u w:val="single"/>
              </w:rPr>
              <w:t xml:space="preserve"> </w:t>
            </w:r>
            <w:proofErr w:type="spellStart"/>
            <w:r w:rsidRPr="00EB0D56">
              <w:rPr>
                <w:rFonts w:ascii="Times New Roman" w:eastAsia="Times New Roman" w:hAnsi="Times New Roman" w:cs="Times New Roman"/>
                <w:b/>
                <w:bCs/>
                <w:color w:val="000000"/>
                <w:sz w:val="20"/>
                <w:szCs w:val="20"/>
                <w:u w:val="single"/>
              </w:rPr>
              <w:t>GCA</w:t>
            </w:r>
            <w:proofErr w:type="spellEnd"/>
            <w:r w:rsidRPr="00EB0D56">
              <w:rPr>
                <w:rFonts w:ascii="Times New Roman" w:eastAsia="Times New Roman" w:hAnsi="Times New Roman" w:cs="Times New Roman"/>
                <w:color w:val="000000"/>
                <w:sz w:val="20"/>
                <w:szCs w:val="20"/>
                <w:u w:val="single"/>
              </w:rPr>
              <w:t xml:space="preserve"> GAA GAG CTA</w:t>
            </w:r>
            <w:r w:rsidRPr="00EB0D56">
              <w:rPr>
                <w:rFonts w:ascii="Times New Roman" w:eastAsia="Times New Roman" w:hAnsi="Times New Roman" w:cs="Times New Roman"/>
                <w:color w:val="000000"/>
                <w:sz w:val="20"/>
                <w:szCs w:val="20"/>
              </w:rPr>
              <w:t xml:space="preserve"> ATC AAA GAG ATC GGA GTA TGT</w:t>
            </w:r>
          </w:p>
        </w:tc>
      </w:tr>
      <w:tr w:rsidR="00903744" w:rsidRPr="00EB0D56" w14:paraId="75207BB8" w14:textId="77777777" w:rsidTr="00224102">
        <w:trPr>
          <w:trHeight w:val="288"/>
        </w:trPr>
        <w:tc>
          <w:tcPr>
            <w:tcW w:w="0" w:type="auto"/>
            <w:tcMar>
              <w:top w:w="0" w:type="dxa"/>
              <w:left w:w="115" w:type="dxa"/>
              <w:bottom w:w="0" w:type="dxa"/>
              <w:right w:w="115" w:type="dxa"/>
            </w:tcMar>
            <w:hideMark/>
          </w:tcPr>
          <w:p w14:paraId="551AEA5F"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DP299</w:t>
            </w:r>
          </w:p>
        </w:tc>
        <w:tc>
          <w:tcPr>
            <w:tcW w:w="0" w:type="auto"/>
            <w:tcMar>
              <w:top w:w="0" w:type="dxa"/>
              <w:left w:w="115" w:type="dxa"/>
              <w:bottom w:w="0" w:type="dxa"/>
              <w:right w:w="115" w:type="dxa"/>
            </w:tcMar>
            <w:hideMark/>
          </w:tcPr>
          <w:p w14:paraId="049E2E29"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293_for</w:t>
            </w:r>
          </w:p>
        </w:tc>
        <w:tc>
          <w:tcPr>
            <w:tcW w:w="0" w:type="auto"/>
            <w:tcMar>
              <w:top w:w="0" w:type="dxa"/>
              <w:left w:w="115" w:type="dxa"/>
              <w:bottom w:w="0" w:type="dxa"/>
              <w:right w:w="115" w:type="dxa"/>
            </w:tcMar>
            <w:hideMark/>
          </w:tcPr>
          <w:p w14:paraId="435D80BC"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ATC AAA GAG ATC GGA GTA TGT</w:t>
            </w:r>
          </w:p>
        </w:tc>
      </w:tr>
      <w:tr w:rsidR="00903744" w:rsidRPr="00EB0D56" w14:paraId="48AE3FBE" w14:textId="77777777" w:rsidTr="00224102">
        <w:trPr>
          <w:trHeight w:val="288"/>
        </w:trPr>
        <w:tc>
          <w:tcPr>
            <w:tcW w:w="0" w:type="auto"/>
            <w:tcMar>
              <w:top w:w="0" w:type="dxa"/>
              <w:left w:w="115" w:type="dxa"/>
              <w:bottom w:w="0" w:type="dxa"/>
              <w:right w:w="115" w:type="dxa"/>
            </w:tcMar>
            <w:hideMark/>
          </w:tcPr>
          <w:p w14:paraId="7A37305C"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DP300</w:t>
            </w:r>
          </w:p>
        </w:tc>
        <w:tc>
          <w:tcPr>
            <w:tcW w:w="0" w:type="auto"/>
            <w:tcMar>
              <w:top w:w="0" w:type="dxa"/>
              <w:left w:w="115" w:type="dxa"/>
              <w:bottom w:w="0" w:type="dxa"/>
              <w:right w:w="115" w:type="dxa"/>
            </w:tcMar>
            <w:hideMark/>
          </w:tcPr>
          <w:p w14:paraId="324736A1"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293_rev</w:t>
            </w:r>
          </w:p>
        </w:tc>
        <w:tc>
          <w:tcPr>
            <w:tcW w:w="0" w:type="auto"/>
            <w:tcMar>
              <w:top w:w="0" w:type="dxa"/>
              <w:left w:w="115" w:type="dxa"/>
              <w:bottom w:w="0" w:type="dxa"/>
              <w:right w:w="115" w:type="dxa"/>
            </w:tcMar>
            <w:hideMark/>
          </w:tcPr>
          <w:p w14:paraId="7107860B"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GAT CTC TTT GAT TAG CTC TTC </w:t>
            </w:r>
            <w:r w:rsidRPr="00EB0D56">
              <w:rPr>
                <w:rFonts w:ascii="Times New Roman" w:eastAsia="Times New Roman" w:hAnsi="Times New Roman" w:cs="Times New Roman"/>
                <w:b/>
                <w:bCs/>
                <w:color w:val="000000"/>
                <w:sz w:val="20"/>
                <w:szCs w:val="20"/>
                <w:u w:val="single"/>
              </w:rPr>
              <w:t xml:space="preserve">TGC </w:t>
            </w:r>
            <w:proofErr w:type="spellStart"/>
            <w:r w:rsidRPr="00EB0D56">
              <w:rPr>
                <w:rFonts w:ascii="Times New Roman" w:eastAsia="Times New Roman" w:hAnsi="Times New Roman" w:cs="Times New Roman"/>
                <w:b/>
                <w:bCs/>
                <w:color w:val="000000"/>
                <w:sz w:val="20"/>
                <w:szCs w:val="20"/>
                <w:u w:val="single"/>
              </w:rPr>
              <w:t>TGC</w:t>
            </w:r>
            <w:proofErr w:type="spellEnd"/>
            <w:r w:rsidRPr="00EB0D56">
              <w:rPr>
                <w:rFonts w:ascii="Times New Roman" w:eastAsia="Times New Roman" w:hAnsi="Times New Roman" w:cs="Times New Roman"/>
                <w:b/>
                <w:bCs/>
                <w:color w:val="000000"/>
                <w:sz w:val="20"/>
                <w:szCs w:val="20"/>
                <w:u w:val="single"/>
              </w:rPr>
              <w:t xml:space="preserve"> </w:t>
            </w:r>
            <w:proofErr w:type="spellStart"/>
            <w:r w:rsidRPr="00EB0D56">
              <w:rPr>
                <w:rFonts w:ascii="Times New Roman" w:eastAsia="Times New Roman" w:hAnsi="Times New Roman" w:cs="Times New Roman"/>
                <w:b/>
                <w:bCs/>
                <w:color w:val="000000"/>
                <w:sz w:val="20"/>
                <w:szCs w:val="20"/>
                <w:u w:val="single"/>
              </w:rPr>
              <w:t>TGC</w:t>
            </w:r>
            <w:proofErr w:type="spellEnd"/>
            <w:r w:rsidRPr="00EB0D56">
              <w:rPr>
                <w:rFonts w:ascii="Times New Roman" w:eastAsia="Times New Roman" w:hAnsi="Times New Roman" w:cs="Times New Roman"/>
                <w:color w:val="000000"/>
                <w:sz w:val="20"/>
                <w:szCs w:val="20"/>
                <w:u w:val="single"/>
              </w:rPr>
              <w:t xml:space="preserve"> GTA</w:t>
            </w:r>
            <w:r w:rsidRPr="00EB0D56">
              <w:rPr>
                <w:rFonts w:ascii="Times New Roman" w:eastAsia="Times New Roman" w:hAnsi="Times New Roman" w:cs="Times New Roman"/>
                <w:color w:val="000000"/>
                <w:sz w:val="20"/>
                <w:szCs w:val="20"/>
              </w:rPr>
              <w:t xml:space="preserve"> ATC TAA ACG CCG CGC TAA</w:t>
            </w:r>
          </w:p>
        </w:tc>
      </w:tr>
      <w:tr w:rsidR="00903744" w:rsidRPr="00EB0D56" w14:paraId="777A8600" w14:textId="77777777" w:rsidTr="00224102">
        <w:trPr>
          <w:trHeight w:val="288"/>
        </w:trPr>
        <w:tc>
          <w:tcPr>
            <w:tcW w:w="0" w:type="auto"/>
            <w:tcMar>
              <w:top w:w="0" w:type="dxa"/>
              <w:left w:w="115" w:type="dxa"/>
              <w:bottom w:w="0" w:type="dxa"/>
              <w:right w:w="115" w:type="dxa"/>
            </w:tcMar>
            <w:vAlign w:val="center"/>
            <w:hideMark/>
          </w:tcPr>
          <w:p w14:paraId="5FD03DA7"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DP301</w:t>
            </w:r>
          </w:p>
        </w:tc>
        <w:tc>
          <w:tcPr>
            <w:tcW w:w="0" w:type="auto"/>
            <w:tcMar>
              <w:top w:w="0" w:type="dxa"/>
              <w:left w:w="115" w:type="dxa"/>
              <w:bottom w:w="0" w:type="dxa"/>
              <w:right w:w="115" w:type="dxa"/>
            </w:tcMar>
            <w:hideMark/>
          </w:tcPr>
          <w:p w14:paraId="52DA2382"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Insertion of 3 Ala after 293_rev</w:t>
            </w:r>
          </w:p>
        </w:tc>
        <w:tc>
          <w:tcPr>
            <w:tcW w:w="0" w:type="auto"/>
            <w:tcMar>
              <w:top w:w="0" w:type="dxa"/>
              <w:left w:w="115" w:type="dxa"/>
              <w:bottom w:w="0" w:type="dxa"/>
              <w:right w:w="115" w:type="dxa"/>
            </w:tcMar>
            <w:vAlign w:val="center"/>
            <w:hideMark/>
          </w:tcPr>
          <w:p w14:paraId="15910506"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ATC TAA ACG CCG CGC TAA</w:t>
            </w:r>
          </w:p>
        </w:tc>
      </w:tr>
      <w:tr w:rsidR="00903744" w:rsidRPr="00EB0D56" w14:paraId="65E26F60" w14:textId="77777777" w:rsidTr="007B61F7">
        <w:trPr>
          <w:trHeight w:val="288"/>
        </w:trPr>
        <w:tc>
          <w:tcPr>
            <w:tcW w:w="0" w:type="auto"/>
            <w:tcMar>
              <w:top w:w="0" w:type="dxa"/>
              <w:left w:w="115" w:type="dxa"/>
              <w:bottom w:w="0" w:type="dxa"/>
              <w:right w:w="115" w:type="dxa"/>
            </w:tcMar>
            <w:vAlign w:val="center"/>
            <w:hideMark/>
          </w:tcPr>
          <w:p w14:paraId="4E228E18"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DP318</w:t>
            </w:r>
          </w:p>
        </w:tc>
        <w:tc>
          <w:tcPr>
            <w:tcW w:w="0" w:type="auto"/>
            <w:tcMar>
              <w:top w:w="0" w:type="dxa"/>
              <w:left w:w="115" w:type="dxa"/>
              <w:bottom w:w="0" w:type="dxa"/>
              <w:right w:w="115" w:type="dxa"/>
            </w:tcMar>
            <w:vAlign w:val="center"/>
            <w:hideMark/>
          </w:tcPr>
          <w:p w14:paraId="1EB216CC"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W355F_for</w:t>
            </w:r>
          </w:p>
        </w:tc>
        <w:tc>
          <w:tcPr>
            <w:tcW w:w="0" w:type="auto"/>
            <w:tcMar>
              <w:top w:w="0" w:type="dxa"/>
              <w:left w:w="115" w:type="dxa"/>
              <w:bottom w:w="0" w:type="dxa"/>
              <w:right w:w="115" w:type="dxa"/>
            </w:tcMar>
            <w:vAlign w:val="center"/>
            <w:hideMark/>
          </w:tcPr>
          <w:p w14:paraId="31214F0D"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AAA CCT GTG </w:t>
            </w:r>
            <w:r w:rsidRPr="00EB0D56">
              <w:rPr>
                <w:rFonts w:ascii="Times New Roman" w:eastAsia="Times New Roman" w:hAnsi="Times New Roman" w:cs="Times New Roman"/>
                <w:i/>
                <w:iCs/>
                <w:color w:val="000000"/>
                <w:sz w:val="20"/>
                <w:szCs w:val="20"/>
                <w:u w:val="single"/>
              </w:rPr>
              <w:t xml:space="preserve">TTC </w:t>
            </w:r>
            <w:r w:rsidRPr="00EB0D56">
              <w:rPr>
                <w:rFonts w:ascii="Times New Roman" w:eastAsia="Times New Roman" w:hAnsi="Times New Roman" w:cs="Times New Roman"/>
                <w:color w:val="000000"/>
                <w:sz w:val="20"/>
                <w:szCs w:val="20"/>
                <w:u w:val="single"/>
              </w:rPr>
              <w:t xml:space="preserve">GAC </w:t>
            </w:r>
            <w:proofErr w:type="spellStart"/>
            <w:r w:rsidRPr="00EB0D56">
              <w:rPr>
                <w:rFonts w:ascii="Times New Roman" w:eastAsia="Times New Roman" w:hAnsi="Times New Roman" w:cs="Times New Roman"/>
                <w:color w:val="000000"/>
                <w:sz w:val="20"/>
                <w:szCs w:val="20"/>
                <w:u w:val="single"/>
              </w:rPr>
              <w:t>GAC</w:t>
            </w:r>
            <w:proofErr w:type="spellEnd"/>
            <w:r w:rsidRPr="00EB0D56">
              <w:rPr>
                <w:rFonts w:ascii="Times New Roman" w:eastAsia="Times New Roman" w:hAnsi="Times New Roman" w:cs="Times New Roman"/>
                <w:color w:val="000000"/>
                <w:sz w:val="20"/>
                <w:szCs w:val="20"/>
                <w:u w:val="single"/>
              </w:rPr>
              <w:t xml:space="preserve"> AGC GTG</w:t>
            </w:r>
            <w:r w:rsidRPr="00EB0D56">
              <w:rPr>
                <w:rFonts w:ascii="Times New Roman" w:eastAsia="Times New Roman" w:hAnsi="Times New Roman" w:cs="Times New Roman"/>
                <w:color w:val="000000"/>
                <w:sz w:val="20"/>
                <w:szCs w:val="20"/>
              </w:rPr>
              <w:t xml:space="preserve"> CTA CGC GAA ATA GTC TCT CGT ACC</w:t>
            </w:r>
          </w:p>
        </w:tc>
      </w:tr>
      <w:tr w:rsidR="00903744" w:rsidRPr="00EB0D56" w14:paraId="11DBAB8F" w14:textId="77777777" w:rsidTr="007B61F7">
        <w:trPr>
          <w:trHeight w:val="288"/>
        </w:trPr>
        <w:tc>
          <w:tcPr>
            <w:tcW w:w="0" w:type="auto"/>
            <w:tcBorders>
              <w:bottom w:val="single" w:sz="4" w:space="0" w:color="auto"/>
            </w:tcBorders>
            <w:tcMar>
              <w:top w:w="0" w:type="dxa"/>
              <w:left w:w="115" w:type="dxa"/>
              <w:bottom w:w="0" w:type="dxa"/>
              <w:right w:w="115" w:type="dxa"/>
            </w:tcMar>
            <w:vAlign w:val="center"/>
            <w:hideMark/>
          </w:tcPr>
          <w:p w14:paraId="3AD7A4EB"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DP319</w:t>
            </w:r>
          </w:p>
        </w:tc>
        <w:tc>
          <w:tcPr>
            <w:tcW w:w="0" w:type="auto"/>
            <w:tcBorders>
              <w:bottom w:val="single" w:sz="4" w:space="0" w:color="auto"/>
            </w:tcBorders>
            <w:tcMar>
              <w:top w:w="0" w:type="dxa"/>
              <w:left w:w="115" w:type="dxa"/>
              <w:bottom w:w="0" w:type="dxa"/>
              <w:right w:w="115" w:type="dxa"/>
            </w:tcMar>
            <w:vAlign w:val="center"/>
            <w:hideMark/>
          </w:tcPr>
          <w:p w14:paraId="7DDEAC8D" w14:textId="77777777" w:rsidR="00903744" w:rsidRPr="00EB0D56" w:rsidRDefault="00903744" w:rsidP="00224102">
            <w:pPr>
              <w:spacing w:after="0" w:line="240" w:lineRule="auto"/>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rPr>
              <w:t>W355F_rev</w:t>
            </w:r>
          </w:p>
        </w:tc>
        <w:tc>
          <w:tcPr>
            <w:tcW w:w="0" w:type="auto"/>
            <w:tcBorders>
              <w:bottom w:val="single" w:sz="4" w:space="0" w:color="auto"/>
            </w:tcBorders>
            <w:tcMar>
              <w:top w:w="0" w:type="dxa"/>
              <w:left w:w="115" w:type="dxa"/>
              <w:bottom w:w="0" w:type="dxa"/>
              <w:right w:w="115" w:type="dxa"/>
            </w:tcMar>
            <w:vAlign w:val="center"/>
            <w:hideMark/>
          </w:tcPr>
          <w:p w14:paraId="628E8D9D" w14:textId="77777777" w:rsidR="00903744" w:rsidRPr="00EB0D56" w:rsidRDefault="00903744" w:rsidP="00224102">
            <w:pPr>
              <w:spacing w:after="0" w:line="240" w:lineRule="auto"/>
              <w:jc w:val="both"/>
              <w:rPr>
                <w:rFonts w:ascii="Times New Roman" w:eastAsia="Times New Roman" w:hAnsi="Times New Roman" w:cs="Times New Roman"/>
                <w:sz w:val="20"/>
                <w:szCs w:val="20"/>
              </w:rPr>
            </w:pPr>
            <w:r w:rsidRPr="00EB0D56">
              <w:rPr>
                <w:rFonts w:ascii="Times New Roman" w:eastAsia="Times New Roman" w:hAnsi="Times New Roman" w:cs="Times New Roman"/>
                <w:color w:val="000000"/>
                <w:sz w:val="20"/>
                <w:szCs w:val="20"/>
                <w:u w:val="single"/>
              </w:rPr>
              <w:t xml:space="preserve">CAC GCT GTC </w:t>
            </w:r>
            <w:proofErr w:type="spellStart"/>
            <w:r w:rsidRPr="00EB0D56">
              <w:rPr>
                <w:rFonts w:ascii="Times New Roman" w:eastAsia="Times New Roman" w:hAnsi="Times New Roman" w:cs="Times New Roman"/>
                <w:color w:val="000000"/>
                <w:sz w:val="20"/>
                <w:szCs w:val="20"/>
                <w:u w:val="single"/>
              </w:rPr>
              <w:t>GTC</w:t>
            </w:r>
            <w:proofErr w:type="spellEnd"/>
            <w:r w:rsidRPr="00EB0D56">
              <w:rPr>
                <w:rFonts w:ascii="Times New Roman" w:eastAsia="Times New Roman" w:hAnsi="Times New Roman" w:cs="Times New Roman"/>
                <w:color w:val="000000"/>
                <w:sz w:val="20"/>
                <w:szCs w:val="20"/>
                <w:u w:val="single"/>
              </w:rPr>
              <w:t xml:space="preserve"> </w:t>
            </w:r>
            <w:r w:rsidRPr="00EB0D56">
              <w:rPr>
                <w:rFonts w:ascii="Times New Roman" w:eastAsia="Times New Roman" w:hAnsi="Times New Roman" w:cs="Times New Roman"/>
                <w:i/>
                <w:iCs/>
                <w:color w:val="000000"/>
                <w:sz w:val="20"/>
                <w:szCs w:val="20"/>
                <w:u w:val="single"/>
              </w:rPr>
              <w:t xml:space="preserve">GAA </w:t>
            </w:r>
            <w:r w:rsidRPr="00EB0D56">
              <w:rPr>
                <w:rFonts w:ascii="Times New Roman" w:eastAsia="Times New Roman" w:hAnsi="Times New Roman" w:cs="Times New Roman"/>
                <w:color w:val="000000"/>
                <w:sz w:val="20"/>
                <w:szCs w:val="20"/>
                <w:u w:val="single"/>
              </w:rPr>
              <w:t>CAC AGG TTT</w:t>
            </w:r>
            <w:r w:rsidRPr="00EB0D56">
              <w:rPr>
                <w:rFonts w:ascii="Times New Roman" w:eastAsia="Times New Roman" w:hAnsi="Times New Roman" w:cs="Times New Roman"/>
                <w:color w:val="000000"/>
                <w:sz w:val="20"/>
                <w:szCs w:val="20"/>
              </w:rPr>
              <w:t xml:space="preserve"> TGG GTG TTT CGC ACC GAA TGT TTC</w:t>
            </w:r>
          </w:p>
        </w:tc>
      </w:tr>
    </w:tbl>
    <w:p w14:paraId="24703C98" w14:textId="77777777" w:rsidR="00903744" w:rsidRPr="00EB0D56" w:rsidRDefault="00903744" w:rsidP="00903744">
      <w:pPr>
        <w:rPr>
          <w:rFonts w:ascii="Times New Roman" w:hAnsi="Times New Roman" w:cs="Times New Roman"/>
        </w:rPr>
      </w:pPr>
    </w:p>
    <w:p w14:paraId="317639EB" w14:textId="6DFB9DD3" w:rsidR="0062341D" w:rsidRPr="00193B1E" w:rsidRDefault="0062341D" w:rsidP="0062341D">
      <w:pPr>
        <w:rPr>
          <w:rFonts w:ascii="Times New Roman" w:hAnsi="Times New Roman" w:cs="Times New Roman"/>
          <w:sz w:val="24"/>
          <w:szCs w:val="24"/>
        </w:rPr>
      </w:pPr>
      <w:r w:rsidRPr="0062341D">
        <w:rPr>
          <w:rFonts w:ascii="Times New Roman" w:hAnsi="Times New Roman" w:cs="Times New Roman"/>
          <w:b/>
          <w:bCs/>
          <w:sz w:val="24"/>
          <w:szCs w:val="24"/>
        </w:rPr>
        <w:lastRenderedPageBreak/>
        <w:t xml:space="preserve">Figure </w:t>
      </w:r>
      <w:r w:rsidR="000F61C1">
        <w:rPr>
          <w:rFonts w:ascii="Times New Roman" w:hAnsi="Times New Roman" w:cs="Times New Roman"/>
          <w:b/>
          <w:bCs/>
          <w:sz w:val="24"/>
          <w:szCs w:val="24"/>
        </w:rPr>
        <w:t>S1.</w:t>
      </w:r>
      <w:r w:rsidR="00713D5A">
        <w:rPr>
          <w:rFonts w:ascii="Times New Roman" w:hAnsi="Times New Roman" w:cs="Times New Roman"/>
          <w:b/>
          <w:bCs/>
          <w:sz w:val="24"/>
          <w:szCs w:val="24"/>
        </w:rPr>
        <w:t xml:space="preserve"> Complete CLUSTAL sequence alignment of AlphaFold modeled and </w:t>
      </w:r>
      <w:r w:rsidR="00713D5A">
        <w:rPr>
          <w:rFonts w:ascii="Times New Roman" w:hAnsi="Times New Roman" w:cs="Times New Roman"/>
          <w:b/>
          <w:bCs/>
          <w:i/>
          <w:iCs/>
          <w:sz w:val="24"/>
          <w:szCs w:val="24"/>
        </w:rPr>
        <w:t xml:space="preserve">R. phaseoli </w:t>
      </w:r>
      <w:r w:rsidR="00713D5A">
        <w:rPr>
          <w:rFonts w:ascii="Times New Roman" w:hAnsi="Times New Roman" w:cs="Times New Roman"/>
          <w:b/>
          <w:bCs/>
          <w:sz w:val="24"/>
          <w:szCs w:val="24"/>
        </w:rPr>
        <w:t xml:space="preserve">VirA proteins. </w:t>
      </w:r>
      <w:r w:rsidR="00713D5A">
        <w:rPr>
          <w:rFonts w:ascii="Times New Roman" w:hAnsi="Times New Roman" w:cs="Times New Roman"/>
          <w:sz w:val="24"/>
          <w:szCs w:val="24"/>
        </w:rPr>
        <w:t xml:space="preserve">The four </w:t>
      </w:r>
      <w:proofErr w:type="spellStart"/>
      <w:r w:rsidR="00713D5A">
        <w:rPr>
          <w:rFonts w:ascii="Times New Roman" w:hAnsi="Times New Roman" w:cs="Times New Roman"/>
          <w:sz w:val="24"/>
          <w:szCs w:val="24"/>
        </w:rPr>
        <w:t>AlphaFold</w:t>
      </w:r>
      <w:proofErr w:type="spellEnd"/>
      <w:r w:rsidR="00713D5A">
        <w:rPr>
          <w:rFonts w:ascii="Times New Roman" w:hAnsi="Times New Roman" w:cs="Times New Roman"/>
          <w:sz w:val="24"/>
          <w:szCs w:val="24"/>
        </w:rPr>
        <w:t xml:space="preserve"> </w:t>
      </w:r>
      <w:proofErr w:type="spellStart"/>
      <w:r w:rsidR="00713D5A">
        <w:rPr>
          <w:rFonts w:ascii="Times New Roman" w:hAnsi="Times New Roman" w:cs="Times New Roman"/>
          <w:sz w:val="24"/>
          <w:szCs w:val="24"/>
        </w:rPr>
        <w:t>VirA</w:t>
      </w:r>
      <w:proofErr w:type="spellEnd"/>
      <w:r w:rsidR="00713D5A">
        <w:rPr>
          <w:rFonts w:ascii="Times New Roman" w:hAnsi="Times New Roman" w:cs="Times New Roman"/>
          <w:sz w:val="24"/>
          <w:szCs w:val="24"/>
        </w:rPr>
        <w:t xml:space="preserve"> proteins (</w:t>
      </w:r>
      <w:proofErr w:type="spellStart"/>
      <w:r w:rsidR="00713D5A">
        <w:rPr>
          <w:rFonts w:ascii="Times New Roman" w:hAnsi="Times New Roman" w:cs="Times New Roman"/>
          <w:sz w:val="24"/>
          <w:szCs w:val="24"/>
        </w:rPr>
        <w:t>UniProt</w:t>
      </w:r>
      <w:proofErr w:type="spellEnd"/>
      <w:r w:rsidR="00713D5A">
        <w:rPr>
          <w:rFonts w:ascii="Times New Roman" w:hAnsi="Times New Roman" w:cs="Times New Roman"/>
          <w:sz w:val="24"/>
          <w:szCs w:val="24"/>
        </w:rPr>
        <w:t xml:space="preserve"> P07167, </w:t>
      </w:r>
      <w:r w:rsidR="00193B1E">
        <w:rPr>
          <w:rFonts w:ascii="Times New Roman" w:hAnsi="Times New Roman" w:cs="Times New Roman"/>
          <w:sz w:val="24"/>
          <w:szCs w:val="24"/>
        </w:rPr>
        <w:t xml:space="preserve">P07168, P10799, and P18540) and the </w:t>
      </w:r>
      <w:r w:rsidR="00193B1E">
        <w:rPr>
          <w:rFonts w:ascii="Times New Roman" w:hAnsi="Times New Roman" w:cs="Times New Roman"/>
          <w:i/>
          <w:iCs/>
          <w:sz w:val="24"/>
          <w:szCs w:val="24"/>
        </w:rPr>
        <w:t>Rhizobium phaseoli</w:t>
      </w:r>
      <w:r w:rsidR="00193B1E">
        <w:rPr>
          <w:rFonts w:ascii="Times New Roman" w:hAnsi="Times New Roman" w:cs="Times New Roman"/>
          <w:sz w:val="24"/>
          <w:szCs w:val="24"/>
        </w:rPr>
        <w:t xml:space="preserve"> VirA protein were aligned using CLUSTAL </w:t>
      </w:r>
      <w:proofErr w:type="gramStart"/>
      <w:r w:rsidR="00193B1E">
        <w:rPr>
          <w:rFonts w:ascii="Times New Roman" w:hAnsi="Times New Roman" w:cs="Times New Roman"/>
          <w:sz w:val="24"/>
          <w:szCs w:val="24"/>
        </w:rPr>
        <w:t>O(</w:t>
      </w:r>
      <w:proofErr w:type="gramEnd"/>
      <w:r w:rsidR="00193B1E">
        <w:rPr>
          <w:rFonts w:ascii="Times New Roman" w:hAnsi="Times New Roman" w:cs="Times New Roman"/>
          <w:sz w:val="24"/>
          <w:szCs w:val="24"/>
        </w:rPr>
        <w:t>1.2.4).</w:t>
      </w:r>
    </w:p>
    <w:p w14:paraId="5D2EC780" w14:textId="77777777" w:rsidR="00713D5A" w:rsidRPr="00713D5A" w:rsidRDefault="00713D5A" w:rsidP="0062341D">
      <w:pPr>
        <w:rPr>
          <w:rFonts w:ascii="Times New Roman" w:hAnsi="Times New Roman" w:cs="Times New Roman"/>
          <w:sz w:val="24"/>
          <w:szCs w:val="24"/>
        </w:rPr>
      </w:pPr>
    </w:p>
    <w:p w14:paraId="1F98AB2A" w14:textId="77777777" w:rsidR="0062341D" w:rsidRDefault="0062341D" w:rsidP="0062341D">
      <w:r>
        <w:rPr>
          <w:noProof/>
        </w:rPr>
        <w:drawing>
          <wp:inline distT="0" distB="0" distL="0" distR="0" wp14:anchorId="7CBE2693" wp14:editId="25DAC3C6">
            <wp:extent cx="5943600" cy="524764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5247640"/>
                    </a:xfrm>
                    <a:prstGeom prst="rect">
                      <a:avLst/>
                    </a:prstGeom>
                  </pic:spPr>
                </pic:pic>
              </a:graphicData>
            </a:graphic>
          </wp:inline>
        </w:drawing>
      </w:r>
    </w:p>
    <w:p w14:paraId="3EEB25FA" w14:textId="77777777" w:rsidR="0062341D" w:rsidRDefault="0062341D" w:rsidP="0062341D">
      <w:r>
        <w:rPr>
          <w:noProof/>
        </w:rPr>
        <w:lastRenderedPageBreak/>
        <w:drawing>
          <wp:inline distT="0" distB="0" distL="0" distR="0" wp14:anchorId="54954BD6" wp14:editId="7E8B2076">
            <wp:extent cx="5941361" cy="2440237"/>
            <wp:effectExtent l="0" t="0" r="254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5">
                      <a:extLst>
                        <a:ext uri="{28A0092B-C50C-407E-A947-70E740481C1C}">
                          <a14:useLocalDpi xmlns:a14="http://schemas.microsoft.com/office/drawing/2010/main" val="0"/>
                        </a:ext>
                      </a:extLst>
                    </a:blip>
                    <a:srcRect t="2" b="50641"/>
                    <a:stretch/>
                  </pic:blipFill>
                  <pic:spPr bwMode="auto">
                    <a:xfrm>
                      <a:off x="0" y="0"/>
                      <a:ext cx="5943600" cy="2441157"/>
                    </a:xfrm>
                    <a:prstGeom prst="rect">
                      <a:avLst/>
                    </a:prstGeom>
                    <a:ln>
                      <a:noFill/>
                    </a:ln>
                    <a:extLst>
                      <a:ext uri="{53640926-AAD7-44D8-BBD7-CCE9431645EC}">
                        <a14:shadowObscured xmlns:a14="http://schemas.microsoft.com/office/drawing/2010/main"/>
                      </a:ext>
                    </a:extLst>
                  </pic:spPr>
                </pic:pic>
              </a:graphicData>
            </a:graphic>
          </wp:inline>
        </w:drawing>
      </w:r>
    </w:p>
    <w:p w14:paraId="5E1CB8BE" w14:textId="3FCC1EB1" w:rsidR="0062341D" w:rsidRDefault="00713D5A" w:rsidP="0062341D">
      <w:r>
        <w:rPr>
          <w:noProof/>
        </w:rPr>
        <w:drawing>
          <wp:anchor distT="0" distB="0" distL="114300" distR="114300" simplePos="0" relativeHeight="251658240" behindDoc="0" locked="0" layoutInCell="1" allowOverlap="1" wp14:anchorId="0CF3335A" wp14:editId="0C8847D6">
            <wp:simplePos x="0" y="0"/>
            <wp:positionH relativeFrom="column">
              <wp:posOffset>-2540</wp:posOffset>
            </wp:positionH>
            <wp:positionV relativeFrom="paragraph">
              <wp:posOffset>2456180</wp:posOffset>
            </wp:positionV>
            <wp:extent cx="5943600" cy="2340610"/>
            <wp:effectExtent l="0" t="0" r="0" b="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3406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7C0C2C" wp14:editId="7DA5087F">
            <wp:extent cx="5943600" cy="245618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5">
                      <a:extLst>
                        <a:ext uri="{28A0092B-C50C-407E-A947-70E740481C1C}">
                          <a14:useLocalDpi xmlns:a14="http://schemas.microsoft.com/office/drawing/2010/main" val="0"/>
                        </a:ext>
                      </a:extLst>
                    </a:blip>
                    <a:srcRect t="50340"/>
                    <a:stretch/>
                  </pic:blipFill>
                  <pic:spPr bwMode="auto">
                    <a:xfrm>
                      <a:off x="0" y="0"/>
                      <a:ext cx="5943600" cy="2456180"/>
                    </a:xfrm>
                    <a:prstGeom prst="rect">
                      <a:avLst/>
                    </a:prstGeom>
                    <a:ln>
                      <a:noFill/>
                    </a:ln>
                    <a:extLst>
                      <a:ext uri="{53640926-AAD7-44D8-BBD7-CCE9431645EC}">
                        <a14:shadowObscured xmlns:a14="http://schemas.microsoft.com/office/drawing/2010/main"/>
                      </a:ext>
                    </a:extLst>
                  </pic:spPr>
                </pic:pic>
              </a:graphicData>
            </a:graphic>
          </wp:inline>
        </w:drawing>
      </w:r>
      <w:r w:rsidR="0062341D">
        <w:br w:type="page"/>
      </w:r>
    </w:p>
    <w:p w14:paraId="459A3B74" w14:textId="3642BA6C" w:rsidR="000F61C1" w:rsidRPr="000F61C1" w:rsidRDefault="000F61C1" w:rsidP="000F61C1">
      <w:pPr>
        <w:rPr>
          <w:rFonts w:ascii="Times New Roman" w:hAnsi="Times New Roman" w:cs="Times New Roman"/>
          <w:sz w:val="24"/>
          <w:szCs w:val="24"/>
        </w:rPr>
      </w:pPr>
      <w:r w:rsidRPr="000F61C1">
        <w:rPr>
          <w:rFonts w:ascii="Times New Roman" w:hAnsi="Times New Roman" w:cs="Times New Roman"/>
          <w:b/>
          <w:bCs/>
          <w:sz w:val="24"/>
          <w:szCs w:val="24"/>
        </w:rPr>
        <w:lastRenderedPageBreak/>
        <w:t xml:space="preserve">Figure S2. </w:t>
      </w:r>
      <w:r>
        <w:rPr>
          <w:rFonts w:ascii="Times New Roman" w:hAnsi="Times New Roman" w:cs="Times New Roman"/>
          <w:b/>
          <w:bCs/>
          <w:sz w:val="24"/>
          <w:szCs w:val="24"/>
        </w:rPr>
        <w:t xml:space="preserve">Comparison of the full protein and Linker models from AlphaFold. </w:t>
      </w:r>
      <w:r>
        <w:rPr>
          <w:rFonts w:ascii="Times New Roman" w:hAnsi="Times New Roman" w:cs="Times New Roman"/>
          <w:sz w:val="24"/>
          <w:szCs w:val="24"/>
        </w:rPr>
        <w:t xml:space="preserve">(A) </w:t>
      </w:r>
      <w:r w:rsidRPr="000F61C1">
        <w:rPr>
          <w:rFonts w:ascii="Times New Roman" w:hAnsi="Times New Roman" w:cs="Times New Roman"/>
          <w:sz w:val="24"/>
          <w:szCs w:val="24"/>
        </w:rPr>
        <w:t>The online structure prediction program, Alpha Fold (</w:t>
      </w:r>
      <w:hyperlink r:id="rId7" w:history="1">
        <w:r w:rsidRPr="000F61C1">
          <w:rPr>
            <w:rStyle w:val="Hyperlink"/>
            <w:rFonts w:ascii="Times New Roman" w:hAnsi="Times New Roman" w:cs="Times New Roman"/>
            <w:sz w:val="24"/>
            <w:szCs w:val="24"/>
            <w:shd w:val="clear" w:color="auto" w:fill="FFFFFF"/>
          </w:rPr>
          <w:t>https://alphafold.ebi.ac.uk/</w:t>
        </w:r>
      </w:hyperlink>
      <w:r w:rsidRPr="000F61C1">
        <w:rPr>
          <w:rFonts w:ascii="Times New Roman" w:hAnsi="Times New Roman" w:cs="Times New Roman"/>
          <w:color w:val="222222"/>
          <w:sz w:val="24"/>
          <w:szCs w:val="24"/>
          <w:shd w:val="clear" w:color="auto" w:fill="FFFFFF"/>
        </w:rPr>
        <w:t xml:space="preserve">) </w:t>
      </w:r>
      <w:r w:rsidRPr="000F61C1">
        <w:rPr>
          <w:rFonts w:ascii="Times New Roman" w:hAnsi="Times New Roman" w:cs="Times New Roman"/>
          <w:sz w:val="24"/>
          <w:szCs w:val="24"/>
        </w:rPr>
        <w:t xml:space="preserve">was used to predict the structure of VirA from </w:t>
      </w:r>
      <w:r w:rsidRPr="000F61C1">
        <w:rPr>
          <w:rFonts w:ascii="Times New Roman" w:hAnsi="Times New Roman" w:cs="Times New Roman"/>
          <w:color w:val="222222"/>
          <w:sz w:val="24"/>
          <w:szCs w:val="24"/>
          <w:shd w:val="clear" w:color="auto" w:fill="FFFFFF"/>
        </w:rPr>
        <w:t>4 different versions of full-length VirA (P10799</w:t>
      </w:r>
      <w:r w:rsidR="000F21AE">
        <w:rPr>
          <w:rFonts w:ascii="Times New Roman" w:hAnsi="Times New Roman" w:cs="Times New Roman"/>
          <w:color w:val="222222"/>
          <w:sz w:val="24"/>
          <w:szCs w:val="24"/>
          <w:shd w:val="clear" w:color="auto" w:fill="FFFFFF"/>
        </w:rPr>
        <w:t xml:space="preserve"> in red</w:t>
      </w:r>
      <w:r w:rsidRPr="000F61C1">
        <w:rPr>
          <w:rFonts w:ascii="Times New Roman" w:hAnsi="Times New Roman" w:cs="Times New Roman"/>
          <w:color w:val="222222"/>
          <w:sz w:val="24"/>
          <w:szCs w:val="24"/>
          <w:shd w:val="clear" w:color="auto" w:fill="FFFFFF"/>
        </w:rPr>
        <w:t>, P18540</w:t>
      </w:r>
      <w:r w:rsidR="000F21AE">
        <w:rPr>
          <w:rFonts w:ascii="Times New Roman" w:hAnsi="Times New Roman" w:cs="Times New Roman"/>
          <w:color w:val="222222"/>
          <w:sz w:val="24"/>
          <w:szCs w:val="24"/>
          <w:shd w:val="clear" w:color="auto" w:fill="FFFFFF"/>
        </w:rPr>
        <w:t xml:space="preserve"> in yellow</w:t>
      </w:r>
      <w:r w:rsidRPr="000F61C1">
        <w:rPr>
          <w:rFonts w:ascii="Times New Roman" w:hAnsi="Times New Roman" w:cs="Times New Roman"/>
          <w:color w:val="222222"/>
          <w:sz w:val="24"/>
          <w:szCs w:val="24"/>
          <w:shd w:val="clear" w:color="auto" w:fill="FFFFFF"/>
        </w:rPr>
        <w:t>, P07168</w:t>
      </w:r>
      <w:r w:rsidR="000F21AE">
        <w:rPr>
          <w:rFonts w:ascii="Times New Roman" w:hAnsi="Times New Roman" w:cs="Times New Roman"/>
          <w:color w:val="222222"/>
          <w:sz w:val="24"/>
          <w:szCs w:val="24"/>
          <w:shd w:val="clear" w:color="auto" w:fill="FFFFFF"/>
        </w:rPr>
        <w:t xml:space="preserve"> in green,</w:t>
      </w:r>
      <w:r w:rsidRPr="000F61C1">
        <w:rPr>
          <w:rFonts w:ascii="Times New Roman" w:hAnsi="Times New Roman" w:cs="Times New Roman"/>
          <w:color w:val="222222"/>
          <w:sz w:val="24"/>
          <w:szCs w:val="24"/>
          <w:shd w:val="clear" w:color="auto" w:fill="FFFFFF"/>
        </w:rPr>
        <w:t xml:space="preserve"> and P07167</w:t>
      </w:r>
      <w:r w:rsidR="000F21AE">
        <w:rPr>
          <w:rFonts w:ascii="Times New Roman" w:hAnsi="Times New Roman" w:cs="Times New Roman"/>
          <w:color w:val="222222"/>
          <w:sz w:val="24"/>
          <w:szCs w:val="24"/>
          <w:shd w:val="clear" w:color="auto" w:fill="FFFFFF"/>
        </w:rPr>
        <w:t xml:space="preserve"> in blue</w:t>
      </w:r>
      <w:r w:rsidRPr="000F61C1">
        <w:rPr>
          <w:rFonts w:ascii="Times New Roman" w:hAnsi="Times New Roman" w:cs="Times New Roman"/>
          <w:color w:val="222222"/>
          <w:sz w:val="24"/>
          <w:szCs w:val="24"/>
          <w:shd w:val="clear" w:color="auto" w:fill="FFFFFF"/>
        </w:rPr>
        <w:t>).</w:t>
      </w:r>
      <w:r w:rsidRPr="000F61C1">
        <w:rPr>
          <w:rFonts w:ascii="Times New Roman" w:hAnsi="Times New Roman" w:cs="Times New Roman"/>
          <w:sz w:val="24"/>
          <w:szCs w:val="24"/>
        </w:rPr>
        <w:t xml:space="preserve"> The </w:t>
      </w:r>
      <w:r w:rsidR="000F21AE">
        <w:rPr>
          <w:rFonts w:ascii="Times New Roman" w:hAnsi="Times New Roman" w:cs="Times New Roman"/>
          <w:sz w:val="24"/>
          <w:szCs w:val="24"/>
        </w:rPr>
        <w:t>.</w:t>
      </w:r>
      <w:proofErr w:type="spellStart"/>
      <w:r w:rsidRPr="000F61C1">
        <w:rPr>
          <w:rFonts w:ascii="Times New Roman" w:hAnsi="Times New Roman" w:cs="Times New Roman"/>
          <w:sz w:val="24"/>
          <w:szCs w:val="24"/>
        </w:rPr>
        <w:t>pdb</w:t>
      </w:r>
      <w:proofErr w:type="spellEnd"/>
      <w:r w:rsidRPr="000F61C1">
        <w:rPr>
          <w:rFonts w:ascii="Times New Roman" w:hAnsi="Times New Roman" w:cs="Times New Roman"/>
          <w:sz w:val="24"/>
          <w:szCs w:val="24"/>
        </w:rPr>
        <w:t xml:space="preserve"> files of the suggested models were downloaded and aligned in the </w:t>
      </w:r>
      <w:proofErr w:type="spellStart"/>
      <w:r w:rsidRPr="000F61C1">
        <w:rPr>
          <w:rFonts w:ascii="Times New Roman" w:hAnsi="Times New Roman" w:cs="Times New Roman"/>
          <w:sz w:val="24"/>
          <w:szCs w:val="24"/>
        </w:rPr>
        <w:t>Pymol</w:t>
      </w:r>
      <w:proofErr w:type="spellEnd"/>
      <w:r w:rsidRPr="000F61C1">
        <w:rPr>
          <w:rFonts w:ascii="Times New Roman" w:hAnsi="Times New Roman" w:cs="Times New Roman"/>
          <w:sz w:val="24"/>
          <w:szCs w:val="24"/>
        </w:rPr>
        <w:t xml:space="preserve"> software to visualize the relative positioning of the different models to each other. The fold looks similar for the four predictions. (B) </w:t>
      </w:r>
      <w:r w:rsidRPr="000F61C1">
        <w:rPr>
          <w:rFonts w:ascii="Times New Roman" w:hAnsi="Times New Roman" w:cs="Times New Roman"/>
          <w:bCs/>
          <w:sz w:val="24"/>
          <w:szCs w:val="24"/>
        </w:rPr>
        <w:t xml:space="preserve">The </w:t>
      </w:r>
      <w:r w:rsidR="000F21AE">
        <w:rPr>
          <w:rFonts w:ascii="Times New Roman" w:hAnsi="Times New Roman" w:cs="Times New Roman"/>
          <w:bCs/>
          <w:sz w:val="24"/>
          <w:szCs w:val="24"/>
        </w:rPr>
        <w:t>L</w:t>
      </w:r>
      <w:r w:rsidRPr="000F61C1">
        <w:rPr>
          <w:rFonts w:ascii="Times New Roman" w:hAnsi="Times New Roman" w:cs="Times New Roman"/>
          <w:bCs/>
          <w:sz w:val="24"/>
          <w:szCs w:val="24"/>
        </w:rPr>
        <w:t xml:space="preserve">inker region of the best model P10799 was used to align with the other </w:t>
      </w:r>
      <w:r w:rsidR="000F21AE">
        <w:rPr>
          <w:rFonts w:ascii="Times New Roman" w:hAnsi="Times New Roman" w:cs="Times New Roman"/>
          <w:bCs/>
          <w:sz w:val="24"/>
          <w:szCs w:val="24"/>
        </w:rPr>
        <w:t>L</w:t>
      </w:r>
      <w:r w:rsidRPr="000F61C1">
        <w:rPr>
          <w:rFonts w:ascii="Times New Roman" w:hAnsi="Times New Roman" w:cs="Times New Roman"/>
          <w:bCs/>
          <w:sz w:val="24"/>
          <w:szCs w:val="24"/>
        </w:rPr>
        <w:t>inker models</w:t>
      </w:r>
      <w:r w:rsidR="000F21AE">
        <w:rPr>
          <w:rFonts w:ascii="Times New Roman" w:hAnsi="Times New Roman" w:cs="Times New Roman"/>
          <w:bCs/>
          <w:sz w:val="24"/>
          <w:szCs w:val="24"/>
        </w:rPr>
        <w:t xml:space="preserve"> with a similar </w:t>
      </w:r>
      <w:r w:rsidR="00E16EF0">
        <w:rPr>
          <w:rFonts w:ascii="Times New Roman" w:hAnsi="Times New Roman" w:cs="Times New Roman"/>
          <w:bCs/>
          <w:sz w:val="24"/>
          <w:szCs w:val="24"/>
        </w:rPr>
        <w:t>color scheme as in (A)</w:t>
      </w:r>
      <w:r w:rsidRPr="000F61C1">
        <w:rPr>
          <w:rFonts w:ascii="Times New Roman" w:hAnsi="Times New Roman" w:cs="Times New Roman"/>
          <w:bCs/>
          <w:sz w:val="24"/>
          <w:szCs w:val="24"/>
        </w:rPr>
        <w:t>, and showed relatively similar structural fold</w:t>
      </w:r>
      <w:r w:rsidR="00E16EF0">
        <w:rPr>
          <w:rFonts w:ascii="Times New Roman" w:hAnsi="Times New Roman" w:cs="Times New Roman"/>
          <w:sz w:val="24"/>
          <w:szCs w:val="24"/>
        </w:rPr>
        <w:t xml:space="preserve">, as indicated by the RMSD </w:t>
      </w:r>
      <w:r w:rsidR="00E16EF0" w:rsidRPr="00282BBB">
        <w:rPr>
          <w:rFonts w:ascii="Times New Roman" w:hAnsi="Times New Roman" w:cs="Times New Roman"/>
          <w:color w:val="000000" w:themeColor="text1"/>
          <w:sz w:val="24"/>
          <w:szCs w:val="24"/>
        </w:rPr>
        <w:t>reported values.</w:t>
      </w:r>
      <w:r w:rsidR="00444064" w:rsidRPr="00282BBB">
        <w:rPr>
          <w:rFonts w:ascii="Times New Roman" w:hAnsi="Times New Roman" w:cs="Times New Roman"/>
          <w:color w:val="000000" w:themeColor="text1"/>
          <w:sz w:val="24"/>
          <w:szCs w:val="24"/>
        </w:rPr>
        <w:t xml:space="preserve"> (C) For clarity, P07168 (green) and P07167 (blue), are shown without the other two structures. (D) The Linker regions of P07168 (green) and P07167 (blue) alone, which do show a high degree of similarity when isolated from the rest of the protein. The RMSD of these two structures is 1.562.</w:t>
      </w:r>
    </w:p>
    <w:p w14:paraId="70C0726E" w14:textId="5181A4FB" w:rsidR="00E16EF0" w:rsidRDefault="00E16EF0" w:rsidP="000F61C1">
      <w:pPr>
        <w:rPr>
          <w:rFonts w:ascii="Times New Roman" w:hAnsi="Times New Roman" w:cs="Times New Roman"/>
          <w:b/>
          <w:bCs/>
          <w:sz w:val="24"/>
          <w:szCs w:val="24"/>
        </w:rPr>
      </w:pPr>
    </w:p>
    <w:p w14:paraId="4EBF1206" w14:textId="470C76A1" w:rsidR="000F61C1" w:rsidRDefault="00CB6E3D" w:rsidP="000F61C1">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42FD5A1" wp14:editId="031F087C">
            <wp:extent cx="6004790" cy="3165987"/>
            <wp:effectExtent l="0" t="0" r="254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9001" cy="3189297"/>
                    </a:xfrm>
                    <a:prstGeom prst="rect">
                      <a:avLst/>
                    </a:prstGeom>
                  </pic:spPr>
                </pic:pic>
              </a:graphicData>
            </a:graphic>
          </wp:inline>
        </w:drawing>
      </w:r>
    </w:p>
    <w:p w14:paraId="4CEED0E8" w14:textId="180C5467" w:rsidR="000061A3" w:rsidRDefault="000061A3"/>
    <w:p w14:paraId="381FF455" w14:textId="450DDF84" w:rsidR="0062341D" w:rsidRDefault="0062341D"/>
    <w:p w14:paraId="7F54E0EA" w14:textId="2A248366" w:rsidR="00E16EF0" w:rsidRDefault="00E16EF0"/>
    <w:p w14:paraId="55D199AC" w14:textId="174E7524" w:rsidR="00444064" w:rsidRDefault="00444064"/>
    <w:p w14:paraId="37F097FB" w14:textId="240350FA" w:rsidR="00444064" w:rsidRDefault="00444064"/>
    <w:p w14:paraId="2E4643AA" w14:textId="589E971D" w:rsidR="00444064" w:rsidRDefault="00444064"/>
    <w:p w14:paraId="571822E1" w14:textId="53FEE86E" w:rsidR="00444064" w:rsidRDefault="00444064"/>
    <w:p w14:paraId="7527A3DE" w14:textId="0CC668AC" w:rsidR="00444064" w:rsidRDefault="00444064"/>
    <w:p w14:paraId="41038A16" w14:textId="3FD53A0B" w:rsidR="00444064" w:rsidRDefault="00444064"/>
    <w:p w14:paraId="72209FD8" w14:textId="68A1183A" w:rsidR="00444064" w:rsidRDefault="00444064"/>
    <w:p w14:paraId="072B6588" w14:textId="26E2BA92" w:rsidR="00444064" w:rsidRDefault="00444064"/>
    <w:p w14:paraId="631C344D" w14:textId="4C0F4FD4" w:rsidR="00444064" w:rsidRDefault="00444064"/>
    <w:p w14:paraId="02765A67" w14:textId="77777777" w:rsidR="00444064" w:rsidRDefault="00444064"/>
    <w:p w14:paraId="5FE16420" w14:textId="64CB0C0B" w:rsidR="00E16EF0" w:rsidRDefault="00E16EF0"/>
    <w:p w14:paraId="2CFE7B19" w14:textId="4289A9B9" w:rsidR="007B61F7" w:rsidRPr="00145E88" w:rsidRDefault="007B61F7">
      <w:pPr>
        <w:rPr>
          <w:rFonts w:ascii="Times New Roman" w:hAnsi="Times New Roman" w:cs="Times New Roman"/>
          <w:sz w:val="24"/>
          <w:szCs w:val="24"/>
        </w:rPr>
      </w:pPr>
      <w:r w:rsidRPr="0062341D">
        <w:rPr>
          <w:rFonts w:ascii="Times New Roman" w:hAnsi="Times New Roman" w:cs="Times New Roman"/>
          <w:b/>
          <w:bCs/>
          <w:sz w:val="24"/>
          <w:szCs w:val="24"/>
        </w:rPr>
        <w:t xml:space="preserve">Figure </w:t>
      </w:r>
      <w:r>
        <w:rPr>
          <w:rFonts w:ascii="Times New Roman" w:hAnsi="Times New Roman" w:cs="Times New Roman"/>
          <w:b/>
          <w:bCs/>
          <w:sz w:val="24"/>
          <w:szCs w:val="24"/>
        </w:rPr>
        <w:t>S3. Mutations to Y293 alter VirA phenol perception.</w:t>
      </w:r>
      <w:r w:rsidR="00434341">
        <w:rPr>
          <w:rFonts w:ascii="Times New Roman" w:hAnsi="Times New Roman" w:cs="Times New Roman"/>
          <w:b/>
          <w:bCs/>
          <w:sz w:val="24"/>
          <w:szCs w:val="24"/>
        </w:rPr>
        <w:t xml:space="preserve"> </w:t>
      </w:r>
      <w:r w:rsidR="00145E88">
        <w:rPr>
          <w:rFonts w:ascii="Times New Roman" w:hAnsi="Times New Roman" w:cs="Times New Roman"/>
          <w:sz w:val="24"/>
          <w:szCs w:val="24"/>
        </w:rPr>
        <w:t xml:space="preserve">Compiled data of </w:t>
      </w:r>
      <w:r w:rsidR="00145E88">
        <w:rPr>
          <w:rFonts w:ascii="Times New Roman" w:hAnsi="Times New Roman" w:cs="Times New Roman"/>
          <w:sz w:val="24"/>
          <w:szCs w:val="24"/>
        </w:rPr>
        <w:sym w:font="Symbol" w:char="F062"/>
      </w:r>
      <w:r w:rsidR="00145E88">
        <w:rPr>
          <w:rFonts w:ascii="Times New Roman" w:hAnsi="Times New Roman" w:cs="Times New Roman"/>
          <w:sz w:val="24"/>
          <w:szCs w:val="24"/>
        </w:rPr>
        <w:t xml:space="preserve">-galactosidase activity for strains of </w:t>
      </w:r>
      <w:r w:rsidR="00145E88">
        <w:rPr>
          <w:rFonts w:ascii="Times New Roman" w:hAnsi="Times New Roman" w:cs="Times New Roman"/>
          <w:i/>
          <w:iCs/>
          <w:sz w:val="24"/>
          <w:szCs w:val="24"/>
        </w:rPr>
        <w:t xml:space="preserve">A. tumefaciens </w:t>
      </w:r>
      <w:r w:rsidR="00145E88">
        <w:rPr>
          <w:rFonts w:ascii="Times New Roman" w:hAnsi="Times New Roman" w:cs="Times New Roman"/>
          <w:sz w:val="24"/>
          <w:szCs w:val="24"/>
        </w:rPr>
        <w:t>containing VirA</w:t>
      </w:r>
      <w:r w:rsidR="00145E88" w:rsidRPr="00145E88">
        <w:rPr>
          <w:rFonts w:ascii="Times New Roman" w:hAnsi="Times New Roman" w:cs="Times New Roman"/>
          <w:sz w:val="24"/>
          <w:szCs w:val="24"/>
          <w:vertAlign w:val="superscript"/>
        </w:rPr>
        <w:t>wt</w:t>
      </w:r>
      <w:r w:rsidR="00145E88">
        <w:rPr>
          <w:rFonts w:ascii="Times New Roman" w:hAnsi="Times New Roman" w:cs="Times New Roman"/>
          <w:sz w:val="24"/>
          <w:szCs w:val="24"/>
        </w:rPr>
        <w:t xml:space="preserve"> (purple triangles), VirA</w:t>
      </w:r>
      <w:r w:rsidR="00145E88" w:rsidRPr="00145E88">
        <w:rPr>
          <w:rFonts w:ascii="Times New Roman" w:hAnsi="Times New Roman" w:cs="Times New Roman"/>
          <w:sz w:val="24"/>
          <w:szCs w:val="24"/>
          <w:vertAlign w:val="superscript"/>
        </w:rPr>
        <w:t>Y293F</w:t>
      </w:r>
      <w:r w:rsidR="00145E88">
        <w:rPr>
          <w:rFonts w:ascii="Times New Roman" w:hAnsi="Times New Roman" w:cs="Times New Roman"/>
          <w:sz w:val="24"/>
          <w:szCs w:val="24"/>
        </w:rPr>
        <w:t xml:space="preserve"> (blue diamonds), VirA</w:t>
      </w:r>
      <w:r w:rsidR="00145E88" w:rsidRPr="00145E88">
        <w:rPr>
          <w:rFonts w:ascii="Times New Roman" w:hAnsi="Times New Roman" w:cs="Times New Roman"/>
          <w:sz w:val="24"/>
          <w:szCs w:val="24"/>
          <w:vertAlign w:val="superscript"/>
        </w:rPr>
        <w:t>Y293H</w:t>
      </w:r>
      <w:r w:rsidR="00145E88">
        <w:rPr>
          <w:rFonts w:ascii="Times New Roman" w:hAnsi="Times New Roman" w:cs="Times New Roman"/>
          <w:sz w:val="24"/>
          <w:szCs w:val="24"/>
        </w:rPr>
        <w:t xml:space="preserve"> (</w:t>
      </w:r>
      <w:r w:rsidR="00145E88" w:rsidRPr="007F224D">
        <w:rPr>
          <w:rFonts w:ascii="Times New Roman" w:hAnsi="Times New Roman" w:cs="Times New Roman"/>
          <w:sz w:val="24"/>
          <w:szCs w:val="24"/>
        </w:rPr>
        <w:t>green circles), or VirA</w:t>
      </w:r>
      <w:r w:rsidR="00145E88" w:rsidRPr="007F224D">
        <w:rPr>
          <w:rFonts w:ascii="Times New Roman" w:hAnsi="Times New Roman" w:cs="Times New Roman"/>
          <w:sz w:val="24"/>
          <w:szCs w:val="24"/>
          <w:vertAlign w:val="superscript"/>
        </w:rPr>
        <w:t>Y293W</w:t>
      </w:r>
      <w:r w:rsidR="00145E88" w:rsidRPr="007F224D">
        <w:rPr>
          <w:rFonts w:ascii="Times New Roman" w:hAnsi="Times New Roman" w:cs="Times New Roman"/>
          <w:sz w:val="24"/>
          <w:szCs w:val="24"/>
        </w:rPr>
        <w:t xml:space="preserve"> (red squares). Varying amount of acetosyringone were added and all samples contained 1% glucose, an inducing sugar.</w:t>
      </w:r>
      <w:r w:rsidR="007F224D" w:rsidRPr="007F224D">
        <w:rPr>
          <w:rFonts w:ascii="Times New Roman" w:hAnsi="Times New Roman" w:cs="Times New Roman"/>
          <w:sz w:val="24"/>
          <w:szCs w:val="24"/>
        </w:rPr>
        <w:t xml:space="preserve"> </w:t>
      </w:r>
      <w:r w:rsidR="007F224D" w:rsidRPr="007F224D">
        <w:rPr>
          <w:rFonts w:ascii="Times New Roman" w:hAnsi="Times New Roman" w:cs="Times New Roman"/>
          <w:color w:val="000000" w:themeColor="text1"/>
          <w:sz w:val="24"/>
          <w:szCs w:val="24"/>
        </w:rPr>
        <w:t>Error bars represent the standard deviation of three isolates.</w:t>
      </w:r>
    </w:p>
    <w:p w14:paraId="02FD60D3" w14:textId="4D783DD1" w:rsidR="00145E88" w:rsidRDefault="00145E88">
      <w:pPr>
        <w:rPr>
          <w:rFonts w:ascii="Times New Roman" w:hAnsi="Times New Roman" w:cs="Times New Roman"/>
          <w:sz w:val="24"/>
          <w:szCs w:val="24"/>
        </w:rPr>
      </w:pPr>
    </w:p>
    <w:p w14:paraId="18E8597E" w14:textId="2B64E8CE" w:rsidR="00145E88" w:rsidRDefault="00EF6DC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4402FF" wp14:editId="45DD1D44">
            <wp:extent cx="5943600" cy="3954145"/>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4145"/>
                    </a:xfrm>
                    <a:prstGeom prst="rect">
                      <a:avLst/>
                    </a:prstGeom>
                  </pic:spPr>
                </pic:pic>
              </a:graphicData>
            </a:graphic>
          </wp:inline>
        </w:drawing>
      </w:r>
    </w:p>
    <w:p w14:paraId="23D6562D" w14:textId="70B4BCA2" w:rsidR="00145E88" w:rsidRDefault="00145E88">
      <w:pPr>
        <w:rPr>
          <w:rFonts w:ascii="Times New Roman" w:hAnsi="Times New Roman" w:cs="Times New Roman"/>
          <w:sz w:val="24"/>
          <w:szCs w:val="24"/>
        </w:rPr>
      </w:pPr>
    </w:p>
    <w:p w14:paraId="60B58D35" w14:textId="56C04F89" w:rsidR="00145E88" w:rsidRDefault="00145E88"/>
    <w:p w14:paraId="7166E86E" w14:textId="13EFCB49" w:rsidR="00C25661" w:rsidRDefault="00C25661"/>
    <w:p w14:paraId="715664CA" w14:textId="1A659F35" w:rsidR="00C25661" w:rsidRDefault="00C25661"/>
    <w:p w14:paraId="4799779D" w14:textId="658EA730" w:rsidR="00C25661" w:rsidRDefault="00C25661"/>
    <w:p w14:paraId="2CB0BE85" w14:textId="1389C53E" w:rsidR="00C25661" w:rsidRDefault="00C25661"/>
    <w:p w14:paraId="415BB1A2" w14:textId="75BA7182" w:rsidR="00C25661" w:rsidRDefault="00C25661"/>
    <w:p w14:paraId="2B867CC7" w14:textId="616DA82C" w:rsidR="00E83E64" w:rsidRPr="00E83E64" w:rsidRDefault="00E83E64" w:rsidP="00E83E64">
      <w:pPr>
        <w:spacing w:line="276" w:lineRule="auto"/>
        <w:rPr>
          <w:rFonts w:ascii="Times New Roman" w:hAnsi="Times New Roman" w:cs="Times New Roman"/>
          <w:color w:val="000000" w:themeColor="text1"/>
          <w:sz w:val="24"/>
          <w:szCs w:val="24"/>
        </w:rPr>
      </w:pPr>
      <w:r w:rsidRPr="00E83E64">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t>S</w:t>
      </w:r>
      <w:r w:rsidRPr="00E83E64">
        <w:rPr>
          <w:rFonts w:ascii="Times New Roman" w:hAnsi="Times New Roman" w:cs="Times New Roman"/>
          <w:b/>
          <w:bCs/>
          <w:color w:val="000000" w:themeColor="text1"/>
          <w:sz w:val="24"/>
          <w:szCs w:val="24"/>
        </w:rPr>
        <w:t xml:space="preserve">4. AND/OR gating is both similarly inhibited by </w:t>
      </w:r>
      <w:proofErr w:type="spellStart"/>
      <w:r w:rsidRPr="00E83E64">
        <w:rPr>
          <w:rFonts w:ascii="Times New Roman" w:hAnsi="Times New Roman" w:cs="Times New Roman"/>
          <w:b/>
          <w:bCs/>
          <w:color w:val="000000" w:themeColor="text1"/>
          <w:sz w:val="24"/>
          <w:szCs w:val="24"/>
        </w:rPr>
        <w:t>ASBr</w:t>
      </w:r>
      <w:proofErr w:type="spellEnd"/>
      <w:r w:rsidRPr="00E83E64">
        <w:rPr>
          <w:rFonts w:ascii="Times New Roman" w:hAnsi="Times New Roman" w:cs="Times New Roman"/>
          <w:b/>
          <w:bCs/>
          <w:color w:val="000000" w:themeColor="text1"/>
          <w:sz w:val="24"/>
          <w:szCs w:val="24"/>
        </w:rPr>
        <w:t xml:space="preserve"> and affected by pH change. </w:t>
      </w:r>
      <w:r w:rsidRPr="00E83E64">
        <w:rPr>
          <w:rFonts w:ascii="Times New Roman" w:hAnsi="Times New Roman" w:cs="Times New Roman"/>
          <w:color w:val="000000" w:themeColor="text1"/>
          <w:sz w:val="24"/>
          <w:szCs w:val="24"/>
        </w:rPr>
        <w:t xml:space="preserve">(A) </w:t>
      </w:r>
      <w:proofErr w:type="spellStart"/>
      <w:r w:rsidRPr="00E83E64">
        <w:rPr>
          <w:rFonts w:ascii="Times New Roman" w:hAnsi="Times New Roman" w:cs="Times New Roman"/>
          <w:color w:val="000000" w:themeColor="text1"/>
          <w:sz w:val="24"/>
          <w:szCs w:val="24"/>
        </w:rPr>
        <w:t>VirA</w:t>
      </w:r>
      <w:r w:rsidRPr="00E83E64">
        <w:rPr>
          <w:rFonts w:ascii="Times New Roman" w:hAnsi="Times New Roman" w:cs="Times New Roman"/>
          <w:color w:val="000000" w:themeColor="text1"/>
          <w:sz w:val="24"/>
          <w:szCs w:val="24"/>
          <w:vertAlign w:val="superscript"/>
        </w:rPr>
        <w:t>wt</w:t>
      </w:r>
      <w:proofErr w:type="spellEnd"/>
      <w:r w:rsidRPr="00E83E64">
        <w:rPr>
          <w:rFonts w:ascii="Times New Roman" w:hAnsi="Times New Roman" w:cs="Times New Roman"/>
          <w:color w:val="000000" w:themeColor="text1"/>
          <w:sz w:val="24"/>
          <w:szCs w:val="24"/>
        </w:rPr>
        <w:t xml:space="preserve"> (AND gate) and VirA</w:t>
      </w:r>
      <w:r w:rsidRPr="00E83E64">
        <w:rPr>
          <w:rFonts w:ascii="Times New Roman" w:hAnsi="Times New Roman" w:cs="Times New Roman"/>
          <w:color w:val="000000" w:themeColor="text1"/>
          <w:sz w:val="24"/>
          <w:szCs w:val="24"/>
          <w:vertAlign w:val="superscript"/>
        </w:rPr>
        <w:t>Y293F</w:t>
      </w:r>
      <w:r w:rsidRPr="00E83E64">
        <w:rPr>
          <w:rFonts w:ascii="Times New Roman" w:hAnsi="Times New Roman" w:cs="Times New Roman"/>
          <w:color w:val="000000" w:themeColor="text1"/>
          <w:sz w:val="24"/>
          <w:szCs w:val="24"/>
        </w:rPr>
        <w:t xml:space="preserve"> (OR gate) induction activity was examined in the presence of varying amounts of the inhibitor </w:t>
      </w:r>
      <w:proofErr w:type="spellStart"/>
      <w:r w:rsidRPr="00E83E64">
        <w:rPr>
          <w:rFonts w:ascii="Times New Roman" w:hAnsi="Times New Roman" w:cs="Times New Roman"/>
          <w:color w:val="000000" w:themeColor="text1"/>
          <w:sz w:val="24"/>
          <w:szCs w:val="24"/>
        </w:rPr>
        <w:t>ASBr</w:t>
      </w:r>
      <w:proofErr w:type="spellEnd"/>
      <w:r w:rsidRPr="00E83E64">
        <w:rPr>
          <w:rFonts w:ascii="Times New Roman" w:hAnsi="Times New Roman" w:cs="Times New Roman"/>
          <w:color w:val="000000" w:themeColor="text1"/>
          <w:sz w:val="24"/>
          <w:szCs w:val="24"/>
        </w:rPr>
        <w:t xml:space="preserve">. All </w:t>
      </w:r>
      <w:proofErr w:type="spellStart"/>
      <w:proofErr w:type="gramStart"/>
      <w:r w:rsidRPr="00E83E64">
        <w:rPr>
          <w:rFonts w:ascii="Times New Roman" w:hAnsi="Times New Roman" w:cs="Times New Roman"/>
          <w:i/>
          <w:iCs/>
          <w:color w:val="000000" w:themeColor="text1"/>
          <w:sz w:val="24"/>
          <w:szCs w:val="24"/>
        </w:rPr>
        <w:t>A.tumefaciens</w:t>
      </w:r>
      <w:proofErr w:type="spellEnd"/>
      <w:proofErr w:type="gramEnd"/>
      <w:r w:rsidRPr="00E83E64">
        <w:rPr>
          <w:rFonts w:ascii="Times New Roman" w:hAnsi="Times New Roman" w:cs="Times New Roman"/>
          <w:i/>
          <w:iCs/>
          <w:color w:val="000000" w:themeColor="text1"/>
          <w:sz w:val="24"/>
          <w:szCs w:val="24"/>
        </w:rPr>
        <w:t xml:space="preserve"> </w:t>
      </w:r>
      <w:r w:rsidRPr="00E83E64">
        <w:rPr>
          <w:rFonts w:ascii="Times New Roman" w:hAnsi="Times New Roman" w:cs="Times New Roman"/>
          <w:color w:val="000000" w:themeColor="text1"/>
          <w:sz w:val="24"/>
          <w:szCs w:val="24"/>
        </w:rPr>
        <w:t xml:space="preserve">cultures were supplemented with 300 µM AS and 1% (14 mM) glucose. Error bars represent the standard deviation of three isolates. (B) </w:t>
      </w:r>
      <w:r w:rsidRPr="00E83E64">
        <w:rPr>
          <w:rFonts w:ascii="Times New Roman" w:hAnsi="Times New Roman" w:cs="Times New Roman"/>
          <w:color w:val="000000" w:themeColor="text1"/>
          <w:sz w:val="24"/>
          <w:szCs w:val="24"/>
        </w:rPr>
        <w:sym w:font="Symbol" w:char="F062"/>
      </w:r>
      <w:r w:rsidRPr="00E83E64">
        <w:rPr>
          <w:rFonts w:ascii="Times New Roman" w:hAnsi="Times New Roman" w:cs="Times New Roman"/>
          <w:color w:val="000000" w:themeColor="text1"/>
          <w:sz w:val="24"/>
          <w:szCs w:val="24"/>
        </w:rPr>
        <w:t xml:space="preserve">-galactosidase activity was determined for the strains </w:t>
      </w:r>
      <w:proofErr w:type="spellStart"/>
      <w:r w:rsidRPr="00E83E64">
        <w:rPr>
          <w:rFonts w:ascii="Times New Roman" w:hAnsi="Times New Roman" w:cs="Times New Roman"/>
          <w:color w:val="000000" w:themeColor="text1"/>
          <w:sz w:val="24"/>
          <w:szCs w:val="24"/>
        </w:rPr>
        <w:t>VirA</w:t>
      </w:r>
      <w:r w:rsidRPr="00E83E64">
        <w:rPr>
          <w:rFonts w:ascii="Times New Roman" w:hAnsi="Times New Roman" w:cs="Times New Roman"/>
          <w:color w:val="000000" w:themeColor="text1"/>
          <w:sz w:val="24"/>
          <w:szCs w:val="24"/>
          <w:vertAlign w:val="superscript"/>
        </w:rPr>
        <w:t>wt</w:t>
      </w:r>
      <w:proofErr w:type="spellEnd"/>
      <w:r w:rsidRPr="00E83E64">
        <w:rPr>
          <w:rFonts w:ascii="Times New Roman" w:hAnsi="Times New Roman" w:cs="Times New Roman"/>
          <w:color w:val="000000" w:themeColor="text1"/>
          <w:sz w:val="24"/>
          <w:szCs w:val="24"/>
        </w:rPr>
        <w:t xml:space="preserve"> (AND gate) and VirA</w:t>
      </w:r>
      <w:r w:rsidRPr="00E83E64">
        <w:rPr>
          <w:rFonts w:ascii="Times New Roman" w:hAnsi="Times New Roman" w:cs="Times New Roman"/>
          <w:color w:val="000000" w:themeColor="text1"/>
          <w:sz w:val="24"/>
          <w:szCs w:val="24"/>
          <w:vertAlign w:val="superscript"/>
        </w:rPr>
        <w:t>Y293F</w:t>
      </w:r>
      <w:r w:rsidRPr="00E83E64">
        <w:rPr>
          <w:rFonts w:ascii="Times New Roman" w:hAnsi="Times New Roman" w:cs="Times New Roman"/>
          <w:color w:val="000000" w:themeColor="text1"/>
          <w:sz w:val="24"/>
          <w:szCs w:val="24"/>
        </w:rPr>
        <w:t xml:space="preserve"> (OR gate) in varying pH (5.5 and 7.5) as shown. Strains were grown in 1% glycerol (</w:t>
      </w:r>
      <w:r w:rsidRPr="00E83E64">
        <w:rPr>
          <w:rFonts w:ascii="Wingdings" w:hAnsi="Wingdings" w:cs="Times New Roman"/>
          <w:color w:val="000000" w:themeColor="text1"/>
          <w:sz w:val="24"/>
          <w:szCs w:val="24"/>
        </w:rPr>
        <w:t>o</w:t>
      </w:r>
      <w:r w:rsidRPr="00E83E64">
        <w:rPr>
          <w:rFonts w:ascii="Times New Roman" w:hAnsi="Times New Roman" w:cs="Times New Roman"/>
          <w:color w:val="000000" w:themeColor="text1"/>
          <w:sz w:val="24"/>
          <w:szCs w:val="24"/>
        </w:rPr>
        <w:t>) or 1% glucose (</w:t>
      </w:r>
      <w:r w:rsidRPr="00E83E64">
        <w:rPr>
          <w:rFonts w:ascii="Wingdings" w:hAnsi="Wingdings" w:cs="Times New Roman"/>
          <w:color w:val="7F7F7F" w:themeColor="text1" w:themeTint="80"/>
          <w:sz w:val="24"/>
          <w:szCs w:val="24"/>
        </w:rPr>
        <w:t>n</w:t>
      </w:r>
      <w:proofErr w:type="gramStart"/>
      <w:r w:rsidRPr="00E83E64">
        <w:rPr>
          <w:rFonts w:ascii="Times New Roman" w:hAnsi="Times New Roman" w:cs="Times New Roman"/>
          <w:color w:val="000000" w:themeColor="text1"/>
          <w:sz w:val="24"/>
          <w:szCs w:val="24"/>
        </w:rPr>
        <w:t>), and</w:t>
      </w:r>
      <w:proofErr w:type="gramEnd"/>
      <w:r w:rsidRPr="00E83E64">
        <w:rPr>
          <w:rFonts w:ascii="Times New Roman" w:hAnsi="Times New Roman" w:cs="Times New Roman"/>
          <w:color w:val="000000" w:themeColor="text1"/>
          <w:sz w:val="24"/>
          <w:szCs w:val="24"/>
        </w:rPr>
        <w:t xml:space="preserve"> supplemented with 300 µM AS. Error bars represent the standard deviation of three isolates. </w:t>
      </w:r>
    </w:p>
    <w:p w14:paraId="1A8B6EED" w14:textId="5C9A54FE" w:rsidR="00E83E64" w:rsidRDefault="00E83E64">
      <w:pPr>
        <w:rPr>
          <w:rFonts w:ascii="Times New Roman" w:hAnsi="Times New Roman" w:cs="Times New Roman"/>
          <w:b/>
          <w:bCs/>
          <w:sz w:val="24"/>
          <w:szCs w:val="24"/>
        </w:rPr>
      </w:pPr>
    </w:p>
    <w:p w14:paraId="27BB6E44" w14:textId="09A47D37" w:rsidR="00E83E64" w:rsidRPr="00E83E64" w:rsidRDefault="00E83E64">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6644EFF" wp14:editId="43A683C3">
            <wp:extent cx="5943600" cy="2345055"/>
            <wp:effectExtent l="0" t="0" r="0" b="4445"/>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45055"/>
                    </a:xfrm>
                    <a:prstGeom prst="rect">
                      <a:avLst/>
                    </a:prstGeom>
                  </pic:spPr>
                </pic:pic>
              </a:graphicData>
            </a:graphic>
          </wp:inline>
        </w:drawing>
      </w:r>
    </w:p>
    <w:p w14:paraId="01F83E9B" w14:textId="6619A2C9" w:rsidR="00E83E64" w:rsidRDefault="00E83E64">
      <w:pPr>
        <w:rPr>
          <w:rFonts w:ascii="Times New Roman" w:hAnsi="Times New Roman" w:cs="Times New Roman"/>
          <w:b/>
          <w:bCs/>
          <w:sz w:val="24"/>
          <w:szCs w:val="24"/>
        </w:rPr>
      </w:pPr>
    </w:p>
    <w:p w14:paraId="0086D5C9" w14:textId="4FC42E8D" w:rsidR="00E83E64" w:rsidRDefault="00E83E64">
      <w:pPr>
        <w:rPr>
          <w:rFonts w:ascii="Times New Roman" w:hAnsi="Times New Roman" w:cs="Times New Roman"/>
          <w:b/>
          <w:bCs/>
          <w:sz w:val="24"/>
          <w:szCs w:val="24"/>
        </w:rPr>
      </w:pPr>
    </w:p>
    <w:p w14:paraId="343AA959" w14:textId="497F7D45" w:rsidR="00E83E64" w:rsidRDefault="00E83E64">
      <w:pPr>
        <w:rPr>
          <w:rFonts w:ascii="Times New Roman" w:hAnsi="Times New Roman" w:cs="Times New Roman"/>
          <w:b/>
          <w:bCs/>
          <w:sz w:val="24"/>
          <w:szCs w:val="24"/>
        </w:rPr>
      </w:pPr>
    </w:p>
    <w:p w14:paraId="3AF593E9" w14:textId="7A38354C" w:rsidR="00E83E64" w:rsidRDefault="00E83E64">
      <w:pPr>
        <w:rPr>
          <w:rFonts w:ascii="Times New Roman" w:hAnsi="Times New Roman" w:cs="Times New Roman"/>
          <w:b/>
          <w:bCs/>
          <w:sz w:val="24"/>
          <w:szCs w:val="24"/>
        </w:rPr>
      </w:pPr>
    </w:p>
    <w:p w14:paraId="596194C7" w14:textId="0F956CFD" w:rsidR="00E83E64" w:rsidRDefault="00E83E64">
      <w:pPr>
        <w:rPr>
          <w:rFonts w:ascii="Times New Roman" w:hAnsi="Times New Roman" w:cs="Times New Roman"/>
          <w:b/>
          <w:bCs/>
          <w:sz w:val="24"/>
          <w:szCs w:val="24"/>
        </w:rPr>
      </w:pPr>
    </w:p>
    <w:p w14:paraId="7282DF74" w14:textId="21C3522A" w:rsidR="00E83E64" w:rsidRDefault="00E83E64">
      <w:pPr>
        <w:rPr>
          <w:rFonts w:ascii="Times New Roman" w:hAnsi="Times New Roman" w:cs="Times New Roman"/>
          <w:b/>
          <w:bCs/>
          <w:sz w:val="24"/>
          <w:szCs w:val="24"/>
        </w:rPr>
      </w:pPr>
    </w:p>
    <w:p w14:paraId="5D33D3D2" w14:textId="285212D5" w:rsidR="00E83E64" w:rsidRDefault="00E83E64">
      <w:pPr>
        <w:rPr>
          <w:rFonts w:ascii="Times New Roman" w:hAnsi="Times New Roman" w:cs="Times New Roman"/>
          <w:b/>
          <w:bCs/>
          <w:sz w:val="24"/>
          <w:szCs w:val="24"/>
        </w:rPr>
      </w:pPr>
    </w:p>
    <w:p w14:paraId="6FA92C4C" w14:textId="48156548" w:rsidR="00E83E64" w:rsidRDefault="00E83E64">
      <w:pPr>
        <w:rPr>
          <w:rFonts w:ascii="Times New Roman" w:hAnsi="Times New Roman" w:cs="Times New Roman"/>
          <w:b/>
          <w:bCs/>
          <w:sz w:val="24"/>
          <w:szCs w:val="24"/>
        </w:rPr>
      </w:pPr>
    </w:p>
    <w:p w14:paraId="77DB56CA" w14:textId="349D8935" w:rsidR="00E83E64" w:rsidRDefault="00E83E64">
      <w:pPr>
        <w:rPr>
          <w:rFonts w:ascii="Times New Roman" w:hAnsi="Times New Roman" w:cs="Times New Roman"/>
          <w:b/>
          <w:bCs/>
          <w:sz w:val="24"/>
          <w:szCs w:val="24"/>
        </w:rPr>
      </w:pPr>
    </w:p>
    <w:p w14:paraId="1AA5799E" w14:textId="59376130" w:rsidR="00E83E64" w:rsidRDefault="00E83E64">
      <w:pPr>
        <w:rPr>
          <w:rFonts w:ascii="Times New Roman" w:hAnsi="Times New Roman" w:cs="Times New Roman"/>
          <w:b/>
          <w:bCs/>
          <w:sz w:val="24"/>
          <w:szCs w:val="24"/>
        </w:rPr>
      </w:pPr>
    </w:p>
    <w:p w14:paraId="3C985085" w14:textId="3A55CF3D" w:rsidR="00E83E64" w:rsidRDefault="00E83E64">
      <w:pPr>
        <w:rPr>
          <w:rFonts w:ascii="Times New Roman" w:hAnsi="Times New Roman" w:cs="Times New Roman"/>
          <w:b/>
          <w:bCs/>
          <w:sz w:val="24"/>
          <w:szCs w:val="24"/>
        </w:rPr>
      </w:pPr>
    </w:p>
    <w:p w14:paraId="08FC3799" w14:textId="77777777" w:rsidR="00E83E64" w:rsidRDefault="00E83E64">
      <w:pPr>
        <w:rPr>
          <w:rFonts w:ascii="Times New Roman" w:hAnsi="Times New Roman" w:cs="Times New Roman"/>
          <w:b/>
          <w:bCs/>
          <w:sz w:val="24"/>
          <w:szCs w:val="24"/>
        </w:rPr>
      </w:pPr>
    </w:p>
    <w:p w14:paraId="259D8245" w14:textId="24259728" w:rsidR="00C25661" w:rsidRDefault="00C25661">
      <w:pPr>
        <w:rPr>
          <w:rFonts w:ascii="Times New Roman" w:hAnsi="Times New Roman" w:cs="Times New Roman"/>
          <w:color w:val="000000" w:themeColor="text1"/>
          <w:sz w:val="24"/>
          <w:szCs w:val="24"/>
        </w:rPr>
      </w:pPr>
      <w:r w:rsidRPr="007F224D">
        <w:rPr>
          <w:rFonts w:ascii="Times New Roman" w:hAnsi="Times New Roman" w:cs="Times New Roman"/>
          <w:b/>
          <w:bCs/>
          <w:sz w:val="24"/>
          <w:szCs w:val="24"/>
        </w:rPr>
        <w:t>Figure S</w:t>
      </w:r>
      <w:r w:rsidR="00E83E64">
        <w:rPr>
          <w:rFonts w:ascii="Times New Roman" w:hAnsi="Times New Roman" w:cs="Times New Roman"/>
          <w:b/>
          <w:bCs/>
          <w:sz w:val="24"/>
          <w:szCs w:val="24"/>
        </w:rPr>
        <w:t>5</w:t>
      </w:r>
      <w:r w:rsidRPr="007F224D">
        <w:rPr>
          <w:rFonts w:ascii="Times New Roman" w:hAnsi="Times New Roman" w:cs="Times New Roman"/>
          <w:b/>
          <w:bCs/>
          <w:sz w:val="24"/>
          <w:szCs w:val="24"/>
        </w:rPr>
        <w:t xml:space="preserve">. VirA mutant reaction to </w:t>
      </w:r>
      <w:proofErr w:type="spellStart"/>
      <w:r w:rsidRPr="007F224D">
        <w:rPr>
          <w:rFonts w:ascii="Times New Roman" w:hAnsi="Times New Roman" w:cs="Times New Roman"/>
          <w:b/>
          <w:bCs/>
          <w:sz w:val="24"/>
          <w:szCs w:val="24"/>
        </w:rPr>
        <w:t>ASBr</w:t>
      </w:r>
      <w:proofErr w:type="spellEnd"/>
      <w:r w:rsidRPr="007F224D">
        <w:rPr>
          <w:rFonts w:ascii="Times New Roman" w:hAnsi="Times New Roman" w:cs="Times New Roman"/>
          <w:b/>
          <w:bCs/>
          <w:sz w:val="24"/>
          <w:szCs w:val="24"/>
        </w:rPr>
        <w:t xml:space="preserve">. </w:t>
      </w:r>
      <w:r w:rsidRPr="007F224D">
        <w:rPr>
          <w:rFonts w:ascii="Times New Roman" w:hAnsi="Times New Roman" w:cs="Times New Roman"/>
          <w:sz w:val="24"/>
          <w:szCs w:val="24"/>
        </w:rPr>
        <w:t>(A)</w:t>
      </w:r>
      <w:r w:rsidR="00CD7F3E" w:rsidRPr="007F224D">
        <w:rPr>
          <w:rFonts w:ascii="Times New Roman" w:hAnsi="Times New Roman" w:cs="Times New Roman"/>
          <w:sz w:val="24"/>
          <w:szCs w:val="24"/>
        </w:rPr>
        <w:t xml:space="preserve"> </w:t>
      </w:r>
      <w:r w:rsidR="00DD089F">
        <w:rPr>
          <w:rFonts w:ascii="Times New Roman" w:hAnsi="Times New Roman" w:cs="Times New Roman"/>
          <w:color w:val="000000" w:themeColor="text1"/>
          <w:sz w:val="24"/>
          <w:szCs w:val="24"/>
        </w:rPr>
        <w:t xml:space="preserve">Growth of </w:t>
      </w:r>
      <w:proofErr w:type="spellStart"/>
      <w:r w:rsidR="00DD089F">
        <w:rPr>
          <w:rFonts w:ascii="Times New Roman" w:hAnsi="Times New Roman" w:cs="Times New Roman"/>
          <w:color w:val="000000" w:themeColor="text1"/>
          <w:sz w:val="24"/>
          <w:szCs w:val="24"/>
        </w:rPr>
        <w:t>VirA</w:t>
      </w:r>
      <w:r w:rsidR="00DD089F" w:rsidRPr="00DD089F">
        <w:rPr>
          <w:rFonts w:ascii="Times New Roman" w:hAnsi="Times New Roman" w:cs="Times New Roman"/>
          <w:color w:val="000000" w:themeColor="text1"/>
          <w:sz w:val="24"/>
          <w:szCs w:val="24"/>
          <w:vertAlign w:val="superscript"/>
        </w:rPr>
        <w:t>WT</w:t>
      </w:r>
      <w:proofErr w:type="spellEnd"/>
      <w:r w:rsidR="00DD089F" w:rsidRPr="00DD089F">
        <w:rPr>
          <w:rFonts w:ascii="Times New Roman" w:hAnsi="Times New Roman" w:cs="Times New Roman"/>
          <w:color w:val="000000" w:themeColor="text1"/>
          <w:sz w:val="24"/>
          <w:szCs w:val="24"/>
          <w:vertAlign w:val="superscript"/>
        </w:rPr>
        <w:t xml:space="preserve"> </w:t>
      </w:r>
      <w:r w:rsidR="00DD089F">
        <w:rPr>
          <w:rFonts w:ascii="Times New Roman" w:hAnsi="Times New Roman" w:cs="Times New Roman"/>
          <w:color w:val="000000" w:themeColor="text1"/>
          <w:sz w:val="24"/>
          <w:szCs w:val="24"/>
        </w:rPr>
        <w:t>and VirA</w:t>
      </w:r>
      <w:r w:rsidR="00DD089F" w:rsidRPr="00DD089F">
        <w:rPr>
          <w:rFonts w:ascii="Times New Roman" w:hAnsi="Times New Roman" w:cs="Times New Roman"/>
          <w:color w:val="000000" w:themeColor="text1"/>
          <w:sz w:val="24"/>
          <w:szCs w:val="24"/>
          <w:vertAlign w:val="superscript"/>
        </w:rPr>
        <w:t>Y293F</w:t>
      </w:r>
      <w:r w:rsidR="00DD089F">
        <w:rPr>
          <w:rFonts w:ascii="Times New Roman" w:hAnsi="Times New Roman" w:cs="Times New Roman"/>
          <w:color w:val="000000" w:themeColor="text1"/>
          <w:sz w:val="24"/>
          <w:szCs w:val="24"/>
        </w:rPr>
        <w:t xml:space="preserve"> in the presence of increasing amounts of </w:t>
      </w:r>
      <w:proofErr w:type="spellStart"/>
      <w:r w:rsidR="00DD089F">
        <w:rPr>
          <w:rFonts w:ascii="Times New Roman" w:hAnsi="Times New Roman" w:cs="Times New Roman"/>
          <w:color w:val="000000" w:themeColor="text1"/>
          <w:sz w:val="24"/>
          <w:szCs w:val="24"/>
        </w:rPr>
        <w:t>ASBr</w:t>
      </w:r>
      <w:proofErr w:type="spellEnd"/>
      <w:r w:rsidR="00DD089F">
        <w:rPr>
          <w:rFonts w:ascii="Times New Roman" w:hAnsi="Times New Roman" w:cs="Times New Roman"/>
          <w:color w:val="000000" w:themeColor="text1"/>
          <w:sz w:val="24"/>
          <w:szCs w:val="24"/>
        </w:rPr>
        <w:t xml:space="preserve">. All strains were grown in the presence of 1% glucose and 300 µM AS. </w:t>
      </w:r>
      <w:r w:rsidR="007F224D" w:rsidRPr="007F224D">
        <w:rPr>
          <w:rFonts w:ascii="Times New Roman" w:hAnsi="Times New Roman" w:cs="Times New Roman"/>
          <w:color w:val="000000" w:themeColor="text1"/>
          <w:sz w:val="24"/>
          <w:szCs w:val="24"/>
        </w:rPr>
        <w:t>(B)</w:t>
      </w:r>
      <w:r w:rsidR="00DD089F">
        <w:rPr>
          <w:rFonts w:ascii="Times New Roman" w:hAnsi="Times New Roman" w:cs="Times New Roman"/>
          <w:color w:val="000000" w:themeColor="text1"/>
          <w:sz w:val="24"/>
          <w:szCs w:val="24"/>
        </w:rPr>
        <w:t xml:space="preserve"> Activity of </w:t>
      </w:r>
      <w:proofErr w:type="spellStart"/>
      <w:r w:rsidR="00DD089F">
        <w:rPr>
          <w:rFonts w:ascii="Times New Roman" w:hAnsi="Times New Roman" w:cs="Times New Roman"/>
          <w:color w:val="000000" w:themeColor="text1"/>
          <w:sz w:val="24"/>
          <w:szCs w:val="24"/>
        </w:rPr>
        <w:t>VirA</w:t>
      </w:r>
      <w:r w:rsidR="00DD089F" w:rsidRPr="00DD089F">
        <w:rPr>
          <w:rFonts w:ascii="Times New Roman" w:hAnsi="Times New Roman" w:cs="Times New Roman"/>
          <w:color w:val="000000" w:themeColor="text1"/>
          <w:sz w:val="24"/>
          <w:szCs w:val="24"/>
          <w:vertAlign w:val="superscript"/>
        </w:rPr>
        <w:t>WT</w:t>
      </w:r>
      <w:proofErr w:type="spellEnd"/>
      <w:r w:rsidR="00DD089F">
        <w:rPr>
          <w:rFonts w:ascii="Times New Roman" w:hAnsi="Times New Roman" w:cs="Times New Roman"/>
          <w:color w:val="000000" w:themeColor="text1"/>
          <w:sz w:val="24"/>
          <w:szCs w:val="24"/>
        </w:rPr>
        <w:t>, VirA</w:t>
      </w:r>
      <w:r w:rsidR="00DD089F" w:rsidRPr="00DD089F">
        <w:rPr>
          <w:rFonts w:ascii="Times New Roman" w:hAnsi="Times New Roman" w:cs="Times New Roman"/>
          <w:color w:val="000000" w:themeColor="text1"/>
          <w:sz w:val="24"/>
          <w:szCs w:val="24"/>
          <w:vertAlign w:val="superscript"/>
        </w:rPr>
        <w:t>Y293</w:t>
      </w:r>
      <w:r w:rsidR="00DD089F">
        <w:rPr>
          <w:rFonts w:ascii="Times New Roman" w:hAnsi="Times New Roman" w:cs="Times New Roman"/>
          <w:color w:val="000000" w:themeColor="text1"/>
          <w:sz w:val="24"/>
          <w:szCs w:val="24"/>
          <w:vertAlign w:val="superscript"/>
        </w:rPr>
        <w:t>F</w:t>
      </w:r>
      <w:r w:rsidR="00DD089F">
        <w:rPr>
          <w:rFonts w:ascii="Times New Roman" w:hAnsi="Times New Roman" w:cs="Times New Roman"/>
          <w:color w:val="000000" w:themeColor="text1"/>
          <w:sz w:val="24"/>
          <w:szCs w:val="24"/>
        </w:rPr>
        <w:t>, VirA</w:t>
      </w:r>
      <w:r w:rsidR="00DD089F">
        <w:rPr>
          <w:rFonts w:ascii="Times New Roman" w:hAnsi="Times New Roman" w:cs="Times New Roman"/>
          <w:color w:val="000000" w:themeColor="text1"/>
          <w:sz w:val="24"/>
          <w:szCs w:val="24"/>
          <w:vertAlign w:val="superscript"/>
        </w:rPr>
        <w:t>Y293W</w:t>
      </w:r>
      <w:r w:rsidR="00DD089F">
        <w:rPr>
          <w:rFonts w:ascii="Times New Roman" w:hAnsi="Times New Roman" w:cs="Times New Roman"/>
          <w:color w:val="000000" w:themeColor="text1"/>
          <w:sz w:val="24"/>
          <w:szCs w:val="24"/>
        </w:rPr>
        <w:t>, and VirA</w:t>
      </w:r>
      <w:r w:rsidR="00DD089F" w:rsidRPr="00DD089F">
        <w:rPr>
          <w:rFonts w:ascii="Times New Roman" w:hAnsi="Times New Roman" w:cs="Times New Roman"/>
          <w:color w:val="000000" w:themeColor="text1"/>
          <w:sz w:val="24"/>
          <w:szCs w:val="24"/>
          <w:vertAlign w:val="superscript"/>
        </w:rPr>
        <w:t>Y293</w:t>
      </w:r>
      <w:r w:rsidR="00DD089F">
        <w:rPr>
          <w:rFonts w:ascii="Times New Roman" w:hAnsi="Times New Roman" w:cs="Times New Roman"/>
          <w:color w:val="000000" w:themeColor="text1"/>
          <w:sz w:val="24"/>
          <w:szCs w:val="24"/>
          <w:vertAlign w:val="superscript"/>
        </w:rPr>
        <w:t>H</w:t>
      </w:r>
      <w:r w:rsidR="007F224D" w:rsidRPr="007F224D">
        <w:rPr>
          <w:rFonts w:ascii="Times New Roman" w:hAnsi="Times New Roman" w:cs="Times New Roman"/>
          <w:color w:val="000000" w:themeColor="text1"/>
          <w:sz w:val="24"/>
          <w:szCs w:val="24"/>
        </w:rPr>
        <w:t xml:space="preserve"> </w:t>
      </w:r>
      <w:r w:rsidR="00DD089F">
        <w:rPr>
          <w:rFonts w:ascii="Times New Roman" w:hAnsi="Times New Roman" w:cs="Times New Roman"/>
          <w:color w:val="000000" w:themeColor="text1"/>
          <w:sz w:val="24"/>
          <w:szCs w:val="24"/>
        </w:rPr>
        <w:t xml:space="preserve">in the presence of 0, 10µM, and 100 µM </w:t>
      </w:r>
      <w:proofErr w:type="spellStart"/>
      <w:r w:rsidR="00DD089F">
        <w:rPr>
          <w:rFonts w:ascii="Times New Roman" w:hAnsi="Times New Roman" w:cs="Times New Roman"/>
          <w:color w:val="000000" w:themeColor="text1"/>
          <w:sz w:val="24"/>
          <w:szCs w:val="24"/>
        </w:rPr>
        <w:t>ASBr</w:t>
      </w:r>
      <w:proofErr w:type="spellEnd"/>
      <w:r w:rsidR="00DD089F">
        <w:rPr>
          <w:rFonts w:ascii="Times New Roman" w:hAnsi="Times New Roman" w:cs="Times New Roman"/>
          <w:color w:val="000000" w:themeColor="text1"/>
          <w:sz w:val="24"/>
          <w:szCs w:val="24"/>
        </w:rPr>
        <w:t xml:space="preserve">. Two separate experiments were combined and therefore activity is expressed as a fraction of the maximal </w:t>
      </w:r>
      <w:r w:rsidR="00F40886">
        <w:rPr>
          <w:rFonts w:ascii="Times New Roman" w:hAnsi="Times New Roman" w:cs="Times New Roman"/>
          <w:color w:val="000000" w:themeColor="text1"/>
          <w:sz w:val="24"/>
          <w:szCs w:val="24"/>
        </w:rPr>
        <w:sym w:font="Symbol" w:char="F062"/>
      </w:r>
      <w:r w:rsidR="00F40886">
        <w:rPr>
          <w:rFonts w:ascii="Times New Roman" w:hAnsi="Times New Roman" w:cs="Times New Roman"/>
          <w:color w:val="000000" w:themeColor="text1"/>
          <w:sz w:val="24"/>
          <w:szCs w:val="24"/>
        </w:rPr>
        <w:t xml:space="preserve">-galactosidase activity. </w:t>
      </w:r>
      <w:r w:rsidR="007F224D" w:rsidRPr="007F224D">
        <w:rPr>
          <w:rFonts w:ascii="Times New Roman" w:hAnsi="Times New Roman" w:cs="Times New Roman"/>
          <w:color w:val="000000" w:themeColor="text1"/>
          <w:sz w:val="24"/>
          <w:szCs w:val="24"/>
        </w:rPr>
        <w:t>Error bars represent the standard deviation of three isolates.</w:t>
      </w:r>
    </w:p>
    <w:p w14:paraId="4A970FF8" w14:textId="204C83BF" w:rsidR="00DD089F" w:rsidRDefault="00DD089F">
      <w:pPr>
        <w:rPr>
          <w:rFonts w:ascii="Times New Roman" w:hAnsi="Times New Roman" w:cs="Times New Roman"/>
          <w:color w:val="000000" w:themeColor="text1"/>
          <w:sz w:val="24"/>
          <w:szCs w:val="24"/>
        </w:rPr>
      </w:pPr>
    </w:p>
    <w:p w14:paraId="32670A62" w14:textId="20C93DDD" w:rsidR="00DD089F" w:rsidRDefault="00DD089F" w:rsidP="00DD089F">
      <w:pPr>
        <w:jc w:val="center"/>
        <w:rPr>
          <w:sz w:val="24"/>
          <w:szCs w:val="24"/>
        </w:rPr>
      </w:pPr>
      <w:r>
        <w:rPr>
          <w:noProof/>
          <w:sz w:val="24"/>
          <w:szCs w:val="24"/>
        </w:rPr>
        <w:drawing>
          <wp:inline distT="0" distB="0" distL="0" distR="0" wp14:anchorId="68F43012" wp14:editId="165584D7">
            <wp:extent cx="3668132" cy="5263978"/>
            <wp:effectExtent l="0" t="0" r="2540" b="0"/>
            <wp:docPr id="6" name="Picture 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7700" cy="5277709"/>
                    </a:xfrm>
                    <a:prstGeom prst="rect">
                      <a:avLst/>
                    </a:prstGeom>
                  </pic:spPr>
                </pic:pic>
              </a:graphicData>
            </a:graphic>
          </wp:inline>
        </w:drawing>
      </w:r>
    </w:p>
    <w:p w14:paraId="63571416" w14:textId="3F8EAAC6" w:rsidR="00F40886" w:rsidRDefault="00F40886" w:rsidP="00DD089F">
      <w:pPr>
        <w:jc w:val="center"/>
        <w:rPr>
          <w:sz w:val="24"/>
          <w:szCs w:val="24"/>
        </w:rPr>
      </w:pPr>
    </w:p>
    <w:p w14:paraId="5F3A37F5" w14:textId="57819D86" w:rsidR="00F40886" w:rsidRDefault="00F40886" w:rsidP="00DD089F">
      <w:pPr>
        <w:jc w:val="center"/>
        <w:rPr>
          <w:sz w:val="24"/>
          <w:szCs w:val="24"/>
        </w:rPr>
      </w:pPr>
    </w:p>
    <w:p w14:paraId="2285109F" w14:textId="65DB6FA9" w:rsidR="00F40886" w:rsidRDefault="00F40886" w:rsidP="00DD089F">
      <w:pPr>
        <w:jc w:val="center"/>
        <w:rPr>
          <w:sz w:val="24"/>
          <w:szCs w:val="24"/>
        </w:rPr>
      </w:pPr>
    </w:p>
    <w:p w14:paraId="2E57A6AC" w14:textId="73A1ED1F" w:rsidR="00F40886" w:rsidRDefault="00F40886" w:rsidP="00DD089F">
      <w:pPr>
        <w:jc w:val="center"/>
        <w:rPr>
          <w:sz w:val="24"/>
          <w:szCs w:val="24"/>
        </w:rPr>
      </w:pPr>
    </w:p>
    <w:p w14:paraId="2612B9E5" w14:textId="23615D74" w:rsidR="00F40886" w:rsidRDefault="00F40886" w:rsidP="00DD089F">
      <w:pPr>
        <w:jc w:val="center"/>
        <w:rPr>
          <w:sz w:val="24"/>
          <w:szCs w:val="24"/>
        </w:rPr>
      </w:pPr>
    </w:p>
    <w:p w14:paraId="1287BB4C" w14:textId="05EE4D1D" w:rsidR="00C964E8" w:rsidRDefault="00F40886" w:rsidP="00F40886">
      <w:pPr>
        <w:rPr>
          <w:rFonts w:ascii="Times New Roman" w:hAnsi="Times New Roman" w:cs="Times New Roman"/>
          <w:color w:val="000000" w:themeColor="text1"/>
          <w:sz w:val="24"/>
          <w:szCs w:val="24"/>
        </w:rPr>
      </w:pPr>
      <w:r w:rsidRPr="007F224D">
        <w:rPr>
          <w:rFonts w:ascii="Times New Roman" w:hAnsi="Times New Roman" w:cs="Times New Roman"/>
          <w:b/>
          <w:bCs/>
          <w:sz w:val="24"/>
          <w:szCs w:val="24"/>
        </w:rPr>
        <w:t>Figure S</w:t>
      </w:r>
      <w:r w:rsidR="00E83E64">
        <w:rPr>
          <w:rFonts w:ascii="Times New Roman" w:hAnsi="Times New Roman" w:cs="Times New Roman"/>
          <w:b/>
          <w:bCs/>
          <w:sz w:val="24"/>
          <w:szCs w:val="24"/>
        </w:rPr>
        <w:t>6</w:t>
      </w:r>
      <w:r w:rsidRPr="007F224D">
        <w:rPr>
          <w:rFonts w:ascii="Times New Roman" w:hAnsi="Times New Roman" w:cs="Times New Roman"/>
          <w:b/>
          <w:bCs/>
          <w:sz w:val="24"/>
          <w:szCs w:val="24"/>
        </w:rPr>
        <w:t xml:space="preserve">. </w:t>
      </w:r>
      <w:r w:rsidR="0056186E">
        <w:rPr>
          <w:rFonts w:ascii="Times New Roman" w:hAnsi="Times New Roman" w:cs="Times New Roman"/>
          <w:b/>
          <w:bCs/>
          <w:sz w:val="24"/>
          <w:szCs w:val="24"/>
        </w:rPr>
        <w:t xml:space="preserve">Putative AS binding sites in the Linker region of VirA. </w:t>
      </w:r>
      <w:r w:rsidR="0056186E">
        <w:rPr>
          <w:rFonts w:ascii="Times New Roman" w:hAnsi="Times New Roman" w:cs="Times New Roman"/>
          <w:sz w:val="24"/>
          <w:szCs w:val="24"/>
        </w:rPr>
        <w:t xml:space="preserve">Each binding site was determined using the GOLD modeling program. </w:t>
      </w:r>
      <w:r w:rsidRPr="007F224D">
        <w:rPr>
          <w:rFonts w:ascii="Times New Roman" w:hAnsi="Times New Roman" w:cs="Times New Roman"/>
          <w:sz w:val="24"/>
          <w:szCs w:val="24"/>
        </w:rPr>
        <w:t xml:space="preserve">(A) </w:t>
      </w:r>
      <w:r w:rsidR="0056186E">
        <w:rPr>
          <w:rFonts w:ascii="Times New Roman" w:hAnsi="Times New Roman" w:cs="Times New Roman"/>
          <w:color w:val="000000" w:themeColor="text1"/>
          <w:sz w:val="24"/>
          <w:szCs w:val="24"/>
        </w:rPr>
        <w:t xml:space="preserve">Docking of AS in the W355 binding pocket </w:t>
      </w:r>
      <w:r w:rsidR="00D262C8">
        <w:rPr>
          <w:rFonts w:ascii="Times New Roman" w:hAnsi="Times New Roman" w:cs="Times New Roman"/>
          <w:color w:val="000000" w:themeColor="text1"/>
          <w:sz w:val="24"/>
          <w:szCs w:val="24"/>
        </w:rPr>
        <w:t xml:space="preserve">(position 1a in Fig. 5A) </w:t>
      </w:r>
      <w:r w:rsidR="0056186E">
        <w:rPr>
          <w:rFonts w:ascii="Times New Roman" w:hAnsi="Times New Roman" w:cs="Times New Roman"/>
          <w:color w:val="000000" w:themeColor="text1"/>
          <w:sz w:val="24"/>
          <w:szCs w:val="24"/>
        </w:rPr>
        <w:t>with the W355 pointing outward</w:t>
      </w:r>
      <w:r w:rsidR="00D262C8">
        <w:rPr>
          <w:rFonts w:ascii="Times New Roman" w:hAnsi="Times New Roman" w:cs="Times New Roman"/>
          <w:color w:val="000000" w:themeColor="text1"/>
          <w:sz w:val="24"/>
          <w:szCs w:val="24"/>
        </w:rPr>
        <w:t xml:space="preserve"> (see Fig. 5B)</w:t>
      </w:r>
      <w:r w:rsidR="0056186E">
        <w:rPr>
          <w:rFonts w:ascii="Times New Roman" w:hAnsi="Times New Roman" w:cs="Times New Roman"/>
          <w:color w:val="000000" w:themeColor="text1"/>
          <w:sz w:val="24"/>
          <w:szCs w:val="24"/>
        </w:rPr>
        <w:t>, as in the Phyre2 model.</w:t>
      </w:r>
      <w:r w:rsidR="00D262C8">
        <w:rPr>
          <w:rFonts w:ascii="Times New Roman" w:hAnsi="Times New Roman" w:cs="Times New Roman"/>
          <w:color w:val="000000" w:themeColor="text1"/>
          <w:sz w:val="24"/>
          <w:szCs w:val="24"/>
        </w:rPr>
        <w:t xml:space="preserve"> (B)</w:t>
      </w:r>
      <w:r w:rsidR="00D262C8" w:rsidRPr="007F224D">
        <w:rPr>
          <w:rFonts w:ascii="Times New Roman" w:hAnsi="Times New Roman" w:cs="Times New Roman"/>
          <w:sz w:val="24"/>
          <w:szCs w:val="24"/>
        </w:rPr>
        <w:t xml:space="preserve"> </w:t>
      </w:r>
      <w:r w:rsidR="00D262C8">
        <w:rPr>
          <w:rFonts w:ascii="Times New Roman" w:hAnsi="Times New Roman" w:cs="Times New Roman"/>
          <w:color w:val="000000" w:themeColor="text1"/>
          <w:sz w:val="24"/>
          <w:szCs w:val="24"/>
        </w:rPr>
        <w:t>Docking of AS in the W355 binding pocket (position 1b in Fig. 5A) with the W355 pointing inward (see Fig. 5B), as in the AlphaFold model. (C) Docking of AS in the R444 cavity (position 2 in Fig. 5A). (D) Docking of AS in the Q427 cavity (position 3 in Fig. 5A). (E) Docking of AS in the R454 cavity (position 4 in Fig. 5A).</w:t>
      </w:r>
    </w:p>
    <w:p w14:paraId="4D6DE511" w14:textId="7B6BD87B" w:rsidR="00C964E8" w:rsidRDefault="00873665" w:rsidP="00F40886">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35CE708" wp14:editId="115A0034">
            <wp:extent cx="5943600" cy="3162935"/>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14:paraId="0EA73C6A" w14:textId="1710B9DD" w:rsidR="00F40886" w:rsidRDefault="00C964E8" w:rsidP="00F40886">
      <w:pPr>
        <w:rPr>
          <w:noProof/>
          <w:sz w:val="24"/>
          <w:szCs w:val="24"/>
        </w:rPr>
      </w:pPr>
      <w:r w:rsidRPr="00C964E8">
        <w:rPr>
          <w:noProof/>
          <w:sz w:val="24"/>
          <w:szCs w:val="24"/>
        </w:rPr>
        <w:t xml:space="preserve"> </w:t>
      </w:r>
    </w:p>
    <w:p w14:paraId="77B7052F" w14:textId="1B820106" w:rsidR="009D21E9" w:rsidRDefault="009D21E9" w:rsidP="00F40886">
      <w:pPr>
        <w:rPr>
          <w:noProof/>
          <w:sz w:val="24"/>
          <w:szCs w:val="24"/>
        </w:rPr>
      </w:pPr>
    </w:p>
    <w:p w14:paraId="656E0809" w14:textId="49373EB3" w:rsidR="009D21E9" w:rsidRDefault="009D21E9" w:rsidP="00F40886">
      <w:pPr>
        <w:rPr>
          <w:noProof/>
          <w:sz w:val="24"/>
          <w:szCs w:val="24"/>
        </w:rPr>
      </w:pPr>
    </w:p>
    <w:p w14:paraId="676D3569" w14:textId="63A6FBEC" w:rsidR="009D21E9" w:rsidRDefault="009D21E9" w:rsidP="00F40886">
      <w:pPr>
        <w:rPr>
          <w:noProof/>
          <w:sz w:val="24"/>
          <w:szCs w:val="24"/>
        </w:rPr>
      </w:pPr>
    </w:p>
    <w:p w14:paraId="181B7377" w14:textId="702950D4" w:rsidR="009D21E9" w:rsidRDefault="009D21E9" w:rsidP="00F40886">
      <w:pPr>
        <w:rPr>
          <w:noProof/>
          <w:sz w:val="24"/>
          <w:szCs w:val="24"/>
        </w:rPr>
      </w:pPr>
    </w:p>
    <w:p w14:paraId="7C0EC27C" w14:textId="5D47F76C" w:rsidR="009D21E9" w:rsidRDefault="009D21E9" w:rsidP="00F40886">
      <w:pPr>
        <w:rPr>
          <w:noProof/>
          <w:sz w:val="24"/>
          <w:szCs w:val="24"/>
        </w:rPr>
      </w:pPr>
    </w:p>
    <w:p w14:paraId="2CEBC520" w14:textId="6BF61CC3" w:rsidR="009D21E9" w:rsidRDefault="009D21E9" w:rsidP="00F40886">
      <w:pPr>
        <w:rPr>
          <w:noProof/>
          <w:sz w:val="24"/>
          <w:szCs w:val="24"/>
        </w:rPr>
      </w:pPr>
    </w:p>
    <w:p w14:paraId="5BBA5142" w14:textId="15CC4AE3" w:rsidR="009D21E9" w:rsidRDefault="009D21E9" w:rsidP="00F40886">
      <w:pPr>
        <w:rPr>
          <w:noProof/>
          <w:sz w:val="24"/>
          <w:szCs w:val="24"/>
        </w:rPr>
      </w:pPr>
    </w:p>
    <w:p w14:paraId="5961AE3F" w14:textId="1366812E" w:rsidR="009D21E9" w:rsidRDefault="009D21E9" w:rsidP="00F40886">
      <w:pPr>
        <w:rPr>
          <w:noProof/>
          <w:sz w:val="24"/>
          <w:szCs w:val="24"/>
        </w:rPr>
      </w:pPr>
    </w:p>
    <w:p w14:paraId="5E767077" w14:textId="00C56C43" w:rsidR="009D21E9" w:rsidRDefault="009D21E9" w:rsidP="00F40886">
      <w:pPr>
        <w:rPr>
          <w:noProof/>
          <w:sz w:val="24"/>
          <w:szCs w:val="24"/>
        </w:rPr>
      </w:pPr>
    </w:p>
    <w:p w14:paraId="30D6F073" w14:textId="40D348C4" w:rsidR="009D21E9" w:rsidRDefault="009D21E9" w:rsidP="00F40886">
      <w:pPr>
        <w:rPr>
          <w:noProof/>
          <w:sz w:val="24"/>
          <w:szCs w:val="24"/>
        </w:rPr>
      </w:pPr>
    </w:p>
    <w:p w14:paraId="049B5625" w14:textId="77777777" w:rsidR="009D21E9" w:rsidRDefault="009D21E9" w:rsidP="00F40886">
      <w:pPr>
        <w:rPr>
          <w:rFonts w:ascii="Times New Roman" w:hAnsi="Times New Roman" w:cs="Times New Roman"/>
          <w:color w:val="000000" w:themeColor="text1"/>
          <w:sz w:val="24"/>
          <w:szCs w:val="24"/>
        </w:rPr>
      </w:pPr>
    </w:p>
    <w:p w14:paraId="40C568BA" w14:textId="012DFEF3" w:rsidR="00F40886" w:rsidRDefault="00F40886" w:rsidP="00F40886">
      <w:pPr>
        <w:rPr>
          <w:rFonts w:ascii="Times New Roman" w:hAnsi="Times New Roman" w:cs="Times New Roman"/>
          <w:color w:val="000000" w:themeColor="text1"/>
          <w:sz w:val="24"/>
          <w:szCs w:val="24"/>
        </w:rPr>
      </w:pPr>
      <w:r w:rsidRPr="007F224D">
        <w:rPr>
          <w:rFonts w:ascii="Times New Roman" w:hAnsi="Times New Roman" w:cs="Times New Roman"/>
          <w:b/>
          <w:bCs/>
          <w:sz w:val="24"/>
          <w:szCs w:val="24"/>
        </w:rPr>
        <w:t>Figure S</w:t>
      </w:r>
      <w:r w:rsidR="00E83E64">
        <w:rPr>
          <w:rFonts w:ascii="Times New Roman" w:hAnsi="Times New Roman" w:cs="Times New Roman"/>
          <w:b/>
          <w:bCs/>
          <w:sz w:val="24"/>
          <w:szCs w:val="24"/>
        </w:rPr>
        <w:t>7</w:t>
      </w:r>
      <w:r w:rsidRPr="007F224D">
        <w:rPr>
          <w:rFonts w:ascii="Times New Roman" w:hAnsi="Times New Roman" w:cs="Times New Roman"/>
          <w:b/>
          <w:bCs/>
          <w:sz w:val="24"/>
          <w:szCs w:val="24"/>
        </w:rPr>
        <w:t xml:space="preserve">. </w:t>
      </w:r>
      <w:r w:rsidR="009D21E9">
        <w:rPr>
          <w:rFonts w:ascii="Times New Roman" w:hAnsi="Times New Roman" w:cs="Times New Roman"/>
          <w:b/>
          <w:bCs/>
          <w:sz w:val="24"/>
          <w:szCs w:val="24"/>
        </w:rPr>
        <w:t>Modeled interaction between VirA regions</w:t>
      </w:r>
      <w:r w:rsidRPr="007F224D">
        <w:rPr>
          <w:rFonts w:ascii="Times New Roman" w:hAnsi="Times New Roman" w:cs="Times New Roman"/>
          <w:b/>
          <w:bCs/>
          <w:sz w:val="24"/>
          <w:szCs w:val="24"/>
        </w:rPr>
        <w:t xml:space="preserve"> </w:t>
      </w:r>
      <w:r w:rsidRPr="007F224D">
        <w:rPr>
          <w:rFonts w:ascii="Times New Roman" w:hAnsi="Times New Roman" w:cs="Times New Roman"/>
          <w:sz w:val="24"/>
          <w:szCs w:val="24"/>
        </w:rPr>
        <w:t xml:space="preserve">(A) </w:t>
      </w:r>
      <w:r w:rsidR="009D21E9">
        <w:rPr>
          <w:rFonts w:ascii="Times New Roman" w:hAnsi="Times New Roman" w:cs="Times New Roman"/>
          <w:color w:val="000000" w:themeColor="text1"/>
          <w:sz w:val="24"/>
          <w:szCs w:val="24"/>
        </w:rPr>
        <w:t xml:space="preserve">The AlphaFold modeled structure of </w:t>
      </w:r>
      <w:proofErr w:type="spellStart"/>
      <w:r w:rsidR="009D21E9">
        <w:rPr>
          <w:rFonts w:ascii="Times New Roman" w:hAnsi="Times New Roman" w:cs="Times New Roman"/>
          <w:color w:val="000000" w:themeColor="text1"/>
          <w:sz w:val="24"/>
          <w:szCs w:val="24"/>
        </w:rPr>
        <w:t>VirA</w:t>
      </w:r>
      <w:proofErr w:type="spellEnd"/>
      <w:r w:rsidR="009D21E9">
        <w:rPr>
          <w:rFonts w:ascii="Times New Roman" w:hAnsi="Times New Roman" w:cs="Times New Roman"/>
          <w:color w:val="000000" w:themeColor="text1"/>
          <w:sz w:val="24"/>
          <w:szCs w:val="24"/>
        </w:rPr>
        <w:t xml:space="preserve"> </w:t>
      </w:r>
      <w:r w:rsidR="00CD0B0F">
        <w:rPr>
          <w:rFonts w:ascii="Times New Roman" w:hAnsi="Times New Roman" w:cs="Times New Roman"/>
          <w:color w:val="000000" w:themeColor="text1"/>
          <w:sz w:val="24"/>
          <w:szCs w:val="24"/>
        </w:rPr>
        <w:t>(</w:t>
      </w:r>
      <w:proofErr w:type="spellStart"/>
      <w:r w:rsidR="00CD0B0F">
        <w:rPr>
          <w:rFonts w:ascii="Times New Roman" w:hAnsi="Times New Roman" w:cs="Times New Roman"/>
          <w:color w:val="000000" w:themeColor="text1"/>
          <w:sz w:val="24"/>
          <w:szCs w:val="24"/>
        </w:rPr>
        <w:t>UniProt</w:t>
      </w:r>
      <w:proofErr w:type="spellEnd"/>
      <w:r w:rsidR="00CD0B0F">
        <w:rPr>
          <w:rFonts w:ascii="Times New Roman" w:hAnsi="Times New Roman" w:cs="Times New Roman"/>
          <w:color w:val="000000" w:themeColor="text1"/>
          <w:sz w:val="24"/>
          <w:szCs w:val="24"/>
        </w:rPr>
        <w:t xml:space="preserve"> P07168) </w:t>
      </w:r>
      <w:r w:rsidR="009D21E9">
        <w:rPr>
          <w:rFonts w:ascii="Times New Roman" w:hAnsi="Times New Roman" w:cs="Times New Roman"/>
          <w:color w:val="000000" w:themeColor="text1"/>
          <w:sz w:val="24"/>
          <w:szCs w:val="24"/>
        </w:rPr>
        <w:t xml:space="preserve">predicts a potential interaction between Q427, R289, and Y5. </w:t>
      </w:r>
      <w:r w:rsidRPr="007F224D">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xml:space="preserve"> </w:t>
      </w:r>
      <w:r w:rsidR="009D21E9">
        <w:rPr>
          <w:rFonts w:ascii="Times New Roman" w:hAnsi="Times New Roman" w:cs="Times New Roman"/>
          <w:color w:val="000000" w:themeColor="text1"/>
          <w:sz w:val="24"/>
          <w:szCs w:val="24"/>
        </w:rPr>
        <w:t xml:space="preserve">A closer view of the interaction between these three amino acids, which may allow for further regulation of </w:t>
      </w:r>
      <w:r w:rsidR="009F14DC">
        <w:rPr>
          <w:rFonts w:ascii="Times New Roman" w:hAnsi="Times New Roman" w:cs="Times New Roman"/>
          <w:color w:val="000000" w:themeColor="text1"/>
          <w:sz w:val="24"/>
          <w:szCs w:val="24"/>
        </w:rPr>
        <w:t>VirA signal perception.</w:t>
      </w:r>
    </w:p>
    <w:p w14:paraId="0BB63607" w14:textId="68435DF1" w:rsidR="00F40886" w:rsidRDefault="00F40886" w:rsidP="00DD089F">
      <w:pPr>
        <w:jc w:val="center"/>
        <w:rPr>
          <w:sz w:val="24"/>
          <w:szCs w:val="24"/>
        </w:rPr>
      </w:pPr>
    </w:p>
    <w:p w14:paraId="7B77D79D" w14:textId="10096564" w:rsidR="00F40886" w:rsidRPr="007F224D" w:rsidRDefault="009D21E9" w:rsidP="00DD089F">
      <w:pPr>
        <w:jc w:val="center"/>
        <w:rPr>
          <w:sz w:val="24"/>
          <w:szCs w:val="24"/>
        </w:rPr>
      </w:pPr>
      <w:r>
        <w:rPr>
          <w:noProof/>
          <w:sz w:val="24"/>
          <w:szCs w:val="24"/>
        </w:rPr>
        <w:drawing>
          <wp:inline distT="0" distB="0" distL="0" distR="0" wp14:anchorId="53836DB1" wp14:editId="6F5CCC36">
            <wp:extent cx="5943600" cy="5367655"/>
            <wp:effectExtent l="0" t="0" r="0"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67655"/>
                    </a:xfrm>
                    <a:prstGeom prst="rect">
                      <a:avLst/>
                    </a:prstGeom>
                  </pic:spPr>
                </pic:pic>
              </a:graphicData>
            </a:graphic>
          </wp:inline>
        </w:drawing>
      </w:r>
    </w:p>
    <w:sectPr w:rsidR="00F40886" w:rsidRPr="007F2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CA3"/>
    <w:rsid w:val="000061A3"/>
    <w:rsid w:val="000A7CE4"/>
    <w:rsid w:val="000F21AE"/>
    <w:rsid w:val="000F61C1"/>
    <w:rsid w:val="00145E88"/>
    <w:rsid w:val="00193B1E"/>
    <w:rsid w:val="00282BBB"/>
    <w:rsid w:val="002C17C4"/>
    <w:rsid w:val="0032522B"/>
    <w:rsid w:val="00434341"/>
    <w:rsid w:val="00444064"/>
    <w:rsid w:val="00512BFD"/>
    <w:rsid w:val="0056186E"/>
    <w:rsid w:val="005933C8"/>
    <w:rsid w:val="005953DE"/>
    <w:rsid w:val="005C4B6B"/>
    <w:rsid w:val="0062341D"/>
    <w:rsid w:val="00674B1E"/>
    <w:rsid w:val="00713D5A"/>
    <w:rsid w:val="007B61F7"/>
    <w:rsid w:val="007F224D"/>
    <w:rsid w:val="008608C1"/>
    <w:rsid w:val="00873665"/>
    <w:rsid w:val="00903744"/>
    <w:rsid w:val="009D21E9"/>
    <w:rsid w:val="009F14DC"/>
    <w:rsid w:val="00AE600E"/>
    <w:rsid w:val="00BA2D51"/>
    <w:rsid w:val="00C00275"/>
    <w:rsid w:val="00C25661"/>
    <w:rsid w:val="00C54CA3"/>
    <w:rsid w:val="00C964E8"/>
    <w:rsid w:val="00CB6E3D"/>
    <w:rsid w:val="00CD0B0F"/>
    <w:rsid w:val="00CD7F3E"/>
    <w:rsid w:val="00D15936"/>
    <w:rsid w:val="00D262C8"/>
    <w:rsid w:val="00DA4378"/>
    <w:rsid w:val="00DD089F"/>
    <w:rsid w:val="00E16EF0"/>
    <w:rsid w:val="00E83E64"/>
    <w:rsid w:val="00EF6DC1"/>
    <w:rsid w:val="00F40886"/>
    <w:rsid w:val="00F76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8DC1E"/>
  <w15:chartTrackingRefBased/>
  <w15:docId w15:val="{2135D2B0-C426-2447-A511-D36883B43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744"/>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61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hyperlink" Target="https://alphafold.ebi.ac.uk/" TargetMode="External"/><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Pierce, Dan</dc:creator>
  <cp:keywords/>
  <dc:description/>
  <cp:lastModifiedBy>Pierce, Dan</cp:lastModifiedBy>
  <cp:revision>2</cp:revision>
  <dcterms:created xsi:type="dcterms:W3CDTF">2022-05-04T17:55:00Z</dcterms:created>
  <dcterms:modified xsi:type="dcterms:W3CDTF">2022-05-04T17:55:00Z</dcterms:modified>
</cp:coreProperties>
</file>