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8E" w:rsidRDefault="00C62843">
      <w:pPr>
        <w:rPr>
          <w:rFonts w:ascii="Times New Roman" w:hAnsi="Times New Roman" w:cs="Times New Roman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Cs w:val="21"/>
        </w:rPr>
        <w:t>Table S1. The provincial distribution of respondents (n = 3209) of the survey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A758E">
        <w:tc>
          <w:tcPr>
            <w:tcW w:w="2840" w:type="dxa"/>
            <w:tcBorders>
              <w:bottom w:val="single" w:sz="4" w:space="0" w:color="auto"/>
            </w:tcBorders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Provincial distribution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Frequency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Percent</w:t>
            </w:r>
          </w:p>
        </w:tc>
      </w:tr>
      <w:tr w:rsidR="008A758E">
        <w:tc>
          <w:tcPr>
            <w:tcW w:w="2840" w:type="dxa"/>
            <w:tcBorders>
              <w:top w:val="single" w:sz="4" w:space="0" w:color="auto"/>
            </w:tcBorders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Anhui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Beijing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1256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39.1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Fujian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Gansu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0.4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Guangdong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147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4.6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Guangxi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0.3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Guizhou</w:t>
            </w:r>
            <w:proofErr w:type="spellEnd"/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0.5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Foreign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0.4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Hainan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1.3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Hebei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318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9.9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Henan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6.3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Heilongjiang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1.7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Hubei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1.8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Hunan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1.4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Ji Lin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1.1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Jiangsu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81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2.5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Jiangxi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1.2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Liaoning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68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2.1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Inner Mongolia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59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1.8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Ningxia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0.3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Qinghai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0.1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Shandong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101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3.1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Shanxi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70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2.2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Shaanxi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48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1.5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Shanghai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171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5.3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Sichuan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59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1.8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Tianjin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1.7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Tibet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Hong Kong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0.6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Xinjiang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0.3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Yunnan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0.7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Zhejiang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78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2.4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Chongqing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</w:t>
            </w:r>
          </w:p>
        </w:tc>
      </w:tr>
      <w:tr w:rsidR="008A758E">
        <w:tc>
          <w:tcPr>
            <w:tcW w:w="2840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Total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3209</w:t>
            </w:r>
          </w:p>
        </w:tc>
        <w:tc>
          <w:tcPr>
            <w:tcW w:w="2841" w:type="dxa"/>
          </w:tcPr>
          <w:p w:rsidR="008A758E" w:rsidRDefault="00C6284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</w:tr>
    </w:tbl>
    <w:p w:rsidR="008A758E" w:rsidRDefault="008A758E">
      <w:pPr>
        <w:rPr>
          <w:rFonts w:ascii="Times New Roman" w:hAnsi="Times New Roman" w:cs="Times New Roman"/>
          <w:szCs w:val="21"/>
        </w:rPr>
      </w:pPr>
    </w:p>
    <w:p w:rsidR="008A758E" w:rsidRDefault="008A758E">
      <w:pPr>
        <w:rPr>
          <w:rFonts w:ascii="Times New Roman" w:hAnsi="Times New Roman" w:cs="Times New Roman"/>
          <w:szCs w:val="21"/>
        </w:rPr>
      </w:pPr>
    </w:p>
    <w:p w:rsidR="008A758E" w:rsidRDefault="008A758E">
      <w:pPr>
        <w:rPr>
          <w:rFonts w:ascii="Times New Roman" w:hAnsi="Times New Roman" w:cs="Times New Roman"/>
          <w:szCs w:val="21"/>
        </w:rPr>
      </w:pPr>
    </w:p>
    <w:p w:rsidR="008A758E" w:rsidRDefault="008A758E">
      <w:pPr>
        <w:rPr>
          <w:rFonts w:ascii="Times New Roman" w:hAnsi="Times New Roman" w:cs="Times New Roman"/>
          <w:szCs w:val="21"/>
        </w:rPr>
      </w:pPr>
    </w:p>
    <w:p w:rsidR="008A758E" w:rsidRDefault="008A758E">
      <w:pPr>
        <w:rPr>
          <w:rFonts w:ascii="Times New Roman" w:hAnsi="Times New Roman" w:cs="Times New Roman"/>
          <w:szCs w:val="21"/>
        </w:rPr>
      </w:pPr>
    </w:p>
    <w:p w:rsidR="008A758E" w:rsidRDefault="008A758E">
      <w:pPr>
        <w:rPr>
          <w:rFonts w:ascii="Times New Roman" w:hAnsi="Times New Roman" w:cs="Times New Roman"/>
          <w:szCs w:val="21"/>
        </w:rPr>
      </w:pPr>
    </w:p>
    <w:p w:rsidR="008A758E" w:rsidRDefault="008A758E">
      <w:pPr>
        <w:rPr>
          <w:rFonts w:ascii="Times New Roman" w:hAnsi="Times New Roman" w:cs="Times New Roman"/>
          <w:szCs w:val="21"/>
        </w:rPr>
      </w:pPr>
    </w:p>
    <w:p w:rsidR="008A758E" w:rsidRDefault="008A758E">
      <w:pPr>
        <w:rPr>
          <w:rFonts w:ascii="Times New Roman" w:hAnsi="Times New Roman" w:cs="Times New Roman"/>
          <w:szCs w:val="21"/>
        </w:rPr>
      </w:pPr>
    </w:p>
    <w:p w:rsidR="008A758E" w:rsidRDefault="00C6284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Table S2. Effect of COVID-19 vaccination status on perceived anxiety levels after adjusting for a wide range of confounders</w:t>
      </w:r>
    </w:p>
    <w:tbl>
      <w:tblPr>
        <w:tblW w:w="4997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875"/>
        <w:gridCol w:w="762"/>
        <w:gridCol w:w="875"/>
        <w:gridCol w:w="953"/>
      </w:tblGrid>
      <w:tr w:rsidR="008A758E">
        <w:trPr>
          <w:cantSplit/>
          <w:jc w:val="center"/>
        </w:trPr>
        <w:tc>
          <w:tcPr>
            <w:tcW w:w="291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8A758E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DejaVu Sans" w:hAnsi="Times New Roman" w:cs="Times New Roman"/>
                <w:kern w:val="0"/>
                <w:szCs w:val="21"/>
                <w:lang w:eastAsia="en-US"/>
              </w:rPr>
              <w:t>B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DejaVu Sans" w:hAnsi="Times New Roman" w:cs="Times New Roman"/>
                <w:kern w:val="0"/>
                <w:szCs w:val="21"/>
                <w:lang w:eastAsia="en-US"/>
              </w:rPr>
              <w:t>S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E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DejaVu Sans" w:hAnsi="Times New Roman" w:cs="Times New Roman"/>
                <w:kern w:val="0"/>
                <w:szCs w:val="21"/>
                <w:lang w:eastAsia="en-US"/>
              </w:rPr>
              <w:t>t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P</w:t>
            </w:r>
          </w:p>
        </w:tc>
      </w:tr>
      <w:tr w:rsidR="008A758E">
        <w:trPr>
          <w:cantSplit/>
          <w:jc w:val="center"/>
        </w:trPr>
        <w:tc>
          <w:tcPr>
            <w:tcW w:w="2910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COVID-19 vaccination status</w:t>
            </w:r>
          </w:p>
        </w:tc>
        <w:tc>
          <w:tcPr>
            <w:tcW w:w="527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-24.76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1.094</w:t>
            </w:r>
          </w:p>
        </w:tc>
        <w:tc>
          <w:tcPr>
            <w:tcW w:w="527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-22.64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&lt;0.001</w:t>
            </w:r>
          </w:p>
        </w:tc>
      </w:tr>
      <w:tr w:rsidR="008A758E">
        <w:trPr>
          <w:cantSplit/>
          <w:jc w:val="center"/>
        </w:trPr>
        <w:tc>
          <w:tcPr>
            <w:tcW w:w="2910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Age group</w:t>
            </w:r>
          </w:p>
        </w:tc>
        <w:tc>
          <w:tcPr>
            <w:tcW w:w="527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8A758E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59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8A758E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27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8A758E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74" w:type="pct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8A758E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A758E">
        <w:trPr>
          <w:cantSplit/>
          <w:jc w:val="center"/>
        </w:trPr>
        <w:tc>
          <w:tcPr>
            <w:tcW w:w="2910" w:type="pct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18-24</w:t>
            </w:r>
          </w:p>
        </w:tc>
        <w:tc>
          <w:tcPr>
            <w:tcW w:w="527" w:type="pct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-4.507</w:t>
            </w:r>
          </w:p>
        </w:tc>
        <w:tc>
          <w:tcPr>
            <w:tcW w:w="459" w:type="pct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3.323</w:t>
            </w:r>
          </w:p>
        </w:tc>
        <w:tc>
          <w:tcPr>
            <w:tcW w:w="527" w:type="pct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-1.356</w:t>
            </w:r>
          </w:p>
        </w:tc>
        <w:tc>
          <w:tcPr>
            <w:tcW w:w="574" w:type="pct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0.175</w:t>
            </w:r>
          </w:p>
        </w:tc>
      </w:tr>
      <w:tr w:rsidR="008A758E">
        <w:trPr>
          <w:cantSplit/>
          <w:jc w:val="center"/>
        </w:trPr>
        <w:tc>
          <w:tcPr>
            <w:tcW w:w="2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25-34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1.818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3.039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0.598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0.550</w:t>
            </w:r>
          </w:p>
        </w:tc>
      </w:tr>
      <w:tr w:rsidR="008A758E">
        <w:trPr>
          <w:cantSplit/>
          <w:jc w:val="center"/>
        </w:trPr>
        <w:tc>
          <w:tcPr>
            <w:tcW w:w="2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35-44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1.527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3.082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0.495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0.620</w:t>
            </w:r>
          </w:p>
        </w:tc>
      </w:tr>
      <w:tr w:rsidR="008A758E">
        <w:trPr>
          <w:cantSplit/>
          <w:jc w:val="center"/>
        </w:trPr>
        <w:tc>
          <w:tcPr>
            <w:tcW w:w="2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45-54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0.491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3.008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0.163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0.870</w:t>
            </w:r>
          </w:p>
        </w:tc>
      </w:tr>
      <w:tr w:rsidR="008A758E">
        <w:trPr>
          <w:cantSplit/>
          <w:jc w:val="center"/>
        </w:trPr>
        <w:tc>
          <w:tcPr>
            <w:tcW w:w="2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55-64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8.831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3.327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2.655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0.008</w:t>
            </w:r>
          </w:p>
        </w:tc>
      </w:tr>
      <w:tr w:rsidR="008A758E">
        <w:trPr>
          <w:cantSplit/>
          <w:jc w:val="center"/>
        </w:trPr>
        <w:tc>
          <w:tcPr>
            <w:tcW w:w="2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≥65 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8A758E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8A758E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8A758E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8A758E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A758E">
        <w:trPr>
          <w:cantSplit/>
          <w:jc w:val="center"/>
        </w:trPr>
        <w:tc>
          <w:tcPr>
            <w:tcW w:w="2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Male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-2.293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1.048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-2.188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0.029</w:t>
            </w:r>
          </w:p>
        </w:tc>
      </w:tr>
      <w:tr w:rsidR="008A758E">
        <w:trPr>
          <w:cantSplit/>
          <w:jc w:val="center"/>
        </w:trPr>
        <w:tc>
          <w:tcPr>
            <w:tcW w:w="2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Healthcare staff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0.608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1.254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0.485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0.628</w:t>
            </w:r>
          </w:p>
        </w:tc>
      </w:tr>
      <w:tr w:rsidR="008A758E">
        <w:trPr>
          <w:cantSplit/>
          <w:jc w:val="center"/>
        </w:trPr>
        <w:tc>
          <w:tcPr>
            <w:tcW w:w="2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Education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8A758E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8A758E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8A758E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8A758E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A758E">
        <w:trPr>
          <w:cantSplit/>
          <w:jc w:val="center"/>
        </w:trPr>
        <w:tc>
          <w:tcPr>
            <w:tcW w:w="2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Middle school and below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9.320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2.339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3.985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&lt;0.001</w:t>
            </w:r>
          </w:p>
        </w:tc>
      </w:tr>
      <w:tr w:rsidR="008A758E">
        <w:trPr>
          <w:cantSplit/>
          <w:trHeight w:val="90"/>
          <w:jc w:val="center"/>
        </w:trPr>
        <w:tc>
          <w:tcPr>
            <w:tcW w:w="2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High school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9.424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1.958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4.813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&lt;0.001</w:t>
            </w:r>
          </w:p>
        </w:tc>
      </w:tr>
      <w:tr w:rsidR="008A758E">
        <w:trPr>
          <w:cantSplit/>
          <w:jc w:val="center"/>
        </w:trPr>
        <w:tc>
          <w:tcPr>
            <w:tcW w:w="2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Associate or bachelor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4.574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1.284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3.562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&lt;0.001</w:t>
            </w:r>
          </w:p>
        </w:tc>
      </w:tr>
      <w:tr w:rsidR="008A758E">
        <w:trPr>
          <w:cantSplit/>
          <w:jc w:val="center"/>
        </w:trPr>
        <w:tc>
          <w:tcPr>
            <w:tcW w:w="2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Master and above 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8A758E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8A758E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8A758E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8A758E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A758E">
        <w:trPr>
          <w:cantSplit/>
          <w:jc w:val="center"/>
        </w:trPr>
        <w:tc>
          <w:tcPr>
            <w:tcW w:w="2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Income (CNY per month)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8A758E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8A758E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8A758E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8A758E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A758E">
        <w:trPr>
          <w:cantSplit/>
          <w:jc w:val="center"/>
        </w:trPr>
        <w:tc>
          <w:tcPr>
            <w:tcW w:w="2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0-2000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2.788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2.102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1.326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0.185</w:t>
            </w:r>
          </w:p>
        </w:tc>
      </w:tr>
      <w:tr w:rsidR="008A758E">
        <w:trPr>
          <w:cantSplit/>
          <w:jc w:val="center"/>
        </w:trPr>
        <w:tc>
          <w:tcPr>
            <w:tcW w:w="2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2000-5000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2.619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1.614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1.623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0.105</w:t>
            </w:r>
          </w:p>
        </w:tc>
      </w:tr>
      <w:tr w:rsidR="008A758E">
        <w:trPr>
          <w:cantSplit/>
          <w:jc w:val="center"/>
        </w:trPr>
        <w:tc>
          <w:tcPr>
            <w:tcW w:w="2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5000-10000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2.899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1.402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2.068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0.039</w:t>
            </w:r>
          </w:p>
        </w:tc>
      </w:tr>
      <w:tr w:rsidR="008A758E">
        <w:trPr>
          <w:cantSplit/>
          <w:jc w:val="center"/>
        </w:trPr>
        <w:tc>
          <w:tcPr>
            <w:tcW w:w="2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≥10000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8A758E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8A758E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8A758E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8A758E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A758E">
        <w:trPr>
          <w:cantSplit/>
          <w:jc w:val="center"/>
        </w:trPr>
        <w:tc>
          <w:tcPr>
            <w:tcW w:w="2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等线" w:hAnsi="Times New Roman" w:cs="Times New Roman"/>
                <w:szCs w:val="21"/>
              </w:rPr>
              <w:t>Rural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0.527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1.698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0.31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等线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0.756</w:t>
            </w:r>
          </w:p>
        </w:tc>
      </w:tr>
      <w:tr w:rsidR="008A758E">
        <w:trPr>
          <w:cantSplit/>
          <w:jc w:val="center"/>
        </w:trPr>
        <w:tc>
          <w:tcPr>
            <w:tcW w:w="2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Flu vaccination history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2.691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1.083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2.485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0.013</w:t>
            </w:r>
          </w:p>
        </w:tc>
      </w:tr>
      <w:tr w:rsidR="008A758E">
        <w:trPr>
          <w:cantSplit/>
          <w:jc w:val="center"/>
        </w:trPr>
        <w:tc>
          <w:tcPr>
            <w:tcW w:w="291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kern w:val="0"/>
                <w:szCs w:val="21"/>
                <w:lang w:eastAsia="en-US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Attitudes towards herd immunity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-3.271</w:t>
            </w:r>
          </w:p>
        </w:tc>
        <w:tc>
          <w:tcPr>
            <w:tcW w:w="4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1.431</w:t>
            </w:r>
          </w:p>
        </w:tc>
        <w:tc>
          <w:tcPr>
            <w:tcW w:w="5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-2.286</w:t>
            </w:r>
          </w:p>
        </w:tc>
        <w:tc>
          <w:tcPr>
            <w:tcW w:w="5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0.022</w:t>
            </w:r>
          </w:p>
        </w:tc>
      </w:tr>
    </w:tbl>
    <w:p w:rsidR="008A758E" w:rsidRDefault="00C62843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CI, confidence interval; CNY, China Yuan</w:t>
      </w:r>
    </w:p>
    <w:p w:rsidR="008A758E" w:rsidRDefault="008A758E">
      <w:pPr>
        <w:rPr>
          <w:rFonts w:ascii="Times New Roman" w:hAnsi="Times New Roman" w:cs="Times New Roman"/>
          <w:szCs w:val="21"/>
        </w:rPr>
      </w:pPr>
    </w:p>
    <w:p w:rsidR="008A758E" w:rsidRDefault="008A758E">
      <w:pPr>
        <w:rPr>
          <w:rFonts w:ascii="Times New Roman" w:hAnsi="Times New Roman" w:cs="Times New Roman"/>
          <w:szCs w:val="21"/>
        </w:rPr>
      </w:pPr>
    </w:p>
    <w:p w:rsidR="008A758E" w:rsidRDefault="008A758E">
      <w:pPr>
        <w:rPr>
          <w:rFonts w:ascii="Times New Roman" w:hAnsi="Times New Roman" w:cs="Times New Roman"/>
          <w:szCs w:val="21"/>
        </w:rPr>
      </w:pPr>
    </w:p>
    <w:p w:rsidR="008A758E" w:rsidRDefault="008A758E">
      <w:pPr>
        <w:rPr>
          <w:rFonts w:ascii="Times New Roman" w:hAnsi="Times New Roman" w:cs="Times New Roman"/>
          <w:szCs w:val="21"/>
        </w:rPr>
      </w:pPr>
    </w:p>
    <w:p w:rsidR="008A758E" w:rsidRDefault="008A758E">
      <w:pPr>
        <w:rPr>
          <w:rFonts w:ascii="Times New Roman" w:hAnsi="Times New Roman" w:cs="Times New Roman"/>
          <w:szCs w:val="21"/>
        </w:rPr>
      </w:pPr>
    </w:p>
    <w:p w:rsidR="008A758E" w:rsidRDefault="008A758E">
      <w:pPr>
        <w:rPr>
          <w:rFonts w:ascii="Times New Roman" w:hAnsi="Times New Roman" w:cs="Times New Roman"/>
          <w:szCs w:val="21"/>
        </w:rPr>
      </w:pPr>
    </w:p>
    <w:p w:rsidR="008A758E" w:rsidRDefault="008A758E">
      <w:pPr>
        <w:rPr>
          <w:rFonts w:ascii="Times New Roman" w:hAnsi="Times New Roman" w:cs="Times New Roman"/>
          <w:szCs w:val="21"/>
        </w:rPr>
      </w:pPr>
    </w:p>
    <w:p w:rsidR="008A758E" w:rsidRDefault="008A758E">
      <w:pPr>
        <w:rPr>
          <w:rFonts w:ascii="Times New Roman" w:hAnsi="Times New Roman" w:cs="Times New Roman"/>
          <w:szCs w:val="21"/>
        </w:rPr>
      </w:pPr>
    </w:p>
    <w:p w:rsidR="008A758E" w:rsidRDefault="008A758E">
      <w:pPr>
        <w:rPr>
          <w:rFonts w:ascii="Times New Roman" w:hAnsi="Times New Roman" w:cs="Times New Roman"/>
          <w:szCs w:val="21"/>
        </w:rPr>
      </w:pPr>
    </w:p>
    <w:p w:rsidR="008A758E" w:rsidRDefault="008A758E">
      <w:pPr>
        <w:rPr>
          <w:rFonts w:ascii="Times New Roman" w:hAnsi="Times New Roman" w:cs="Times New Roman"/>
          <w:szCs w:val="21"/>
        </w:rPr>
      </w:pPr>
    </w:p>
    <w:p w:rsidR="008A758E" w:rsidRDefault="008A758E">
      <w:pPr>
        <w:rPr>
          <w:rFonts w:ascii="Times New Roman" w:hAnsi="Times New Roman" w:cs="Times New Roman"/>
          <w:szCs w:val="21"/>
        </w:rPr>
      </w:pPr>
    </w:p>
    <w:p w:rsidR="008A758E" w:rsidRDefault="008A758E">
      <w:pPr>
        <w:rPr>
          <w:rFonts w:ascii="Times New Roman" w:hAnsi="Times New Roman" w:cs="Times New Roman"/>
          <w:szCs w:val="21"/>
        </w:rPr>
      </w:pPr>
    </w:p>
    <w:p w:rsidR="008A758E" w:rsidRDefault="008A758E">
      <w:pPr>
        <w:rPr>
          <w:rFonts w:ascii="Times New Roman" w:hAnsi="Times New Roman" w:cs="Times New Roman"/>
          <w:szCs w:val="21"/>
        </w:rPr>
      </w:pPr>
    </w:p>
    <w:p w:rsidR="008A758E" w:rsidRDefault="008A758E">
      <w:pPr>
        <w:rPr>
          <w:rFonts w:ascii="Times New Roman" w:hAnsi="Times New Roman" w:cs="Times New Roman"/>
          <w:szCs w:val="21"/>
        </w:rPr>
      </w:pPr>
    </w:p>
    <w:p w:rsidR="008A758E" w:rsidRDefault="008A758E">
      <w:pPr>
        <w:rPr>
          <w:rFonts w:ascii="Times New Roman" w:hAnsi="Times New Roman" w:cs="Times New Roman"/>
          <w:szCs w:val="21"/>
        </w:rPr>
      </w:pPr>
    </w:p>
    <w:p w:rsidR="008A758E" w:rsidRDefault="008A758E">
      <w:pPr>
        <w:rPr>
          <w:rFonts w:ascii="Times New Roman" w:hAnsi="Times New Roman" w:cs="Times New Roman"/>
          <w:szCs w:val="21"/>
        </w:rPr>
      </w:pPr>
    </w:p>
    <w:p w:rsidR="008A758E" w:rsidRDefault="008A758E">
      <w:pPr>
        <w:rPr>
          <w:rFonts w:ascii="Times New Roman" w:hAnsi="Times New Roman" w:cs="Times New Roman"/>
          <w:szCs w:val="21"/>
        </w:rPr>
      </w:pPr>
    </w:p>
    <w:p w:rsidR="008A758E" w:rsidRDefault="00C62843">
      <w:pPr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 xml:space="preserve">Table S3. The concerns about the </w:t>
      </w:r>
      <w:r>
        <w:rPr>
          <w:rFonts w:ascii="Times New Roman" w:hAnsi="Times New Roman" w:cs="Times New Roman"/>
          <w:bCs/>
          <w:szCs w:val="21"/>
        </w:rPr>
        <w:t>COVID-19</w:t>
      </w:r>
      <w:r>
        <w:rPr>
          <w:rFonts w:ascii="Times New Roman" w:hAnsi="Times New Roman" w:cs="Times New Roman" w:hint="eastAsia"/>
          <w:bCs/>
          <w:szCs w:val="21"/>
        </w:rPr>
        <w:t xml:space="preserve"> between the </w:t>
      </w:r>
      <w:r>
        <w:rPr>
          <w:rFonts w:ascii="Times New Roman" w:hAnsi="Times New Roman" w:cs="Times New Roman" w:hint="eastAsia"/>
          <w:szCs w:val="21"/>
        </w:rPr>
        <w:t>u</w:t>
      </w:r>
      <w:r>
        <w:rPr>
          <w:rFonts w:ascii="Times New Roman" w:hAnsi="Times New Roman" w:cs="Times New Roman"/>
          <w:szCs w:val="21"/>
        </w:rPr>
        <w:t>nvaccinated</w:t>
      </w:r>
      <w:r>
        <w:rPr>
          <w:rFonts w:ascii="Times New Roman" w:hAnsi="Times New Roman" w:cs="Times New Roman" w:hint="eastAsia"/>
          <w:szCs w:val="21"/>
        </w:rPr>
        <w:t xml:space="preserve"> and </w:t>
      </w:r>
      <w:r>
        <w:rPr>
          <w:rFonts w:ascii="Times New Roman" w:hAnsi="Times New Roman" w:cs="Times New Roman"/>
          <w:szCs w:val="21"/>
        </w:rPr>
        <w:t>vaccinate</w:t>
      </w:r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respondents</w:t>
      </w: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965"/>
        <w:gridCol w:w="1372"/>
        <w:gridCol w:w="1125"/>
        <w:gridCol w:w="972"/>
        <w:gridCol w:w="872"/>
      </w:tblGrid>
      <w:tr w:rsidR="008A758E">
        <w:trPr>
          <w:cantSplit/>
          <w:tblHeader/>
        </w:trPr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ind w:leftChars="50" w:left="10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Concerns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ind w:leftChars="50" w:lef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Unvaccinated</w:t>
            </w:r>
          </w:p>
          <w:p w:rsidR="008A758E" w:rsidRDefault="00C62843">
            <w:pPr>
              <w:ind w:leftChars="50" w:lef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(n=1162)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ind w:leftChars="50" w:lef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Vaccinated</w:t>
            </w:r>
          </w:p>
          <w:p w:rsidR="008A758E" w:rsidRDefault="00C62843">
            <w:pPr>
              <w:ind w:leftChars="50" w:lef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(n=2047)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ind w:leftChars="50" w:lef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χ</w:t>
            </w:r>
            <w:r>
              <w:rPr>
                <w:rFonts w:ascii="Times New Roman" w:eastAsia="宋体" w:hAnsi="Times New Roman" w:cs="Times New Roman"/>
                <w:szCs w:val="21"/>
                <w:vertAlign w:val="superscript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ind w:leftChars="50" w:lef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</w:t>
            </w:r>
          </w:p>
        </w:tc>
      </w:tr>
      <w:tr w:rsidR="008A758E">
        <w:trPr>
          <w:cantSplit/>
        </w:trPr>
        <w:tc>
          <w:tcPr>
            <w:tcW w:w="2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 xml:space="preserve">Fear of infection for individuals 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594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(51.1)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252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(12.3)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575.047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&lt;0.001</w:t>
            </w:r>
          </w:p>
        </w:tc>
      </w:tr>
      <w:tr w:rsidR="008A758E">
        <w:trPr>
          <w:cantSplit/>
        </w:trPr>
        <w:tc>
          <w:tcPr>
            <w:tcW w:w="23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 xml:space="preserve">Fear of infection for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family members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755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(65)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532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(26)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468.981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&lt;0.001</w:t>
            </w:r>
          </w:p>
        </w:tc>
      </w:tr>
      <w:tr w:rsidR="008A758E">
        <w:trPr>
          <w:cantSplit/>
        </w:trPr>
        <w:tc>
          <w:tcPr>
            <w:tcW w:w="23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COVID-19 restrictions may ease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536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(46.1)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704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(34.4)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43.056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&lt;0.001</w:t>
            </w:r>
          </w:p>
        </w:tc>
      </w:tr>
      <w:tr w:rsidR="008A758E">
        <w:trPr>
          <w:cantSplit/>
        </w:trPr>
        <w:tc>
          <w:tcPr>
            <w:tcW w:w="23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Income may be affected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378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(32.5)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272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(13.3)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169.913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&lt;0.001</w:t>
            </w:r>
          </w:p>
        </w:tc>
      </w:tr>
      <w:tr w:rsidR="008A758E">
        <w:trPr>
          <w:cantSplit/>
        </w:trPr>
        <w:tc>
          <w:tcPr>
            <w:tcW w:w="23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COVID-19 restrictions may be tightened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288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(24.8)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255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(12.5)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80.129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&lt;0.001</w:t>
            </w:r>
          </w:p>
        </w:tc>
      </w:tr>
      <w:tr w:rsidR="008A758E">
        <w:trPr>
          <w:cantSplit/>
        </w:trPr>
        <w:tc>
          <w:tcPr>
            <w:tcW w:w="23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COVID-19 may mutate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678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(58.3)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1004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(49)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25.705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&lt;0.001</w:t>
            </w:r>
          </w:p>
        </w:tc>
      </w:tr>
      <w:tr w:rsidR="008A758E">
        <w:trPr>
          <w:cantSplit/>
        </w:trPr>
        <w:tc>
          <w:tcPr>
            <w:tcW w:w="23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The vaccine may be ineffective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498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(42.9)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847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(41.4)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0.666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0.414</w:t>
            </w:r>
          </w:p>
        </w:tc>
      </w:tr>
      <w:tr w:rsidR="008A758E">
        <w:trPr>
          <w:cantSplit/>
        </w:trPr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The vaccine may</w:t>
            </w: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 xml:space="preserve"> have side effects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616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(53)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635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(31)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150.701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758E" w:rsidRDefault="00C62843">
            <w:pPr>
              <w:widowControl/>
              <w:ind w:leftChars="50" w:left="105" w:rightChars="50" w:right="105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DejaVu Sans" w:hAnsi="Times New Roman" w:cs="Times New Roman"/>
                <w:color w:val="000000"/>
                <w:szCs w:val="21"/>
              </w:rPr>
              <w:t>&lt;0.001</w:t>
            </w:r>
          </w:p>
        </w:tc>
      </w:tr>
    </w:tbl>
    <w:p w:rsidR="008A758E" w:rsidRDefault="008A758E">
      <w:pPr>
        <w:rPr>
          <w:rFonts w:ascii="Times New Roman" w:hAnsi="Times New Roman" w:cs="Times New Roman"/>
          <w:szCs w:val="21"/>
        </w:rPr>
      </w:pPr>
    </w:p>
    <w:sectPr w:rsidR="008A7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20" w:rsidRDefault="00880120" w:rsidP="00353F7D">
      <w:r>
        <w:separator/>
      </w:r>
    </w:p>
  </w:endnote>
  <w:endnote w:type="continuationSeparator" w:id="0">
    <w:p w:rsidR="00880120" w:rsidRDefault="00880120" w:rsidP="0035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Segoe Print"/>
    <w:charset w:val="00"/>
    <w:family w:val="auto"/>
    <w:pitch w:val="default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20" w:rsidRDefault="00880120" w:rsidP="00353F7D">
      <w:r>
        <w:separator/>
      </w:r>
    </w:p>
  </w:footnote>
  <w:footnote w:type="continuationSeparator" w:id="0">
    <w:p w:rsidR="00880120" w:rsidRDefault="00880120" w:rsidP="00353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F0A40"/>
    <w:rsid w:val="00353F7D"/>
    <w:rsid w:val="00415D1F"/>
    <w:rsid w:val="006579B5"/>
    <w:rsid w:val="00880120"/>
    <w:rsid w:val="008A758E"/>
    <w:rsid w:val="00C62843"/>
    <w:rsid w:val="038A5E84"/>
    <w:rsid w:val="06843C7B"/>
    <w:rsid w:val="06AA58C4"/>
    <w:rsid w:val="09F835E1"/>
    <w:rsid w:val="0C256665"/>
    <w:rsid w:val="0C466531"/>
    <w:rsid w:val="0C7F3432"/>
    <w:rsid w:val="0C9E7C44"/>
    <w:rsid w:val="0CBB338E"/>
    <w:rsid w:val="0F2F70AA"/>
    <w:rsid w:val="10F93703"/>
    <w:rsid w:val="142B00F3"/>
    <w:rsid w:val="19A00968"/>
    <w:rsid w:val="1AC06226"/>
    <w:rsid w:val="1B1716ED"/>
    <w:rsid w:val="1B3771E5"/>
    <w:rsid w:val="1C1F3B87"/>
    <w:rsid w:val="1C24222D"/>
    <w:rsid w:val="1D453924"/>
    <w:rsid w:val="1F794CD1"/>
    <w:rsid w:val="22E82D63"/>
    <w:rsid w:val="239A2F5C"/>
    <w:rsid w:val="23CF03C2"/>
    <w:rsid w:val="256F36CD"/>
    <w:rsid w:val="25D65F67"/>
    <w:rsid w:val="26EA42EB"/>
    <w:rsid w:val="29266418"/>
    <w:rsid w:val="2A2F6547"/>
    <w:rsid w:val="2BB20674"/>
    <w:rsid w:val="2C4A2123"/>
    <w:rsid w:val="2DB03700"/>
    <w:rsid w:val="3146089B"/>
    <w:rsid w:val="31900965"/>
    <w:rsid w:val="359F69EE"/>
    <w:rsid w:val="366C03C7"/>
    <w:rsid w:val="37C64292"/>
    <w:rsid w:val="385B5936"/>
    <w:rsid w:val="39297955"/>
    <w:rsid w:val="3A32298D"/>
    <w:rsid w:val="3FF06B98"/>
    <w:rsid w:val="425D7A89"/>
    <w:rsid w:val="42A67410"/>
    <w:rsid w:val="457654DA"/>
    <w:rsid w:val="45E166F9"/>
    <w:rsid w:val="47540972"/>
    <w:rsid w:val="475A55F7"/>
    <w:rsid w:val="48496B57"/>
    <w:rsid w:val="48AF3FCC"/>
    <w:rsid w:val="48B16486"/>
    <w:rsid w:val="4C044EF4"/>
    <w:rsid w:val="4C4C1085"/>
    <w:rsid w:val="4CB029CB"/>
    <w:rsid w:val="4DC820AC"/>
    <w:rsid w:val="510A49D3"/>
    <w:rsid w:val="51641F58"/>
    <w:rsid w:val="539331AD"/>
    <w:rsid w:val="54634A5C"/>
    <w:rsid w:val="54A27066"/>
    <w:rsid w:val="55AF0A40"/>
    <w:rsid w:val="55BD68C3"/>
    <w:rsid w:val="56261EA6"/>
    <w:rsid w:val="56420FEB"/>
    <w:rsid w:val="56853401"/>
    <w:rsid w:val="580E7734"/>
    <w:rsid w:val="581B083A"/>
    <w:rsid w:val="59EB5170"/>
    <w:rsid w:val="5AF84A7F"/>
    <w:rsid w:val="5BF03CE0"/>
    <w:rsid w:val="5C1621EA"/>
    <w:rsid w:val="5E145956"/>
    <w:rsid w:val="61525325"/>
    <w:rsid w:val="61FF213A"/>
    <w:rsid w:val="62ED4957"/>
    <w:rsid w:val="659D525B"/>
    <w:rsid w:val="65AD079F"/>
    <w:rsid w:val="665923C4"/>
    <w:rsid w:val="696A3027"/>
    <w:rsid w:val="69CD3A3B"/>
    <w:rsid w:val="6B503FF9"/>
    <w:rsid w:val="6C0401EB"/>
    <w:rsid w:val="715828C6"/>
    <w:rsid w:val="71A36A2B"/>
    <w:rsid w:val="726E2054"/>
    <w:rsid w:val="72AD6120"/>
    <w:rsid w:val="73FF0A31"/>
    <w:rsid w:val="771E3BC5"/>
    <w:rsid w:val="775C1475"/>
    <w:rsid w:val="777A57EC"/>
    <w:rsid w:val="77A07EB6"/>
    <w:rsid w:val="78342A9F"/>
    <w:rsid w:val="78372688"/>
    <w:rsid w:val="7A1D7A9C"/>
    <w:rsid w:val="7AC52A52"/>
    <w:rsid w:val="7B39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53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53F7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53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53F7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53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53F7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53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53F7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354</Words>
  <Characters>2023</Characters>
  <Application>Microsoft Office Word</Application>
  <DocSecurity>0</DocSecurity>
  <Lines>16</Lines>
  <Paragraphs>4</Paragraphs>
  <ScaleCrop>false</ScaleCrop>
  <Company>Microsoft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王晓晓</dc:creator>
  <cp:lastModifiedBy>Administrator</cp:lastModifiedBy>
  <cp:revision>3</cp:revision>
  <cp:lastPrinted>2022-04-25T09:09:00Z</cp:lastPrinted>
  <dcterms:created xsi:type="dcterms:W3CDTF">2021-08-17T08:10:00Z</dcterms:created>
  <dcterms:modified xsi:type="dcterms:W3CDTF">2022-04-25T09:09:00Z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7711C2DF5354414DB53625F459CA19C1</vt:lpwstr>
  </property>
</Properties>
</file>