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15E5" w14:textId="77777777" w:rsidR="00C0680E" w:rsidRPr="00FC5DFD" w:rsidRDefault="00C0680E" w:rsidP="00C0680E">
      <w:pPr>
        <w:rPr>
          <w:rFonts w:ascii="Times New Roman" w:eastAsia="Times New Roman" w:hAnsi="Times New Roman" w:cs="Times New Roman"/>
          <w:b/>
          <w:szCs w:val="24"/>
        </w:rPr>
      </w:pPr>
      <w:r w:rsidRPr="003419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</w:rPr>
        <w:t>S</w:t>
      </w:r>
      <w:r w:rsidRPr="003419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4.</w:t>
      </w:r>
      <w:r w:rsidRPr="00341948">
        <w:rPr>
          <w:rFonts w:ascii="Times New Roman" w:eastAsia="Times New Roman" w:hAnsi="Times New Roman" w:cs="Times New Roman"/>
          <w:b/>
          <w:szCs w:val="24"/>
        </w:rPr>
        <w:t xml:space="preserve"> Comparison of the conventional echocardiographic and 2DSTE results in preterm group acc</w:t>
      </w:r>
      <w:r w:rsidRPr="009C1230">
        <w:rPr>
          <w:rFonts w:ascii="Times New Roman" w:eastAsia="Times New Roman" w:hAnsi="Times New Roman" w:cs="Times New Roman"/>
          <w:b/>
          <w:szCs w:val="24"/>
        </w:rPr>
        <w:t>ording to</w:t>
      </w:r>
      <w:r w:rsidRPr="009C123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the </w:t>
      </w:r>
      <w:r w:rsidRPr="009C1230">
        <w:rPr>
          <w:rFonts w:ascii="Times New Roman" w:hAnsi="Times New Roman" w:cs="Times New Roman"/>
          <w:b/>
          <w:szCs w:val="24"/>
        </w:rPr>
        <w:t>existence of SGA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701"/>
        <w:gridCol w:w="1701"/>
        <w:gridCol w:w="992"/>
      </w:tblGrid>
      <w:tr w:rsidR="00C0680E" w:rsidRPr="00FC5DFD" w14:paraId="365BC2AD" w14:textId="77777777" w:rsidTr="002D6466">
        <w:trPr>
          <w:trHeight w:val="700"/>
          <w:tblCellSpacing w:w="0" w:type="dxa"/>
        </w:trPr>
        <w:tc>
          <w:tcPr>
            <w:tcW w:w="3678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14:paraId="4AEBB39A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4F560ABD" w14:textId="77777777" w:rsidR="00C0680E" w:rsidRDefault="00C0680E" w:rsidP="002D6466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SGA</w:t>
            </w:r>
            <w:r w:rsidRPr="00FC5DF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32E6CECD" w14:textId="77777777" w:rsidR="00C0680E" w:rsidRPr="00A10A69" w:rsidRDefault="00C0680E" w:rsidP="002D6466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5B9855A7" w14:textId="77777777" w:rsidR="00C0680E" w:rsidRDefault="00C0680E" w:rsidP="002D6466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AGA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7E1AD6EF" w14:textId="77777777" w:rsidR="00C0680E" w:rsidRPr="00A10A69" w:rsidRDefault="00C0680E" w:rsidP="002D6466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66B484E9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P-Value</w:t>
            </w:r>
          </w:p>
        </w:tc>
      </w:tr>
      <w:tr w:rsidR="00C0680E" w:rsidRPr="00FC5DFD" w14:paraId="50A2C4F8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82D21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Aortic root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8335D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1.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751AD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1.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519FC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605</w:t>
            </w:r>
          </w:p>
        </w:tc>
      </w:tr>
      <w:tr w:rsidR="00C0680E" w:rsidRPr="00FC5DFD" w14:paraId="04569F75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B3191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10A69">
              <w:rPr>
                <w:rFonts w:ascii="Times New Roman" w:eastAsia="Times New Roman" w:hAnsi="Times New Roman" w:cs="Times New Roman"/>
                <w:szCs w:val="24"/>
              </w:rPr>
              <w:t>AoV</w:t>
            </w:r>
            <w:proofErr w:type="spellEnd"/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annulus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9487E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1.4 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>± 1.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EC1D1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1.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E6A09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146</w:t>
            </w:r>
          </w:p>
        </w:tc>
      </w:tr>
      <w:tr w:rsidR="00C0680E" w:rsidRPr="00FC5DFD" w14:paraId="083B87D7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00A39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Left atrium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4E174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0.6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3.</w:t>
            </w: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A1A8D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20.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3.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94CFE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670</w:t>
            </w:r>
          </w:p>
        </w:tc>
      </w:tr>
      <w:tr w:rsidR="00C0680E" w:rsidRPr="00FC5DFD" w14:paraId="38DA6CB4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6F53B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10A69">
              <w:rPr>
                <w:rFonts w:ascii="Times New Roman" w:eastAsia="Times New Roman" w:hAnsi="Times New Roman" w:cs="Times New Roman"/>
                <w:szCs w:val="24"/>
              </w:rPr>
              <w:t>IVSd</w:t>
            </w:r>
            <w:proofErr w:type="spellEnd"/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AC621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FB6D5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5D0DC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208</w:t>
            </w:r>
          </w:p>
        </w:tc>
      </w:tr>
      <w:tr w:rsidR="00C0680E" w:rsidRPr="00FC5DFD" w14:paraId="25D0AA3E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8F4B5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LVPW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089E3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6A3E8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AB7FA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243</w:t>
            </w:r>
          </w:p>
        </w:tc>
      </w:tr>
      <w:tr w:rsidR="00C0680E" w:rsidRPr="00FC5DFD" w14:paraId="68EE0C30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FDDBF" w14:textId="2A780E9F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10A69">
              <w:rPr>
                <w:rFonts w:ascii="Times New Roman" w:eastAsia="Times New Roman" w:hAnsi="Times New Roman" w:cs="Times New Roman"/>
                <w:szCs w:val="24"/>
              </w:rPr>
              <w:t>LVIDd</w:t>
            </w:r>
            <w:proofErr w:type="spellEnd"/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ABE54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1.3 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2.7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48378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31.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2.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45C1A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863</w:t>
            </w:r>
          </w:p>
        </w:tc>
      </w:tr>
      <w:tr w:rsidR="00C0680E" w:rsidRPr="00FC5DFD" w14:paraId="007B446C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676DD" w14:textId="5AD5B211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LVIDs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AC592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19.9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2.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A17E1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20.0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2.0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2E22A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826</w:t>
            </w:r>
          </w:p>
        </w:tc>
      </w:tr>
      <w:tr w:rsidR="00C0680E" w:rsidRPr="00FC5DFD" w14:paraId="416037A9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C8A93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RWT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CEABD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0.0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648FD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0.0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AD87E" w14:textId="77777777" w:rsidR="00C0680E" w:rsidRPr="00A10A69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202</w:t>
            </w:r>
          </w:p>
        </w:tc>
      </w:tr>
      <w:tr w:rsidR="00C0680E" w:rsidRPr="00FC5DFD" w14:paraId="409B264D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418BA" w14:textId="77777777" w:rsidR="00C0680E" w:rsidRPr="00E97EE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eastAsia="Times New Roman" w:hAnsi="Times New Roman" w:cs="Times New Roman"/>
                <w:szCs w:val="24"/>
              </w:rPr>
              <w:t>LVM (g)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5523E" w14:textId="77777777" w:rsidR="00C0680E" w:rsidRPr="00E97EE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eastAsia="Times New Roman" w:hAnsi="Times New Roman" w:cs="Times New Roman"/>
                <w:szCs w:val="24"/>
              </w:rPr>
              <w:t>36.6 ± 7.5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0D09D" w14:textId="77777777" w:rsidR="00C0680E" w:rsidRPr="00E97EE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eastAsia="Times New Roman" w:hAnsi="Times New Roman" w:cs="Times New Roman"/>
                <w:szCs w:val="24"/>
              </w:rPr>
              <w:t>38.2 ± 8.7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00ACD" w14:textId="77777777" w:rsidR="00C0680E" w:rsidRPr="00E97EE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eastAsia="Times New Roman" w:hAnsi="Times New Roman" w:cs="Times New Roman"/>
                <w:szCs w:val="24"/>
              </w:rPr>
              <w:t>0.370</w:t>
            </w:r>
          </w:p>
        </w:tc>
      </w:tr>
      <w:tr w:rsidR="00CF1878" w:rsidRPr="00FC5DFD" w14:paraId="61BF1532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C28D5" w14:textId="6398E665" w:rsidR="00CF1878" w:rsidRPr="00E97EE7" w:rsidRDefault="00CF1878" w:rsidP="00CF1878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hAnsi="Times New Roman" w:cs="Times New Roman"/>
                <w:szCs w:val="24"/>
              </w:rPr>
              <w:t xml:space="preserve">LA volume maximum </w:t>
            </w:r>
            <w:r w:rsidRPr="00E97EE7">
              <w:rPr>
                <w:rFonts w:ascii="Times New Roman" w:eastAsia="Times New Roman" w:hAnsi="Times New Roman" w:cs="Times New Roman"/>
                <w:szCs w:val="24"/>
              </w:rPr>
              <w:t>(ml)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720A4" w14:textId="16A97350" w:rsidR="00CF1878" w:rsidRPr="00E97EE7" w:rsidRDefault="00CF1878" w:rsidP="00CF1878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eastAsia="Times New Roman" w:hAnsi="Times New Roman" w:cs="Times New Roman"/>
                <w:szCs w:val="24"/>
              </w:rPr>
              <w:t>15.2 ± 3.5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BDBF6" w14:textId="4F7F170E" w:rsidR="00CF1878" w:rsidRPr="00E97EE7" w:rsidRDefault="00CF1878" w:rsidP="00CF1878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eastAsia="Times New Roman" w:hAnsi="Times New Roman" w:cs="Times New Roman"/>
                <w:szCs w:val="24"/>
              </w:rPr>
              <w:t>15.6 ± 4.5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268E5" w14:textId="62FB0587" w:rsidR="00CF1878" w:rsidRPr="00E97EE7" w:rsidRDefault="00CF1878" w:rsidP="00CF1878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eastAsia="Times New Roman" w:hAnsi="Times New Roman" w:cs="Times New Roman"/>
                <w:szCs w:val="24"/>
              </w:rPr>
              <w:t>0.732</w:t>
            </w:r>
          </w:p>
        </w:tc>
      </w:tr>
      <w:tr w:rsidR="00CF1878" w:rsidRPr="00FC5DFD" w14:paraId="7E70A161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48BC5" w14:textId="4D4E9565" w:rsidR="00CF1878" w:rsidRPr="00E97EE7" w:rsidRDefault="00CF1878" w:rsidP="00CF1878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hAnsi="Times New Roman" w:cs="Times New Roman"/>
                <w:szCs w:val="24"/>
              </w:rPr>
              <w:t xml:space="preserve">LA volume minimum </w:t>
            </w:r>
            <w:r w:rsidRPr="00E97EE7">
              <w:rPr>
                <w:rFonts w:ascii="Times New Roman" w:eastAsia="Times New Roman" w:hAnsi="Times New Roman" w:cs="Times New Roman"/>
                <w:szCs w:val="24"/>
              </w:rPr>
              <w:t>(ml)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2D7A9" w14:textId="7731D92B" w:rsidR="00CF1878" w:rsidRPr="00E97EE7" w:rsidRDefault="00CF1878" w:rsidP="00CF1878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eastAsia="Times New Roman" w:hAnsi="Times New Roman" w:cs="Times New Roman"/>
                <w:szCs w:val="24"/>
              </w:rPr>
              <w:t>6.4 ± 1.4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85917" w14:textId="1EF8F75D" w:rsidR="00CF1878" w:rsidRPr="00E97EE7" w:rsidRDefault="00CF1878" w:rsidP="00CF1878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eastAsia="Times New Roman" w:hAnsi="Times New Roman" w:cs="Times New Roman"/>
                <w:szCs w:val="24"/>
              </w:rPr>
              <w:t>6.1 ± 1.8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EBA5F" w14:textId="11EAC291" w:rsidR="00CF1878" w:rsidRPr="00E97EE7" w:rsidRDefault="00CF1878" w:rsidP="00CF1878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eastAsia="Times New Roman" w:hAnsi="Times New Roman" w:cs="Times New Roman"/>
                <w:szCs w:val="24"/>
              </w:rPr>
              <w:t>0.537</w:t>
            </w:r>
          </w:p>
        </w:tc>
      </w:tr>
      <w:tr w:rsidR="00BC08F5" w:rsidRPr="00FC5DFD" w14:paraId="1CAA5D55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BEA3B" w14:textId="59ED63DE" w:rsidR="00BC08F5" w:rsidRPr="00E97EE7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hAnsi="Times New Roman" w:cs="Times New Roman"/>
                <w:szCs w:val="24"/>
              </w:rPr>
              <w:t xml:space="preserve">LA emptying fraction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A20B" w14:textId="6989D068" w:rsidR="00BC08F5" w:rsidRPr="00E97EE7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 w:rsidR="005005A5" w:rsidRPr="00E97EE7">
              <w:rPr>
                <w:rFonts w:ascii="Times New Roman" w:eastAsia="Times New Roman" w:hAnsi="Times New Roman" w:cs="Times New Roman"/>
                <w:szCs w:val="24"/>
              </w:rPr>
              <w:t>58</w:t>
            </w:r>
            <w:r w:rsidRPr="00E97EE7">
              <w:rPr>
                <w:rFonts w:ascii="Times New Roman" w:eastAsia="Times New Roman" w:hAnsi="Times New Roman" w:cs="Times New Roman"/>
                <w:szCs w:val="24"/>
              </w:rPr>
              <w:t xml:space="preserve"> ± 0.07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633D9" w14:textId="3774A5F3" w:rsidR="00BC08F5" w:rsidRPr="00E97EE7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 w:rsidR="005005A5" w:rsidRPr="00E97EE7">
              <w:rPr>
                <w:rFonts w:ascii="Times New Roman" w:eastAsia="Times New Roman" w:hAnsi="Times New Roman" w:cs="Times New Roman"/>
                <w:szCs w:val="24"/>
              </w:rPr>
              <w:t>60</w:t>
            </w:r>
            <w:r w:rsidRPr="00E97EE7">
              <w:rPr>
                <w:rFonts w:ascii="Times New Roman" w:eastAsia="Times New Roman" w:hAnsi="Times New Roman" w:cs="Times New Roman"/>
                <w:szCs w:val="24"/>
              </w:rPr>
              <w:t xml:space="preserve"> ± 0.0</w:t>
            </w:r>
            <w:r w:rsidR="005005A5" w:rsidRPr="00E97EE7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FD9FC" w14:textId="2D844367" w:rsidR="00BC08F5" w:rsidRPr="00E97EE7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E97EE7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E97EE7">
              <w:rPr>
                <w:rFonts w:ascii="Times New Roman" w:hAnsi="Times New Roman" w:cs="Times New Roman"/>
                <w:szCs w:val="24"/>
              </w:rPr>
              <w:t>.</w:t>
            </w:r>
            <w:r w:rsidR="005005A5" w:rsidRPr="00E97EE7">
              <w:rPr>
                <w:rFonts w:ascii="Times New Roman" w:hAnsi="Times New Roman" w:cs="Times New Roman"/>
                <w:szCs w:val="24"/>
              </w:rPr>
              <w:t>159</w:t>
            </w:r>
          </w:p>
        </w:tc>
      </w:tr>
      <w:tr w:rsidR="00BC08F5" w:rsidRPr="00FC5DFD" w14:paraId="23234391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92AEC" w14:textId="531D1AE1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LVEDV (ml)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05622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</w:rPr>
              <w:t>9.2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8.0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52B3F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</w:rPr>
              <w:t>8.7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8.0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8E202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770</w:t>
            </w:r>
          </w:p>
        </w:tc>
      </w:tr>
      <w:tr w:rsidR="00BC08F5" w:rsidRPr="00FC5DFD" w14:paraId="4BF1AB80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3C72D" w14:textId="1E9D0860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LVESV (ml)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CD759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2.6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3.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E4E8C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3.0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3.0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802D5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584</w:t>
            </w:r>
          </w:p>
        </w:tc>
      </w:tr>
      <w:tr w:rsidR="00BC08F5" w:rsidRPr="00FC5DFD" w14:paraId="66C2004A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D2CBD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Stroke volume (ml)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9FCF7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6.6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6.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A734F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5.7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6.2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686E6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522</w:t>
            </w:r>
          </w:p>
        </w:tc>
      </w:tr>
      <w:tr w:rsidR="00BC08F5" w:rsidRPr="00FC5DFD" w14:paraId="16F4B464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215D0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Shortening fraction (%)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B9ADC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</w:rPr>
              <w:t>6.2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5.3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0E301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</w:rPr>
              <w:t>5.7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4.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18B94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633</w:t>
            </w:r>
          </w:p>
        </w:tc>
      </w:tr>
      <w:tr w:rsidR="00BC08F5" w:rsidRPr="00FC5DFD" w14:paraId="6243C512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90B1D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EF slope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C2683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106.6 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39.8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E344D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97.5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29.0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9371A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225</w:t>
            </w:r>
          </w:p>
        </w:tc>
      </w:tr>
      <w:tr w:rsidR="00BC08F5" w:rsidRPr="00FC5DFD" w14:paraId="7300A930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C4191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IVRT (msec)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C4571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Cs w:val="24"/>
              </w:rPr>
              <w:t>6.0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12.8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10439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Cs w:val="24"/>
              </w:rPr>
              <w:t>8.0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9.6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BE86F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418</w:t>
            </w:r>
          </w:p>
        </w:tc>
      </w:tr>
      <w:tr w:rsidR="00BC08F5" w:rsidRPr="00FC5DFD" w14:paraId="08BD5BDE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77F7C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Mitral valve E (cm/s)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2AB5C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95.4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13.4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4D73E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0.4 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>± 1</w:t>
            </w:r>
            <w:r>
              <w:rPr>
                <w:rFonts w:ascii="Times New Roman" w:eastAsia="Times New Roman" w:hAnsi="Times New Roman" w:cs="Times New Roman"/>
                <w:szCs w:val="24"/>
              </w:rPr>
              <w:t>3.9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231CC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110</w:t>
            </w:r>
          </w:p>
        </w:tc>
      </w:tr>
      <w:tr w:rsidR="00BC08F5" w:rsidRPr="00FC5DFD" w14:paraId="1CABEC60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A17AE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Mitral valve A (cm/s)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B6BB7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</w:rPr>
              <w:t>1.0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szCs w:val="24"/>
              </w:rPr>
              <w:t>13.5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02ED6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9.3 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>± 1</w:t>
            </w:r>
            <w:r>
              <w:rPr>
                <w:rFonts w:ascii="Times New Roman" w:eastAsia="Times New Roman" w:hAnsi="Times New Roman" w:cs="Times New Roman"/>
                <w:szCs w:val="24"/>
              </w:rPr>
              <w:t>1.6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19C09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546</w:t>
            </w:r>
          </w:p>
        </w:tc>
      </w:tr>
      <w:tr w:rsidR="00BC08F5" w:rsidRPr="00FC5DFD" w14:paraId="7011343C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7CFF5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E/A ratio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19C81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2.0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DEB0A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1.9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EA0F1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807</w:t>
            </w:r>
          </w:p>
        </w:tc>
      </w:tr>
      <w:tr w:rsidR="00BC08F5" w:rsidRPr="00FC5DFD" w14:paraId="596AFBC4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DD735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Lateral Mitral e’ (cm/s)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5FE5F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2.8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1.8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C4E7D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2.9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2.2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BF24A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818</w:t>
            </w:r>
          </w:p>
        </w:tc>
      </w:tr>
      <w:tr w:rsidR="00BC08F5" w:rsidRPr="00FC5DFD" w14:paraId="555C63CB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963D8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E/e’ ratio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846E9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1.</w:t>
            </w: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532C9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1.5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A1034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225</w:t>
            </w:r>
          </w:p>
        </w:tc>
      </w:tr>
      <w:tr w:rsidR="00BC08F5" w:rsidRPr="00FC5DFD" w14:paraId="31806046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D58D5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E wave deceleration time (msec)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5C76A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44.0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37.1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FCD6D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41.9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25.1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8B6FA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758</w:t>
            </w:r>
          </w:p>
        </w:tc>
      </w:tr>
      <w:tr w:rsidR="00BC08F5" w:rsidRPr="00FC5DFD" w14:paraId="55B2556D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A33E6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LV global longitudinal strain (%)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5C98F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-21.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1.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245F8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-21.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1</w:t>
            </w:r>
            <w:r>
              <w:rPr>
                <w:rFonts w:ascii="Times New Roman" w:eastAsia="Times New Roman" w:hAnsi="Times New Roman" w:cs="Times New Roman"/>
                <w:szCs w:val="24"/>
              </w:rPr>
              <w:t>.4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31ED3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759</w:t>
            </w:r>
          </w:p>
        </w:tc>
      </w:tr>
      <w:tr w:rsidR="00BC08F5" w:rsidRPr="00FC5DFD" w14:paraId="303057FA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40918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LV peak systolic SR, 1/s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DB709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0.1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39B87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szCs w:val="24"/>
              </w:rPr>
              <w:t>29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0.1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259EB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738</w:t>
            </w:r>
          </w:p>
        </w:tc>
      </w:tr>
      <w:tr w:rsidR="00BC08F5" w:rsidRPr="00FC5DFD" w14:paraId="780894D8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BCFDC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LV early diastolic SR, 1/s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2140B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Cs w:val="24"/>
              </w:rPr>
              <w:t>57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szCs w:val="24"/>
              </w:rPr>
              <w:t>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7E420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Cs w:val="24"/>
              </w:rPr>
              <w:t>54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szCs w:val="24"/>
              </w:rPr>
              <w:t>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7A2AC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756</w:t>
            </w:r>
          </w:p>
        </w:tc>
      </w:tr>
      <w:tr w:rsidR="00BC08F5" w:rsidRPr="00FC5DFD" w14:paraId="04103E31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3261D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LV late diastolic SR, 1/s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A2C48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0.1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1A8D7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>± 0.1</w:t>
            </w: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6FC0C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662</w:t>
            </w:r>
          </w:p>
        </w:tc>
      </w:tr>
      <w:tr w:rsidR="00BC08F5" w:rsidRPr="00FC5DFD" w14:paraId="49ADF988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EA282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LA longitudinal strain (%)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D44B8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>3.1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4.0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22B79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44.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szCs w:val="24"/>
              </w:rPr>
              <w:t>6.1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A98A0" w14:textId="77777777" w:rsidR="00BC08F5" w:rsidRPr="00A10A69" w:rsidRDefault="00BC08F5" w:rsidP="00BC08F5">
            <w:pPr>
              <w:widowControl/>
              <w:rPr>
                <w:rFonts w:ascii="Times New Roman" w:hAnsi="Times New Roman" w:cs="Times New Roman"/>
                <w:szCs w:val="24"/>
              </w:rPr>
            </w:pPr>
            <w:r w:rsidRPr="00A10A69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A10A6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172</w:t>
            </w:r>
          </w:p>
        </w:tc>
      </w:tr>
      <w:tr w:rsidR="00BC08F5" w:rsidRPr="00FC5DFD" w14:paraId="2AE9E16E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AB438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LA stiffness index (%</w:t>
            </w:r>
            <w:r w:rsidRPr="00BC08F5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-1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08BB4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0.0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C5D8C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Pr="00A10A69">
              <w:rPr>
                <w:rFonts w:ascii="Times New Roman" w:eastAsia="Times New Roman" w:hAnsi="Times New Roman" w:cs="Times New Roman"/>
                <w:szCs w:val="24"/>
              </w:rPr>
              <w:t xml:space="preserve"> ± 0.0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D7FBB" w14:textId="77777777" w:rsidR="00BC08F5" w:rsidRPr="00A10A69" w:rsidRDefault="00BC08F5" w:rsidP="00BC08F5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A10A69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Cs w:val="24"/>
              </w:rPr>
              <w:t>162</w:t>
            </w:r>
          </w:p>
        </w:tc>
      </w:tr>
    </w:tbl>
    <w:p w14:paraId="697A1126" w14:textId="6B3E34EF" w:rsidR="00C0680E" w:rsidRPr="00FC5DFD" w:rsidRDefault="00C0680E" w:rsidP="00C0680E">
      <w:pPr>
        <w:rPr>
          <w:rFonts w:ascii="Times New Roman" w:eastAsia="Times New Roman" w:hAnsi="Times New Roman" w:cs="Times New Roman"/>
          <w:szCs w:val="24"/>
        </w:rPr>
      </w:pPr>
      <w:r w:rsidRPr="00FC5DFD">
        <w:rPr>
          <w:rFonts w:ascii="Times New Roman" w:eastAsia="Times New Roman" w:hAnsi="Times New Roman" w:cs="Times New Roman"/>
          <w:szCs w:val="24"/>
        </w:rPr>
        <w:t>Data are shown as means ± SD.</w:t>
      </w:r>
    </w:p>
    <w:p w14:paraId="54748F3C" w14:textId="4020468D" w:rsidR="00C0680E" w:rsidRPr="00FC5DFD" w:rsidRDefault="00C0680E" w:rsidP="00BC08F5">
      <w:pPr>
        <w:rPr>
          <w:rFonts w:ascii="Times New Roman" w:eastAsia="Times New Roman" w:hAnsi="Times New Roman" w:cs="Times New Roman"/>
          <w:szCs w:val="24"/>
        </w:rPr>
      </w:pPr>
      <w:r w:rsidRPr="00341948">
        <w:rPr>
          <w:rFonts w:ascii="Times New Roman" w:eastAsia="Times New Roman" w:hAnsi="Times New Roman" w:cs="Times New Roman"/>
          <w:szCs w:val="24"/>
        </w:rPr>
        <w:t>SGA: small for gestational age; AGA: appropriate for gestational age; 2DSTE: two</w:t>
      </w:r>
      <w:r w:rsidRPr="00FC5DFD">
        <w:rPr>
          <w:rFonts w:ascii="Times New Roman" w:eastAsia="Times New Roman" w:hAnsi="Times New Roman" w:cs="Times New Roman"/>
          <w:szCs w:val="24"/>
        </w:rPr>
        <w:t>-</w:t>
      </w:r>
      <w:r w:rsidRPr="00FC5DFD">
        <w:rPr>
          <w:rFonts w:ascii="Times New Roman" w:eastAsia="Times New Roman" w:hAnsi="Times New Roman" w:cs="Times New Roman"/>
          <w:szCs w:val="24"/>
        </w:rPr>
        <w:lastRenderedPageBreak/>
        <w:t>dimensional speckle-tracking echocardiography;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C5DFD">
        <w:rPr>
          <w:rFonts w:ascii="Times New Roman" w:eastAsia="Times New Roman" w:hAnsi="Times New Roman" w:cs="Times New Roman"/>
          <w:szCs w:val="24"/>
        </w:rPr>
        <w:t>AoV</w:t>
      </w:r>
      <w:proofErr w:type="spellEnd"/>
      <w:r w:rsidRPr="00FC5DFD">
        <w:rPr>
          <w:rFonts w:ascii="Times New Roman" w:eastAsia="Times New Roman" w:hAnsi="Times New Roman" w:cs="Times New Roman"/>
          <w:szCs w:val="24"/>
        </w:rPr>
        <w:t xml:space="preserve">, aortic valve; </w:t>
      </w:r>
      <w:proofErr w:type="spellStart"/>
      <w:r w:rsidRPr="00FC5DFD">
        <w:rPr>
          <w:rFonts w:ascii="Times New Roman" w:eastAsia="Times New Roman" w:hAnsi="Times New Roman" w:cs="Times New Roman"/>
          <w:szCs w:val="24"/>
        </w:rPr>
        <w:t>IVSd</w:t>
      </w:r>
      <w:proofErr w:type="spellEnd"/>
      <w:r w:rsidRPr="00FC5DFD">
        <w:rPr>
          <w:rFonts w:ascii="Times New Roman" w:eastAsia="Times New Roman" w:hAnsi="Times New Roman" w:cs="Times New Roman"/>
          <w:szCs w:val="24"/>
        </w:rPr>
        <w:t xml:space="preserve">, interventricular septal end-diastolic dimension; LVPW, left ventricular posterior wall; </w:t>
      </w:r>
      <w:proofErr w:type="spellStart"/>
      <w:r w:rsidRPr="00FC5DFD">
        <w:rPr>
          <w:rFonts w:ascii="Times New Roman" w:eastAsia="Times New Roman" w:hAnsi="Times New Roman" w:cs="Times New Roman"/>
          <w:szCs w:val="24"/>
        </w:rPr>
        <w:t>LVIDd</w:t>
      </w:r>
      <w:proofErr w:type="spellEnd"/>
      <w:r w:rsidRPr="00FC5DFD">
        <w:rPr>
          <w:rFonts w:ascii="Times New Roman" w:eastAsia="Times New Roman" w:hAnsi="Times New Roman" w:cs="Times New Roman"/>
          <w:szCs w:val="24"/>
        </w:rPr>
        <w:t xml:space="preserve">, left ventricular end-diastolic internal dimension; LVIDs, left ventricular end-systolic internal dimension; RWT, relative wall thickness; LVM, left ventricular mass; </w:t>
      </w:r>
      <w:r w:rsidR="00BC08F5" w:rsidRPr="00E97EE7">
        <w:rPr>
          <w:rFonts w:ascii="Times New Roman" w:hAnsi="Times New Roman" w:cs="Times New Roman"/>
          <w:shd w:val="clear" w:color="auto" w:fill="FFFFFF"/>
        </w:rPr>
        <w:t xml:space="preserve">LA, Left atrial; </w:t>
      </w:r>
      <w:r w:rsidRPr="00FC5DFD">
        <w:rPr>
          <w:rFonts w:ascii="Times New Roman" w:eastAsia="Times New Roman" w:hAnsi="Times New Roman" w:cs="Times New Roman"/>
          <w:szCs w:val="24"/>
        </w:rPr>
        <w:t>LVEDV, left ventricular end-diastolic volume; LVESV, left ventricular end-systolic volume</w:t>
      </w:r>
      <w:r>
        <w:rPr>
          <w:rFonts w:ascii="Times New Roman" w:eastAsia="Times New Roman" w:hAnsi="Times New Roman" w:cs="Times New Roman"/>
          <w:szCs w:val="24"/>
        </w:rPr>
        <w:t>;</w:t>
      </w:r>
      <w:r w:rsidRPr="00821572">
        <w:rPr>
          <w:rFonts w:ascii="Times New Roman" w:eastAsia="Times New Roman" w:hAnsi="Times New Roman" w:cs="Times New Roman"/>
          <w:szCs w:val="24"/>
        </w:rPr>
        <w:t xml:space="preserve"> </w:t>
      </w:r>
      <w:r w:rsidRPr="00FC5DFD">
        <w:rPr>
          <w:rFonts w:ascii="Times New Roman" w:eastAsia="Times New Roman" w:hAnsi="Times New Roman" w:cs="Times New Roman"/>
          <w:szCs w:val="24"/>
        </w:rPr>
        <w:t>IVRT, isovolumic relaxation time; E, early ventricular filling velocity; A, late ventricular filling velocity; e’, early diastolic mitral annulus velocity</w:t>
      </w:r>
      <w:r>
        <w:rPr>
          <w:rFonts w:ascii="Times New Roman" w:eastAsia="Times New Roman" w:hAnsi="Times New Roman" w:cs="Times New Roman"/>
          <w:szCs w:val="24"/>
        </w:rPr>
        <w:t xml:space="preserve">; </w:t>
      </w:r>
      <w:r w:rsidRPr="00FC5DFD">
        <w:rPr>
          <w:rFonts w:ascii="Times New Roman" w:eastAsia="Times New Roman" w:hAnsi="Times New Roman" w:cs="Times New Roman"/>
          <w:szCs w:val="24"/>
        </w:rPr>
        <w:t xml:space="preserve">LV, left ventricle; SR, strain rate </w:t>
      </w:r>
    </w:p>
    <w:p w14:paraId="16A7DD25" w14:textId="77777777" w:rsidR="00C0680E" w:rsidRPr="00B57C8B" w:rsidRDefault="00C0680E" w:rsidP="00C0680E"/>
    <w:sectPr w:rsidR="00C0680E" w:rsidRPr="00B57C8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9299" w14:textId="77777777" w:rsidR="00F95D49" w:rsidRDefault="00F95D49">
      <w:r>
        <w:separator/>
      </w:r>
    </w:p>
  </w:endnote>
  <w:endnote w:type="continuationSeparator" w:id="0">
    <w:p w14:paraId="709764FF" w14:textId="77777777" w:rsidR="00F95D49" w:rsidRDefault="00F9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E321" w14:textId="77777777" w:rsidR="00862594" w:rsidRDefault="00862594">
    <w:pPr>
      <w:pStyle w:val="a7"/>
      <w:jc w:val="right"/>
      <w:rPr>
        <w:rFonts w:ascii="Calibri" w:eastAsia="Calibri" w:hAnsi="Calibri" w:cs="Calibri"/>
      </w:rPr>
    </w:pPr>
    <w:r>
      <w:fldChar w:fldCharType="begin"/>
    </w:r>
    <w:r>
      <w:instrText>PAGE   \* MERGEFORMAT</w:instrText>
    </w:r>
    <w:r>
      <w:fldChar w:fldCharType="separate"/>
    </w:r>
    <w:r w:rsidRPr="004C30C8">
      <w:rPr>
        <w:rFonts w:ascii="Calibri" w:eastAsia="Calibri" w:hAnsi="Calibri" w:cs="Calibri"/>
        <w:noProof/>
      </w:rPr>
      <w:t>14</w:t>
    </w:r>
    <w:r>
      <w:rPr>
        <w:rFonts w:ascii="Calibri" w:eastAsia="Calibri" w:hAnsi="Calibri" w:cs="Calibri"/>
      </w:rPr>
      <w:fldChar w:fldCharType="end"/>
    </w:r>
  </w:p>
  <w:p w14:paraId="6A045A0E" w14:textId="77777777" w:rsidR="00862594" w:rsidRDefault="008625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1085" w14:textId="77777777" w:rsidR="00F95D49" w:rsidRDefault="00F95D49">
      <w:r>
        <w:separator/>
      </w:r>
    </w:p>
  </w:footnote>
  <w:footnote w:type="continuationSeparator" w:id="0">
    <w:p w14:paraId="4F698047" w14:textId="77777777" w:rsidR="00F95D49" w:rsidRDefault="00F9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0623F"/>
    <w:multiLevelType w:val="hybridMultilevel"/>
    <w:tmpl w:val="3C143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9546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995dp0he0vsnepzwdxp2v39estw5dzwv55&quot;&gt;Preterm CV&lt;record-ids&gt;&lt;item&gt;8&lt;/item&gt;&lt;item&gt;11&lt;/item&gt;&lt;item&gt;18&lt;/item&gt;&lt;item&gt;40&lt;/item&gt;&lt;item&gt;56&lt;/item&gt;&lt;item&gt;60&lt;/item&gt;&lt;item&gt;62&lt;/item&gt;&lt;item&gt;63&lt;/item&gt;&lt;item&gt;109&lt;/item&gt;&lt;item&gt;235&lt;/item&gt;&lt;item&gt;240&lt;/item&gt;&lt;item&gt;241&lt;/item&gt;&lt;item&gt;243&lt;/item&gt;&lt;item&gt;245&lt;/item&gt;&lt;item&gt;247&lt;/item&gt;&lt;item&gt;249&lt;/item&gt;&lt;item&gt;250&lt;/item&gt;&lt;item&gt;252&lt;/item&gt;&lt;item&gt;258&lt;/item&gt;&lt;item&gt;260&lt;/item&gt;&lt;item&gt;261&lt;/item&gt;&lt;item&gt;262&lt;/item&gt;&lt;item&gt;332&lt;/item&gt;&lt;item&gt;333&lt;/item&gt;&lt;item&gt;334&lt;/item&gt;&lt;item&gt;336&lt;/item&gt;&lt;item&gt;337&lt;/item&gt;&lt;item&gt;339&lt;/item&gt;&lt;item&gt;345&lt;/item&gt;&lt;item&gt;359&lt;/item&gt;&lt;item&gt;372&lt;/item&gt;&lt;item&gt;388&lt;/item&gt;&lt;item&gt;390&lt;/item&gt;&lt;item&gt;395&lt;/item&gt;&lt;item&gt;396&lt;/item&gt;&lt;item&gt;398&lt;/item&gt;&lt;item&gt;408&lt;/item&gt;&lt;item&gt;412&lt;/item&gt;&lt;item&gt;465&lt;/item&gt;&lt;item&gt;466&lt;/item&gt;&lt;item&gt;490&lt;/item&gt;&lt;item&gt;491&lt;/item&gt;&lt;item&gt;545&lt;/item&gt;&lt;item&gt;595&lt;/item&gt;&lt;item&gt;601&lt;/item&gt;&lt;item&gt;605&lt;/item&gt;&lt;item&gt;629&lt;/item&gt;&lt;/record-ids&gt;&lt;/item&gt;&lt;/Libraries&gt;"/>
  </w:docVars>
  <w:rsids>
    <w:rsidRoot w:val="0003280B"/>
    <w:rsid w:val="00002DDB"/>
    <w:rsid w:val="00004041"/>
    <w:rsid w:val="00010B25"/>
    <w:rsid w:val="0001365D"/>
    <w:rsid w:val="00013850"/>
    <w:rsid w:val="00013E0D"/>
    <w:rsid w:val="0003280B"/>
    <w:rsid w:val="00035CBF"/>
    <w:rsid w:val="00044201"/>
    <w:rsid w:val="00064C4C"/>
    <w:rsid w:val="00065A08"/>
    <w:rsid w:val="00070241"/>
    <w:rsid w:val="000865CF"/>
    <w:rsid w:val="000917F9"/>
    <w:rsid w:val="000929DF"/>
    <w:rsid w:val="00094378"/>
    <w:rsid w:val="00096652"/>
    <w:rsid w:val="00097BB1"/>
    <w:rsid w:val="000B5963"/>
    <w:rsid w:val="000B5FAD"/>
    <w:rsid w:val="000C1DE2"/>
    <w:rsid w:val="000D0031"/>
    <w:rsid w:val="000D2699"/>
    <w:rsid w:val="000E1F8A"/>
    <w:rsid w:val="000F5DAB"/>
    <w:rsid w:val="000F6F9B"/>
    <w:rsid w:val="000F7581"/>
    <w:rsid w:val="0010738C"/>
    <w:rsid w:val="00111118"/>
    <w:rsid w:val="00117410"/>
    <w:rsid w:val="00121B02"/>
    <w:rsid w:val="001272D2"/>
    <w:rsid w:val="001338F5"/>
    <w:rsid w:val="001436DA"/>
    <w:rsid w:val="00145153"/>
    <w:rsid w:val="0015053D"/>
    <w:rsid w:val="001511D3"/>
    <w:rsid w:val="00163221"/>
    <w:rsid w:val="001672F6"/>
    <w:rsid w:val="00176F1F"/>
    <w:rsid w:val="0019175A"/>
    <w:rsid w:val="0019341F"/>
    <w:rsid w:val="0019371A"/>
    <w:rsid w:val="001948F2"/>
    <w:rsid w:val="001B108A"/>
    <w:rsid w:val="001B5C4B"/>
    <w:rsid w:val="001B7041"/>
    <w:rsid w:val="001B798D"/>
    <w:rsid w:val="001C1C9D"/>
    <w:rsid w:val="001D411A"/>
    <w:rsid w:val="001D6C73"/>
    <w:rsid w:val="001E0077"/>
    <w:rsid w:val="001E1266"/>
    <w:rsid w:val="001E149C"/>
    <w:rsid w:val="001E3CED"/>
    <w:rsid w:val="001E5BB3"/>
    <w:rsid w:val="001F0E5B"/>
    <w:rsid w:val="001F6C5C"/>
    <w:rsid w:val="001F75D0"/>
    <w:rsid w:val="001F78D2"/>
    <w:rsid w:val="0020162F"/>
    <w:rsid w:val="00201FD1"/>
    <w:rsid w:val="002039FA"/>
    <w:rsid w:val="0020604F"/>
    <w:rsid w:val="00207FE9"/>
    <w:rsid w:val="00211DDD"/>
    <w:rsid w:val="00213627"/>
    <w:rsid w:val="002147EB"/>
    <w:rsid w:val="002155F4"/>
    <w:rsid w:val="002167E0"/>
    <w:rsid w:val="00224850"/>
    <w:rsid w:val="00230D89"/>
    <w:rsid w:val="0023125A"/>
    <w:rsid w:val="00241C83"/>
    <w:rsid w:val="00242059"/>
    <w:rsid w:val="00242748"/>
    <w:rsid w:val="00244B46"/>
    <w:rsid w:val="00253007"/>
    <w:rsid w:val="00256F2A"/>
    <w:rsid w:val="002610F7"/>
    <w:rsid w:val="00265FDF"/>
    <w:rsid w:val="0027207A"/>
    <w:rsid w:val="00273892"/>
    <w:rsid w:val="00275967"/>
    <w:rsid w:val="0027668B"/>
    <w:rsid w:val="0028402B"/>
    <w:rsid w:val="0029692E"/>
    <w:rsid w:val="002A46AC"/>
    <w:rsid w:val="002A4BE7"/>
    <w:rsid w:val="002A4D95"/>
    <w:rsid w:val="002A7491"/>
    <w:rsid w:val="002B3696"/>
    <w:rsid w:val="002B59B0"/>
    <w:rsid w:val="002C34B5"/>
    <w:rsid w:val="002C58CC"/>
    <w:rsid w:val="002D1C65"/>
    <w:rsid w:val="002D2792"/>
    <w:rsid w:val="002D2F28"/>
    <w:rsid w:val="002D34CE"/>
    <w:rsid w:val="002D4DCD"/>
    <w:rsid w:val="002D547A"/>
    <w:rsid w:val="002E01CE"/>
    <w:rsid w:val="002E58E6"/>
    <w:rsid w:val="002E62A5"/>
    <w:rsid w:val="002E6420"/>
    <w:rsid w:val="002E732A"/>
    <w:rsid w:val="002F1BAE"/>
    <w:rsid w:val="00302205"/>
    <w:rsid w:val="0031007D"/>
    <w:rsid w:val="00310274"/>
    <w:rsid w:val="003103AE"/>
    <w:rsid w:val="003123EA"/>
    <w:rsid w:val="00314237"/>
    <w:rsid w:val="0031484C"/>
    <w:rsid w:val="00317ACF"/>
    <w:rsid w:val="00325A8F"/>
    <w:rsid w:val="00331D27"/>
    <w:rsid w:val="0033334A"/>
    <w:rsid w:val="003337FA"/>
    <w:rsid w:val="0034098B"/>
    <w:rsid w:val="00340D55"/>
    <w:rsid w:val="00347C87"/>
    <w:rsid w:val="00347E36"/>
    <w:rsid w:val="00351A98"/>
    <w:rsid w:val="00356F33"/>
    <w:rsid w:val="00357E89"/>
    <w:rsid w:val="00372F16"/>
    <w:rsid w:val="003734E2"/>
    <w:rsid w:val="003768C1"/>
    <w:rsid w:val="00382B1A"/>
    <w:rsid w:val="0039015A"/>
    <w:rsid w:val="00394549"/>
    <w:rsid w:val="00395709"/>
    <w:rsid w:val="00396504"/>
    <w:rsid w:val="00397378"/>
    <w:rsid w:val="003A770D"/>
    <w:rsid w:val="003A7F03"/>
    <w:rsid w:val="003B309D"/>
    <w:rsid w:val="003B53C9"/>
    <w:rsid w:val="003C52B0"/>
    <w:rsid w:val="003D6D98"/>
    <w:rsid w:val="003F121D"/>
    <w:rsid w:val="003F1F37"/>
    <w:rsid w:val="003F40B6"/>
    <w:rsid w:val="003F6CA2"/>
    <w:rsid w:val="003F7B40"/>
    <w:rsid w:val="00415E8F"/>
    <w:rsid w:val="00426000"/>
    <w:rsid w:val="00430585"/>
    <w:rsid w:val="00430F60"/>
    <w:rsid w:val="004340AB"/>
    <w:rsid w:val="004340E2"/>
    <w:rsid w:val="00436AB7"/>
    <w:rsid w:val="00440709"/>
    <w:rsid w:val="00443818"/>
    <w:rsid w:val="00443F7C"/>
    <w:rsid w:val="00453DAC"/>
    <w:rsid w:val="004605F8"/>
    <w:rsid w:val="00460C0F"/>
    <w:rsid w:val="00465A13"/>
    <w:rsid w:val="00473BF5"/>
    <w:rsid w:val="00481992"/>
    <w:rsid w:val="0048472A"/>
    <w:rsid w:val="004860D8"/>
    <w:rsid w:val="00492960"/>
    <w:rsid w:val="00493C9B"/>
    <w:rsid w:val="004B23F2"/>
    <w:rsid w:val="004B674E"/>
    <w:rsid w:val="004C11F9"/>
    <w:rsid w:val="004C30C8"/>
    <w:rsid w:val="004C3760"/>
    <w:rsid w:val="004D1E5B"/>
    <w:rsid w:val="004D1E84"/>
    <w:rsid w:val="004D2DA9"/>
    <w:rsid w:val="004D42FD"/>
    <w:rsid w:val="004E6620"/>
    <w:rsid w:val="004F1A69"/>
    <w:rsid w:val="004F1F0C"/>
    <w:rsid w:val="004F415D"/>
    <w:rsid w:val="004F54B7"/>
    <w:rsid w:val="004F643E"/>
    <w:rsid w:val="005005A5"/>
    <w:rsid w:val="005009DA"/>
    <w:rsid w:val="00500ACB"/>
    <w:rsid w:val="0050381B"/>
    <w:rsid w:val="005043FE"/>
    <w:rsid w:val="00512011"/>
    <w:rsid w:val="005143BD"/>
    <w:rsid w:val="005161F5"/>
    <w:rsid w:val="00516AB7"/>
    <w:rsid w:val="00517E12"/>
    <w:rsid w:val="00524A52"/>
    <w:rsid w:val="00530909"/>
    <w:rsid w:val="00536411"/>
    <w:rsid w:val="00545732"/>
    <w:rsid w:val="0054773F"/>
    <w:rsid w:val="0055028A"/>
    <w:rsid w:val="005673D4"/>
    <w:rsid w:val="00573586"/>
    <w:rsid w:val="00575282"/>
    <w:rsid w:val="00581516"/>
    <w:rsid w:val="00595321"/>
    <w:rsid w:val="005A21F9"/>
    <w:rsid w:val="005C1CD3"/>
    <w:rsid w:val="005C2576"/>
    <w:rsid w:val="005C6B9B"/>
    <w:rsid w:val="005D17DB"/>
    <w:rsid w:val="005D28C0"/>
    <w:rsid w:val="005E5A35"/>
    <w:rsid w:val="005E62D6"/>
    <w:rsid w:val="005E65E3"/>
    <w:rsid w:val="005E72F6"/>
    <w:rsid w:val="005F704F"/>
    <w:rsid w:val="006103AB"/>
    <w:rsid w:val="006178F8"/>
    <w:rsid w:val="006244A2"/>
    <w:rsid w:val="00637529"/>
    <w:rsid w:val="00640348"/>
    <w:rsid w:val="00641966"/>
    <w:rsid w:val="00647917"/>
    <w:rsid w:val="006557B1"/>
    <w:rsid w:val="006710AC"/>
    <w:rsid w:val="00676C03"/>
    <w:rsid w:val="00681542"/>
    <w:rsid w:val="00683584"/>
    <w:rsid w:val="00683657"/>
    <w:rsid w:val="00683736"/>
    <w:rsid w:val="0069098A"/>
    <w:rsid w:val="006948CF"/>
    <w:rsid w:val="00694AA5"/>
    <w:rsid w:val="00696A0E"/>
    <w:rsid w:val="006A5E5F"/>
    <w:rsid w:val="006B65A2"/>
    <w:rsid w:val="006B6E7C"/>
    <w:rsid w:val="006C4E84"/>
    <w:rsid w:val="006C688D"/>
    <w:rsid w:val="006D0037"/>
    <w:rsid w:val="006D0639"/>
    <w:rsid w:val="006D271B"/>
    <w:rsid w:val="006D4BD0"/>
    <w:rsid w:val="006D4C17"/>
    <w:rsid w:val="006D5E83"/>
    <w:rsid w:val="006E1FC6"/>
    <w:rsid w:val="006E481F"/>
    <w:rsid w:val="006E67E5"/>
    <w:rsid w:val="006E7719"/>
    <w:rsid w:val="006E78F8"/>
    <w:rsid w:val="00700FD4"/>
    <w:rsid w:val="0070658A"/>
    <w:rsid w:val="00714BCA"/>
    <w:rsid w:val="00722720"/>
    <w:rsid w:val="00722897"/>
    <w:rsid w:val="0072558E"/>
    <w:rsid w:val="00725AB5"/>
    <w:rsid w:val="00744186"/>
    <w:rsid w:val="007450E5"/>
    <w:rsid w:val="0075388D"/>
    <w:rsid w:val="007541EB"/>
    <w:rsid w:val="007572BD"/>
    <w:rsid w:val="00771E60"/>
    <w:rsid w:val="007810B7"/>
    <w:rsid w:val="007843F2"/>
    <w:rsid w:val="00785696"/>
    <w:rsid w:val="007927A3"/>
    <w:rsid w:val="00795BCC"/>
    <w:rsid w:val="00797C90"/>
    <w:rsid w:val="007A32B5"/>
    <w:rsid w:val="007A3A09"/>
    <w:rsid w:val="007B164B"/>
    <w:rsid w:val="007B242A"/>
    <w:rsid w:val="007D44B4"/>
    <w:rsid w:val="007E245F"/>
    <w:rsid w:val="00810E91"/>
    <w:rsid w:val="008133CD"/>
    <w:rsid w:val="00813469"/>
    <w:rsid w:val="00820F9D"/>
    <w:rsid w:val="00821572"/>
    <w:rsid w:val="00823C68"/>
    <w:rsid w:val="00827F7A"/>
    <w:rsid w:val="00831D41"/>
    <w:rsid w:val="008517E4"/>
    <w:rsid w:val="0086201E"/>
    <w:rsid w:val="00862594"/>
    <w:rsid w:val="00876474"/>
    <w:rsid w:val="008819AF"/>
    <w:rsid w:val="0088515C"/>
    <w:rsid w:val="008948FA"/>
    <w:rsid w:val="00897AE4"/>
    <w:rsid w:val="008A06AB"/>
    <w:rsid w:val="008A5F45"/>
    <w:rsid w:val="008B1C4D"/>
    <w:rsid w:val="008B3549"/>
    <w:rsid w:val="008B3C2E"/>
    <w:rsid w:val="008B5A89"/>
    <w:rsid w:val="008C6058"/>
    <w:rsid w:val="008D4F54"/>
    <w:rsid w:val="008E24D6"/>
    <w:rsid w:val="008F0137"/>
    <w:rsid w:val="008F4801"/>
    <w:rsid w:val="008F534A"/>
    <w:rsid w:val="009024C4"/>
    <w:rsid w:val="0091004A"/>
    <w:rsid w:val="00910BDE"/>
    <w:rsid w:val="00921284"/>
    <w:rsid w:val="00923C65"/>
    <w:rsid w:val="009244D1"/>
    <w:rsid w:val="0092546D"/>
    <w:rsid w:val="00933C3D"/>
    <w:rsid w:val="0093751B"/>
    <w:rsid w:val="00937F70"/>
    <w:rsid w:val="009400FB"/>
    <w:rsid w:val="00945132"/>
    <w:rsid w:val="00946A5B"/>
    <w:rsid w:val="00952083"/>
    <w:rsid w:val="00952F18"/>
    <w:rsid w:val="00954C5F"/>
    <w:rsid w:val="00955A57"/>
    <w:rsid w:val="00961109"/>
    <w:rsid w:val="00963727"/>
    <w:rsid w:val="00967941"/>
    <w:rsid w:val="0097354A"/>
    <w:rsid w:val="0098611C"/>
    <w:rsid w:val="009A001F"/>
    <w:rsid w:val="009A2F99"/>
    <w:rsid w:val="009A306F"/>
    <w:rsid w:val="009A40F6"/>
    <w:rsid w:val="009A4F4B"/>
    <w:rsid w:val="009A6860"/>
    <w:rsid w:val="009B3393"/>
    <w:rsid w:val="009B4968"/>
    <w:rsid w:val="009B4ED0"/>
    <w:rsid w:val="009B517B"/>
    <w:rsid w:val="009C57D4"/>
    <w:rsid w:val="009D02D7"/>
    <w:rsid w:val="009D7718"/>
    <w:rsid w:val="009E4FE3"/>
    <w:rsid w:val="009E63D5"/>
    <w:rsid w:val="009F1FDD"/>
    <w:rsid w:val="00A0217C"/>
    <w:rsid w:val="00A0700A"/>
    <w:rsid w:val="00A15DB7"/>
    <w:rsid w:val="00A23285"/>
    <w:rsid w:val="00A23585"/>
    <w:rsid w:val="00A27388"/>
    <w:rsid w:val="00A27AA4"/>
    <w:rsid w:val="00A60204"/>
    <w:rsid w:val="00A64413"/>
    <w:rsid w:val="00A65305"/>
    <w:rsid w:val="00A762D7"/>
    <w:rsid w:val="00A93305"/>
    <w:rsid w:val="00A959EF"/>
    <w:rsid w:val="00A95B98"/>
    <w:rsid w:val="00AA151A"/>
    <w:rsid w:val="00AA68CC"/>
    <w:rsid w:val="00AB32C8"/>
    <w:rsid w:val="00AB7775"/>
    <w:rsid w:val="00AC0DDE"/>
    <w:rsid w:val="00AC18D2"/>
    <w:rsid w:val="00AC278B"/>
    <w:rsid w:val="00AC32F6"/>
    <w:rsid w:val="00AD0FAE"/>
    <w:rsid w:val="00AD4289"/>
    <w:rsid w:val="00AD523B"/>
    <w:rsid w:val="00AD6C4B"/>
    <w:rsid w:val="00AF4B2D"/>
    <w:rsid w:val="00B01122"/>
    <w:rsid w:val="00B02437"/>
    <w:rsid w:val="00B051CA"/>
    <w:rsid w:val="00B11815"/>
    <w:rsid w:val="00B14E4C"/>
    <w:rsid w:val="00B23E23"/>
    <w:rsid w:val="00B322DD"/>
    <w:rsid w:val="00B449FE"/>
    <w:rsid w:val="00B510C2"/>
    <w:rsid w:val="00B57E17"/>
    <w:rsid w:val="00B60C97"/>
    <w:rsid w:val="00B61E5C"/>
    <w:rsid w:val="00B620BE"/>
    <w:rsid w:val="00B64EA5"/>
    <w:rsid w:val="00B6605C"/>
    <w:rsid w:val="00B7003F"/>
    <w:rsid w:val="00B76445"/>
    <w:rsid w:val="00B81A4F"/>
    <w:rsid w:val="00B87092"/>
    <w:rsid w:val="00B9024F"/>
    <w:rsid w:val="00BA20F3"/>
    <w:rsid w:val="00BB341B"/>
    <w:rsid w:val="00BC08F5"/>
    <w:rsid w:val="00BC0E37"/>
    <w:rsid w:val="00BC485D"/>
    <w:rsid w:val="00BC6641"/>
    <w:rsid w:val="00BD33AE"/>
    <w:rsid w:val="00BD75A8"/>
    <w:rsid w:val="00BE1B4C"/>
    <w:rsid w:val="00BF10F8"/>
    <w:rsid w:val="00BF1BC1"/>
    <w:rsid w:val="00BF3436"/>
    <w:rsid w:val="00BF3657"/>
    <w:rsid w:val="00BF3C32"/>
    <w:rsid w:val="00BF49DF"/>
    <w:rsid w:val="00C02CF5"/>
    <w:rsid w:val="00C03574"/>
    <w:rsid w:val="00C03A2A"/>
    <w:rsid w:val="00C05212"/>
    <w:rsid w:val="00C0680E"/>
    <w:rsid w:val="00C06A6E"/>
    <w:rsid w:val="00C16672"/>
    <w:rsid w:val="00C353CC"/>
    <w:rsid w:val="00C367E1"/>
    <w:rsid w:val="00C4475B"/>
    <w:rsid w:val="00C51632"/>
    <w:rsid w:val="00C547D7"/>
    <w:rsid w:val="00C549D7"/>
    <w:rsid w:val="00C57C02"/>
    <w:rsid w:val="00C70A68"/>
    <w:rsid w:val="00C73758"/>
    <w:rsid w:val="00C81398"/>
    <w:rsid w:val="00C81DD9"/>
    <w:rsid w:val="00C82BF7"/>
    <w:rsid w:val="00C83D2F"/>
    <w:rsid w:val="00C93064"/>
    <w:rsid w:val="00C954DD"/>
    <w:rsid w:val="00C96D14"/>
    <w:rsid w:val="00CA6B97"/>
    <w:rsid w:val="00CB1C45"/>
    <w:rsid w:val="00CB78C9"/>
    <w:rsid w:val="00CC3329"/>
    <w:rsid w:val="00CC4E5D"/>
    <w:rsid w:val="00CC52F5"/>
    <w:rsid w:val="00CC7694"/>
    <w:rsid w:val="00CD1658"/>
    <w:rsid w:val="00CD211D"/>
    <w:rsid w:val="00CE0D61"/>
    <w:rsid w:val="00CE2BD3"/>
    <w:rsid w:val="00CF1878"/>
    <w:rsid w:val="00D01243"/>
    <w:rsid w:val="00D02BAB"/>
    <w:rsid w:val="00D06126"/>
    <w:rsid w:val="00D117A4"/>
    <w:rsid w:val="00D119D7"/>
    <w:rsid w:val="00D134F5"/>
    <w:rsid w:val="00D15C85"/>
    <w:rsid w:val="00D163B7"/>
    <w:rsid w:val="00D26720"/>
    <w:rsid w:val="00D341F5"/>
    <w:rsid w:val="00D37332"/>
    <w:rsid w:val="00D417E5"/>
    <w:rsid w:val="00D45E2F"/>
    <w:rsid w:val="00D46B5E"/>
    <w:rsid w:val="00D47684"/>
    <w:rsid w:val="00D50779"/>
    <w:rsid w:val="00D54269"/>
    <w:rsid w:val="00D711C0"/>
    <w:rsid w:val="00D713C9"/>
    <w:rsid w:val="00D77A85"/>
    <w:rsid w:val="00D84A46"/>
    <w:rsid w:val="00D851E3"/>
    <w:rsid w:val="00D867F2"/>
    <w:rsid w:val="00DA31F9"/>
    <w:rsid w:val="00DA5D6A"/>
    <w:rsid w:val="00DB7ADF"/>
    <w:rsid w:val="00DC289C"/>
    <w:rsid w:val="00DC4E1B"/>
    <w:rsid w:val="00DC5DE7"/>
    <w:rsid w:val="00DC7CE8"/>
    <w:rsid w:val="00DD095F"/>
    <w:rsid w:val="00DE13EB"/>
    <w:rsid w:val="00DE43C8"/>
    <w:rsid w:val="00DF646F"/>
    <w:rsid w:val="00DF7D5A"/>
    <w:rsid w:val="00E02E9B"/>
    <w:rsid w:val="00E03639"/>
    <w:rsid w:val="00E03BF3"/>
    <w:rsid w:val="00E058D5"/>
    <w:rsid w:val="00E119AF"/>
    <w:rsid w:val="00E13C13"/>
    <w:rsid w:val="00E153E7"/>
    <w:rsid w:val="00E17920"/>
    <w:rsid w:val="00E264DD"/>
    <w:rsid w:val="00E2708A"/>
    <w:rsid w:val="00E326CD"/>
    <w:rsid w:val="00E34799"/>
    <w:rsid w:val="00E4259F"/>
    <w:rsid w:val="00E440AC"/>
    <w:rsid w:val="00E44490"/>
    <w:rsid w:val="00E63FD4"/>
    <w:rsid w:val="00E64473"/>
    <w:rsid w:val="00E66523"/>
    <w:rsid w:val="00E66552"/>
    <w:rsid w:val="00E87CC1"/>
    <w:rsid w:val="00E91017"/>
    <w:rsid w:val="00E9507E"/>
    <w:rsid w:val="00E96A5D"/>
    <w:rsid w:val="00E97EE7"/>
    <w:rsid w:val="00EA3745"/>
    <w:rsid w:val="00EA6F9E"/>
    <w:rsid w:val="00EA7E34"/>
    <w:rsid w:val="00EB3126"/>
    <w:rsid w:val="00EC2221"/>
    <w:rsid w:val="00ED028B"/>
    <w:rsid w:val="00ED2E69"/>
    <w:rsid w:val="00EE0871"/>
    <w:rsid w:val="00EE0E9D"/>
    <w:rsid w:val="00EF2E4D"/>
    <w:rsid w:val="00EF2F36"/>
    <w:rsid w:val="00F03CBD"/>
    <w:rsid w:val="00F20A14"/>
    <w:rsid w:val="00F31104"/>
    <w:rsid w:val="00F3263D"/>
    <w:rsid w:val="00F51B99"/>
    <w:rsid w:val="00F714FB"/>
    <w:rsid w:val="00F73185"/>
    <w:rsid w:val="00F77E01"/>
    <w:rsid w:val="00F82765"/>
    <w:rsid w:val="00F82AAA"/>
    <w:rsid w:val="00F8403C"/>
    <w:rsid w:val="00F847CC"/>
    <w:rsid w:val="00F87B25"/>
    <w:rsid w:val="00F906CC"/>
    <w:rsid w:val="00F9440F"/>
    <w:rsid w:val="00F95D49"/>
    <w:rsid w:val="00F97BC9"/>
    <w:rsid w:val="00FB2F0D"/>
    <w:rsid w:val="00FC0EC8"/>
    <w:rsid w:val="00FC5DFD"/>
    <w:rsid w:val="00FC746C"/>
    <w:rsid w:val="00FC767F"/>
    <w:rsid w:val="00FD1EA7"/>
    <w:rsid w:val="00FE002D"/>
    <w:rsid w:val="00FF1454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E70A0"/>
  <w15:docId w15:val="{2710E3B7-4A5A-452B-931F-89B757D1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1">
    <w:name w:val="TOC 1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customStyle="1" w:styleId="TOC21">
    <w:name w:val="TOC 21"/>
    <w:basedOn w:val="a"/>
    <w:pPr>
      <w:spacing w:line="330" w:lineRule="auto"/>
    </w:pPr>
    <w:rPr>
      <w:rFonts w:ascii="Calibri" w:eastAsia="Calibri" w:hAnsi="Calibri" w:cs="Calibri"/>
    </w:rPr>
  </w:style>
  <w:style w:type="paragraph" w:customStyle="1" w:styleId="TOC31">
    <w:name w:val="TOC 31"/>
    <w:basedOn w:val="a"/>
    <w:pPr>
      <w:spacing w:line="360" w:lineRule="auto"/>
    </w:pPr>
    <w:rPr>
      <w:rFonts w:ascii="Calibri" w:eastAsia="Calibri" w:hAnsi="Calibri" w:cs="Calibri"/>
      <w:sz w:val="22"/>
    </w:rPr>
  </w:style>
  <w:style w:type="paragraph" w:customStyle="1" w:styleId="TOC41">
    <w:name w:val="TOC 4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51">
    <w:name w:val="TOC 5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61">
    <w:name w:val="TOC 6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71">
    <w:name w:val="TOC 7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81">
    <w:name w:val="TOC 8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91">
    <w:name w:val="TOC 91"/>
    <w:basedOn w:val="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customStyle="1" w:styleId="CommentReference1">
    <w:name w:val="Comment Reference1"/>
    <w:basedOn w:val="a0"/>
    <w:rPr>
      <w:sz w:val="16"/>
    </w:rPr>
  </w:style>
  <w:style w:type="character" w:customStyle="1" w:styleId="EndnoteReference1">
    <w:name w:val="Endnote Reference1"/>
    <w:basedOn w:val="a0"/>
    <w:rPr>
      <w:vertAlign w:val="superscript"/>
    </w:rPr>
  </w:style>
  <w:style w:type="character" w:customStyle="1" w:styleId="FootnoteReference1">
    <w:name w:val="Footnote Reference1"/>
    <w:basedOn w:val="a0"/>
    <w:rPr>
      <w:vertAlign w:val="superscript"/>
    </w:rPr>
  </w:style>
  <w:style w:type="paragraph" w:customStyle="1" w:styleId="EndNoteBibliographyTitle">
    <w:name w:val="EndNote Bibliography Title"/>
    <w:basedOn w:val="a"/>
    <w:qFormat/>
    <w:pPr>
      <w:jc w:val="center"/>
    </w:pPr>
    <w:rPr>
      <w:rFonts w:ascii="Calibri" w:eastAsia="Calibri" w:hAnsi="Calibri" w:cs="Calibri"/>
    </w:rPr>
  </w:style>
  <w:style w:type="paragraph" w:customStyle="1" w:styleId="EndNoteBibliography">
    <w:name w:val="EndNote Bibliography"/>
    <w:basedOn w:val="a"/>
    <w:rPr>
      <w:rFonts w:ascii="Calibri" w:eastAsia="Calibri" w:hAnsi="Calibri" w:cs="Calibri"/>
    </w:rPr>
  </w:style>
  <w:style w:type="paragraph" w:customStyle="1" w:styleId="Body">
    <w:name w:val="Body"/>
    <w:pPr>
      <w:pBdr>
        <w:top w:val="nil"/>
        <w:left w:val="nil"/>
        <w:bottom w:val="nil"/>
        <w:right w:val="nil"/>
      </w:pBdr>
      <w:spacing w:line="480" w:lineRule="auto"/>
    </w:pPr>
    <w:rPr>
      <w:rFonts w:ascii="Times New Roman" w:eastAsia="Times New Roman" w:hAnsi="Times New Roman" w:cs="Times New Roman"/>
      <w:color w:val="000000"/>
    </w:rPr>
  </w:style>
  <w:style w:type="character" w:styleId="a4">
    <w:name w:val="Hyperlink"/>
    <w:basedOn w:val="a0"/>
    <w:rPr>
      <w:color w:val="0563C1"/>
      <w:u w:val="single"/>
    </w:rPr>
  </w:style>
  <w:style w:type="paragraph" w:customStyle="1" w:styleId="1">
    <w:name w:val="內文1"/>
    <w:pPr>
      <w:pBdr>
        <w:top w:val="nil"/>
        <w:left w:val="nil"/>
        <w:bottom w:val="nil"/>
        <w:right w:val="nil"/>
      </w:pBdr>
    </w:pPr>
    <w:rPr>
      <w:rFonts w:ascii="Helvetica" w:eastAsia="Helvetica" w:hAnsi="Helvetica" w:cs="Helvetica"/>
      <w:color w:val="000000"/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UnresolvedMention1">
    <w:name w:val="Unresolved Mention1"/>
    <w:basedOn w:val="a0"/>
    <w:rPr>
      <w:color w:val="605E5C"/>
    </w:rPr>
  </w:style>
  <w:style w:type="character" w:styleId="a9">
    <w:name w:val="annotation reference"/>
    <w:basedOn w:val="a0"/>
    <w:rPr>
      <w:sz w:val="16"/>
    </w:rPr>
  </w:style>
  <w:style w:type="paragraph" w:styleId="aa">
    <w:name w:val="annotation text"/>
    <w:basedOn w:val="a"/>
    <w:link w:val="ab"/>
    <w:rPr>
      <w:sz w:val="20"/>
    </w:rPr>
  </w:style>
  <w:style w:type="paragraph" w:styleId="ac">
    <w:name w:val="annotation subject"/>
    <w:basedOn w:val="aa"/>
    <w:rPr>
      <w:b/>
    </w:rPr>
  </w:style>
  <w:style w:type="character" w:styleId="ad">
    <w:name w:val="Emphasis"/>
    <w:basedOn w:val="a0"/>
    <w:uiPriority w:val="20"/>
    <w:qFormat/>
    <w:rPr>
      <w:i/>
    </w:rPr>
  </w:style>
  <w:style w:type="paragraph" w:customStyle="1" w:styleId="TableList">
    <w:name w:val="Table List"/>
    <w:basedOn w:val="a"/>
    <w:pPr>
      <w:ind w:left="300" w:hanging="300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  <w:rPr>
      <w:shd w:val="clear" w:color="auto" w:fill="D0FCE2"/>
    </w:rPr>
  </w:style>
  <w:style w:type="character" w:customStyle="1" w:styleId="FamilyName">
    <w:name w:val="Family Name"/>
    <w:basedOn w:val="a0"/>
    <w:rPr>
      <w:shd w:val="clear" w:color="auto" w:fill="88F4BE"/>
    </w:rPr>
  </w:style>
  <w:style w:type="numbering" w:customStyle="1" w:styleId="List8">
    <w:name w:val="List 8"/>
  </w:style>
  <w:style w:type="character" w:customStyle="1" w:styleId="Cross-reference">
    <w:name w:val="Cross-reference"/>
    <w:basedOn w:val="a0"/>
    <w:rPr>
      <w:shd w:val="clear" w:color="auto" w:fill="FFE3C9"/>
    </w:rPr>
  </w:style>
  <w:style w:type="character" w:customStyle="1" w:styleId="Postcode">
    <w:name w:val="Postcode"/>
    <w:basedOn w:val="a0"/>
    <w:rPr>
      <w:shd w:val="clear" w:color="auto" w:fill="BEBEBE"/>
    </w:rPr>
  </w:style>
  <w:style w:type="paragraph" w:customStyle="1" w:styleId="Authors">
    <w:name w:val="Authors"/>
    <w:basedOn w:val="a"/>
    <w:pPr>
      <w:spacing w:before="360" w:after="120" w:line="283" w:lineRule="auto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0"/>
    <w:rPr>
      <w:shd w:val="clear" w:color="auto" w:fill="DDA5FF"/>
    </w:rPr>
  </w:style>
  <w:style w:type="paragraph" w:customStyle="1" w:styleId="Annotation">
    <w:name w:val="Annotation"/>
    <w:basedOn w:val="a"/>
    <w:pPr>
      <w:spacing w:after="160" w:line="360" w:lineRule="auto"/>
      <w:ind w:left="400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rFonts w:ascii="Calibri" w:eastAsia="Calibri" w:hAnsi="Calibri" w:cs="Calibri"/>
      <w:sz w:val="20"/>
      <w:shd w:val="clear" w:color="auto" w:fill="EDF0FF"/>
    </w:rPr>
  </w:style>
  <w:style w:type="paragraph" w:customStyle="1" w:styleId="Copyright">
    <w:name w:val="Copyright"/>
    <w:basedOn w:val="a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character" w:customStyle="1" w:styleId="FootnoteText1">
    <w:name w:val="Footnote Text1"/>
    <w:basedOn w:val="a0"/>
    <w:rPr>
      <w:rFonts w:ascii="Calibri" w:eastAsia="Calibri" w:hAnsi="Calibri" w:cs="Calibri"/>
      <w:vertAlign w:val="baseline"/>
    </w:rPr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a"/>
    <w:pPr>
      <w:spacing w:after="160" w:line="360" w:lineRule="auto"/>
      <w:ind w:left="1440" w:right="1440"/>
      <w:jc w:val="both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"/>
    <w:pPr>
      <w:spacing w:after="320" w:line="360" w:lineRule="auto"/>
      <w:ind w:left="400" w:hanging="400"/>
      <w:jc w:val="both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0"/>
    <w:rPr>
      <w:shd w:val="clear" w:color="auto" w:fill="FFC391"/>
      <w:vertAlign w:val="baseline"/>
    </w:rPr>
  </w:style>
  <w:style w:type="paragraph" w:customStyle="1" w:styleId="Keywords">
    <w:name w:val="Keywords"/>
    <w:basedOn w:val="a"/>
    <w:pPr>
      <w:spacing w:line="396" w:lineRule="auto"/>
      <w:ind w:left="1000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0"/>
    <w:rPr>
      <w:shd w:val="clear" w:color="auto" w:fill="D1FFB5"/>
    </w:rPr>
  </w:style>
  <w:style w:type="numbering" w:customStyle="1" w:styleId="List21">
    <w:name w:val="List 21"/>
  </w:style>
  <w:style w:type="character" w:customStyle="1" w:styleId="GlossaryTerm">
    <w:name w:val="Glossary Term"/>
    <w:basedOn w:val="a0"/>
    <w:rPr>
      <w:shd w:val="clear" w:color="auto" w:fill="FFCFD7"/>
    </w:rPr>
  </w:style>
  <w:style w:type="character" w:customStyle="1" w:styleId="EndnoteText1">
    <w:name w:val="Endnote Text1"/>
    <w:basedOn w:val="a0"/>
    <w:rPr>
      <w:rFonts w:ascii="Calibri" w:eastAsia="Calibri" w:hAnsi="Calibri" w:cs="Calibri"/>
    </w:rPr>
  </w:style>
  <w:style w:type="paragraph" w:styleId="ae">
    <w:name w:val="Block Text"/>
    <w:basedOn w:val="a"/>
    <w:pPr>
      <w:spacing w:after="160" w:line="360" w:lineRule="auto"/>
      <w:ind w:left="1200"/>
    </w:pPr>
    <w:rPr>
      <w:rFonts w:ascii="Calibri" w:eastAsia="Calibri" w:hAnsi="Calibri" w:cs="Calibri"/>
      <w:sz w:val="22"/>
    </w:rPr>
  </w:style>
  <w:style w:type="character" w:customStyle="1" w:styleId="ArticleTitle">
    <w:name w:val="Article Title"/>
    <w:basedOn w:val="a0"/>
    <w:qFormat/>
    <w:rPr>
      <w:shd w:val="clear" w:color="auto" w:fill="E9F9FF"/>
    </w:rPr>
  </w:style>
  <w:style w:type="character" w:customStyle="1" w:styleId="City">
    <w:name w:val="City"/>
    <w:basedOn w:val="a0"/>
    <w:rPr>
      <w:shd w:val="clear" w:color="auto" w:fill="D7D7D7"/>
    </w:rPr>
  </w:style>
  <w:style w:type="character" w:customStyle="1" w:styleId="Region">
    <w:name w:val="Region"/>
    <w:basedOn w:val="a0"/>
    <w:rPr>
      <w:shd w:val="clear" w:color="auto" w:fill="D8E9EE"/>
    </w:rPr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</w:pPr>
    <w:rPr>
      <w:rFonts w:ascii="Calibri" w:eastAsia="Calibri" w:hAnsi="Calibri" w:cs="Calibri"/>
      <w:sz w:val="20"/>
      <w:shd w:val="clear" w:color="auto" w:fill="F3F7F9"/>
    </w:rPr>
  </w:style>
  <w:style w:type="character" w:customStyle="1" w:styleId="DatabaseLink">
    <w:name w:val="Database Link"/>
    <w:basedOn w:val="a0"/>
    <w:rPr>
      <w:shd w:val="clear" w:color="auto" w:fill="AFBEFF"/>
    </w:rPr>
  </w:style>
  <w:style w:type="numbering" w:customStyle="1" w:styleId="List41">
    <w:name w:val="List 41"/>
  </w:style>
  <w:style w:type="paragraph" w:customStyle="1" w:styleId="AbstractSubheading">
    <w:name w:val="Abstract Subheading"/>
    <w:basedOn w:val="a"/>
    <w:pPr>
      <w:numPr>
        <w:ilvl w:val="8"/>
      </w:numPr>
      <w:ind w:left="1440"/>
    </w:pPr>
    <w:rPr>
      <w:sz w:val="22"/>
    </w:r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shd w:val="clear" w:color="auto" w:fill="FFEDF0"/>
    </w:rPr>
  </w:style>
  <w:style w:type="numbering" w:customStyle="1" w:styleId="List7">
    <w:name w:val="List 7"/>
  </w:style>
  <w:style w:type="character" w:customStyle="1" w:styleId="Country">
    <w:name w:val="Country"/>
    <w:basedOn w:val="a0"/>
    <w:rPr>
      <w:shd w:val="clear" w:color="auto" w:fill="97C5D1"/>
    </w:rPr>
  </w:style>
  <w:style w:type="paragraph" w:customStyle="1" w:styleId="Acknowledgements">
    <w:name w:val="Acknowledgements"/>
    <w:basedOn w:val="a"/>
    <w:pPr>
      <w:shd w:val="clear" w:color="auto" w:fill="F9EDFF"/>
      <w:spacing w:after="160" w:line="396" w:lineRule="auto"/>
      <w:jc w:val="both"/>
    </w:pPr>
    <w:rPr>
      <w:rFonts w:ascii="Calibri" w:eastAsia="Calibri" w:hAnsi="Calibri" w:cs="Calibri"/>
      <w:sz w:val="20"/>
      <w:shd w:val="clear" w:color="auto" w:fill="F9EDFF"/>
    </w:rPr>
  </w:style>
  <w:style w:type="character" w:customStyle="1" w:styleId="PageNumbers">
    <w:name w:val="Page Numbers"/>
    <w:basedOn w:val="a0"/>
    <w:rPr>
      <w:shd w:val="clear" w:color="auto" w:fill="FFEDF0"/>
    </w:rPr>
  </w:style>
  <w:style w:type="paragraph" w:styleId="af">
    <w:name w:val="Normal Indent"/>
    <w:basedOn w:val="a"/>
    <w:qFormat/>
    <w:pPr>
      <w:ind w:firstLine="480"/>
    </w:pPr>
    <w:rPr>
      <w:sz w:val="22"/>
    </w:rPr>
  </w:style>
  <w:style w:type="paragraph" w:customStyle="1" w:styleId="Affiliation">
    <w:name w:val="Affiliation"/>
    <w:basedOn w:val="a"/>
    <w:pPr>
      <w:shd w:val="clear" w:color="auto" w:fill="F4FFED"/>
      <w:spacing w:before="240" w:after="120" w:line="396" w:lineRule="auto"/>
      <w:ind w:left="400" w:hanging="400"/>
    </w:pPr>
    <w:rPr>
      <w:rFonts w:ascii="Calibri" w:eastAsia="Calibri" w:hAnsi="Calibri" w:cs="Calibri"/>
      <w:sz w:val="20"/>
      <w:shd w:val="clear" w:color="auto" w:fill="F4FFED"/>
    </w:rPr>
  </w:style>
  <w:style w:type="character" w:customStyle="1" w:styleId="VolumeNumber">
    <w:name w:val="Volume Number"/>
    <w:basedOn w:val="a0"/>
    <w:rPr>
      <w:shd w:val="clear" w:color="auto" w:fill="EDF0FF"/>
    </w:rPr>
  </w:style>
  <w:style w:type="character" w:customStyle="1" w:styleId="GeneSequence">
    <w:name w:val="Gene Sequence"/>
    <w:basedOn w:val="a0"/>
    <w:rPr>
      <w:shd w:val="clear" w:color="auto" w:fill="FFCDF2"/>
    </w:rPr>
  </w:style>
  <w:style w:type="paragraph" w:styleId="af0">
    <w:name w:val="Balloon Text"/>
    <w:basedOn w:val="a"/>
    <w:rPr>
      <w:rFonts w:ascii="Calibri" w:eastAsia="Calibri" w:hAnsi="Calibri" w:cs="Calibri"/>
      <w:color w:val="000000"/>
      <w:sz w:val="16"/>
    </w:rPr>
  </w:style>
  <w:style w:type="character" w:customStyle="1" w:styleId="IssueNumber">
    <w:name w:val="Issue Number"/>
    <w:basedOn w:val="a0"/>
    <w:rPr>
      <w:shd w:val="clear" w:color="auto" w:fill="CDD5FF"/>
    </w:rPr>
  </w:style>
  <w:style w:type="paragraph" w:styleId="af1">
    <w:name w:val="List"/>
    <w:basedOn w:val="a"/>
    <w:pPr>
      <w:spacing w:line="360" w:lineRule="auto"/>
      <w:ind w:left="400" w:hanging="400"/>
      <w:jc w:val="both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0"/>
    <w:rPr>
      <w:shd w:val="clear" w:color="auto" w:fill="FFF6A4"/>
    </w:rPr>
  </w:style>
  <w:style w:type="paragraph" w:customStyle="1" w:styleId="Biography">
    <w:name w:val="Biography"/>
    <w:basedOn w:val="a"/>
    <w:pPr>
      <w:shd w:val="clear" w:color="auto" w:fill="EEFEF4"/>
      <w:spacing w:after="160" w:line="396" w:lineRule="auto"/>
    </w:pPr>
    <w:rPr>
      <w:rFonts w:ascii="Calibri" w:eastAsia="Calibri" w:hAnsi="Calibri" w:cs="Calibri"/>
      <w:sz w:val="20"/>
      <w:shd w:val="clear" w:color="auto" w:fill="EEFEF4"/>
    </w:rPr>
  </w:style>
  <w:style w:type="numbering" w:customStyle="1" w:styleId="List31">
    <w:name w:val="List 31"/>
  </w:style>
  <w:style w:type="character" w:customStyle="1" w:styleId="Conference">
    <w:name w:val="Conference"/>
    <w:basedOn w:val="a0"/>
    <w:rPr>
      <w:shd w:val="clear" w:color="auto" w:fill="FFAFBC"/>
    </w:rPr>
  </w:style>
  <w:style w:type="paragraph" w:customStyle="1" w:styleId="Surtitle">
    <w:name w:val="Surtitle"/>
    <w:basedOn w:val="a"/>
    <w:qFormat/>
    <w:pPr>
      <w:spacing w:after="160" w:line="208" w:lineRule="auto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pPr>
      <w:shd w:val="clear" w:color="auto" w:fill="FFEDFA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0"/>
    <w:rPr>
      <w:shd w:val="clear" w:color="auto" w:fill="F0F0F0"/>
    </w:rPr>
  </w:style>
  <w:style w:type="numbering" w:customStyle="1" w:styleId="List6">
    <w:name w:val="List 6"/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  <w:rPr>
      <w:shd w:val="clear" w:color="auto" w:fill="C1EDFF"/>
    </w:rPr>
  </w:style>
  <w:style w:type="paragraph" w:styleId="af2">
    <w:name w:val="Subtitle"/>
    <w:basedOn w:val="a"/>
    <w:qFormat/>
    <w:pPr>
      <w:spacing w:after="160" w:line="208" w:lineRule="auto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0"/>
    <w:rPr>
      <w:shd w:val="clear" w:color="auto" w:fill="91E0FF"/>
    </w:rPr>
  </w:style>
  <w:style w:type="paragraph" w:customStyle="1" w:styleId="Statement">
    <w:name w:val="Statement"/>
    <w:basedOn w:val="a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"/>
    <w:pPr>
      <w:shd w:val="clear" w:color="auto" w:fill="FFEDFA"/>
    </w:pPr>
    <w:rPr>
      <w:rFonts w:ascii="Calibri" w:eastAsia="Calibri" w:hAnsi="Calibri" w:cs="Calibri"/>
      <w:sz w:val="20"/>
      <w:shd w:val="clear" w:color="auto" w:fill="FFEDFA"/>
    </w:rPr>
  </w:style>
  <w:style w:type="paragraph" w:customStyle="1" w:styleId="Quotation">
    <w:name w:val="Quotation"/>
    <w:basedOn w:val="a"/>
    <w:pPr>
      <w:spacing w:after="160" w:line="360" w:lineRule="auto"/>
      <w:ind w:left="1200" w:right="1200"/>
      <w:jc w:val="both"/>
    </w:pPr>
    <w:rPr>
      <w:rFonts w:ascii="Calibri" w:eastAsia="Calibri" w:hAnsi="Calibri" w:cs="Calibri"/>
      <w:sz w:val="22"/>
    </w:rPr>
  </w:style>
  <w:style w:type="paragraph" w:customStyle="1" w:styleId="TableNote">
    <w:name w:val="Table Note"/>
    <w:basedOn w:val="a"/>
    <w:rPr>
      <w:rFonts w:ascii="Calibri" w:eastAsia="Calibri" w:hAnsi="Calibri" w:cs="Calibri"/>
      <w:sz w:val="18"/>
    </w:rPr>
  </w:style>
  <w:style w:type="character" w:customStyle="1" w:styleId="Year">
    <w:name w:val="Year"/>
    <w:basedOn w:val="a0"/>
    <w:rPr>
      <w:shd w:val="clear" w:color="auto" w:fill="FFF9C9"/>
    </w:rPr>
  </w:style>
  <w:style w:type="paragraph" w:customStyle="1" w:styleId="TableBody">
    <w:name w:val="Table Body"/>
    <w:basedOn w:val="a"/>
    <w:pPr>
      <w:spacing w:after="160" w:line="396" w:lineRule="auto"/>
    </w:pPr>
    <w:rPr>
      <w:rFonts w:ascii="Calibri" w:eastAsia="Calibri" w:hAnsi="Calibri" w:cs="Calibri"/>
      <w:sz w:val="20"/>
    </w:rPr>
  </w:style>
  <w:style w:type="character" w:customStyle="1" w:styleId="Location">
    <w:name w:val="Location"/>
    <w:basedOn w:val="a0"/>
    <w:rPr>
      <w:shd w:val="clear" w:color="auto" w:fill="F9EDFF"/>
    </w:rPr>
  </w:style>
  <w:style w:type="paragraph" w:customStyle="1" w:styleId="ChapterNumber">
    <w:name w:val="Chapter Number"/>
    <w:basedOn w:val="a"/>
    <w:rPr>
      <w:rFonts w:ascii="Calibri" w:eastAsia="Calibri" w:hAnsi="Calibri" w:cs="Calibri"/>
    </w:rPr>
  </w:style>
  <w:style w:type="numbering" w:customStyle="1" w:styleId="List51">
    <w:name w:val="List 51"/>
  </w:style>
  <w:style w:type="paragraph" w:customStyle="1" w:styleId="CommentText0">
    <w:name w:val="Comment Text_0"/>
    <w:basedOn w:val="a"/>
    <w:rPr>
      <w:rFonts w:ascii="Calibri" w:eastAsia="Calibri" w:hAnsi="Calibri" w:cs="Calibri"/>
      <w:sz w:val="20"/>
    </w:rPr>
  </w:style>
  <w:style w:type="character" w:customStyle="1" w:styleId="Publisher">
    <w:name w:val="Publisher"/>
    <w:basedOn w:val="a0"/>
    <w:rPr>
      <w:shd w:val="clear" w:color="auto" w:fill="F2DDFF"/>
    </w:rPr>
  </w:style>
  <w:style w:type="paragraph" w:customStyle="1" w:styleId="Caption1">
    <w:name w:val="Caption1"/>
    <w:basedOn w:val="a"/>
    <w:pPr>
      <w:shd w:val="clear" w:color="auto" w:fill="FFF5ED"/>
      <w:spacing w:before="240" w:line="349" w:lineRule="auto"/>
      <w:jc w:val="both"/>
    </w:pPr>
    <w:rPr>
      <w:rFonts w:ascii="Calibri" w:eastAsia="Calibri" w:hAnsi="Calibri" w:cs="Calibri"/>
      <w:sz w:val="22"/>
      <w:shd w:val="clear" w:color="auto" w:fill="FFF5ED"/>
    </w:rPr>
  </w:style>
  <w:style w:type="numbering" w:customStyle="1" w:styleId="List1">
    <w:name w:val="List 1"/>
  </w:style>
  <w:style w:type="numbering" w:customStyle="1" w:styleId="List9">
    <w:name w:val="List 9"/>
  </w:style>
  <w:style w:type="paragraph" w:styleId="Web">
    <w:name w:val="Normal (Web)"/>
    <w:basedOn w:val="a"/>
    <w:uiPriority w:val="99"/>
    <w:unhideWhenUsed/>
    <w:rsid w:val="004F6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CA" w:eastAsia="en-CA"/>
    </w:rPr>
  </w:style>
  <w:style w:type="character" w:styleId="af3">
    <w:name w:val="Unresolved Mention"/>
    <w:basedOn w:val="a0"/>
    <w:uiPriority w:val="99"/>
    <w:semiHidden/>
    <w:unhideWhenUsed/>
    <w:rsid w:val="003337FA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242059"/>
  </w:style>
  <w:style w:type="paragraph" w:styleId="af5">
    <w:name w:val="List Paragraph"/>
    <w:basedOn w:val="a"/>
    <w:uiPriority w:val="34"/>
    <w:qFormat/>
    <w:rsid w:val="00D713C9"/>
    <w:pPr>
      <w:ind w:leftChars="200" w:left="480"/>
    </w:pPr>
  </w:style>
  <w:style w:type="character" w:customStyle="1" w:styleId="ab">
    <w:name w:val="註解文字 字元"/>
    <w:basedOn w:val="a0"/>
    <w:link w:val="aa"/>
    <w:rsid w:val="0070658A"/>
    <w:rPr>
      <w:sz w:val="20"/>
    </w:rPr>
  </w:style>
  <w:style w:type="character" w:customStyle="1" w:styleId="meta-citation-journal-name">
    <w:name w:val="meta-citation-journal-name"/>
    <w:basedOn w:val="a0"/>
    <w:rsid w:val="00436AB7"/>
  </w:style>
  <w:style w:type="character" w:customStyle="1" w:styleId="meta-citation">
    <w:name w:val="meta-citation"/>
    <w:basedOn w:val="a0"/>
    <w:rsid w:val="00436AB7"/>
  </w:style>
  <w:style w:type="character" w:styleId="af6">
    <w:name w:val="Strong"/>
    <w:basedOn w:val="a0"/>
    <w:uiPriority w:val="22"/>
    <w:qFormat/>
    <w:rsid w:val="00573586"/>
    <w:rPr>
      <w:b/>
      <w:bCs/>
    </w:rPr>
  </w:style>
  <w:style w:type="character" w:customStyle="1" w:styleId="a6">
    <w:name w:val="頁首 字元"/>
    <w:basedOn w:val="a0"/>
    <w:link w:val="a5"/>
    <w:uiPriority w:val="99"/>
    <w:rsid w:val="00DC5DE7"/>
    <w:rPr>
      <w:sz w:val="20"/>
    </w:rPr>
  </w:style>
  <w:style w:type="character" w:customStyle="1" w:styleId="a8">
    <w:name w:val="頁尾 字元"/>
    <w:basedOn w:val="a0"/>
    <w:link w:val="a7"/>
    <w:uiPriority w:val="99"/>
    <w:rsid w:val="00DC5DE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25F3-1E64-4CC5-B13C-7FE1B88A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Hung-Yang CHANG</cp:lastModifiedBy>
  <cp:revision>3</cp:revision>
  <dcterms:created xsi:type="dcterms:W3CDTF">2022-04-19T16:52:00Z</dcterms:created>
  <dcterms:modified xsi:type="dcterms:W3CDTF">2022-04-19T16:52:00Z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DOI">
    <vt:lpwstr/>
  </property>
  <property fmtid="{D5CDD505-2E9C-101B-9397-08002B2CF9AE}" pid="4" name="epub">
    <vt:lpwstr/>
  </property>
  <property fmtid="{D5CDD505-2E9C-101B-9397-08002B2CF9AE}" pid="5" name="JournalID">
    <vt:lpwstr/>
  </property>
  <property fmtid="{D5CDD505-2E9C-101B-9397-08002B2CF9AE}" pid="6" name="Merops -Original extension">
    <vt:lpwstr>docx</vt:lpwstr>
  </property>
  <property fmtid="{D5CDD505-2E9C-101B-9397-08002B2CF9AE}" pid="7" name="Merops change count">
    <vt:lpwstr>279</vt:lpwstr>
  </property>
  <property fmtid="{D5CDD505-2E9C-101B-9397-08002B2CF9AE}" pid="8" name="Merops client version">
    <vt:lpwstr>*</vt:lpwstr>
  </property>
  <property fmtid="{D5CDD505-2E9C-101B-9397-08002B2CF9AE}" pid="9" name="Merops comment count">
    <vt:lpwstr>0</vt:lpwstr>
  </property>
  <property fmtid="{D5CDD505-2E9C-101B-9397-08002B2CF9AE}" pid="10" name="Merops DOI links count">
    <vt:lpwstr>0</vt:lpwstr>
  </property>
  <property fmtid="{D5CDD505-2E9C-101B-9397-08002B2CF9AE}" pid="11" name="Merops email addresses count">
    <vt:lpwstr>0</vt:lpwstr>
  </property>
  <property fmtid="{D5CDD505-2E9C-101B-9397-08002B2CF9AE}" pid="12" name="Merops figures count">
    <vt:lpwstr>0</vt:lpwstr>
  </property>
  <property fmtid="{D5CDD505-2E9C-101B-9397-08002B2CF9AE}" pid="13" name="Merops footnotes_x002f_endnotes count">
    <vt:lpwstr>0</vt:lpwstr>
  </property>
  <property fmtid="{D5CDD505-2E9C-101B-9397-08002B2CF9AE}" pid="14" name="Merops graphics count">
    <vt:lpwstr>0</vt:lpwstr>
  </property>
  <property fmtid="{D5CDD505-2E9C-101B-9397-08002B2CF9AE}" pid="15" name="Merops input file path">
    <vt:lpwstr>*</vt:lpwstr>
  </property>
  <property fmtid="{D5CDD505-2E9C-101B-9397-08002B2CF9AE}" pid="16" name="Merops intra-document links count">
    <vt:lpwstr>0</vt:lpwstr>
  </property>
  <property fmtid="{D5CDD505-2E9C-101B-9397-08002B2CF9AE}" pid="17" name="Merops other hyperlinks count">
    <vt:lpwstr>0</vt:lpwstr>
  </property>
  <property fmtid="{D5CDD505-2E9C-101B-9397-08002B2CF9AE}" pid="18" name="Merops processed date">
    <vt:lpwstr>2021/01/18 04:18:13 PM</vt:lpwstr>
  </property>
  <property fmtid="{D5CDD505-2E9C-101B-9397-08002B2CF9AE}" pid="19" name="Merops PubMed links count">
    <vt:lpwstr>0</vt:lpwstr>
  </property>
  <property fmtid="{D5CDD505-2E9C-101B-9397-08002B2CF9AE}" pid="20" name="Merops references count">
    <vt:lpwstr>72</vt:lpwstr>
  </property>
  <property fmtid="{D5CDD505-2E9C-101B-9397-08002B2CF9AE}" pid="21" name="Merops Scopus links count">
    <vt:lpwstr>0</vt:lpwstr>
  </property>
  <property fmtid="{D5CDD505-2E9C-101B-9397-08002B2CF9AE}" pid="22" name="Merops server path">
    <vt:lpwstr>*</vt:lpwstr>
  </property>
  <property fmtid="{D5CDD505-2E9C-101B-9397-08002B2CF9AE}" pid="23" name="Merops Standard Set">
    <vt:lpwstr>*</vt:lpwstr>
  </property>
  <property fmtid="{D5CDD505-2E9C-101B-9397-08002B2CF9AE}" pid="24" name="Merops Standard Set modified">
    <vt:lpwstr>*</vt:lpwstr>
  </property>
  <property fmtid="{D5CDD505-2E9C-101B-9397-08002B2CF9AE}" pid="25" name="Merops tables count">
    <vt:lpwstr>5</vt:lpwstr>
  </property>
  <property fmtid="{D5CDD505-2E9C-101B-9397-08002B2CF9AE}" pid="26" name="Merops word count">
    <vt:lpwstr>7663</vt:lpwstr>
  </property>
  <property fmtid="{D5CDD505-2E9C-101B-9397-08002B2CF9AE}" pid="27" name="Merops WorldCat links count">
    <vt:lpwstr>0</vt:lpwstr>
  </property>
  <property fmtid="{D5CDD505-2E9C-101B-9397-08002B2CF9AE}" pid="28" name="ppub">
    <vt:lpwstr/>
  </property>
  <property fmtid="{D5CDD505-2E9C-101B-9397-08002B2CF9AE}" pid="29" name="Publisher">
    <vt:lpwstr/>
  </property>
  <property fmtid="{D5CDD505-2E9C-101B-9397-08002B2CF9AE}" pid="30" name="Publisher-location">
    <vt:lpwstr/>
  </property>
  <property fmtid="{D5CDD505-2E9C-101B-9397-08002B2CF9AE}" pid="31" name="ReceivedDate">
    <vt:lpwstr/>
  </property>
  <property fmtid="{D5CDD505-2E9C-101B-9397-08002B2CF9AE}" pid="32" name="Reference citation style">
    <vt:lpwstr/>
  </property>
  <property fmtid="{D5CDD505-2E9C-101B-9397-08002B2CF9AE}" pid="33" name="Source">
    <vt:lpwstr/>
  </property>
  <property fmtid="{D5CDD505-2E9C-101B-9397-08002B2CF9AE}" pid="34" name="Source-abbreviated">
    <vt:lpwstr/>
  </property>
  <property fmtid="{D5CDD505-2E9C-101B-9397-08002B2CF9AE}" pid="35" name="Source-short">
    <vt:lpwstr/>
  </property>
  <property fmtid="{D5CDD505-2E9C-101B-9397-08002B2CF9AE}" pid="36" name="Subject">
    <vt:lpwstr/>
  </property>
</Properties>
</file>