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4F6A418F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F370685" w14:textId="25222307" w:rsidR="007B43C5" w:rsidRDefault="00994A3D" w:rsidP="007B618B">
      <w:pPr>
        <w:pStyle w:val="Heading1"/>
        <w:rPr>
          <w:noProof/>
        </w:rPr>
      </w:pPr>
      <w:r w:rsidRPr="0001436A">
        <w:t>Supplementary</w:t>
      </w:r>
      <w:r w:rsidRPr="001549D3">
        <w:t xml:space="preserve"> Figures</w:t>
      </w:r>
      <w:r w:rsidR="007B43C5" w:rsidRPr="007B43C5">
        <w:rPr>
          <w:noProof/>
        </w:rPr>
        <w:t xml:space="preserve"> </w:t>
      </w:r>
    </w:p>
    <w:p w14:paraId="191947A4" w14:textId="77777777" w:rsidR="00923E90" w:rsidRDefault="007B618B" w:rsidP="000909B0">
      <w:pPr>
        <w:jc w:val="center"/>
        <w:rPr>
          <w:b/>
          <w:bCs/>
        </w:rPr>
      </w:pPr>
      <w:r w:rsidRPr="00A87DF5">
        <w:rPr>
          <w:noProof/>
          <w:lang w:eastAsia="zh-CN"/>
        </w:rPr>
        <w:drawing>
          <wp:inline distT="0" distB="0" distL="0" distR="0" wp14:anchorId="732AF83D" wp14:editId="52822595">
            <wp:extent cx="2813014" cy="2160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E90" w:rsidRPr="00923E90">
        <w:rPr>
          <w:b/>
          <w:bCs/>
        </w:rPr>
        <w:t xml:space="preserve"> </w:t>
      </w:r>
    </w:p>
    <w:p w14:paraId="23A9915B" w14:textId="227CCB0F" w:rsidR="00AA56AD" w:rsidRDefault="00923E90" w:rsidP="00923E90">
      <w:pPr>
        <w:jc w:val="both"/>
        <w:rPr>
          <w:color w:val="FF0000"/>
        </w:rPr>
      </w:pPr>
      <w:r w:rsidRPr="007B43C5">
        <w:rPr>
          <w:b/>
          <w:bCs/>
        </w:rPr>
        <w:t>Figure S1.</w:t>
      </w:r>
      <w:r w:rsidRPr="007B43C5">
        <w:t xml:space="preserve"> </w:t>
      </w:r>
      <w:r w:rsidRPr="00923E90">
        <w:rPr>
          <w:color w:val="FF0000"/>
        </w:rPr>
        <w:t>FTIR curves</w:t>
      </w:r>
      <w:r w:rsidRPr="00923E90">
        <w:t xml:space="preserve"> </w:t>
      </w:r>
      <w:r w:rsidRPr="00951623">
        <w:rPr>
          <w:color w:val="FF0000"/>
        </w:rPr>
        <w:t xml:space="preserve">of bare and </w:t>
      </w:r>
      <w:r w:rsidRPr="00951623">
        <w:rPr>
          <w:rFonts w:eastAsia="Arial" w:cs="Times New Roman"/>
          <w:color w:val="FF0000"/>
          <w:szCs w:val="21"/>
        </w:rPr>
        <w:t>COOH-GR-COOH-MWNT-AuNPs</w:t>
      </w:r>
      <w:r>
        <w:rPr>
          <w:color w:val="FF0000"/>
        </w:rPr>
        <w:t>.</w:t>
      </w:r>
    </w:p>
    <w:p w14:paraId="2886CC74" w14:textId="77777777" w:rsidR="00AA56AD" w:rsidRDefault="00AA56AD">
      <w:pPr>
        <w:spacing w:before="0" w:after="200" w:line="276" w:lineRule="auto"/>
        <w:rPr>
          <w:color w:val="FF0000"/>
        </w:rPr>
      </w:pPr>
      <w:r>
        <w:rPr>
          <w:color w:val="FF0000"/>
        </w:rPr>
        <w:br w:type="page"/>
      </w:r>
    </w:p>
    <w:p w14:paraId="309014DA" w14:textId="77777777" w:rsidR="007B618B" w:rsidRDefault="007B618B" w:rsidP="00923E90">
      <w:pPr>
        <w:jc w:val="both"/>
        <w:rPr>
          <w:noProof/>
        </w:rPr>
      </w:pPr>
    </w:p>
    <w:p w14:paraId="12B42920" w14:textId="15A986EB" w:rsidR="005B5B17" w:rsidRDefault="00104672" w:rsidP="000909B0">
      <w:pPr>
        <w:jc w:val="center"/>
        <w:rPr>
          <w:noProof/>
        </w:rPr>
      </w:pPr>
      <w:r w:rsidRPr="00104672">
        <w:rPr>
          <w:noProof/>
          <w:lang w:eastAsia="zh-CN"/>
        </w:rPr>
        <w:drawing>
          <wp:inline distT="0" distB="0" distL="0" distR="0" wp14:anchorId="2A0C6AD6" wp14:editId="79D46D5A">
            <wp:extent cx="2813633" cy="216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3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16B" w:rsidRPr="001F516B">
        <w:rPr>
          <w:noProof/>
          <w:lang w:eastAsia="zh-CN"/>
        </w:rPr>
        <w:drawing>
          <wp:inline distT="0" distB="0" distL="0" distR="0" wp14:anchorId="64EB7FDD" wp14:editId="5D276250">
            <wp:extent cx="2817457" cy="216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3A0" w:rsidRPr="007213A0">
        <w:rPr>
          <w:noProof/>
          <w:lang w:eastAsia="zh-CN"/>
        </w:rPr>
        <w:drawing>
          <wp:inline distT="0" distB="0" distL="0" distR="0" wp14:anchorId="3A774DE4" wp14:editId="3EE518D0">
            <wp:extent cx="2812163" cy="2160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6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F0C7" w14:textId="0426868C" w:rsidR="00A87DF5" w:rsidRDefault="007B43C5" w:rsidP="00A87DF5">
      <w:pPr>
        <w:jc w:val="both"/>
        <w:rPr>
          <w:color w:val="FF0000"/>
        </w:rPr>
      </w:pPr>
      <w:r w:rsidRPr="007B43C5">
        <w:rPr>
          <w:b/>
          <w:bCs/>
        </w:rPr>
        <w:t>Figure S</w:t>
      </w:r>
      <w:r w:rsidR="00AA56AD">
        <w:rPr>
          <w:b/>
          <w:bCs/>
        </w:rPr>
        <w:t>2</w:t>
      </w:r>
      <w:r w:rsidRPr="007B43C5">
        <w:rPr>
          <w:b/>
          <w:bCs/>
        </w:rPr>
        <w:t>.</w:t>
      </w:r>
      <w:r w:rsidRPr="007B43C5">
        <w:t xml:space="preserve"> </w:t>
      </w:r>
      <w:r w:rsidRPr="00951623">
        <w:rPr>
          <w:color w:val="FF0000"/>
        </w:rPr>
        <w:t xml:space="preserve">CV graph (A) and EIS graph (B) of bare SPE (a) and </w:t>
      </w:r>
      <w:r w:rsidR="00D1625B" w:rsidRPr="00951623">
        <w:rPr>
          <w:rFonts w:eastAsia="Arial" w:cs="Times New Roman"/>
          <w:color w:val="FF0000"/>
          <w:szCs w:val="21"/>
        </w:rPr>
        <w:t>COOH-GR-COOH-MWNT-AuNPs/SPE</w:t>
      </w:r>
      <w:r w:rsidRPr="00951623">
        <w:rPr>
          <w:color w:val="FF0000"/>
        </w:rPr>
        <w:t xml:space="preserve"> (b).</w:t>
      </w:r>
      <w:r w:rsidR="00951623" w:rsidRPr="00951623">
        <w:rPr>
          <w:color w:val="FF0000"/>
        </w:rPr>
        <w:t xml:space="preserve"> CV </w:t>
      </w:r>
      <w:r w:rsidR="00951623" w:rsidRPr="00951623">
        <w:rPr>
          <w:rFonts w:hint="eastAsia"/>
          <w:color w:val="FF0000"/>
          <w:lang w:eastAsia="zh-CN"/>
        </w:rPr>
        <w:t>graph</w:t>
      </w:r>
      <w:r w:rsidR="00951623" w:rsidRPr="00951623">
        <w:rPr>
          <w:color w:val="FF0000"/>
          <w:lang w:eastAsia="zh-CN"/>
        </w:rPr>
        <w:t xml:space="preserve"> (C)</w:t>
      </w:r>
      <w:r w:rsidR="00951623" w:rsidRPr="00951623">
        <w:rPr>
          <w:color w:val="FF0000"/>
        </w:rPr>
        <w:t xml:space="preserve"> </w:t>
      </w:r>
      <w:r w:rsidR="00951623" w:rsidRPr="00951623">
        <w:rPr>
          <w:rFonts w:hint="eastAsia"/>
          <w:color w:val="FF0000"/>
          <w:lang w:eastAsia="zh-CN"/>
        </w:rPr>
        <w:t>of</w:t>
      </w:r>
      <w:r w:rsidR="00951623" w:rsidRPr="00951623">
        <w:rPr>
          <w:color w:val="FF0000"/>
          <w:lang w:eastAsia="zh-CN"/>
        </w:rPr>
        <w:t xml:space="preserve"> </w:t>
      </w:r>
      <w:r w:rsidR="00951623" w:rsidRPr="00951623">
        <w:rPr>
          <w:rFonts w:hint="eastAsia"/>
          <w:color w:val="FF0000"/>
          <w:lang w:eastAsia="zh-CN"/>
        </w:rPr>
        <w:t>different</w:t>
      </w:r>
      <w:r w:rsidR="00951623" w:rsidRPr="00951623">
        <w:rPr>
          <w:rFonts w:cs="Times New Roman"/>
          <w:color w:val="FF0000"/>
          <w:lang w:eastAsia="zh-CN"/>
        </w:rPr>
        <w:t xml:space="preserve"> </w:t>
      </w:r>
      <w:r w:rsidR="00951623" w:rsidRPr="00951623">
        <w:rPr>
          <w:rFonts w:cs="Times New Roman"/>
          <w:color w:val="FF0000"/>
          <w:szCs w:val="21"/>
          <w:lang w:eastAsia="zh-CN"/>
        </w:rPr>
        <w:t>s</w:t>
      </w:r>
      <w:r w:rsidR="00951623" w:rsidRPr="00951623">
        <w:rPr>
          <w:rFonts w:eastAsia="Arial" w:cs="Times New Roman"/>
          <w:color w:val="FF0000"/>
          <w:szCs w:val="21"/>
        </w:rPr>
        <w:t>can rate</w:t>
      </w:r>
      <w:r w:rsidR="00951623" w:rsidRPr="00951623">
        <w:rPr>
          <w:rFonts w:cs="Times New Roman"/>
          <w:color w:val="FF0000"/>
          <w:szCs w:val="21"/>
          <w:lang w:eastAsia="zh-CN"/>
        </w:rPr>
        <w:t>s of</w:t>
      </w:r>
      <w:r w:rsidR="00951623" w:rsidRPr="00951623">
        <w:rPr>
          <w:rFonts w:eastAsia="Arial" w:cs="Times New Roman"/>
          <w:color w:val="FF0000"/>
          <w:szCs w:val="21"/>
        </w:rPr>
        <w:t xml:space="preserve"> COOH-GR-COOH-MWNT-AuNPs/SPE </w:t>
      </w:r>
      <w:r w:rsidR="00951623" w:rsidRPr="00951623">
        <w:rPr>
          <w:color w:val="FF0000"/>
        </w:rPr>
        <w:t>in 5 mM [Fe(CN)</w:t>
      </w:r>
      <w:r w:rsidR="00951623" w:rsidRPr="00951623">
        <w:rPr>
          <w:color w:val="FF0000"/>
          <w:vertAlign w:val="subscript"/>
        </w:rPr>
        <w:t>6</w:t>
      </w:r>
      <w:r w:rsidR="00951623" w:rsidRPr="00951623">
        <w:rPr>
          <w:color w:val="FF0000"/>
        </w:rPr>
        <w:t>]</w:t>
      </w:r>
      <w:r w:rsidR="00951623" w:rsidRPr="00951623">
        <w:rPr>
          <w:color w:val="FF0000"/>
          <w:vertAlign w:val="superscript"/>
        </w:rPr>
        <w:t>3−/4−</w:t>
      </w:r>
      <w:r w:rsidR="00951623" w:rsidRPr="00951623">
        <w:rPr>
          <w:color w:val="FF0000"/>
        </w:rPr>
        <w:t xml:space="preserve"> solution (containing 0.1 M KCL).</w:t>
      </w:r>
      <w:r w:rsidR="00A87DF5" w:rsidRPr="00A87DF5">
        <w:rPr>
          <w:color w:val="FF0000"/>
        </w:rPr>
        <w:t xml:space="preserve"> </w:t>
      </w:r>
    </w:p>
    <w:p w14:paraId="4F3FB69A" w14:textId="565E34FD" w:rsidR="00F30E52" w:rsidRDefault="00805CCF" w:rsidP="007B43C5">
      <w:r w:rsidRPr="00805CCF">
        <w:rPr>
          <w:noProof/>
          <w:lang w:eastAsia="zh-CN"/>
        </w:rPr>
        <w:drawing>
          <wp:inline distT="0" distB="0" distL="0" distR="0" wp14:anchorId="458D35AC" wp14:editId="11D9E0AE">
            <wp:extent cx="2817458" cy="2160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3C5" w:rsidRPr="007B43C5">
        <w:rPr>
          <w:noProof/>
        </w:rPr>
        <w:t xml:space="preserve"> </w:t>
      </w:r>
      <w:r w:rsidR="00804B3E" w:rsidRPr="00804B3E">
        <w:rPr>
          <w:noProof/>
          <w:lang w:eastAsia="zh-CN"/>
        </w:rPr>
        <w:drawing>
          <wp:inline distT="0" distB="0" distL="0" distR="0" wp14:anchorId="6D895F0A" wp14:editId="6A49EF97">
            <wp:extent cx="2811857" cy="216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27913" w14:textId="3B54AEC8" w:rsidR="00F30E52" w:rsidRDefault="00CC5D6C" w:rsidP="00F30E52">
      <w:pPr>
        <w:rPr>
          <w:rFonts w:cs="Times New Roman"/>
          <w:bCs/>
          <w:color w:val="000000" w:themeColor="text1"/>
          <w:szCs w:val="24"/>
        </w:rPr>
      </w:pPr>
      <w:bookmarkStart w:id="0" w:name="_Hlk97825631"/>
      <w:r w:rsidRPr="0001436A">
        <w:rPr>
          <w:rFonts w:cs="Times New Roman"/>
          <w:b/>
          <w:szCs w:val="24"/>
        </w:rPr>
        <w:t>Figure</w:t>
      </w:r>
      <w:bookmarkEnd w:id="0"/>
      <w:r>
        <w:rPr>
          <w:rFonts w:cs="Times New Roman"/>
          <w:b/>
          <w:szCs w:val="24"/>
        </w:rPr>
        <w:t xml:space="preserve"> </w:t>
      </w:r>
      <w:r w:rsidR="000640FF">
        <w:rPr>
          <w:rFonts w:cs="Times New Roman"/>
          <w:b/>
          <w:szCs w:val="24"/>
        </w:rPr>
        <w:t>S</w:t>
      </w:r>
      <w:r w:rsidR="00AA56AD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spellStart"/>
      <w:r w:rsidRPr="00AC28A3">
        <w:rPr>
          <w:rFonts w:cs="Times New Roman"/>
          <w:bCs/>
          <w:szCs w:val="24"/>
        </w:rPr>
        <w:t>i</w:t>
      </w:r>
      <w:proofErr w:type="spellEnd"/>
      <w:r w:rsidRPr="00AC28A3">
        <w:rPr>
          <w:rFonts w:cs="Times New Roman"/>
          <w:bCs/>
          <w:szCs w:val="24"/>
        </w:rPr>
        <w:t xml:space="preserve">-t curves of </w:t>
      </w:r>
      <w:r w:rsidR="00D1625B" w:rsidRPr="001A76E4">
        <w:rPr>
          <w:rFonts w:eastAsia="Arial" w:cs="Times New Roman"/>
          <w:color w:val="FF0000"/>
          <w:szCs w:val="21"/>
        </w:rPr>
        <w:t>COOH-GR</w:t>
      </w:r>
      <w:r w:rsidR="00D1625B" w:rsidRPr="00CE33DF">
        <w:rPr>
          <w:rFonts w:eastAsia="Arial" w:cs="Times New Roman"/>
          <w:color w:val="000000" w:themeColor="text1"/>
          <w:szCs w:val="21"/>
        </w:rPr>
        <w:t>-</w:t>
      </w:r>
      <w:r w:rsidR="00D1625B" w:rsidRPr="00811A1B">
        <w:rPr>
          <w:rFonts w:eastAsia="Arial" w:cs="Times New Roman"/>
          <w:color w:val="FF0000"/>
          <w:szCs w:val="21"/>
        </w:rPr>
        <w:t>COOH-MWNT</w:t>
      </w:r>
      <w:r w:rsidR="00D1625B" w:rsidRPr="00CE33DF">
        <w:rPr>
          <w:rFonts w:eastAsia="Arial" w:cs="Times New Roman"/>
          <w:color w:val="000000" w:themeColor="text1"/>
          <w:szCs w:val="21"/>
        </w:rPr>
        <w:t>-</w:t>
      </w:r>
      <w:r w:rsidR="00D1625B" w:rsidRPr="00811A1B">
        <w:rPr>
          <w:rFonts w:eastAsia="Arial" w:cs="Times New Roman"/>
          <w:color w:val="FF0000"/>
          <w:szCs w:val="21"/>
        </w:rPr>
        <w:t>AuNPs</w:t>
      </w:r>
      <w:r w:rsidR="00D1625B" w:rsidRPr="00CE33DF">
        <w:rPr>
          <w:rFonts w:eastAsia="Arial" w:cs="Times New Roman"/>
          <w:color w:val="000000" w:themeColor="text1"/>
          <w:szCs w:val="21"/>
        </w:rPr>
        <w:t>/SPE</w:t>
      </w:r>
      <w:r w:rsidRPr="00AC28A3">
        <w:rPr>
          <w:rFonts w:cs="Times New Roman"/>
          <w:bCs/>
          <w:szCs w:val="24"/>
        </w:rPr>
        <w:t xml:space="preserve"> sensor for detection of different concentrations of </w:t>
      </w:r>
      <w:r>
        <w:rPr>
          <w:rFonts w:cs="Times New Roman" w:hint="eastAsia"/>
          <w:bCs/>
          <w:szCs w:val="24"/>
          <w:lang w:eastAsia="zh-CN"/>
        </w:rPr>
        <w:t>arabinose</w:t>
      </w:r>
      <w:r w:rsidRPr="00AC28A3">
        <w:rPr>
          <w:rFonts w:cs="Times New Roman"/>
          <w:bCs/>
          <w:szCs w:val="24"/>
        </w:rPr>
        <w:t xml:space="preserve">, (B) The calibration curves of </w:t>
      </w:r>
      <w:r>
        <w:rPr>
          <w:rFonts w:cs="Times New Roman" w:hint="eastAsia"/>
          <w:bCs/>
          <w:szCs w:val="24"/>
          <w:lang w:eastAsia="zh-CN"/>
        </w:rPr>
        <w:t>arabinose</w:t>
      </w:r>
      <w:r w:rsidRPr="00AC28A3">
        <w:rPr>
          <w:rFonts w:cs="Times New Roman"/>
          <w:bCs/>
          <w:szCs w:val="24"/>
        </w:rPr>
        <w:t xml:space="preserve"> in the range of </w:t>
      </w:r>
      <w:r>
        <w:rPr>
          <w:rFonts w:cs="Times New Roman"/>
          <w:bCs/>
          <w:szCs w:val="24"/>
        </w:rPr>
        <w:t>2</w:t>
      </w:r>
      <w:r w:rsidRPr="00AC28A3">
        <w:rPr>
          <w:rFonts w:cs="Times New Roman"/>
          <w:bCs/>
          <w:szCs w:val="24"/>
        </w:rPr>
        <w:t xml:space="preserve"> mM to </w:t>
      </w:r>
      <w:r>
        <w:rPr>
          <w:rFonts w:cs="Times New Roman"/>
          <w:bCs/>
          <w:szCs w:val="24"/>
        </w:rPr>
        <w:t>5</w:t>
      </w:r>
      <w:r w:rsidRPr="00AC28A3">
        <w:rPr>
          <w:rFonts w:cs="Times New Roman"/>
          <w:bCs/>
          <w:szCs w:val="24"/>
        </w:rPr>
        <w:t xml:space="preserve">0 </w:t>
      </w:r>
      <w:proofErr w:type="spellStart"/>
      <w:r w:rsidRPr="00AC28A3">
        <w:rPr>
          <w:rFonts w:cs="Times New Roman"/>
          <w:bCs/>
          <w:szCs w:val="24"/>
        </w:rPr>
        <w:t>mM</w:t>
      </w:r>
      <w:r>
        <w:rPr>
          <w:rFonts w:cs="Times New Roman"/>
          <w:bCs/>
          <w:szCs w:val="24"/>
        </w:rPr>
        <w:t>.</w:t>
      </w:r>
      <w:proofErr w:type="spellEnd"/>
    </w:p>
    <w:p w14:paraId="79A6CB09" w14:textId="77777777" w:rsidR="00D47FF3" w:rsidRDefault="007E173E" w:rsidP="00766709">
      <w:pPr>
        <w:rPr>
          <w:rFonts w:cs="Times New Roman"/>
          <w:b/>
          <w:szCs w:val="24"/>
        </w:rPr>
      </w:pPr>
      <w:r w:rsidRPr="007E173E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2E64D8A0" wp14:editId="68469573">
            <wp:extent cx="2817458" cy="216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B04" w:rsidRPr="00FD7B04">
        <w:rPr>
          <w:rFonts w:cs="Times New Roman"/>
          <w:b/>
          <w:szCs w:val="24"/>
        </w:rPr>
        <w:t xml:space="preserve"> </w:t>
      </w:r>
      <w:r w:rsidR="00804B3E" w:rsidRPr="00804B3E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0AEC82D5" wp14:editId="386DB0B0">
            <wp:extent cx="2811857" cy="216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5ADD" w14:textId="12D3CC2F" w:rsidR="00766709" w:rsidRPr="00D47FF3" w:rsidRDefault="00FD7B04" w:rsidP="00766709">
      <w:pPr>
        <w:rPr>
          <w:rFonts w:cs="Times New Roman"/>
          <w:b/>
          <w:szCs w:val="24"/>
        </w:rPr>
      </w:pPr>
      <w:r w:rsidRPr="00FD7B04">
        <w:t xml:space="preserve"> </w:t>
      </w:r>
      <w:r w:rsidR="00AC28A3" w:rsidRPr="0001436A">
        <w:rPr>
          <w:rFonts w:cs="Times New Roman"/>
          <w:b/>
          <w:szCs w:val="24"/>
        </w:rPr>
        <w:t xml:space="preserve">Figure </w:t>
      </w:r>
      <w:r w:rsidR="000640FF">
        <w:rPr>
          <w:rFonts w:cs="Times New Roman"/>
          <w:b/>
          <w:szCs w:val="24"/>
        </w:rPr>
        <w:t>S</w:t>
      </w:r>
      <w:r w:rsidR="00AA56AD">
        <w:rPr>
          <w:rFonts w:cs="Times New Roman"/>
          <w:b/>
          <w:szCs w:val="24"/>
        </w:rPr>
        <w:t>4</w:t>
      </w:r>
      <w:r w:rsidR="00AC28A3" w:rsidRPr="0001436A">
        <w:rPr>
          <w:rFonts w:cs="Times New Roman"/>
          <w:b/>
          <w:szCs w:val="24"/>
        </w:rPr>
        <w:t>.</w:t>
      </w:r>
      <w:r w:rsidR="00AC28A3" w:rsidRPr="001549D3">
        <w:rPr>
          <w:rFonts w:cs="Times New Roman"/>
          <w:szCs w:val="24"/>
        </w:rPr>
        <w:t xml:space="preserve"> </w:t>
      </w:r>
      <w:proofErr w:type="spellStart"/>
      <w:r w:rsidR="00766709" w:rsidRPr="00AC28A3">
        <w:rPr>
          <w:rFonts w:cs="Times New Roman"/>
          <w:bCs/>
          <w:szCs w:val="24"/>
        </w:rPr>
        <w:t>i</w:t>
      </w:r>
      <w:proofErr w:type="spellEnd"/>
      <w:r w:rsidR="00766709" w:rsidRPr="00AC28A3">
        <w:rPr>
          <w:rFonts w:cs="Times New Roman"/>
          <w:bCs/>
          <w:szCs w:val="24"/>
        </w:rPr>
        <w:t xml:space="preserve">-t curves of </w:t>
      </w:r>
      <w:r w:rsidR="00D1625B" w:rsidRPr="001A76E4">
        <w:rPr>
          <w:rFonts w:eastAsia="Arial" w:cs="Times New Roman"/>
          <w:color w:val="FF0000"/>
          <w:szCs w:val="21"/>
        </w:rPr>
        <w:t>COOH-GR</w:t>
      </w:r>
      <w:r w:rsidR="00D1625B" w:rsidRPr="00CE33DF">
        <w:rPr>
          <w:rFonts w:eastAsia="Arial" w:cs="Times New Roman"/>
          <w:color w:val="000000" w:themeColor="text1"/>
          <w:szCs w:val="21"/>
        </w:rPr>
        <w:t>-</w:t>
      </w:r>
      <w:r w:rsidR="00D1625B" w:rsidRPr="00811A1B">
        <w:rPr>
          <w:rFonts w:eastAsia="Arial" w:cs="Times New Roman"/>
          <w:color w:val="FF0000"/>
          <w:szCs w:val="21"/>
        </w:rPr>
        <w:t>COOH-MWNT</w:t>
      </w:r>
      <w:r w:rsidR="00D1625B" w:rsidRPr="00CE33DF">
        <w:rPr>
          <w:rFonts w:eastAsia="Arial" w:cs="Times New Roman"/>
          <w:color w:val="000000" w:themeColor="text1"/>
          <w:szCs w:val="21"/>
        </w:rPr>
        <w:t>-</w:t>
      </w:r>
      <w:r w:rsidR="00D1625B" w:rsidRPr="00811A1B">
        <w:rPr>
          <w:rFonts w:eastAsia="Arial" w:cs="Times New Roman"/>
          <w:color w:val="FF0000"/>
          <w:szCs w:val="21"/>
        </w:rPr>
        <w:t>AuNPs</w:t>
      </w:r>
      <w:r w:rsidR="00D1625B" w:rsidRPr="00CE33DF">
        <w:rPr>
          <w:rFonts w:eastAsia="Arial" w:cs="Times New Roman"/>
          <w:color w:val="000000" w:themeColor="text1"/>
          <w:szCs w:val="21"/>
        </w:rPr>
        <w:t>/SPE</w:t>
      </w:r>
      <w:r w:rsidR="00766709" w:rsidRPr="00AC28A3">
        <w:rPr>
          <w:rFonts w:cs="Times New Roman"/>
          <w:bCs/>
          <w:szCs w:val="24"/>
        </w:rPr>
        <w:t xml:space="preserve"> sensor for detection of different concentrations of </w:t>
      </w:r>
      <w:r w:rsidR="00766709">
        <w:rPr>
          <w:rFonts w:cs="Times New Roman" w:hint="eastAsia"/>
          <w:bCs/>
          <w:szCs w:val="24"/>
          <w:lang w:eastAsia="zh-CN"/>
        </w:rPr>
        <w:t>mannose</w:t>
      </w:r>
      <w:r w:rsidR="00766709" w:rsidRPr="00AC28A3">
        <w:rPr>
          <w:rFonts w:cs="Times New Roman"/>
          <w:bCs/>
          <w:szCs w:val="24"/>
        </w:rPr>
        <w:t xml:space="preserve">, (B) The calibration curves of </w:t>
      </w:r>
      <w:r w:rsidR="00766709">
        <w:rPr>
          <w:rFonts w:cs="Times New Roman" w:hint="eastAsia"/>
          <w:bCs/>
          <w:szCs w:val="24"/>
          <w:lang w:eastAsia="zh-CN"/>
        </w:rPr>
        <w:t>mannose</w:t>
      </w:r>
      <w:r w:rsidR="00766709" w:rsidRPr="00AC28A3">
        <w:rPr>
          <w:rFonts w:cs="Times New Roman"/>
          <w:bCs/>
          <w:szCs w:val="24"/>
        </w:rPr>
        <w:t xml:space="preserve"> in the range of 5 mM to </w:t>
      </w:r>
      <w:r w:rsidR="00766709">
        <w:rPr>
          <w:rFonts w:cs="Times New Roman"/>
          <w:bCs/>
          <w:szCs w:val="24"/>
        </w:rPr>
        <w:t>6</w:t>
      </w:r>
      <w:r w:rsidR="00766709" w:rsidRPr="00AC28A3">
        <w:rPr>
          <w:rFonts w:cs="Times New Roman"/>
          <w:bCs/>
          <w:szCs w:val="24"/>
        </w:rPr>
        <w:t xml:space="preserve">0 </w:t>
      </w:r>
      <w:proofErr w:type="spellStart"/>
      <w:r w:rsidR="00766709" w:rsidRPr="00AC28A3">
        <w:rPr>
          <w:rFonts w:cs="Times New Roman"/>
          <w:bCs/>
          <w:szCs w:val="24"/>
        </w:rPr>
        <w:t>mM</w:t>
      </w:r>
      <w:r w:rsidR="00766709">
        <w:rPr>
          <w:rFonts w:cs="Times New Roman"/>
          <w:bCs/>
          <w:szCs w:val="24"/>
        </w:rPr>
        <w:t>.</w:t>
      </w:r>
      <w:proofErr w:type="spellEnd"/>
      <w:r w:rsidR="00D80EF4" w:rsidRPr="00D80EF4">
        <w:rPr>
          <w:rFonts w:cs="Times New Roman"/>
          <w:b/>
          <w:noProof/>
          <w:szCs w:val="24"/>
        </w:rPr>
        <w:t xml:space="preserve"> </w:t>
      </w:r>
      <w:r w:rsidR="00FF0C3A" w:rsidRPr="00FF0C3A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3D657829" wp14:editId="22B6A882">
            <wp:extent cx="2817458" cy="216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A92" w:rsidRPr="00076A92">
        <w:rPr>
          <w:rFonts w:cs="Times New Roman"/>
          <w:b/>
          <w:noProof/>
          <w:szCs w:val="24"/>
        </w:rPr>
        <w:t xml:space="preserve"> </w:t>
      </w:r>
      <w:r w:rsidR="00D80EF4" w:rsidRPr="00D80EF4">
        <w:rPr>
          <w:noProof/>
        </w:rPr>
        <w:t xml:space="preserve"> </w:t>
      </w:r>
      <w:r w:rsidR="00804B3E" w:rsidRPr="00804B3E">
        <w:rPr>
          <w:noProof/>
          <w:lang w:eastAsia="zh-CN"/>
        </w:rPr>
        <w:drawing>
          <wp:inline distT="0" distB="0" distL="0" distR="0" wp14:anchorId="76A327A8" wp14:editId="54011C34">
            <wp:extent cx="2811857" cy="216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1DE2" w14:textId="41B2F86F" w:rsidR="00CC5D6C" w:rsidRDefault="00CC5D6C" w:rsidP="00CC5D6C">
      <w:pPr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0640FF">
        <w:rPr>
          <w:rFonts w:cs="Times New Roman"/>
          <w:b/>
          <w:szCs w:val="24"/>
        </w:rPr>
        <w:t>S</w:t>
      </w:r>
      <w:r w:rsidR="00AA56AD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spellStart"/>
      <w:r w:rsidRPr="00AC28A3">
        <w:rPr>
          <w:rFonts w:cs="Times New Roman"/>
          <w:bCs/>
          <w:szCs w:val="24"/>
        </w:rPr>
        <w:t>i</w:t>
      </w:r>
      <w:proofErr w:type="spellEnd"/>
      <w:r w:rsidRPr="00AC28A3">
        <w:rPr>
          <w:rFonts w:cs="Times New Roman"/>
          <w:bCs/>
          <w:szCs w:val="24"/>
        </w:rPr>
        <w:t xml:space="preserve">-t curves of </w:t>
      </w:r>
      <w:r w:rsidR="00D1625B" w:rsidRPr="001A76E4">
        <w:rPr>
          <w:rFonts w:eastAsia="Arial" w:cs="Times New Roman"/>
          <w:color w:val="FF0000"/>
          <w:szCs w:val="21"/>
        </w:rPr>
        <w:t>COOH-GR</w:t>
      </w:r>
      <w:r w:rsidR="00D1625B" w:rsidRPr="00CE33DF">
        <w:rPr>
          <w:rFonts w:eastAsia="Arial" w:cs="Times New Roman"/>
          <w:color w:val="000000" w:themeColor="text1"/>
          <w:szCs w:val="21"/>
        </w:rPr>
        <w:t>-</w:t>
      </w:r>
      <w:r w:rsidR="00D1625B" w:rsidRPr="00811A1B">
        <w:rPr>
          <w:rFonts w:eastAsia="Arial" w:cs="Times New Roman"/>
          <w:color w:val="FF0000"/>
          <w:szCs w:val="21"/>
        </w:rPr>
        <w:t>COOH-MWNT</w:t>
      </w:r>
      <w:r w:rsidR="00D1625B" w:rsidRPr="00CE33DF">
        <w:rPr>
          <w:rFonts w:eastAsia="Arial" w:cs="Times New Roman"/>
          <w:color w:val="000000" w:themeColor="text1"/>
          <w:szCs w:val="21"/>
        </w:rPr>
        <w:t>-</w:t>
      </w:r>
      <w:r w:rsidR="00D1625B" w:rsidRPr="00811A1B">
        <w:rPr>
          <w:rFonts w:eastAsia="Arial" w:cs="Times New Roman"/>
          <w:color w:val="FF0000"/>
          <w:szCs w:val="21"/>
        </w:rPr>
        <w:t>AuNPs</w:t>
      </w:r>
      <w:r w:rsidR="00D1625B" w:rsidRPr="00CE33DF">
        <w:rPr>
          <w:rFonts w:eastAsia="Arial" w:cs="Times New Roman"/>
          <w:color w:val="000000" w:themeColor="text1"/>
          <w:szCs w:val="21"/>
        </w:rPr>
        <w:t>/SPE</w:t>
      </w:r>
      <w:r w:rsidRPr="00AC28A3">
        <w:rPr>
          <w:rFonts w:cs="Times New Roman"/>
          <w:bCs/>
          <w:szCs w:val="24"/>
        </w:rPr>
        <w:t xml:space="preserve"> sensor for detection of different concentrations of </w:t>
      </w:r>
      <w:r>
        <w:rPr>
          <w:rFonts w:cs="Times New Roman" w:hint="eastAsia"/>
          <w:bCs/>
          <w:szCs w:val="24"/>
          <w:lang w:eastAsia="zh-CN"/>
        </w:rPr>
        <w:t>xylose</w:t>
      </w:r>
      <w:r w:rsidRPr="00AC28A3">
        <w:rPr>
          <w:rFonts w:cs="Times New Roman"/>
          <w:bCs/>
          <w:szCs w:val="24"/>
        </w:rPr>
        <w:t xml:space="preserve">, (B) The calibration curves of </w:t>
      </w:r>
      <w:r>
        <w:rPr>
          <w:rFonts w:cs="Times New Roman" w:hint="eastAsia"/>
          <w:bCs/>
          <w:szCs w:val="24"/>
          <w:lang w:eastAsia="zh-CN"/>
        </w:rPr>
        <w:t>xylose</w:t>
      </w:r>
      <w:r w:rsidRPr="00AC28A3">
        <w:rPr>
          <w:rFonts w:cs="Times New Roman"/>
          <w:bCs/>
          <w:szCs w:val="24"/>
        </w:rPr>
        <w:t xml:space="preserve"> in the range of </w:t>
      </w:r>
      <w:r>
        <w:rPr>
          <w:rFonts w:cs="Times New Roman"/>
          <w:bCs/>
          <w:szCs w:val="24"/>
        </w:rPr>
        <w:t>2</w:t>
      </w:r>
      <w:r w:rsidRPr="00AC28A3">
        <w:rPr>
          <w:rFonts w:cs="Times New Roman"/>
          <w:bCs/>
          <w:szCs w:val="24"/>
        </w:rPr>
        <w:t xml:space="preserve"> mM to </w:t>
      </w:r>
      <w:r>
        <w:rPr>
          <w:rFonts w:cs="Times New Roman"/>
          <w:bCs/>
          <w:szCs w:val="24"/>
        </w:rPr>
        <w:t>4</w:t>
      </w:r>
      <w:r w:rsidRPr="00AC28A3">
        <w:rPr>
          <w:rFonts w:cs="Times New Roman"/>
          <w:bCs/>
          <w:szCs w:val="24"/>
        </w:rPr>
        <w:t xml:space="preserve">0 </w:t>
      </w:r>
      <w:proofErr w:type="spellStart"/>
      <w:r w:rsidRPr="00AC28A3">
        <w:rPr>
          <w:rFonts w:cs="Times New Roman"/>
          <w:bCs/>
          <w:szCs w:val="24"/>
        </w:rPr>
        <w:t>mM</w:t>
      </w:r>
      <w:r>
        <w:rPr>
          <w:rFonts w:cs="Times New Roman"/>
          <w:bCs/>
          <w:szCs w:val="24"/>
        </w:rPr>
        <w:t>.</w:t>
      </w:r>
      <w:proofErr w:type="spellEnd"/>
    </w:p>
    <w:p w14:paraId="79B3B091" w14:textId="60333178" w:rsidR="00D80EF4" w:rsidRDefault="00D2664E" w:rsidP="00CC5D6C">
      <w:pPr>
        <w:rPr>
          <w:rFonts w:cs="Times New Roman"/>
          <w:b/>
          <w:szCs w:val="24"/>
        </w:rPr>
      </w:pPr>
      <w:r w:rsidRPr="00D2664E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17EB13D9" wp14:editId="109EBB95">
            <wp:extent cx="2817458" cy="216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EF4" w:rsidRPr="00D80EF4">
        <w:rPr>
          <w:rFonts w:cs="Times New Roman"/>
          <w:b/>
          <w:szCs w:val="24"/>
        </w:rPr>
        <w:t xml:space="preserve"> </w:t>
      </w:r>
      <w:r w:rsidR="005945FD" w:rsidRPr="005945FD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75560A28" wp14:editId="7FE5B7A3">
            <wp:extent cx="2811857" cy="216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8F28D" w14:textId="74164D0F" w:rsidR="00B2303F" w:rsidRPr="00CC5D6C" w:rsidRDefault="00B2303F" w:rsidP="00CC5D6C">
      <w:pPr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0640FF">
        <w:rPr>
          <w:rFonts w:cs="Times New Roman"/>
          <w:b/>
          <w:szCs w:val="24"/>
        </w:rPr>
        <w:t>S</w:t>
      </w:r>
      <w:r w:rsidR="00AA56AD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spellStart"/>
      <w:r w:rsidRPr="00AC28A3">
        <w:rPr>
          <w:rFonts w:cs="Times New Roman"/>
          <w:bCs/>
          <w:szCs w:val="24"/>
        </w:rPr>
        <w:t>i</w:t>
      </w:r>
      <w:proofErr w:type="spellEnd"/>
      <w:r w:rsidRPr="00AC28A3">
        <w:rPr>
          <w:rFonts w:cs="Times New Roman"/>
          <w:bCs/>
          <w:szCs w:val="24"/>
        </w:rPr>
        <w:t xml:space="preserve">-t curves of </w:t>
      </w:r>
      <w:r w:rsidR="00D1625B" w:rsidRPr="001A76E4">
        <w:rPr>
          <w:rFonts w:eastAsia="Arial" w:cs="Times New Roman"/>
          <w:color w:val="FF0000"/>
          <w:szCs w:val="21"/>
        </w:rPr>
        <w:t>COOH-GR</w:t>
      </w:r>
      <w:r w:rsidR="00D1625B" w:rsidRPr="00CE33DF">
        <w:rPr>
          <w:rFonts w:eastAsia="Arial" w:cs="Times New Roman"/>
          <w:color w:val="000000" w:themeColor="text1"/>
          <w:szCs w:val="21"/>
        </w:rPr>
        <w:t>-</w:t>
      </w:r>
      <w:r w:rsidR="00D1625B" w:rsidRPr="00811A1B">
        <w:rPr>
          <w:rFonts w:eastAsia="Arial" w:cs="Times New Roman"/>
          <w:color w:val="FF0000"/>
          <w:szCs w:val="21"/>
        </w:rPr>
        <w:t>COOH-MWNT</w:t>
      </w:r>
      <w:r w:rsidR="00D1625B" w:rsidRPr="00CE33DF">
        <w:rPr>
          <w:rFonts w:eastAsia="Arial" w:cs="Times New Roman"/>
          <w:color w:val="000000" w:themeColor="text1"/>
          <w:szCs w:val="21"/>
        </w:rPr>
        <w:t>-</w:t>
      </w:r>
      <w:r w:rsidR="00D1625B" w:rsidRPr="00811A1B">
        <w:rPr>
          <w:rFonts w:eastAsia="Arial" w:cs="Times New Roman"/>
          <w:color w:val="FF0000"/>
          <w:szCs w:val="21"/>
        </w:rPr>
        <w:t>AuNPs</w:t>
      </w:r>
      <w:r w:rsidR="00D1625B" w:rsidRPr="00CE33DF">
        <w:rPr>
          <w:rFonts w:eastAsia="Arial" w:cs="Times New Roman"/>
          <w:color w:val="000000" w:themeColor="text1"/>
          <w:szCs w:val="21"/>
        </w:rPr>
        <w:t>/SPE</w:t>
      </w:r>
      <w:r w:rsidRPr="00AC28A3">
        <w:rPr>
          <w:rFonts w:cs="Times New Roman"/>
          <w:bCs/>
          <w:szCs w:val="24"/>
        </w:rPr>
        <w:t xml:space="preserve"> sensor for detection of different concentrations of </w:t>
      </w:r>
      <w:r>
        <w:rPr>
          <w:rFonts w:cs="Times New Roman" w:hint="eastAsia"/>
          <w:bCs/>
          <w:szCs w:val="24"/>
          <w:lang w:eastAsia="zh-CN"/>
        </w:rPr>
        <w:t>galactose</w:t>
      </w:r>
      <w:r w:rsidRPr="00AC28A3">
        <w:rPr>
          <w:rFonts w:cs="Times New Roman"/>
          <w:bCs/>
          <w:szCs w:val="24"/>
        </w:rPr>
        <w:t xml:space="preserve">, (B) The calibration curves of </w:t>
      </w:r>
      <w:r>
        <w:rPr>
          <w:rFonts w:cs="Times New Roman" w:hint="eastAsia"/>
          <w:bCs/>
          <w:szCs w:val="24"/>
          <w:lang w:eastAsia="zh-CN"/>
        </w:rPr>
        <w:t>galactose</w:t>
      </w:r>
      <w:r w:rsidRPr="00AC28A3">
        <w:rPr>
          <w:rFonts w:cs="Times New Roman"/>
          <w:bCs/>
          <w:szCs w:val="24"/>
        </w:rPr>
        <w:t xml:space="preserve"> in the range of </w:t>
      </w:r>
      <w:r>
        <w:rPr>
          <w:rFonts w:cs="Times New Roman"/>
          <w:bCs/>
          <w:szCs w:val="24"/>
        </w:rPr>
        <w:t>5</w:t>
      </w:r>
      <w:r w:rsidRPr="00AC28A3">
        <w:rPr>
          <w:rFonts w:cs="Times New Roman"/>
          <w:bCs/>
          <w:szCs w:val="24"/>
        </w:rPr>
        <w:t xml:space="preserve"> mM to </w:t>
      </w:r>
      <w:r>
        <w:rPr>
          <w:rFonts w:cs="Times New Roman"/>
          <w:bCs/>
          <w:szCs w:val="24"/>
        </w:rPr>
        <w:t>4</w:t>
      </w:r>
      <w:r w:rsidRPr="00AC28A3">
        <w:rPr>
          <w:rFonts w:cs="Times New Roman"/>
          <w:bCs/>
          <w:szCs w:val="24"/>
        </w:rPr>
        <w:t xml:space="preserve">0 </w:t>
      </w:r>
      <w:proofErr w:type="spellStart"/>
      <w:r w:rsidRPr="00AC28A3">
        <w:rPr>
          <w:rFonts w:cs="Times New Roman"/>
          <w:bCs/>
          <w:szCs w:val="24"/>
        </w:rPr>
        <w:t>mM</w:t>
      </w:r>
      <w:r>
        <w:rPr>
          <w:rFonts w:cs="Times New Roman"/>
          <w:bCs/>
          <w:szCs w:val="24"/>
        </w:rPr>
        <w:t>.</w:t>
      </w:r>
      <w:proofErr w:type="spellEnd"/>
    </w:p>
    <w:p w14:paraId="06B871E4" w14:textId="649457DB" w:rsidR="00736B7D" w:rsidRDefault="0033074F" w:rsidP="00D02A1C">
      <w:pPr>
        <w:spacing w:line="360" w:lineRule="auto"/>
        <w:rPr>
          <w:rFonts w:cs="Times New Roman"/>
          <w:b/>
          <w:szCs w:val="24"/>
        </w:rPr>
      </w:pPr>
      <w:r w:rsidRPr="0033074F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 wp14:anchorId="0E39938D" wp14:editId="4821B28D">
            <wp:extent cx="2817458" cy="21600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B7D" w:rsidRPr="00736B7D">
        <w:rPr>
          <w:rFonts w:cs="Times New Roman"/>
          <w:b/>
          <w:szCs w:val="24"/>
        </w:rPr>
        <w:t xml:space="preserve"> </w:t>
      </w:r>
      <w:r w:rsidR="00FF0C3A" w:rsidRPr="00FF0C3A">
        <w:rPr>
          <w:rFonts w:cs="Times New Roman"/>
          <w:b/>
          <w:noProof/>
          <w:szCs w:val="24"/>
          <w:lang w:eastAsia="zh-CN"/>
        </w:rPr>
        <w:drawing>
          <wp:inline distT="0" distB="0" distL="0" distR="0" wp14:anchorId="3CC24F7B" wp14:editId="2AE7A4C7">
            <wp:extent cx="2817458" cy="2160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5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E6BBCF5" w:rsidR="00AA56AD" w:rsidRDefault="00D02A1C" w:rsidP="00D02A1C">
      <w:pPr>
        <w:spacing w:line="360" w:lineRule="auto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0640FF">
        <w:rPr>
          <w:rFonts w:cs="Times New Roman"/>
          <w:b/>
          <w:szCs w:val="24"/>
        </w:rPr>
        <w:t>S</w:t>
      </w:r>
      <w:r w:rsidR="00AA56AD">
        <w:rPr>
          <w:rFonts w:cs="Times New Roman"/>
          <w:b/>
          <w:szCs w:val="24"/>
        </w:rPr>
        <w:t>7</w:t>
      </w:r>
      <w:r w:rsidR="00B2303F">
        <w:rPr>
          <w:rFonts w:cs="Times New Roman"/>
          <w:b/>
          <w:szCs w:val="32"/>
        </w:rPr>
        <w:t>.</w:t>
      </w:r>
      <w:r w:rsidR="00FC21A0" w:rsidRPr="00B16CE3">
        <w:rPr>
          <w:rFonts w:cs="Times New Roman"/>
          <w:b/>
          <w:szCs w:val="32"/>
        </w:rPr>
        <w:t xml:space="preserve"> </w:t>
      </w:r>
      <w:r w:rsidR="00FC21A0" w:rsidRPr="00B2303F">
        <w:rPr>
          <w:rFonts w:cs="Times New Roman"/>
          <w:bCs/>
          <w:szCs w:val="24"/>
        </w:rPr>
        <w:t xml:space="preserve">(A) </w:t>
      </w:r>
      <w:proofErr w:type="spellStart"/>
      <w:r w:rsidR="00FC21A0" w:rsidRPr="00B2303F">
        <w:rPr>
          <w:rFonts w:cs="Times New Roman"/>
          <w:bCs/>
          <w:szCs w:val="24"/>
        </w:rPr>
        <w:t>i</w:t>
      </w:r>
      <w:proofErr w:type="spellEnd"/>
      <w:r w:rsidR="00FC21A0" w:rsidRPr="00B2303F">
        <w:rPr>
          <w:rFonts w:cs="Times New Roman"/>
          <w:bCs/>
          <w:szCs w:val="24"/>
        </w:rPr>
        <w:t xml:space="preserve">-t curves of the same electrode for 5 times consecutive experiments in 20 mM glucose, (B) </w:t>
      </w:r>
      <w:proofErr w:type="spellStart"/>
      <w:r w:rsidR="00FC21A0" w:rsidRPr="00B2303F">
        <w:rPr>
          <w:rFonts w:cs="Times New Roman"/>
          <w:bCs/>
          <w:szCs w:val="24"/>
        </w:rPr>
        <w:t>i</w:t>
      </w:r>
      <w:proofErr w:type="spellEnd"/>
      <w:r w:rsidR="00FC21A0" w:rsidRPr="00B2303F">
        <w:rPr>
          <w:rFonts w:cs="Times New Roman"/>
          <w:bCs/>
          <w:szCs w:val="24"/>
        </w:rPr>
        <w:t xml:space="preserve">-t curves of 5 electrodes in 20 mM glucose. </w:t>
      </w:r>
    </w:p>
    <w:p w14:paraId="063CFE0A" w14:textId="77777777" w:rsidR="00AA56AD" w:rsidRDefault="00AA56AD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2DADC503" w14:textId="77777777" w:rsidR="00DE23E8" w:rsidRDefault="00DE23E8" w:rsidP="00D02A1C">
      <w:pPr>
        <w:spacing w:line="360" w:lineRule="auto"/>
        <w:rPr>
          <w:rFonts w:cs="Times New Roman"/>
          <w:bCs/>
          <w:szCs w:val="24"/>
        </w:rPr>
      </w:pPr>
    </w:p>
    <w:p w14:paraId="319B34B6" w14:textId="514F30AA" w:rsidR="00EF4076" w:rsidRDefault="00EF4076" w:rsidP="00EF4076">
      <w:pPr>
        <w:pStyle w:val="Heading1"/>
        <w:rPr>
          <w:noProof/>
        </w:rPr>
      </w:pPr>
      <w:r w:rsidRPr="0001436A">
        <w:t>Supplementary</w:t>
      </w:r>
      <w:r w:rsidRPr="001549D3">
        <w:t xml:space="preserve"> </w:t>
      </w:r>
      <w:r>
        <w:t>T</w:t>
      </w:r>
      <w:r w:rsidRPr="00EF4076">
        <w:rPr>
          <w:rFonts w:hint="eastAsia"/>
        </w:rPr>
        <w:t>able</w:t>
      </w:r>
      <w:r w:rsidRPr="001549D3">
        <w:t>s</w:t>
      </w:r>
      <w:r w:rsidRPr="007B43C5">
        <w:rPr>
          <w:noProof/>
        </w:rPr>
        <w:t xml:space="preserve"> </w:t>
      </w:r>
    </w:p>
    <w:p w14:paraId="2A686CF5" w14:textId="6649397D" w:rsidR="00F57C56" w:rsidRPr="00F57C56" w:rsidRDefault="00F57C56" w:rsidP="00F57C56">
      <w:pPr>
        <w:spacing w:line="360" w:lineRule="auto"/>
        <w:jc w:val="center"/>
        <w:rPr>
          <w:rFonts w:cs="Times New Roman"/>
          <w:b/>
          <w:sz w:val="22"/>
          <w:szCs w:val="32"/>
        </w:rPr>
      </w:pPr>
      <w:r w:rsidRPr="00480C95">
        <w:rPr>
          <w:rFonts w:cs="Times New Roman" w:hint="eastAsia"/>
          <w:b/>
          <w:sz w:val="22"/>
          <w:szCs w:val="32"/>
        </w:rPr>
        <w:t xml:space="preserve">Table </w:t>
      </w:r>
      <w:r>
        <w:rPr>
          <w:rFonts w:cs="Times New Roman"/>
          <w:b/>
          <w:sz w:val="22"/>
          <w:szCs w:val="32"/>
        </w:rPr>
        <w:t>S1</w:t>
      </w:r>
      <w:r w:rsidRPr="00480C95">
        <w:rPr>
          <w:rFonts w:cs="Times New Roman" w:hint="eastAsia"/>
          <w:b/>
          <w:sz w:val="22"/>
          <w:szCs w:val="32"/>
        </w:rPr>
        <w:t xml:space="preserve"> </w:t>
      </w:r>
      <w:r w:rsidRPr="00480C95">
        <w:rPr>
          <w:rFonts w:cs="Times New Roman"/>
          <w:b/>
          <w:sz w:val="22"/>
          <w:szCs w:val="32"/>
        </w:rPr>
        <w:t xml:space="preserve">Comparison of analytical performance of different </w:t>
      </w:r>
      <w:r>
        <w:rPr>
          <w:rFonts w:cs="Times New Roman"/>
          <w:b/>
          <w:sz w:val="22"/>
          <w:szCs w:val="32"/>
        </w:rPr>
        <w:t xml:space="preserve">enzyme-free </w:t>
      </w:r>
      <w:r>
        <w:rPr>
          <w:rFonts w:cs="Times New Roman" w:hint="eastAsia"/>
          <w:b/>
          <w:sz w:val="22"/>
          <w:szCs w:val="32"/>
          <w:lang w:eastAsia="zh-CN"/>
        </w:rPr>
        <w:t>fruct</w:t>
      </w:r>
      <w:r w:rsidRPr="00480C95">
        <w:rPr>
          <w:rFonts w:cs="Times New Roman"/>
          <w:b/>
          <w:sz w:val="22"/>
          <w:szCs w:val="32"/>
        </w:rPr>
        <w:t>ose sensors</w:t>
      </w:r>
      <w:r>
        <w:rPr>
          <w:rFonts w:cs="Times New Roman"/>
          <w:b/>
          <w:sz w:val="22"/>
          <w:szCs w:val="3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2552"/>
        <w:gridCol w:w="1559"/>
        <w:gridCol w:w="2264"/>
      </w:tblGrid>
      <w:tr w:rsidR="00595E6A" w:rsidRPr="00C07636" w14:paraId="7675E478" w14:textId="77777777" w:rsidTr="004A0657">
        <w:trPr>
          <w:trHeight w:val="1131"/>
          <w:jc w:val="center"/>
        </w:trPr>
        <w:tc>
          <w:tcPr>
            <w:tcW w:w="340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A28871D" w14:textId="63BC645F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Electrode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55259B" w14:textId="77777777" w:rsidR="00F57C56" w:rsidRDefault="00F57C56" w:rsidP="008C7E5F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Linear range</w:t>
            </w:r>
          </w:p>
          <w:p w14:paraId="5C1B365C" w14:textId="16A617C6" w:rsidR="00240B18" w:rsidRPr="00F214DA" w:rsidRDefault="00240B18" w:rsidP="008C7E5F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(</w:t>
            </w:r>
            <w:r w:rsidRPr="00240B18">
              <w:rPr>
                <w:rFonts w:cs="Times New Roman"/>
                <w:color w:val="000000" w:themeColor="text1"/>
                <w:szCs w:val="21"/>
                <w:lang w:eastAsia="zh-CN"/>
              </w:rPr>
              <w:t>m</w:t>
            </w: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M)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E4C495C" w14:textId="77777777" w:rsidR="00F57C56" w:rsidRDefault="00F57C56" w:rsidP="004668F1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Detection</w:t>
            </w:r>
            <w:r w:rsidR="00595E6A">
              <w:rPr>
                <w:rFonts w:cs="Times New Roman"/>
                <w:szCs w:val="24"/>
              </w:rPr>
              <w:t xml:space="preserve"> </w:t>
            </w:r>
            <w:r w:rsidRPr="00F214DA">
              <w:rPr>
                <w:rFonts w:cs="Times New Roman"/>
                <w:szCs w:val="24"/>
              </w:rPr>
              <w:t>limit</w:t>
            </w:r>
          </w:p>
          <w:p w14:paraId="1BAA0813" w14:textId="5FA722B7" w:rsidR="00F54FF9" w:rsidRPr="00F214DA" w:rsidRDefault="00F54FF9" w:rsidP="004668F1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(</w:t>
            </w:r>
            <w:proofErr w:type="spellStart"/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μM</w:t>
            </w:r>
            <w:proofErr w:type="spellEnd"/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)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5047127" w14:textId="77777777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Ref.</w:t>
            </w:r>
          </w:p>
        </w:tc>
      </w:tr>
      <w:tr w:rsidR="00A20DF5" w:rsidRPr="00C07636" w14:paraId="631179AA" w14:textId="1A86F1D7" w:rsidTr="004A0657">
        <w:trPr>
          <w:trHeight w:val="429"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33AA1" w14:textId="6F1D80B4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proofErr w:type="spellStart"/>
            <w:r w:rsidRPr="0049059F">
              <w:rPr>
                <w:rFonts w:eastAsia="Times New Roman" w:cs="Times New Roman"/>
                <w:color w:val="000000" w:themeColor="text1"/>
                <w:szCs w:val="21"/>
              </w:rPr>
              <w:t>ZnO</w:t>
            </w:r>
            <w:proofErr w:type="spellEnd"/>
            <w:r w:rsidRPr="0049059F">
              <w:rPr>
                <w:rFonts w:eastAsia="Times New Roman" w:cs="Times New Roman"/>
                <w:color w:val="000000" w:themeColor="text1"/>
                <w:szCs w:val="21"/>
              </w:rPr>
              <w:t>/</w:t>
            </w:r>
            <w:proofErr w:type="spellStart"/>
            <w:r w:rsidRPr="0049059F">
              <w:rPr>
                <w:rFonts w:eastAsia="Times New Roman" w:cs="Times New Roman"/>
                <w:color w:val="000000" w:themeColor="text1"/>
                <w:szCs w:val="21"/>
              </w:rPr>
              <w:t>CdO</w:t>
            </w:r>
            <w:proofErr w:type="spellEnd"/>
            <w:r w:rsidRPr="0049059F">
              <w:rPr>
                <w:rFonts w:eastAsia="Times New Roman" w:cs="Times New Roman"/>
                <w:color w:val="000000" w:themeColor="text1"/>
                <w:szCs w:val="21"/>
              </w:rPr>
              <w:t>/SnO2/GCE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1266" w14:textId="61497FAE" w:rsidR="00F57C56" w:rsidRPr="00F214DA" w:rsidRDefault="00F54FF9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>
              <w:rPr>
                <w:rFonts w:eastAsia="SimSun" w:cs="Times New Roman"/>
                <w:color w:val="000000" w:themeColor="text1"/>
                <w:szCs w:val="21"/>
              </w:rPr>
              <w:t>1</w:t>
            </w:r>
            <w:r>
              <w:rPr>
                <w:rFonts w:eastAsia="SimSun" w:cs="Times New Roman" w:hint="eastAsia"/>
                <w:color w:val="000000" w:themeColor="text1"/>
                <w:szCs w:val="21"/>
                <w:lang w:eastAsia="zh-CN"/>
              </w:rPr>
              <w:t>×</w:t>
            </w:r>
            <w:r>
              <w:rPr>
                <w:rFonts w:eastAsia="SimSun" w:cs="Times New Roman"/>
                <w:color w:val="000000" w:themeColor="text1"/>
                <w:szCs w:val="21"/>
              </w:rPr>
              <w:t>10</w:t>
            </w:r>
            <w:r w:rsidRPr="00F54FF9">
              <w:rPr>
                <w:rFonts w:eastAsia="SimSun" w:cs="Times New Roman"/>
                <w:color w:val="000000" w:themeColor="text1"/>
                <w:szCs w:val="21"/>
                <w:vertAlign w:val="superscript"/>
              </w:rPr>
              <w:t>-</w:t>
            </w:r>
            <w:r>
              <w:rPr>
                <w:rFonts w:eastAsia="SimSun" w:cs="Times New Roman"/>
                <w:color w:val="000000" w:themeColor="text1"/>
                <w:szCs w:val="21"/>
                <w:vertAlign w:val="superscript"/>
              </w:rPr>
              <w:t>7</w:t>
            </w:r>
            <w:r w:rsidR="00F57C56">
              <w:rPr>
                <w:rFonts w:eastAsia="SimSun" w:cs="Times New Roman"/>
                <w:color w:val="000000" w:themeColor="text1"/>
                <w:szCs w:val="21"/>
              </w:rPr>
              <w:t>-</w:t>
            </w:r>
            <w:r w:rsidR="00F57C56" w:rsidRPr="00340251">
              <w:rPr>
                <w:rFonts w:eastAsia="SimSun" w:cs="Times New Roman"/>
                <w:color w:val="000000" w:themeColor="text1"/>
                <w:szCs w:val="21"/>
              </w:rPr>
              <w:t>0.01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799B6" w14:textId="0F5A6DF8" w:rsidR="00F57C56" w:rsidRPr="00F214DA" w:rsidRDefault="00F57C56" w:rsidP="00A20DF5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340251">
              <w:rPr>
                <w:rFonts w:eastAsia="Times New Roman" w:cs="Times New Roman"/>
                <w:color w:val="000000" w:themeColor="text1"/>
                <w:szCs w:val="21"/>
              </w:rPr>
              <w:t>9</w:t>
            </w:r>
            <w:r w:rsidR="00F54FF9">
              <w:rPr>
                <w:rFonts w:eastAsia="Times New Roman" w:cs="Times New Roman"/>
                <w:color w:val="000000" w:themeColor="text1"/>
                <w:szCs w:val="21"/>
              </w:rPr>
              <w:t>.</w:t>
            </w:r>
            <w:r w:rsidRPr="00340251">
              <w:rPr>
                <w:rFonts w:eastAsia="Times New Roman" w:cs="Times New Roman"/>
                <w:color w:val="000000" w:themeColor="text1"/>
                <w:szCs w:val="21"/>
              </w:rPr>
              <w:t>589</w:t>
            </w:r>
            <w:r w:rsidR="00F54FF9">
              <w:rPr>
                <w:rFonts w:asciiTheme="minorEastAsia" w:hAnsiTheme="minorEastAsia" w:cs="Times New Roman" w:hint="eastAsia"/>
                <w:color w:val="000000" w:themeColor="text1"/>
                <w:szCs w:val="21"/>
                <w:lang w:eastAsia="zh-CN"/>
              </w:rPr>
              <w:t>×</w:t>
            </w:r>
            <w:r w:rsidR="00F54FF9">
              <w:rPr>
                <w:rFonts w:eastAsia="Times New Roman" w:cs="Times New Roman"/>
                <w:color w:val="000000" w:themeColor="text1"/>
                <w:szCs w:val="21"/>
              </w:rPr>
              <w:t>10</w:t>
            </w:r>
            <w:r w:rsidR="00F54FF9" w:rsidRPr="00F54FF9">
              <w:rPr>
                <w:rFonts w:eastAsia="Times New Roman" w:cs="Times New Roman"/>
                <w:color w:val="000000" w:themeColor="text1"/>
                <w:szCs w:val="21"/>
                <w:vertAlign w:val="superscript"/>
              </w:rPr>
              <w:t>7</w:t>
            </w:r>
            <w:r w:rsidRPr="00F54FF9">
              <w:rPr>
                <w:rFonts w:eastAsia="Times New Roman" w:cs="Times New Roman"/>
                <w:color w:val="000000" w:themeColor="text1"/>
                <w:szCs w:val="21"/>
                <w:vertAlign w:val="superscript"/>
              </w:rPr>
              <w:t xml:space="preserve"> 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0BFF9" w14:textId="3D4D94F8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>
              <w:rPr>
                <w:rFonts w:eastAsia="SimSun" w:cs="Times New Roman"/>
                <w:color w:val="000000" w:themeColor="text1"/>
                <w:szCs w:val="21"/>
              </w:rPr>
              <w:fldChar w:fldCharType="begin"/>
            </w:r>
            <w:r>
              <w:rPr>
                <w:rFonts w:eastAsia="SimSun" w:cs="Times New Roman"/>
                <w:color w:val="000000" w:themeColor="text1"/>
                <w:szCs w:val="21"/>
              </w:rPr>
              <w:instrText xml:space="preserve"> ADDIN NE.Ref.{824DBA5A-B06C-4B1C-9D5D-C204A1369F3C}</w:instrTex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separate"/>
            </w:r>
            <w:r w:rsidR="00331892">
              <w:rPr>
                <w:rFonts w:cs="Times New Roman"/>
                <w:color w:val="080000"/>
                <w:szCs w:val="24"/>
              </w:rPr>
              <w:t>(Alam et al., 2020)</w: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end"/>
            </w:r>
          </w:p>
        </w:tc>
      </w:tr>
      <w:tr w:rsidR="00595E6A" w:rsidRPr="00C07636" w14:paraId="44528F7B" w14:textId="77777777" w:rsidTr="004A0657">
        <w:trPr>
          <w:trHeight w:val="429"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AC0BD" w14:textId="77777777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Co</w:t>
            </w:r>
            <w:r w:rsidRPr="00F214DA">
              <w:rPr>
                <w:rFonts w:cs="Times New Roman"/>
                <w:szCs w:val="24"/>
                <w:vertAlign w:val="subscript"/>
              </w:rPr>
              <w:t>3</w:t>
            </w:r>
            <w:r w:rsidRPr="00F214DA">
              <w:rPr>
                <w:rFonts w:cs="Times New Roman"/>
                <w:szCs w:val="24"/>
              </w:rPr>
              <w:t>O</w:t>
            </w:r>
            <w:r w:rsidRPr="00F214DA">
              <w:rPr>
                <w:rFonts w:cs="Times New Roman"/>
                <w:szCs w:val="24"/>
                <w:vertAlign w:val="subscript"/>
              </w:rPr>
              <w:t>4</w:t>
            </w:r>
            <w:r w:rsidRPr="00F214DA">
              <w:rPr>
                <w:rFonts w:cs="Times New Roman"/>
                <w:szCs w:val="24"/>
              </w:rPr>
              <w:t>/FTO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0D0ED" w14:textId="25803ED5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0.021</w:t>
            </w:r>
            <w:r w:rsidR="00F54FF9">
              <w:rPr>
                <w:rFonts w:cs="Times New Roman"/>
                <w:szCs w:val="24"/>
              </w:rPr>
              <w:t>-</w:t>
            </w:r>
            <w:r w:rsidRPr="00F214DA">
              <w:rPr>
                <w:rFonts w:cs="Times New Roman"/>
                <w:szCs w:val="24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BEBC4" w14:textId="6779AB72" w:rsidR="00F57C56" w:rsidRPr="00F214DA" w:rsidRDefault="00F57C56" w:rsidP="00A20DF5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1.7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0859D" w14:textId="6EC8640D" w:rsidR="00F57C56" w:rsidRPr="00F214DA" w:rsidRDefault="00331892" w:rsidP="00331892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ADDIN NE.Ref.{E1C17D85-C2E4-4C69-9990-59F4ECC3373C}</w:instrText>
            </w:r>
            <w:r>
              <w:rPr>
                <w:rFonts w:cs="Times New Roman"/>
                <w:szCs w:val="24"/>
              </w:rPr>
              <w:fldChar w:fldCharType="separate"/>
            </w:r>
            <w:r>
              <w:rPr>
                <w:rFonts w:cs="Times New Roman"/>
                <w:color w:val="080000"/>
                <w:szCs w:val="24"/>
              </w:rPr>
              <w:t>(Gota et al., 2017)</w:t>
            </w:r>
            <w:r>
              <w:rPr>
                <w:rFonts w:cs="Times New Roman"/>
                <w:szCs w:val="24"/>
              </w:rPr>
              <w:fldChar w:fldCharType="end"/>
            </w:r>
          </w:p>
        </w:tc>
      </w:tr>
      <w:tr w:rsidR="00595E6A" w:rsidRPr="00C07636" w14:paraId="4F712B53" w14:textId="77777777" w:rsidTr="004A0657">
        <w:trPr>
          <w:trHeight w:val="422"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74B69" w14:textId="77777777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4MPB/</w:t>
            </w:r>
            <w:proofErr w:type="spellStart"/>
            <w:r w:rsidRPr="00F214DA">
              <w:rPr>
                <w:rFonts w:cs="Times New Roman"/>
                <w:szCs w:val="24"/>
              </w:rPr>
              <w:t>PtNPs</w:t>
            </w:r>
            <w:proofErr w:type="spellEnd"/>
            <w:r w:rsidRPr="00F214DA">
              <w:rPr>
                <w:rFonts w:cs="Times New Roman"/>
                <w:szCs w:val="24"/>
              </w:rPr>
              <w:t>/MWCNT</w:t>
            </w:r>
            <w:r w:rsidRPr="00F214DA">
              <w:rPr>
                <w:rFonts w:cs="Times New Roman" w:hint="eastAsia"/>
                <w:szCs w:val="24"/>
              </w:rPr>
              <w:t>/Au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4B9EF" w14:textId="3C163074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2.5</w:t>
            </w:r>
            <w:r w:rsidR="00F54FF9">
              <w:rPr>
                <w:rFonts w:cs="Times New Roman"/>
                <w:szCs w:val="24"/>
              </w:rPr>
              <w:t>-</w:t>
            </w:r>
            <w:r w:rsidRPr="00F214DA">
              <w:rPr>
                <w:rFonts w:cs="Times New Roman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DE7E7" w14:textId="77777777" w:rsidR="00F57C56" w:rsidRPr="00F214DA" w:rsidRDefault="00F57C56" w:rsidP="00A20DF5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-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68033" w14:textId="29C0187D" w:rsidR="00F57C56" w:rsidRPr="00F214DA" w:rsidRDefault="00331892" w:rsidP="00331892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  </w:t>
            </w: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ADDIN NE.Ref.{9E4DE325-5A11-4C3F-930C-DB2009FD592B}</w:instrText>
            </w:r>
            <w:r>
              <w:rPr>
                <w:rFonts w:cs="Times New Roman"/>
                <w:szCs w:val="24"/>
              </w:rPr>
              <w:fldChar w:fldCharType="separate"/>
            </w:r>
            <w:r>
              <w:rPr>
                <w:rFonts w:cs="Times New Roman"/>
                <w:color w:val="080000"/>
                <w:szCs w:val="24"/>
              </w:rPr>
              <w:t>(Silva-Carrillo et al., 2017)</w:t>
            </w:r>
            <w:r>
              <w:rPr>
                <w:rFonts w:cs="Times New Roman"/>
                <w:szCs w:val="24"/>
              </w:rPr>
              <w:fldChar w:fldCharType="end"/>
            </w:r>
          </w:p>
        </w:tc>
      </w:tr>
      <w:tr w:rsidR="00595E6A" w:rsidRPr="00C07636" w14:paraId="5BF62143" w14:textId="77777777" w:rsidTr="004A0657">
        <w:trPr>
          <w:trHeight w:val="422"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7E04D" w14:textId="77777777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proofErr w:type="spellStart"/>
            <w:r w:rsidRPr="00F214DA">
              <w:rPr>
                <w:rFonts w:cs="Times New Roman"/>
                <w:szCs w:val="24"/>
              </w:rPr>
              <w:t>CuNP</w:t>
            </w:r>
            <w:proofErr w:type="spellEnd"/>
            <w:r w:rsidRPr="00F214DA">
              <w:rPr>
                <w:rFonts w:cs="Times New Roman"/>
                <w:szCs w:val="24"/>
              </w:rPr>
              <w:t>/Gr</w:t>
            </w:r>
            <w:r w:rsidRPr="00F214DA">
              <w:rPr>
                <w:rFonts w:cs="Times New Roman" w:hint="eastAsia"/>
                <w:szCs w:val="24"/>
              </w:rPr>
              <w:t>/</w:t>
            </w:r>
            <w:r w:rsidRPr="00F214DA">
              <w:rPr>
                <w:rFonts w:cs="Times New Roman"/>
                <w:szCs w:val="24"/>
              </w:rPr>
              <w:t>silica</w:t>
            </w:r>
            <w:r w:rsidRPr="00F214DA">
              <w:rPr>
                <w:rFonts w:cs="Times New Roman" w:hint="eastAsia"/>
                <w:szCs w:val="24"/>
              </w:rPr>
              <w:t xml:space="preserve"> </w:t>
            </w:r>
            <w:r w:rsidRPr="00F214DA">
              <w:rPr>
                <w:rFonts w:cs="Times New Roman"/>
                <w:szCs w:val="24"/>
              </w:rPr>
              <w:t>capillary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4B8F3" w14:textId="47E57FE9" w:rsidR="00F57C56" w:rsidRPr="00F214DA" w:rsidRDefault="00F57C56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0.001</w:t>
            </w:r>
            <w:r w:rsidR="00F54FF9">
              <w:rPr>
                <w:rFonts w:cs="Times New Roman"/>
                <w:szCs w:val="24"/>
              </w:rPr>
              <w:t>-</w:t>
            </w:r>
            <w:r w:rsidRPr="00F214DA">
              <w:rPr>
                <w:rFonts w:cs="Times New Roman"/>
                <w:szCs w:val="24"/>
              </w:rPr>
              <w:t>0.02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806FC" w14:textId="1C06F25A" w:rsidR="00F57C56" w:rsidRPr="00F214DA" w:rsidRDefault="00F57C56" w:rsidP="00A20DF5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0.5</w:t>
            </w:r>
            <w:r w:rsidR="00F54FF9">
              <w:rPr>
                <w:rFonts w:cs="Times New Roman"/>
                <w:szCs w:val="24"/>
              </w:rPr>
              <w:t>1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0E10A" w14:textId="7846D038" w:rsidR="00F57C56" w:rsidRPr="00F214DA" w:rsidRDefault="00331892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ADDIN NE.Ref.{22F423A1-68D5-4850-AF60-18633A5A387E}</w:instrText>
            </w:r>
            <w:r>
              <w:rPr>
                <w:rFonts w:cs="Times New Roman"/>
                <w:szCs w:val="24"/>
              </w:rPr>
              <w:fldChar w:fldCharType="separate"/>
            </w:r>
            <w:r>
              <w:rPr>
                <w:rFonts w:cs="Times New Roman"/>
                <w:color w:val="080000"/>
                <w:szCs w:val="24"/>
              </w:rPr>
              <w:t>(Chen et al., 2012)</w:t>
            </w:r>
            <w:r>
              <w:rPr>
                <w:rFonts w:cs="Times New Roman"/>
                <w:szCs w:val="24"/>
              </w:rPr>
              <w:fldChar w:fldCharType="end"/>
            </w:r>
          </w:p>
        </w:tc>
      </w:tr>
      <w:tr w:rsidR="004A0657" w:rsidRPr="00C07636" w14:paraId="717341A0" w14:textId="77777777" w:rsidTr="004A0657">
        <w:trPr>
          <w:trHeight w:val="429"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6DF02" w14:textId="096BEEA6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Co</w:t>
            </w:r>
            <w:r w:rsidRPr="00F214DA">
              <w:rPr>
                <w:rFonts w:cs="Times New Roman" w:hint="eastAsia"/>
                <w:szCs w:val="24"/>
              </w:rPr>
              <w:t>/Au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61722" w14:textId="36D85809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0.001</w:t>
            </w:r>
            <w:r w:rsidR="00F54FF9">
              <w:rPr>
                <w:rFonts w:cs="Times New Roman"/>
                <w:szCs w:val="24"/>
              </w:rPr>
              <w:t>-</w:t>
            </w:r>
            <w:r w:rsidRPr="00F214DA">
              <w:rPr>
                <w:rFonts w:cs="Times New Roman"/>
                <w:szCs w:val="24"/>
              </w:rPr>
              <w:t>0.01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325129" w14:textId="278121F9" w:rsidR="004A0657" w:rsidRPr="00F214DA" w:rsidRDefault="004A0657" w:rsidP="00A20DF5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0.005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07B9E" w14:textId="1356E051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ADDIN NE.Ref.{4A0FED47-FA8C-4D41-9378-0131DDA6909A}</w:instrText>
            </w:r>
            <w:r>
              <w:rPr>
                <w:rFonts w:cs="Times New Roman"/>
                <w:szCs w:val="24"/>
              </w:rPr>
              <w:fldChar w:fldCharType="separate"/>
            </w:r>
            <w:r>
              <w:rPr>
                <w:rFonts w:cs="Times New Roman"/>
                <w:color w:val="080000"/>
                <w:szCs w:val="24"/>
              </w:rPr>
              <w:t>(Lang et al., 2013)</w:t>
            </w:r>
            <w:r>
              <w:rPr>
                <w:rFonts w:cs="Times New Roman"/>
                <w:szCs w:val="24"/>
              </w:rPr>
              <w:fldChar w:fldCharType="end"/>
            </w:r>
          </w:p>
        </w:tc>
      </w:tr>
      <w:tr w:rsidR="004A0657" w:rsidRPr="00C07636" w14:paraId="4CE6BB8D" w14:textId="77777777" w:rsidTr="004A0657">
        <w:trPr>
          <w:trHeight w:val="422"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9802C" w14:textId="15E82995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proofErr w:type="spellStart"/>
            <w:r w:rsidRPr="00F214DA">
              <w:rPr>
                <w:rFonts w:cs="Times New Roman"/>
                <w:szCs w:val="24"/>
              </w:rPr>
              <w:t>CuO</w:t>
            </w:r>
            <w:proofErr w:type="spellEnd"/>
            <w:r w:rsidRPr="00F214DA">
              <w:rPr>
                <w:rFonts w:cs="Times New Roman"/>
                <w:szCs w:val="24"/>
              </w:rPr>
              <w:t>/Co</w:t>
            </w:r>
            <w:r w:rsidRPr="00F214DA">
              <w:rPr>
                <w:rFonts w:cs="Times New Roman"/>
                <w:szCs w:val="24"/>
                <w:vertAlign w:val="subscript"/>
              </w:rPr>
              <w:t>3</w:t>
            </w:r>
            <w:r w:rsidRPr="00F214DA">
              <w:rPr>
                <w:rFonts w:cs="Times New Roman"/>
                <w:szCs w:val="24"/>
              </w:rPr>
              <w:t>O</w:t>
            </w:r>
            <w:r w:rsidRPr="00F214DA">
              <w:rPr>
                <w:rFonts w:cs="Times New Roman"/>
                <w:szCs w:val="24"/>
                <w:vertAlign w:val="subscript"/>
              </w:rPr>
              <w:t>4</w:t>
            </w:r>
            <w:r w:rsidRPr="00F214DA">
              <w:rPr>
                <w:rFonts w:cs="Times New Roman"/>
                <w:szCs w:val="24"/>
              </w:rPr>
              <w:t>/GCE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70B4D" w14:textId="6C47A6CB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0.01</w:t>
            </w:r>
            <w:r w:rsidR="00F54FF9">
              <w:rPr>
                <w:rFonts w:cs="Times New Roman"/>
                <w:szCs w:val="24"/>
              </w:rPr>
              <w:t>-</w:t>
            </w:r>
            <w:r w:rsidRPr="00F214DA">
              <w:rPr>
                <w:rFonts w:cs="Times New Roman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9516E" w14:textId="609F3ED8" w:rsidR="004A0657" w:rsidRPr="00F214DA" w:rsidRDefault="004A0657" w:rsidP="00A20DF5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3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5B53E" w14:textId="1D56C7D8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ADDIN NE.Ref.{C4191444-1709-4619-BD25-0EA618CEE166}</w:instrText>
            </w:r>
            <w:r>
              <w:rPr>
                <w:rFonts w:cs="Times New Roman"/>
                <w:szCs w:val="24"/>
              </w:rPr>
              <w:fldChar w:fldCharType="separate"/>
            </w:r>
            <w:r>
              <w:rPr>
                <w:rFonts w:cs="Times New Roman"/>
                <w:color w:val="080000"/>
                <w:szCs w:val="24"/>
              </w:rPr>
              <w:t>(Wang et al., 2011)</w:t>
            </w:r>
            <w:r>
              <w:rPr>
                <w:rFonts w:cs="Times New Roman"/>
                <w:szCs w:val="24"/>
              </w:rPr>
              <w:fldChar w:fldCharType="end"/>
            </w:r>
          </w:p>
        </w:tc>
      </w:tr>
      <w:tr w:rsidR="004A0657" w:rsidRPr="00C07636" w14:paraId="52DEC262" w14:textId="77777777" w:rsidTr="004A0657">
        <w:trPr>
          <w:trHeight w:val="422"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5FA9F" w14:textId="41315E69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LaMnO</w:t>
            </w:r>
            <w:r w:rsidRPr="00F214DA">
              <w:rPr>
                <w:rFonts w:cs="Times New Roman"/>
                <w:szCs w:val="24"/>
                <w:vertAlign w:val="subscript"/>
              </w:rPr>
              <w:t>3</w:t>
            </w:r>
            <w:r w:rsidRPr="00F214DA">
              <w:rPr>
                <w:rFonts w:cs="Times New Roman"/>
                <w:szCs w:val="24"/>
              </w:rPr>
              <w:t>/GCE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C7CE7" w14:textId="12E7BDA7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0.4</w:t>
            </w:r>
            <w:r w:rsidR="00F54FF9">
              <w:rPr>
                <w:rFonts w:cs="Times New Roman"/>
                <w:szCs w:val="24"/>
              </w:rPr>
              <w:t>-</w:t>
            </w:r>
            <w:r w:rsidRPr="00F214DA">
              <w:rPr>
                <w:rFonts w:cs="Times New Roman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08D45" w14:textId="64F36EEC" w:rsidR="004A0657" w:rsidRPr="00F214DA" w:rsidRDefault="004A0657" w:rsidP="00A20DF5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 w:rsidRPr="00F214DA">
              <w:rPr>
                <w:rFonts w:cs="Times New Roman"/>
                <w:szCs w:val="24"/>
              </w:rPr>
              <w:t>63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88AB9" w14:textId="4195A062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fldChar w:fldCharType="begin"/>
            </w:r>
            <w:r>
              <w:rPr>
                <w:rFonts w:cs="Times New Roman"/>
                <w:szCs w:val="24"/>
              </w:rPr>
              <w:instrText xml:space="preserve"> ADDIN NE.Ref.{C004BAD2-55CA-4D94-96D1-94EE7E1E1ADF}</w:instrText>
            </w:r>
            <w:r>
              <w:rPr>
                <w:rFonts w:cs="Times New Roman"/>
                <w:szCs w:val="24"/>
              </w:rPr>
              <w:fldChar w:fldCharType="separate"/>
            </w:r>
            <w:r>
              <w:rPr>
                <w:rFonts w:cs="Times New Roman"/>
                <w:color w:val="080000"/>
                <w:szCs w:val="24"/>
              </w:rPr>
              <w:t>(Xu et al., 2014)</w:t>
            </w:r>
            <w:r>
              <w:rPr>
                <w:rFonts w:cs="Times New Roman"/>
                <w:szCs w:val="24"/>
              </w:rPr>
              <w:fldChar w:fldCharType="end"/>
            </w:r>
          </w:p>
        </w:tc>
      </w:tr>
      <w:tr w:rsidR="004A0657" w:rsidRPr="00C07636" w14:paraId="1A61BDFB" w14:textId="77777777" w:rsidTr="004A0657">
        <w:trPr>
          <w:trHeight w:val="422"/>
          <w:jc w:val="center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D40816" w14:textId="5EE1534D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1A76E4">
              <w:rPr>
                <w:rFonts w:eastAsia="Arial" w:cs="Times New Roman"/>
                <w:color w:val="FF0000"/>
                <w:szCs w:val="21"/>
              </w:rPr>
              <w:t>COOH-GR</w:t>
            </w:r>
            <w:r w:rsidRPr="00CE33DF">
              <w:rPr>
                <w:rFonts w:eastAsia="Arial" w:cs="Times New Roman"/>
                <w:color w:val="000000" w:themeColor="text1"/>
                <w:szCs w:val="21"/>
              </w:rPr>
              <w:t>-</w:t>
            </w:r>
            <w:r w:rsidRPr="00811A1B">
              <w:rPr>
                <w:rFonts w:eastAsia="Arial" w:cs="Times New Roman"/>
                <w:color w:val="FF0000"/>
                <w:szCs w:val="21"/>
              </w:rPr>
              <w:t>COOH</w:t>
            </w:r>
            <w:r>
              <w:rPr>
                <w:rFonts w:eastAsia="Arial" w:cs="Times New Roman"/>
                <w:color w:val="FF0000"/>
                <w:szCs w:val="21"/>
              </w:rPr>
              <w:t>-</w:t>
            </w:r>
            <w:r w:rsidRPr="00811A1B">
              <w:rPr>
                <w:rFonts w:eastAsia="Arial" w:cs="Times New Roman"/>
                <w:color w:val="FF0000"/>
                <w:szCs w:val="21"/>
              </w:rPr>
              <w:t>MWNT</w:t>
            </w:r>
            <w:r w:rsidRPr="00CE33DF">
              <w:rPr>
                <w:rFonts w:eastAsia="Arial" w:cs="Times New Roman"/>
                <w:color w:val="000000" w:themeColor="text1"/>
                <w:szCs w:val="21"/>
              </w:rPr>
              <w:t>-</w:t>
            </w:r>
            <w:r w:rsidRPr="00811A1B">
              <w:rPr>
                <w:rFonts w:eastAsia="Arial" w:cs="Times New Roman"/>
                <w:color w:val="FF0000"/>
                <w:szCs w:val="21"/>
              </w:rPr>
              <w:t>AuNPs</w:t>
            </w:r>
            <w:r w:rsidRPr="00CE33DF">
              <w:rPr>
                <w:rFonts w:eastAsia="Arial" w:cs="Times New Roman"/>
                <w:color w:val="000000" w:themeColor="text1"/>
                <w:szCs w:val="21"/>
              </w:rPr>
              <w:t>/SPE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470FB4" w14:textId="642B0911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 w:themeColor="text1"/>
                <w:szCs w:val="21"/>
              </w:rPr>
              <w:t>2-20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3252D1" w14:textId="69F347F2" w:rsidR="004A0657" w:rsidRPr="00F214DA" w:rsidRDefault="004A0657" w:rsidP="00A20DF5">
            <w:pPr>
              <w:tabs>
                <w:tab w:val="left" w:pos="0"/>
              </w:tabs>
              <w:spacing w:line="36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color w:val="000000" w:themeColor="text1"/>
                <w:szCs w:val="21"/>
              </w:rPr>
              <w:t>1630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A00161" w14:textId="38CAE59F" w:rsidR="004A0657" w:rsidRPr="00F214DA" w:rsidRDefault="004A0657" w:rsidP="00BE6DFD">
            <w:pPr>
              <w:tabs>
                <w:tab w:val="left" w:pos="0"/>
              </w:tabs>
              <w:spacing w:line="360" w:lineRule="auto"/>
              <w:ind w:firstLineChars="200" w:firstLine="480"/>
              <w:jc w:val="center"/>
              <w:rPr>
                <w:rFonts w:cs="Times New Roman"/>
                <w:szCs w:val="24"/>
              </w:rPr>
            </w:pPr>
            <w:r w:rsidRPr="00CE33DF">
              <w:rPr>
                <w:rFonts w:eastAsia="SimSun" w:cs="Times New Roman"/>
                <w:color w:val="000000" w:themeColor="text1"/>
                <w:szCs w:val="21"/>
              </w:rPr>
              <w:t>This work</w:t>
            </w:r>
          </w:p>
        </w:tc>
      </w:tr>
    </w:tbl>
    <w:p w14:paraId="2D7BA0D2" w14:textId="236E3520" w:rsidR="00F57C56" w:rsidRPr="00480C95" w:rsidRDefault="00F57C56" w:rsidP="00F57C56">
      <w:pPr>
        <w:spacing w:line="360" w:lineRule="auto"/>
        <w:jc w:val="center"/>
        <w:rPr>
          <w:rFonts w:cs="Times New Roman"/>
          <w:b/>
          <w:sz w:val="22"/>
          <w:szCs w:val="32"/>
        </w:rPr>
      </w:pPr>
      <w:r w:rsidRPr="00480C95">
        <w:rPr>
          <w:rFonts w:cs="Times New Roman" w:hint="eastAsia"/>
          <w:b/>
          <w:sz w:val="22"/>
          <w:szCs w:val="32"/>
        </w:rPr>
        <w:lastRenderedPageBreak/>
        <w:t xml:space="preserve">Table </w:t>
      </w:r>
      <w:r>
        <w:rPr>
          <w:rFonts w:cs="Times New Roman"/>
          <w:b/>
          <w:sz w:val="22"/>
          <w:szCs w:val="32"/>
        </w:rPr>
        <w:t>S2</w:t>
      </w:r>
      <w:r w:rsidRPr="00480C95">
        <w:rPr>
          <w:rFonts w:cs="Times New Roman" w:hint="eastAsia"/>
          <w:b/>
          <w:sz w:val="22"/>
          <w:szCs w:val="32"/>
        </w:rPr>
        <w:t xml:space="preserve"> </w:t>
      </w:r>
      <w:r w:rsidRPr="00480C95">
        <w:rPr>
          <w:rFonts w:cs="Times New Roman"/>
          <w:b/>
          <w:sz w:val="22"/>
          <w:szCs w:val="32"/>
        </w:rPr>
        <w:t xml:space="preserve">Comparison of analytical performance of different </w:t>
      </w:r>
      <w:r>
        <w:rPr>
          <w:rFonts w:cs="Times New Roman"/>
          <w:b/>
          <w:sz w:val="22"/>
          <w:szCs w:val="32"/>
        </w:rPr>
        <w:t xml:space="preserve">enzyme-free </w:t>
      </w:r>
      <w:r>
        <w:rPr>
          <w:rFonts w:cs="Times New Roman" w:hint="eastAsia"/>
          <w:b/>
          <w:sz w:val="22"/>
          <w:szCs w:val="32"/>
          <w:lang w:eastAsia="zh-CN"/>
        </w:rPr>
        <w:t>sugar</w:t>
      </w:r>
      <w:r w:rsidRPr="00480C95">
        <w:rPr>
          <w:rFonts w:cs="Times New Roman"/>
          <w:b/>
          <w:sz w:val="22"/>
          <w:szCs w:val="32"/>
        </w:rPr>
        <w:t xml:space="preserve"> sensors</w:t>
      </w:r>
      <w:r>
        <w:rPr>
          <w:rFonts w:cs="Times New Roman"/>
          <w:b/>
          <w:sz w:val="22"/>
          <w:szCs w:val="32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3"/>
        <w:gridCol w:w="3577"/>
        <w:gridCol w:w="1174"/>
        <w:gridCol w:w="1760"/>
        <w:gridCol w:w="2063"/>
      </w:tblGrid>
      <w:tr w:rsidR="00F57C56" w:rsidRPr="00CE33DF" w14:paraId="1C7848BC" w14:textId="77777777" w:rsidTr="00DF51AD">
        <w:trPr>
          <w:jc w:val="center"/>
        </w:trPr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7AD55175" w14:textId="77777777" w:rsidR="00F57C56" w:rsidRPr="0049059F" w:rsidRDefault="00F57C56" w:rsidP="0063273F">
            <w:pPr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Sugar</w:t>
            </w:r>
          </w:p>
        </w:tc>
        <w:tc>
          <w:tcPr>
            <w:tcW w:w="3577" w:type="dxa"/>
            <w:tcBorders>
              <w:left w:val="nil"/>
              <w:right w:val="nil"/>
            </w:tcBorders>
            <w:vAlign w:val="center"/>
          </w:tcPr>
          <w:p w14:paraId="64A2E60B" w14:textId="77777777" w:rsidR="00F57C56" w:rsidRPr="00CE33DF" w:rsidRDefault="00F57C56" w:rsidP="0063273F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Electrode</w:t>
            </w:r>
          </w:p>
        </w:tc>
        <w:tc>
          <w:tcPr>
            <w:tcW w:w="1174" w:type="dxa"/>
            <w:tcBorders>
              <w:left w:val="nil"/>
              <w:right w:val="nil"/>
            </w:tcBorders>
            <w:vAlign w:val="center"/>
          </w:tcPr>
          <w:p w14:paraId="388BE712" w14:textId="77777777" w:rsidR="00F57C56" w:rsidRDefault="00F57C56" w:rsidP="0063273F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Linear range</w:t>
            </w:r>
          </w:p>
          <w:p w14:paraId="58602D9B" w14:textId="4FCDD011" w:rsidR="00A85A6F" w:rsidRPr="00CE33DF" w:rsidRDefault="00A85A6F" w:rsidP="0063273F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(</w:t>
            </w:r>
            <w:r w:rsidRPr="00A85A6F">
              <w:rPr>
                <w:rFonts w:cs="Times New Roman"/>
                <w:color w:val="000000" w:themeColor="text1"/>
                <w:szCs w:val="21"/>
                <w:lang w:eastAsia="zh-CN"/>
              </w:rPr>
              <w:t>m</w:t>
            </w: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M)</w:t>
            </w:r>
          </w:p>
        </w:tc>
        <w:tc>
          <w:tcPr>
            <w:tcW w:w="1760" w:type="dxa"/>
            <w:tcBorders>
              <w:left w:val="nil"/>
              <w:right w:val="nil"/>
            </w:tcBorders>
            <w:vAlign w:val="center"/>
          </w:tcPr>
          <w:p w14:paraId="7BE49A40" w14:textId="77777777" w:rsidR="00F57C56" w:rsidRDefault="00F57C56" w:rsidP="00595E6A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Detection limit</w:t>
            </w:r>
          </w:p>
          <w:p w14:paraId="48BFC98A" w14:textId="0BFE7407" w:rsidR="00A85A6F" w:rsidRPr="00CE33DF" w:rsidRDefault="00A85A6F" w:rsidP="00595E6A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(</w:t>
            </w:r>
            <w:proofErr w:type="spellStart"/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μM</w:t>
            </w:r>
            <w:proofErr w:type="spellEnd"/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)</w:t>
            </w:r>
          </w:p>
        </w:tc>
        <w:tc>
          <w:tcPr>
            <w:tcW w:w="0" w:type="auto"/>
            <w:tcBorders>
              <w:left w:val="nil"/>
              <w:right w:val="nil"/>
            </w:tcBorders>
            <w:vAlign w:val="center"/>
          </w:tcPr>
          <w:p w14:paraId="00A386D5" w14:textId="77777777" w:rsidR="00F57C56" w:rsidRPr="00CE33DF" w:rsidRDefault="00F57C56" w:rsidP="0063273F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 w:rsidRPr="00CE33DF">
              <w:rPr>
                <w:rFonts w:eastAsia="Times New Roman" w:cs="Times New Roman"/>
                <w:color w:val="000000" w:themeColor="text1"/>
                <w:szCs w:val="21"/>
              </w:rPr>
              <w:t>Ref.</w:t>
            </w:r>
          </w:p>
        </w:tc>
      </w:tr>
      <w:tr w:rsidR="00F57C56" w:rsidRPr="00CE33DF" w14:paraId="6A212C2D" w14:textId="77777777" w:rsidTr="00DF51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B2658" w14:textId="77777777" w:rsidR="00F57C56" w:rsidRPr="00CE33DF" w:rsidRDefault="00F57C56" w:rsidP="0063273F">
            <w:pPr>
              <w:jc w:val="center"/>
              <w:rPr>
                <w:rFonts w:eastAsia="SimSun" w:cs="Times New Roman"/>
                <w:color w:val="000000" w:themeColor="text1"/>
                <w:szCs w:val="21"/>
              </w:rPr>
            </w:pPr>
            <w:r>
              <w:rPr>
                <w:rFonts w:eastAsia="Times New Roman" w:hint="eastAsia"/>
              </w:rPr>
              <w:t>Arabinose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ADF56" w14:textId="77777777" w:rsidR="00F57C56" w:rsidRPr="00CE33DF" w:rsidRDefault="00F57C56" w:rsidP="0063273F">
            <w:pPr>
              <w:jc w:val="center"/>
              <w:rPr>
                <w:rFonts w:eastAsia="SimSun" w:cs="Times New Roman"/>
                <w:color w:val="000000" w:themeColor="text1"/>
                <w:szCs w:val="21"/>
              </w:rPr>
            </w:pPr>
            <w:r w:rsidRPr="0043479E">
              <w:rPr>
                <w:rFonts w:eastAsia="SimSun" w:cs="Times New Roman"/>
                <w:color w:val="000000" w:themeColor="text1"/>
                <w:szCs w:val="21"/>
              </w:rPr>
              <w:t>Cu nanospheres</w:t>
            </w:r>
            <w:r>
              <w:rPr>
                <w:rFonts w:eastAsia="SimSun" w:cs="Times New Roman"/>
                <w:color w:val="000000" w:themeColor="text1"/>
                <w:szCs w:val="21"/>
              </w:rPr>
              <w:t>/SPCE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6D4D6" w14:textId="07DC532F" w:rsidR="00F57C56" w:rsidRPr="00CE33DF" w:rsidRDefault="00F57C56" w:rsidP="0063273F">
            <w:pPr>
              <w:jc w:val="center"/>
              <w:rPr>
                <w:rFonts w:eastAsia="SimSun" w:cs="Times New Roman"/>
                <w:color w:val="000000" w:themeColor="text1"/>
                <w:szCs w:val="21"/>
              </w:rPr>
            </w:pPr>
            <w:r w:rsidRPr="0043479E">
              <w:rPr>
                <w:rFonts w:eastAsia="SimSun" w:cs="Times New Roman"/>
                <w:color w:val="000000" w:themeColor="text1"/>
                <w:szCs w:val="21"/>
              </w:rPr>
              <w:t>1</w:t>
            </w:r>
            <w:r>
              <w:rPr>
                <w:rFonts w:eastAsia="SimSun" w:cs="Times New Roman"/>
                <w:color w:val="000000" w:themeColor="text1"/>
                <w:szCs w:val="21"/>
              </w:rPr>
              <w:t>-</w:t>
            </w:r>
            <w:r w:rsidRPr="0043479E">
              <w:rPr>
                <w:rFonts w:eastAsia="SimSun" w:cs="Times New Roman"/>
                <w:color w:val="000000" w:themeColor="text1"/>
                <w:szCs w:val="21"/>
              </w:rPr>
              <w:t>10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FF37B" w14:textId="7169A9DC" w:rsidR="00F57C56" w:rsidRPr="00CE33DF" w:rsidRDefault="00F57C56" w:rsidP="0063273F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 w:rsidRPr="0043479E">
              <w:rPr>
                <w:rFonts w:eastAsia="Times New Roman" w:cs="Times New Roman"/>
                <w:color w:val="000000" w:themeColor="text1"/>
                <w:szCs w:val="21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C7213" w14:textId="2137F499" w:rsidR="00F57C56" w:rsidRPr="00CE33DF" w:rsidRDefault="00F57C56" w:rsidP="0063273F">
            <w:pPr>
              <w:jc w:val="center"/>
              <w:rPr>
                <w:rFonts w:eastAsia="SimSun" w:cs="Times New Roman"/>
                <w:color w:val="000000" w:themeColor="text1"/>
                <w:szCs w:val="21"/>
              </w:rPr>
            </w:pPr>
            <w:r>
              <w:rPr>
                <w:rFonts w:eastAsia="SimSun" w:cs="Times New Roman"/>
                <w:color w:val="000000" w:themeColor="text1"/>
                <w:szCs w:val="21"/>
              </w:rPr>
              <w:fldChar w:fldCharType="begin"/>
            </w:r>
            <w:r>
              <w:rPr>
                <w:rFonts w:eastAsia="SimSun" w:cs="Times New Roman"/>
                <w:color w:val="000000" w:themeColor="text1"/>
                <w:szCs w:val="21"/>
              </w:rPr>
              <w:instrText xml:space="preserve"> ADDIN NE.Ref.{1BD85704-1C2E-49FC-81C6-41D0B7C4454E}</w:instrTex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separate"/>
            </w:r>
            <w:r w:rsidR="00331892">
              <w:rPr>
                <w:rFonts w:cs="Times New Roman"/>
                <w:color w:val="080000"/>
                <w:szCs w:val="24"/>
              </w:rPr>
              <w:t>(Pérez-Fernández et al., 2017)</w: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end"/>
            </w:r>
          </w:p>
        </w:tc>
      </w:tr>
      <w:tr w:rsidR="00F57C56" w:rsidRPr="00CE33DF" w14:paraId="538B12C4" w14:textId="77777777" w:rsidTr="00DF51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89C0F" w14:textId="77777777" w:rsidR="00F57C56" w:rsidRPr="00CE33DF" w:rsidRDefault="00F57C56" w:rsidP="0063273F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>
              <w:rPr>
                <w:rFonts w:eastAsia="Times New Roman" w:hint="eastAsia"/>
              </w:rPr>
              <w:t>Mannose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79989" w14:textId="77777777" w:rsidR="00F57C56" w:rsidRPr="003C37D4" w:rsidRDefault="00F57C56" w:rsidP="0063273F">
            <w:pPr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proofErr w:type="spellStart"/>
            <w:r>
              <w:t>FcBA</w:t>
            </w:r>
            <w:proofErr w:type="spellEnd"/>
            <w:r>
              <w:t>/3APBA/4MBA/AuNPs/ITO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9C516" w14:textId="179F9010" w:rsidR="00F57C56" w:rsidRPr="00CE33DF" w:rsidRDefault="00F57C56" w:rsidP="0063273F">
            <w:pPr>
              <w:jc w:val="center"/>
              <w:rPr>
                <w:rFonts w:eastAsia="SimSun" w:cs="Times New Roman"/>
                <w:color w:val="000000" w:themeColor="text1"/>
                <w:szCs w:val="21"/>
                <w:lang w:eastAsia="zh-CN"/>
              </w:rPr>
            </w:pPr>
            <w:r>
              <w:t>0.5-30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A85D5" w14:textId="7EBA84FC" w:rsidR="00F57C56" w:rsidRPr="003C37D4" w:rsidRDefault="00F57C56" w:rsidP="0063273F">
            <w:pPr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>
              <w:rPr>
                <w:rFonts w:cs="Times New Roman"/>
                <w:color w:val="000000" w:themeColor="text1"/>
                <w:szCs w:val="21"/>
                <w:lang w:eastAsia="zh-CN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CFB21" w14:textId="5FC690F6" w:rsidR="00F57C56" w:rsidRPr="00CE33DF" w:rsidRDefault="00F57C56" w:rsidP="0063273F">
            <w:pPr>
              <w:jc w:val="center"/>
              <w:rPr>
                <w:rFonts w:eastAsia="SimSun" w:cs="Times New Roman"/>
                <w:color w:val="000000" w:themeColor="text1"/>
                <w:szCs w:val="21"/>
              </w:rPr>
            </w:pPr>
            <w:r>
              <w:rPr>
                <w:rFonts w:eastAsia="SimSun" w:cs="Times New Roman"/>
                <w:color w:val="000000" w:themeColor="text1"/>
                <w:szCs w:val="21"/>
              </w:rPr>
              <w:fldChar w:fldCharType="begin"/>
            </w:r>
            <w:r>
              <w:rPr>
                <w:rFonts w:eastAsia="SimSun" w:cs="Times New Roman"/>
                <w:color w:val="000000" w:themeColor="text1"/>
                <w:szCs w:val="21"/>
              </w:rPr>
              <w:instrText xml:space="preserve"> ADDIN NE.Ref.{99E087FA-6517-44E7-B836-537337036021}</w:instrTex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separate"/>
            </w:r>
            <w:r w:rsidR="00331892">
              <w:rPr>
                <w:rFonts w:cs="Times New Roman"/>
                <w:color w:val="080000"/>
                <w:szCs w:val="24"/>
              </w:rPr>
              <w:t>(Chen et al., 2021)</w: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end"/>
            </w:r>
          </w:p>
        </w:tc>
      </w:tr>
      <w:tr w:rsidR="00F57C56" w:rsidRPr="00D47985" w14:paraId="779B66B2" w14:textId="77777777" w:rsidTr="00DF51A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BCF7C" w14:textId="77777777" w:rsidR="00F57C56" w:rsidRPr="00CE33DF" w:rsidRDefault="00F57C56" w:rsidP="0063273F">
            <w:pPr>
              <w:jc w:val="center"/>
              <w:rPr>
                <w:rFonts w:cs="Times New Roman"/>
                <w:color w:val="000000" w:themeColor="text1"/>
                <w:szCs w:val="21"/>
              </w:rPr>
            </w:pPr>
            <w:r>
              <w:rPr>
                <w:rFonts w:eastAsia="Times New Roman" w:hint="eastAsia"/>
              </w:rPr>
              <w:t>Xylose</w:t>
            </w:r>
          </w:p>
        </w:tc>
        <w:tc>
          <w:tcPr>
            <w:tcW w:w="3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37932" w14:textId="77777777" w:rsidR="00F57C56" w:rsidRPr="00CE33DF" w:rsidRDefault="00F57C56" w:rsidP="0063273F">
            <w:pPr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102D60">
              <w:rPr>
                <w:rFonts w:cs="Times New Roman"/>
                <w:color w:val="000000" w:themeColor="text1"/>
                <w:szCs w:val="21"/>
              </w:rPr>
              <w:t>GCE/RGO-MIP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D795C" w14:textId="725EFD51" w:rsidR="00F57C56" w:rsidRPr="00085D5A" w:rsidRDefault="00F57C56" w:rsidP="0063273F">
            <w:pPr>
              <w:jc w:val="center"/>
              <w:rPr>
                <w:rFonts w:cs="Times New Roman"/>
                <w:color w:val="000000" w:themeColor="text1"/>
                <w:szCs w:val="21"/>
                <w:vertAlign w:val="superscript"/>
              </w:rPr>
            </w:pPr>
            <w:r>
              <w:rPr>
                <w:rFonts w:cs="Times New Roman"/>
                <w:color w:val="000000" w:themeColor="text1"/>
                <w:szCs w:val="21"/>
              </w:rPr>
              <w:t>1</w:t>
            </w:r>
            <w:r w:rsidR="00DF51AD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×</w:t>
            </w:r>
            <w:r w:rsidR="00DF51AD">
              <w:rPr>
                <w:rFonts w:cs="Times New Roman"/>
                <w:color w:val="000000" w:themeColor="text1"/>
                <w:szCs w:val="21"/>
              </w:rPr>
              <w:t>10</w:t>
            </w:r>
            <w:r w:rsidR="00DF51AD" w:rsidRPr="00DF51AD">
              <w:rPr>
                <w:rFonts w:cs="Times New Roman"/>
                <w:color w:val="000000" w:themeColor="text1"/>
                <w:szCs w:val="21"/>
                <w:vertAlign w:val="superscript"/>
              </w:rPr>
              <w:t>-</w:t>
            </w:r>
            <w:r w:rsidR="00DF51AD">
              <w:rPr>
                <w:rFonts w:cs="Times New Roman"/>
                <w:color w:val="000000" w:themeColor="text1"/>
                <w:szCs w:val="21"/>
                <w:vertAlign w:val="superscript"/>
              </w:rPr>
              <w:t>11</w:t>
            </w:r>
            <w:r>
              <w:rPr>
                <w:rFonts w:cs="Times New Roman"/>
                <w:color w:val="000000" w:themeColor="text1"/>
                <w:szCs w:val="21"/>
              </w:rPr>
              <w:t>-</w:t>
            </w:r>
            <w:r w:rsidR="00DF51AD">
              <w:rPr>
                <w:rFonts w:cs="Times New Roman"/>
                <w:color w:val="000000" w:themeColor="text1"/>
                <w:szCs w:val="21"/>
              </w:rPr>
              <w:t>1</w:t>
            </w:r>
            <w:r w:rsidR="00DF51AD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×</w:t>
            </w:r>
            <w:r w:rsidR="00DF51AD">
              <w:rPr>
                <w:rFonts w:cs="Times New Roman"/>
                <w:color w:val="000000" w:themeColor="text1"/>
                <w:szCs w:val="21"/>
              </w:rPr>
              <w:t>10</w:t>
            </w:r>
            <w:r w:rsidR="00DF51AD" w:rsidRPr="00DF51AD">
              <w:rPr>
                <w:rFonts w:cs="Times New Roman"/>
                <w:color w:val="000000" w:themeColor="text1"/>
                <w:szCs w:val="21"/>
                <w:vertAlign w:val="superscript"/>
              </w:rPr>
              <w:t>-8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5A48C" w14:textId="71E7FBD3" w:rsidR="00F57C56" w:rsidRPr="004A6560" w:rsidRDefault="00F57C56" w:rsidP="0063273F">
            <w:pPr>
              <w:jc w:val="center"/>
              <w:rPr>
                <w:rFonts w:cs="Times New Roman"/>
                <w:color w:val="000000" w:themeColor="text1"/>
                <w:szCs w:val="21"/>
              </w:rPr>
            </w:pPr>
            <w:r w:rsidRPr="004A6560">
              <w:rPr>
                <w:rFonts w:cs="Times New Roman"/>
                <w:color w:val="000000" w:themeColor="text1"/>
                <w:szCs w:val="21"/>
              </w:rPr>
              <w:t>8</w:t>
            </w:r>
            <w:r w:rsidR="00250576"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×</w:t>
            </w:r>
            <w:r w:rsidR="00250576">
              <w:rPr>
                <w:rFonts w:eastAsia="Times New Roman" w:cs="Times New Roman"/>
                <w:color w:val="000000" w:themeColor="text1"/>
                <w:szCs w:val="21"/>
              </w:rPr>
              <w:t>10</w:t>
            </w:r>
            <w:r w:rsidR="00250576" w:rsidRPr="00250576">
              <w:rPr>
                <w:rFonts w:eastAsia="Times New Roman" w:cs="Times New Roman"/>
                <w:color w:val="000000" w:themeColor="text1"/>
                <w:szCs w:val="21"/>
                <w:vertAlign w:val="superscript"/>
              </w:rPr>
              <w:t>-11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67ECD" w14:textId="007F73C5" w:rsidR="00F57C56" w:rsidRPr="00D47985" w:rsidRDefault="00F57C56" w:rsidP="0063273F">
            <w:pPr>
              <w:jc w:val="center"/>
              <w:rPr>
                <w:rFonts w:eastAsia="SimSun" w:cs="Times New Roman"/>
                <w:color w:val="000000" w:themeColor="text1"/>
                <w:szCs w:val="21"/>
                <w:lang w:val="it-IT"/>
              </w:rPr>
            </w:pPr>
            <w:r>
              <w:rPr>
                <w:rFonts w:eastAsia="SimSun" w:cs="Times New Roman"/>
                <w:color w:val="000000" w:themeColor="text1"/>
                <w:szCs w:val="21"/>
              </w:rPr>
              <w:fldChar w:fldCharType="begin"/>
            </w:r>
            <w:r w:rsidRPr="00D47985">
              <w:rPr>
                <w:rFonts w:eastAsia="SimSun" w:cs="Times New Roman"/>
                <w:color w:val="000000" w:themeColor="text1"/>
                <w:szCs w:val="21"/>
                <w:lang w:val="it-IT"/>
              </w:rPr>
              <w:instrText xml:space="preserve"> ADDIN NE.Ref.{EE61672E-080B-4AEC-90B4-6491A93D0A37}</w:instrTex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separate"/>
            </w:r>
            <w:r w:rsidR="00331892" w:rsidRPr="00D47985">
              <w:rPr>
                <w:rFonts w:cs="Times New Roman"/>
                <w:color w:val="080000"/>
                <w:szCs w:val="24"/>
                <w:lang w:val="it-IT"/>
              </w:rPr>
              <w:t>(Pompeu Prado Moreira et al., 2020)</w: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end"/>
            </w:r>
          </w:p>
        </w:tc>
      </w:tr>
      <w:tr w:rsidR="00F57C56" w:rsidRPr="00CE33DF" w14:paraId="51E9BFDC" w14:textId="77777777" w:rsidTr="00DF51AD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BFADFB" w14:textId="77777777" w:rsidR="00F57C56" w:rsidRPr="00CE33DF" w:rsidRDefault="00F57C56" w:rsidP="0063273F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>
              <w:rPr>
                <w:rFonts w:eastAsia="Times New Roman" w:hint="eastAsia"/>
              </w:rPr>
              <w:t>Galactose</w:t>
            </w:r>
          </w:p>
        </w:tc>
        <w:tc>
          <w:tcPr>
            <w:tcW w:w="35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823EA4" w14:textId="77777777" w:rsidR="00F57C56" w:rsidRPr="00CE33DF" w:rsidRDefault="00F57C56" w:rsidP="0063273F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>
              <w:t>NPG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A9E5DA" w14:textId="02379548" w:rsidR="00F57C56" w:rsidRPr="00CE33DF" w:rsidRDefault="00F57C56" w:rsidP="0063273F">
            <w:pPr>
              <w:jc w:val="center"/>
              <w:rPr>
                <w:rFonts w:eastAsia="Times New Roman" w:cs="Times New Roman"/>
                <w:color w:val="000000" w:themeColor="text1"/>
                <w:szCs w:val="21"/>
              </w:rPr>
            </w:pPr>
            <w:r>
              <w:t>0.01</w:t>
            </w:r>
            <w:r w:rsidR="00595E6A">
              <w:t>-</w:t>
            </w:r>
            <w:r>
              <w:t>1.8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E3D8F3" w14:textId="474CF4C0" w:rsidR="00F57C56" w:rsidRPr="00102D60" w:rsidRDefault="00F57C56" w:rsidP="0063273F">
            <w:pPr>
              <w:jc w:val="center"/>
              <w:rPr>
                <w:rFonts w:cs="Times New Roman"/>
                <w:color w:val="000000" w:themeColor="text1"/>
                <w:szCs w:val="21"/>
                <w:lang w:eastAsia="zh-CN"/>
              </w:rPr>
            </w:pPr>
            <w:r>
              <w:rPr>
                <w:rFonts w:cs="Times New Roman" w:hint="eastAsia"/>
                <w:color w:val="000000" w:themeColor="text1"/>
                <w:szCs w:val="21"/>
                <w:lang w:eastAsia="zh-CN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06CCC0" w14:textId="42B631F4" w:rsidR="00F57C56" w:rsidRPr="00CE33DF" w:rsidRDefault="00F57C56" w:rsidP="0063273F">
            <w:pPr>
              <w:jc w:val="center"/>
              <w:rPr>
                <w:rFonts w:eastAsia="SimSun" w:cs="Times New Roman"/>
                <w:color w:val="000000" w:themeColor="text1"/>
                <w:szCs w:val="21"/>
              </w:rPr>
            </w:pPr>
            <w:r>
              <w:rPr>
                <w:rFonts w:eastAsia="SimSun" w:cs="Times New Roman"/>
                <w:color w:val="000000" w:themeColor="text1"/>
                <w:szCs w:val="21"/>
              </w:rPr>
              <w:fldChar w:fldCharType="begin"/>
            </w:r>
            <w:r>
              <w:rPr>
                <w:rFonts w:eastAsia="SimSun" w:cs="Times New Roman"/>
                <w:color w:val="000000" w:themeColor="text1"/>
                <w:szCs w:val="21"/>
              </w:rPr>
              <w:instrText xml:space="preserve"> ADDIN NE.Ref.{FEAD93ED-F33C-4B1D-8C46-0D84334F113A}</w:instrTex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separate"/>
            </w:r>
            <w:r w:rsidR="00331892">
              <w:rPr>
                <w:rFonts w:cs="Times New Roman"/>
                <w:color w:val="080000"/>
                <w:szCs w:val="24"/>
              </w:rPr>
              <w:t>(Mie et al., 2020)</w:t>
            </w:r>
            <w:r>
              <w:rPr>
                <w:rFonts w:eastAsia="SimSun" w:cs="Times New Roman"/>
                <w:color w:val="000000" w:themeColor="text1"/>
                <w:szCs w:val="21"/>
              </w:rPr>
              <w:fldChar w:fldCharType="end"/>
            </w:r>
          </w:p>
        </w:tc>
      </w:tr>
    </w:tbl>
    <w:p w14:paraId="5B931CC8" w14:textId="433E2DCB" w:rsidR="00C26F9E" w:rsidRDefault="00C26F9E" w:rsidP="0049059F">
      <w:pPr>
        <w:spacing w:line="360" w:lineRule="auto"/>
        <w:ind w:firstLineChars="200" w:firstLine="482"/>
        <w:jc w:val="center"/>
        <w:rPr>
          <w:rFonts w:cs="Times New Roman"/>
          <w:b/>
          <w:bCs/>
          <w:szCs w:val="32"/>
        </w:rPr>
      </w:pPr>
    </w:p>
    <w:p w14:paraId="436F9824" w14:textId="2B2C7D4A" w:rsidR="001A5EAF" w:rsidRDefault="001A5EAF" w:rsidP="0049059F">
      <w:pPr>
        <w:spacing w:line="360" w:lineRule="auto"/>
        <w:ind w:firstLineChars="200" w:firstLine="482"/>
        <w:jc w:val="center"/>
        <w:rPr>
          <w:rFonts w:cs="Times New Roman"/>
          <w:b/>
          <w:bCs/>
          <w:szCs w:val="32"/>
        </w:rPr>
      </w:pPr>
    </w:p>
    <w:p w14:paraId="64CF3C0C" w14:textId="77777777" w:rsidR="001A5EAF" w:rsidRDefault="001A5EAF" w:rsidP="0049059F">
      <w:pPr>
        <w:spacing w:line="360" w:lineRule="auto"/>
        <w:ind w:firstLineChars="200" w:firstLine="482"/>
        <w:jc w:val="center"/>
        <w:rPr>
          <w:rFonts w:cs="Times New Roman"/>
          <w:b/>
          <w:bCs/>
          <w:szCs w:val="32"/>
        </w:rPr>
      </w:pPr>
    </w:p>
    <w:p w14:paraId="629927AC" w14:textId="77777777" w:rsidR="001A5EAF" w:rsidRPr="00302C99" w:rsidRDefault="001A5EAF" w:rsidP="001A5EAF">
      <w:pPr>
        <w:spacing w:line="360" w:lineRule="auto"/>
        <w:ind w:firstLineChars="200" w:firstLine="482"/>
        <w:jc w:val="center"/>
        <w:rPr>
          <w:rFonts w:cs="Times New Roman"/>
          <w:b/>
          <w:bCs/>
          <w:szCs w:val="32"/>
        </w:rPr>
      </w:pPr>
      <w:r w:rsidRPr="00302C99">
        <w:rPr>
          <w:rFonts w:cs="Times New Roman" w:hint="eastAsia"/>
          <w:b/>
          <w:bCs/>
          <w:szCs w:val="32"/>
        </w:rPr>
        <w:t xml:space="preserve">Table </w:t>
      </w:r>
      <w:r>
        <w:rPr>
          <w:rFonts w:cs="Times New Roman"/>
          <w:b/>
          <w:bCs/>
          <w:szCs w:val="32"/>
        </w:rPr>
        <w:t>S3</w:t>
      </w:r>
      <w:r w:rsidRPr="00302C99">
        <w:rPr>
          <w:rFonts w:cs="Times New Roman"/>
          <w:b/>
          <w:bCs/>
          <w:szCs w:val="32"/>
        </w:rPr>
        <w:t xml:space="preserve"> Recovery rate of </w:t>
      </w:r>
      <w:r>
        <w:rPr>
          <w:rFonts w:cs="Times New Roman"/>
          <w:b/>
          <w:bCs/>
          <w:szCs w:val="32"/>
        </w:rPr>
        <w:t>fructose in apple</w:t>
      </w:r>
      <w:r w:rsidRPr="00302C99">
        <w:rPr>
          <w:rFonts w:cs="Times New Roman"/>
          <w:b/>
          <w:bCs/>
          <w:szCs w:val="32"/>
        </w:rPr>
        <w:t xml:space="preserve"> juice (n = 3)</w:t>
      </w:r>
      <w:r>
        <w:rPr>
          <w:rFonts w:cs="Times New Roman"/>
          <w:b/>
          <w:bCs/>
          <w:szCs w:val="32"/>
        </w:rPr>
        <w:t>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819"/>
        <w:gridCol w:w="2053"/>
        <w:gridCol w:w="1584"/>
        <w:gridCol w:w="2194"/>
      </w:tblGrid>
      <w:tr w:rsidR="001A5EAF" w14:paraId="63C1E55C" w14:textId="77777777" w:rsidTr="00F76074">
        <w:trPr>
          <w:trHeight w:val="648"/>
          <w:jc w:val="center"/>
        </w:trPr>
        <w:tc>
          <w:tcPr>
            <w:tcW w:w="10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B0EFB58" w14:textId="77777777" w:rsidR="00FC3D53" w:rsidRDefault="00080972" w:rsidP="00F76074">
            <w:pPr>
              <w:jc w:val="center"/>
              <w:textAlignment w:val="center"/>
              <w:rPr>
                <w:color w:val="FF0000"/>
                <w:shd w:val="clear" w:color="auto" w:fill="FFFFFF"/>
              </w:rPr>
            </w:pPr>
            <w:bookmarkStart w:id="1" w:name="_Hlk99118724"/>
            <w:r w:rsidRPr="00FC3D53">
              <w:rPr>
                <w:rFonts w:cs="Times New Roman"/>
                <w:color w:val="FF0000"/>
                <w:szCs w:val="32"/>
              </w:rPr>
              <w:t>F</w:t>
            </w:r>
            <w:r w:rsidRPr="00FC3D53">
              <w:rPr>
                <w:color w:val="FF0000"/>
                <w:shd w:val="clear" w:color="auto" w:fill="FFFFFF"/>
              </w:rPr>
              <w:t>ructose</w:t>
            </w:r>
            <w:r w:rsidRPr="00080972">
              <w:rPr>
                <w:i/>
                <w:iCs/>
                <w:color w:val="FF0000"/>
                <w:shd w:val="clear" w:color="auto" w:fill="FFFFFF"/>
              </w:rPr>
              <w:t xml:space="preserve"> </w:t>
            </w:r>
            <w:r w:rsidRPr="00080972">
              <w:rPr>
                <w:color w:val="FF0000"/>
                <w:shd w:val="clear" w:color="auto" w:fill="FFFFFF"/>
              </w:rPr>
              <w:t>initial</w:t>
            </w:r>
          </w:p>
          <w:p w14:paraId="4C1C5C18" w14:textId="28CD1B83" w:rsidR="001A5EAF" w:rsidRPr="00F76074" w:rsidRDefault="00FC3D53" w:rsidP="00F76074">
            <w:pPr>
              <w:jc w:val="center"/>
              <w:textAlignment w:val="center"/>
              <w:rPr>
                <w:color w:val="FF0000"/>
                <w:shd w:val="clear" w:color="auto" w:fill="FFFFFF"/>
              </w:rPr>
            </w:pPr>
            <w:r w:rsidRPr="00FC3D53">
              <w:rPr>
                <w:rFonts w:eastAsia="SimSun" w:cs="Times New Roman"/>
                <w:color w:val="FF0000"/>
                <w:lang w:bidi="ar"/>
              </w:rPr>
              <w:t>（</w:t>
            </w:r>
            <w:r w:rsidRPr="00FC3D53">
              <w:rPr>
                <w:rFonts w:eastAsia="SimSun" w:cs="Times New Roman"/>
                <w:color w:val="FF0000"/>
                <w:lang w:bidi="ar"/>
              </w:rPr>
              <w:t>mM</w:t>
            </w:r>
            <w:r w:rsidRPr="00FC3D53">
              <w:rPr>
                <w:rFonts w:eastAsia="SimSun" w:cs="Times New Roman"/>
                <w:color w:val="FF0000"/>
                <w:lang w:bidi="ar"/>
              </w:rPr>
              <w:t>）</w:t>
            </w:r>
            <w:r w:rsidR="00080972" w:rsidRPr="00FC3D53">
              <w:rPr>
                <w:color w:val="FF0000"/>
                <w:shd w:val="clear" w:color="auto" w:fill="FFFFFF"/>
              </w:rPr>
              <w:t xml:space="preserve"> </w:t>
            </w:r>
          </w:p>
        </w:tc>
        <w:tc>
          <w:tcPr>
            <w:tcW w:w="93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05F0FD" w14:textId="77777777" w:rsidR="001A5EAF" w:rsidRPr="00F15ADC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Added</w:t>
            </w:r>
          </w:p>
          <w:p w14:paraId="39FB05CF" w14:textId="77777777" w:rsidR="001A5EAF" w:rsidRPr="00F15ADC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（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mM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0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1A9F40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Found</w:t>
            </w:r>
          </w:p>
          <w:p w14:paraId="0E5C5E47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mM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81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997F5F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RSD</w:t>
            </w:r>
          </w:p>
          <w:p w14:paraId="03B80E1F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12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7026DFD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Recovery</w:t>
            </w:r>
          </w:p>
          <w:p w14:paraId="43425BA0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</w:tr>
      <w:tr w:rsidR="001A5EAF" w14:paraId="1315E750" w14:textId="77777777" w:rsidTr="00F76074">
        <w:trPr>
          <w:trHeight w:val="288"/>
          <w:jc w:val="center"/>
        </w:trPr>
        <w:tc>
          <w:tcPr>
            <w:tcW w:w="1088" w:type="pct"/>
            <w:tcBorders>
              <w:top w:val="single" w:sz="4" w:space="0" w:color="000000"/>
              <w:left w:val="nil"/>
              <w:right w:val="nil"/>
            </w:tcBorders>
          </w:tcPr>
          <w:p w14:paraId="2088EB44" w14:textId="23C54327" w:rsidR="001A5EAF" w:rsidRPr="00764EA5" w:rsidRDefault="005502BA" w:rsidP="00E710C0">
            <w:pPr>
              <w:jc w:val="center"/>
              <w:textAlignment w:val="center"/>
              <w:rPr>
                <w:rFonts w:eastAsia="SimSun" w:cs="Times New Roman"/>
                <w:color w:val="FF0000"/>
                <w:lang w:eastAsia="zh-CN" w:bidi="ar"/>
              </w:rPr>
            </w:pPr>
            <w:r w:rsidRPr="00B51163">
              <w:rPr>
                <w:rFonts w:eastAsia="SimSun" w:cs="Times New Roman"/>
                <w:color w:val="FF0000"/>
                <w:lang w:eastAsia="zh-CN" w:bidi="ar"/>
              </w:rPr>
              <w:t>17.491</w:t>
            </w:r>
            <w:r w:rsidR="00F76074" w:rsidRPr="00B51163">
              <w:rPr>
                <w:rFonts w:eastAsia="SimSun" w:cs="Times New Roman" w:hint="eastAsia"/>
                <w:color w:val="FF0000"/>
                <w:lang w:eastAsia="zh-CN" w:bidi="ar"/>
              </w:rPr>
              <w:t xml:space="preserve"> </w:t>
            </w:r>
            <w:r w:rsidR="0032763B" w:rsidRPr="00B51163">
              <w:rPr>
                <w:rFonts w:eastAsia="SimSun" w:cs="Times New Roman"/>
                <w:color w:val="FF0000"/>
                <w:lang w:eastAsia="zh-CN" w:bidi="ar"/>
              </w:rPr>
              <w:t>(sensor)</w:t>
            </w:r>
          </w:p>
        </w:tc>
        <w:tc>
          <w:tcPr>
            <w:tcW w:w="930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FB6584F" w14:textId="77777777" w:rsidR="001A5EAF" w:rsidRPr="00F15ADC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eastAsia="zh-CN" w:bidi="ar"/>
              </w:rPr>
            </w:pPr>
            <w:r>
              <w:rPr>
                <w:rFonts w:eastAsia="SimSun" w:cs="Times New Roman" w:hint="eastAsia"/>
                <w:color w:val="000000"/>
                <w:lang w:eastAsia="zh-CN" w:bidi="ar"/>
              </w:rPr>
              <w:t>5</w:t>
            </w:r>
          </w:p>
        </w:tc>
        <w:tc>
          <w:tcPr>
            <w:tcW w:w="1050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166A8EA" w14:textId="3E485FBC" w:rsidR="001A5EAF" w:rsidRDefault="007426E0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eastAsia="zh-CN" w:bidi="ar"/>
              </w:rPr>
            </w:pPr>
            <w:r>
              <w:rPr>
                <w:rFonts w:eastAsia="SimSun" w:cs="Times New Roman"/>
                <w:color w:val="000000"/>
                <w:lang w:eastAsia="zh-CN" w:bidi="ar"/>
              </w:rPr>
              <w:t>22.555</w:t>
            </w:r>
          </w:p>
        </w:tc>
        <w:tc>
          <w:tcPr>
            <w:tcW w:w="810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6AE728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eastAsia="zh-CN" w:bidi="ar"/>
              </w:rPr>
            </w:pPr>
            <w:r>
              <w:rPr>
                <w:rFonts w:eastAsia="SimSun" w:cs="Times New Roman" w:hint="eastAsia"/>
                <w:color w:val="000000"/>
                <w:lang w:eastAsia="zh-CN" w:bidi="ar"/>
              </w:rPr>
              <w:t>5</w:t>
            </w:r>
            <w:r>
              <w:rPr>
                <w:rFonts w:eastAsia="SimSun" w:cs="Times New Roman"/>
                <w:color w:val="000000"/>
                <w:lang w:eastAsia="zh-CN" w:bidi="ar"/>
              </w:rPr>
              <w:t>.36%</w:t>
            </w:r>
          </w:p>
        </w:tc>
        <w:tc>
          <w:tcPr>
            <w:tcW w:w="1122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32D4AE" w14:textId="77777777" w:rsidR="001A5EAF" w:rsidRPr="00AB3C7D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eastAsia="zh-CN"/>
              </w:rPr>
            </w:pPr>
            <w:r>
              <w:rPr>
                <w:rFonts w:eastAsia="SimSun" w:cs="Times New Roman" w:hint="eastAsia"/>
                <w:color w:val="000000"/>
                <w:lang w:eastAsia="zh-CN"/>
              </w:rPr>
              <w:t>1</w:t>
            </w:r>
            <w:r>
              <w:rPr>
                <w:rFonts w:eastAsia="SimSun" w:cs="Times New Roman"/>
                <w:color w:val="000000"/>
                <w:lang w:eastAsia="zh-CN"/>
              </w:rPr>
              <w:t>01.28%</w:t>
            </w:r>
          </w:p>
        </w:tc>
      </w:tr>
      <w:tr w:rsidR="001A5EAF" w14:paraId="740C6E4E" w14:textId="77777777" w:rsidTr="00F76074">
        <w:trPr>
          <w:trHeight w:val="288"/>
          <w:jc w:val="center"/>
        </w:trPr>
        <w:tc>
          <w:tcPr>
            <w:tcW w:w="1088" w:type="pct"/>
            <w:tcBorders>
              <w:left w:val="nil"/>
              <w:right w:val="nil"/>
            </w:tcBorders>
          </w:tcPr>
          <w:p w14:paraId="4A57A235" w14:textId="4F17C349" w:rsidR="001A5EAF" w:rsidRPr="00F15ADC" w:rsidRDefault="00FC3D53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eastAsia="zh-CN" w:bidi="ar"/>
              </w:rPr>
            </w:pPr>
            <w:r>
              <w:rPr>
                <w:rFonts w:eastAsia="SimSun" w:cs="Times New Roman"/>
                <w:color w:val="FF0000"/>
                <w:lang w:eastAsia="zh-CN" w:bidi="ar"/>
              </w:rPr>
              <w:t>15.250</w:t>
            </w:r>
            <w:r w:rsidR="00F76074" w:rsidRPr="00BB2E87">
              <w:rPr>
                <w:rFonts w:eastAsia="SimSun" w:cs="Times New Roman"/>
                <w:color w:val="FF0000"/>
                <w:lang w:eastAsia="zh-CN" w:bidi="ar"/>
              </w:rPr>
              <w:t xml:space="preserve"> </w:t>
            </w:r>
            <w:r w:rsidR="00F76074" w:rsidRPr="00BB2E87">
              <w:rPr>
                <w:rFonts w:eastAsia="SimSun" w:cs="Times New Roman" w:hint="eastAsia"/>
                <w:color w:val="FF0000"/>
                <w:lang w:eastAsia="zh-CN" w:bidi="ar"/>
              </w:rPr>
              <w:t>(</w:t>
            </w:r>
            <w:r w:rsidR="00F76074" w:rsidRPr="00BB2E87">
              <w:rPr>
                <w:rFonts w:eastAsia="SimSun" w:cs="Times New Roman"/>
                <w:color w:val="FF0000"/>
                <w:lang w:eastAsia="zh-CN" w:bidi="ar"/>
              </w:rPr>
              <w:t>HPLC)</w:t>
            </w:r>
          </w:p>
        </w:tc>
        <w:tc>
          <w:tcPr>
            <w:tcW w:w="930" w:type="pct"/>
            <w:tcBorders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EF6A34C" w14:textId="77777777" w:rsidR="001A5EAF" w:rsidRPr="00F15ADC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10</w:t>
            </w:r>
          </w:p>
        </w:tc>
        <w:tc>
          <w:tcPr>
            <w:tcW w:w="1050" w:type="pct"/>
            <w:tcBorders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E35E7E" w14:textId="73CC720A" w:rsidR="001A5EAF" w:rsidRDefault="007426E0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27.708</w:t>
            </w:r>
          </w:p>
        </w:tc>
        <w:tc>
          <w:tcPr>
            <w:tcW w:w="810" w:type="pct"/>
            <w:tcBorders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BACF758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5.91%</w:t>
            </w:r>
          </w:p>
        </w:tc>
        <w:tc>
          <w:tcPr>
            <w:tcW w:w="1122" w:type="pct"/>
            <w:tcBorders>
              <w:left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99B048" w14:textId="7290C1CC" w:rsidR="001A5EAF" w:rsidRDefault="007426E0" w:rsidP="00E710C0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</w:rPr>
              <w:t>102.17</w:t>
            </w:r>
            <w:r w:rsidR="001A5EAF"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tr w:rsidR="001A5EAF" w14:paraId="5E2FC99B" w14:textId="77777777" w:rsidTr="00F76074">
        <w:trPr>
          <w:trHeight w:val="288"/>
          <w:jc w:val="center"/>
        </w:trPr>
        <w:tc>
          <w:tcPr>
            <w:tcW w:w="108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F0905D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DEF428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20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249A175" w14:textId="301BEF38" w:rsidR="001A5EAF" w:rsidRPr="00AB3C7D" w:rsidRDefault="007426E0" w:rsidP="00E710C0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38</w:t>
            </w:r>
            <w:r w:rsidR="001A5EAF">
              <w:rPr>
                <w:rFonts w:eastAsia="SimSun" w:cs="Times New Roman"/>
                <w:color w:val="000000"/>
                <w:lang w:bidi="ar"/>
              </w:rPr>
              <w:t>.</w:t>
            </w:r>
            <w:r>
              <w:rPr>
                <w:rFonts w:eastAsia="SimSun" w:cs="Times New Roman"/>
                <w:color w:val="000000"/>
                <w:lang w:bidi="ar"/>
              </w:rPr>
              <w:t>5</w:t>
            </w:r>
            <w:r w:rsidR="001A5EAF">
              <w:rPr>
                <w:rFonts w:eastAsia="SimSun" w:cs="Times New Roman"/>
                <w:color w:val="000000"/>
                <w:lang w:bidi="ar"/>
              </w:rPr>
              <w:t>75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C3FA51" w14:textId="77777777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4.39%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266D616" w14:textId="1E5856D3" w:rsidR="001A5EAF" w:rsidRDefault="001A5EAF" w:rsidP="00E710C0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 w:rsidRPr="00AB3C7D">
              <w:rPr>
                <w:rFonts w:eastAsia="SimSun" w:cs="Times New Roman" w:hint="eastAsia"/>
                <w:color w:val="000000"/>
              </w:rPr>
              <w:t>10</w:t>
            </w:r>
            <w:r w:rsidR="007426E0">
              <w:rPr>
                <w:rFonts w:eastAsia="SimSun" w:cs="Times New Roman"/>
                <w:color w:val="000000"/>
              </w:rPr>
              <w:t>5.42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bookmarkEnd w:id="1"/>
    </w:tbl>
    <w:p w14:paraId="17518F72" w14:textId="2EF8D3F1" w:rsidR="001A5EAF" w:rsidRDefault="001A5EAF" w:rsidP="001A5EAF">
      <w:pPr>
        <w:spacing w:line="360" w:lineRule="auto"/>
        <w:rPr>
          <w:rFonts w:cs="Times New Roman"/>
          <w:b/>
          <w:bCs/>
          <w:szCs w:val="32"/>
        </w:rPr>
      </w:pPr>
    </w:p>
    <w:p w14:paraId="1AE7A1FD" w14:textId="77777777" w:rsidR="001A5EAF" w:rsidRDefault="001A5EAF" w:rsidP="00316D35">
      <w:pPr>
        <w:spacing w:line="360" w:lineRule="auto"/>
        <w:ind w:firstLineChars="200" w:firstLine="482"/>
        <w:jc w:val="center"/>
        <w:rPr>
          <w:rFonts w:cs="Times New Roman"/>
          <w:b/>
          <w:bCs/>
          <w:szCs w:val="32"/>
        </w:rPr>
      </w:pPr>
    </w:p>
    <w:p w14:paraId="7157D55A" w14:textId="77777777" w:rsidR="001E30CE" w:rsidRDefault="001E30CE" w:rsidP="00E518BB">
      <w:pPr>
        <w:spacing w:line="360" w:lineRule="auto"/>
        <w:ind w:firstLineChars="200" w:firstLine="482"/>
        <w:jc w:val="center"/>
        <w:rPr>
          <w:rFonts w:cs="Times New Roman"/>
          <w:b/>
          <w:bCs/>
          <w:szCs w:val="32"/>
        </w:rPr>
      </w:pPr>
    </w:p>
    <w:p w14:paraId="4FAF31AF" w14:textId="0D2C236D" w:rsidR="00E518BB" w:rsidRPr="002F0C7D" w:rsidRDefault="00E518BB" w:rsidP="00E518BB">
      <w:pPr>
        <w:spacing w:line="360" w:lineRule="auto"/>
        <w:ind w:firstLineChars="200" w:firstLine="442"/>
        <w:jc w:val="center"/>
        <w:rPr>
          <w:rFonts w:cs="Times New Roman"/>
          <w:b/>
          <w:bCs/>
          <w:sz w:val="22"/>
        </w:rPr>
      </w:pPr>
      <w:r w:rsidRPr="002F0C7D">
        <w:rPr>
          <w:rFonts w:cs="Times New Roman" w:hint="eastAsia"/>
          <w:b/>
          <w:bCs/>
          <w:sz w:val="22"/>
        </w:rPr>
        <w:lastRenderedPageBreak/>
        <w:t xml:space="preserve">Table </w:t>
      </w:r>
      <w:r w:rsidRPr="002F0C7D">
        <w:rPr>
          <w:rFonts w:cs="Times New Roman"/>
          <w:b/>
          <w:bCs/>
          <w:sz w:val="22"/>
        </w:rPr>
        <w:t xml:space="preserve">S4 Recovery rate of </w:t>
      </w:r>
      <w:r w:rsidRPr="002F0C7D">
        <w:rPr>
          <w:rFonts w:cs="Times New Roman" w:hint="eastAsia"/>
          <w:b/>
          <w:bCs/>
          <w:sz w:val="22"/>
        </w:rPr>
        <w:t>Arabinose</w:t>
      </w:r>
      <w:r w:rsidRPr="002F0C7D">
        <w:rPr>
          <w:rFonts w:cs="Times New Roman"/>
          <w:b/>
          <w:bCs/>
          <w:sz w:val="22"/>
        </w:rPr>
        <w:t xml:space="preserve"> in apple juice (n = 3).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04"/>
        <w:gridCol w:w="2032"/>
        <w:gridCol w:w="1566"/>
        <w:gridCol w:w="2170"/>
      </w:tblGrid>
      <w:tr w:rsidR="0032763B" w14:paraId="768912FC" w14:textId="77777777" w:rsidTr="0032763B">
        <w:trPr>
          <w:trHeight w:val="648"/>
          <w:jc w:val="center"/>
        </w:trPr>
        <w:tc>
          <w:tcPr>
            <w:tcW w:w="10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352F46B" w14:textId="0FE07BB7" w:rsidR="0032763B" w:rsidRPr="00F15ADC" w:rsidRDefault="0032763B" w:rsidP="0032763B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533CE6">
              <w:rPr>
                <w:rFonts w:cs="Times New Roman" w:hint="eastAsia"/>
                <w:color w:val="FF0000"/>
                <w:szCs w:val="32"/>
              </w:rPr>
              <w:t>Arabinose</w:t>
            </w:r>
            <w:r w:rsidRPr="00080972">
              <w:rPr>
                <w:i/>
                <w:iCs/>
                <w:color w:val="FF0000"/>
                <w:shd w:val="clear" w:color="auto" w:fill="FFFFFF"/>
              </w:rPr>
              <w:t xml:space="preserve"> </w:t>
            </w:r>
            <w:r w:rsidRPr="00080972">
              <w:rPr>
                <w:color w:val="FF0000"/>
                <w:shd w:val="clear" w:color="auto" w:fill="FFFFFF"/>
              </w:rPr>
              <w:t>initial</w:t>
            </w:r>
          </w:p>
        </w:tc>
        <w:tc>
          <w:tcPr>
            <w:tcW w:w="10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06C8479" w14:textId="7F13528D" w:rsidR="0032763B" w:rsidRPr="00F15ADC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Added</w:t>
            </w:r>
          </w:p>
          <w:p w14:paraId="5E22CB9B" w14:textId="77777777" w:rsidR="0032763B" w:rsidRPr="00F15ADC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（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mM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03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E9D53E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Found</w:t>
            </w:r>
          </w:p>
          <w:p w14:paraId="60A6B251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mM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80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13C4EF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RSD</w:t>
            </w:r>
          </w:p>
          <w:p w14:paraId="6F76FA29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11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67E21E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Recovery</w:t>
            </w:r>
          </w:p>
          <w:p w14:paraId="265A700B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</w:tr>
      <w:tr w:rsidR="0032763B" w14:paraId="04B0700D" w14:textId="77777777" w:rsidTr="0032763B">
        <w:trPr>
          <w:trHeight w:val="288"/>
          <w:jc w:val="center"/>
        </w:trPr>
        <w:tc>
          <w:tcPr>
            <w:tcW w:w="1025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166135" w14:textId="3C01766B" w:rsidR="0032763B" w:rsidRPr="00F15ADC" w:rsidRDefault="00872B43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B51163">
              <w:rPr>
                <w:rFonts w:eastAsia="SimSun" w:cs="Times New Roman"/>
                <w:color w:val="FF0000"/>
                <w:lang w:eastAsia="zh-CN" w:bidi="ar"/>
              </w:rPr>
              <w:t>4.698</w:t>
            </w:r>
            <w:r w:rsidR="00AD71EB">
              <w:rPr>
                <w:rFonts w:eastAsia="SimSun" w:cs="Times New Roman" w:hint="eastAsia"/>
                <w:color w:val="FF0000"/>
                <w:lang w:eastAsia="zh-CN" w:bidi="ar"/>
              </w:rPr>
              <w:t xml:space="preserve"> </w:t>
            </w:r>
            <w:r w:rsidR="00AD71EB" w:rsidRPr="00080972">
              <w:rPr>
                <w:color w:val="FF0000"/>
                <w:shd w:val="clear" w:color="auto" w:fill="FFFFFF"/>
              </w:rPr>
              <w:t>mM</w:t>
            </w:r>
            <w:r w:rsidR="00AD71EB" w:rsidRPr="00A53DB5">
              <w:rPr>
                <w:rFonts w:eastAsia="SimSun" w:cs="Times New Roman"/>
                <w:color w:val="FF0000"/>
                <w:lang w:eastAsia="zh-CN" w:bidi="ar"/>
              </w:rPr>
              <w:t>(sensor)</w:t>
            </w:r>
          </w:p>
        </w:tc>
        <w:tc>
          <w:tcPr>
            <w:tcW w:w="102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6A0DA11" w14:textId="407776D3" w:rsidR="0032763B" w:rsidRPr="00F15ADC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10</w:t>
            </w:r>
          </w:p>
        </w:tc>
        <w:tc>
          <w:tcPr>
            <w:tcW w:w="103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3DA9C96" w14:textId="2B32FB7F" w:rsidR="0032763B" w:rsidRDefault="00AD71E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1</w:t>
            </w:r>
            <w:r w:rsidR="00872B43">
              <w:rPr>
                <w:rFonts w:eastAsia="SimSun" w:cs="Times New Roman"/>
                <w:color w:val="000000"/>
                <w:lang w:bidi="ar"/>
              </w:rPr>
              <w:t>5.226</w:t>
            </w:r>
          </w:p>
        </w:tc>
        <w:tc>
          <w:tcPr>
            <w:tcW w:w="8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4B5FB3D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4.349%</w:t>
            </w:r>
          </w:p>
        </w:tc>
        <w:tc>
          <w:tcPr>
            <w:tcW w:w="111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741758" w14:textId="7577FB6B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</w:rPr>
              <w:t>105.28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tr w:rsidR="0032763B" w14:paraId="67FAB792" w14:textId="77777777" w:rsidTr="0032763B">
        <w:trPr>
          <w:trHeight w:val="288"/>
          <w:jc w:val="center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</w:tcPr>
          <w:p w14:paraId="4E90A22B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739201" w14:textId="6F9BFEF3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20</w:t>
            </w:r>
          </w:p>
        </w:tc>
        <w:tc>
          <w:tcPr>
            <w:tcW w:w="1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B4EA21" w14:textId="2C793616" w:rsidR="0032763B" w:rsidRPr="00AB3C7D" w:rsidRDefault="00AD71E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2</w:t>
            </w:r>
            <w:r w:rsidR="00872B43">
              <w:rPr>
                <w:rFonts w:eastAsia="SimSun" w:cs="Times New Roman"/>
                <w:color w:val="000000"/>
                <w:lang w:bidi="ar"/>
              </w:rPr>
              <w:t>5.597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886F5EA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3.951%</w:t>
            </w:r>
          </w:p>
        </w:tc>
        <w:tc>
          <w:tcPr>
            <w:tcW w:w="1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C94EAA6" w14:textId="34C4B599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</w:rPr>
              <w:t>104.50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tr w:rsidR="0032763B" w14:paraId="7374AE6F" w14:textId="77777777" w:rsidTr="0032763B">
        <w:trPr>
          <w:trHeight w:val="288"/>
          <w:jc w:val="center"/>
        </w:trPr>
        <w:tc>
          <w:tcPr>
            <w:tcW w:w="1025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3F5EB55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86D5B98" w14:textId="1DAA290F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30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65FB3F4" w14:textId="42C934F5" w:rsidR="0032763B" w:rsidRPr="00AB3C7D" w:rsidRDefault="00872B43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33.704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0877A65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6.868%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86F5DF7" w14:textId="797ED0E1" w:rsidR="0032763B" w:rsidRPr="00AB3C7D" w:rsidRDefault="0032763B" w:rsidP="00731E0C">
            <w:pPr>
              <w:jc w:val="center"/>
              <w:textAlignment w:val="center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</w:rPr>
              <w:t>96.69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</w:tbl>
    <w:p w14:paraId="37D35710" w14:textId="77777777" w:rsidR="00593668" w:rsidRDefault="00593668" w:rsidP="00593668">
      <w:pPr>
        <w:spacing w:line="360" w:lineRule="auto"/>
        <w:ind w:firstLineChars="200" w:firstLine="442"/>
        <w:jc w:val="center"/>
        <w:rPr>
          <w:rFonts w:cs="Times New Roman"/>
          <w:b/>
          <w:bCs/>
          <w:sz w:val="22"/>
        </w:rPr>
      </w:pPr>
    </w:p>
    <w:p w14:paraId="5015E580" w14:textId="1F55C0D4" w:rsidR="00593668" w:rsidRPr="002F0C7D" w:rsidRDefault="00593668" w:rsidP="00593668">
      <w:pPr>
        <w:spacing w:line="360" w:lineRule="auto"/>
        <w:ind w:firstLineChars="200" w:firstLine="442"/>
        <w:jc w:val="center"/>
        <w:rPr>
          <w:rFonts w:cs="Times New Roman"/>
          <w:b/>
          <w:bCs/>
          <w:sz w:val="22"/>
        </w:rPr>
      </w:pPr>
      <w:r w:rsidRPr="002F0C7D">
        <w:rPr>
          <w:rFonts w:cs="Times New Roman" w:hint="eastAsia"/>
          <w:b/>
          <w:bCs/>
          <w:sz w:val="22"/>
        </w:rPr>
        <w:t xml:space="preserve">Table </w:t>
      </w:r>
      <w:r w:rsidRPr="002F0C7D">
        <w:rPr>
          <w:rFonts w:cs="Times New Roman"/>
          <w:b/>
          <w:bCs/>
          <w:sz w:val="22"/>
        </w:rPr>
        <w:t>S</w:t>
      </w:r>
      <w:r>
        <w:rPr>
          <w:rFonts w:cs="Times New Roman"/>
          <w:b/>
          <w:bCs/>
          <w:sz w:val="22"/>
        </w:rPr>
        <w:t>5</w:t>
      </w:r>
      <w:r w:rsidRPr="002F0C7D">
        <w:rPr>
          <w:rFonts w:cs="Times New Roman"/>
          <w:b/>
          <w:bCs/>
          <w:sz w:val="22"/>
        </w:rPr>
        <w:t xml:space="preserve"> Recovery rate of </w:t>
      </w:r>
      <w:r w:rsidRPr="002F0C7D">
        <w:rPr>
          <w:rFonts w:cs="Times New Roman" w:hint="eastAsia"/>
          <w:b/>
          <w:bCs/>
          <w:sz w:val="22"/>
        </w:rPr>
        <w:t>Mannose</w:t>
      </w:r>
      <w:r w:rsidRPr="002F0C7D">
        <w:rPr>
          <w:rFonts w:cs="Times New Roman"/>
          <w:b/>
          <w:bCs/>
          <w:sz w:val="22"/>
        </w:rPr>
        <w:t xml:space="preserve"> in apple juice (n = 3).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2004"/>
        <w:gridCol w:w="2032"/>
        <w:gridCol w:w="1566"/>
        <w:gridCol w:w="2170"/>
      </w:tblGrid>
      <w:tr w:rsidR="0032763B" w14:paraId="29F0A818" w14:textId="77777777" w:rsidTr="00AD71EB">
        <w:trPr>
          <w:trHeight w:val="648"/>
          <w:jc w:val="center"/>
        </w:trPr>
        <w:tc>
          <w:tcPr>
            <w:tcW w:w="10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9B78729" w14:textId="05F47F23" w:rsidR="0032763B" w:rsidRPr="00F15ADC" w:rsidRDefault="00AD71EB" w:rsidP="00AD71EB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533CE6">
              <w:rPr>
                <w:rFonts w:cs="Times New Roman" w:hint="eastAsia"/>
                <w:color w:val="FF0000"/>
                <w:szCs w:val="32"/>
              </w:rPr>
              <w:t>Mannose</w:t>
            </w:r>
            <w:r w:rsidRPr="00080972">
              <w:rPr>
                <w:i/>
                <w:iCs/>
                <w:color w:val="FF0000"/>
                <w:shd w:val="clear" w:color="auto" w:fill="FFFFFF"/>
              </w:rPr>
              <w:t xml:space="preserve"> </w:t>
            </w:r>
            <w:r w:rsidRPr="00080972">
              <w:rPr>
                <w:color w:val="FF0000"/>
                <w:shd w:val="clear" w:color="auto" w:fill="FFFFFF"/>
              </w:rPr>
              <w:t>initial</w:t>
            </w:r>
          </w:p>
        </w:tc>
        <w:tc>
          <w:tcPr>
            <w:tcW w:w="102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3122F25" w14:textId="47DFA486" w:rsidR="0032763B" w:rsidRPr="00F15ADC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Added</w:t>
            </w:r>
          </w:p>
          <w:p w14:paraId="1BA7A1DE" w14:textId="77777777" w:rsidR="0032763B" w:rsidRPr="00F15ADC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（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mM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039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F98C35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Found</w:t>
            </w:r>
          </w:p>
          <w:p w14:paraId="68847676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mM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801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CC18953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RSD</w:t>
            </w:r>
          </w:p>
          <w:p w14:paraId="67BE03AD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11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9FEB78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Recovery</w:t>
            </w:r>
          </w:p>
          <w:p w14:paraId="351962D0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</w:tr>
      <w:tr w:rsidR="0032763B" w14:paraId="33877C82" w14:textId="77777777" w:rsidTr="0032763B">
        <w:trPr>
          <w:trHeight w:val="288"/>
          <w:jc w:val="center"/>
        </w:trPr>
        <w:tc>
          <w:tcPr>
            <w:tcW w:w="1025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18EDD86" w14:textId="2777C1DC" w:rsidR="0032763B" w:rsidRPr="00F15ADC" w:rsidRDefault="00872B43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B51163">
              <w:rPr>
                <w:rFonts w:eastAsia="SimSun" w:cs="Times New Roman"/>
                <w:color w:val="FF0000"/>
                <w:lang w:eastAsia="zh-CN" w:bidi="ar"/>
              </w:rPr>
              <w:t>7.568</w:t>
            </w:r>
            <w:r>
              <w:rPr>
                <w:rFonts w:eastAsia="SimSun" w:cs="Times New Roman"/>
                <w:color w:val="FF0000"/>
                <w:lang w:eastAsia="zh-CN" w:bidi="ar"/>
              </w:rPr>
              <w:t xml:space="preserve"> </w:t>
            </w:r>
            <w:r w:rsidR="00AD71EB" w:rsidRPr="00080972">
              <w:rPr>
                <w:color w:val="FF0000"/>
                <w:shd w:val="clear" w:color="auto" w:fill="FFFFFF"/>
              </w:rPr>
              <w:t>mM</w:t>
            </w:r>
            <w:r w:rsidR="00AD71EB" w:rsidRPr="00A53DB5">
              <w:rPr>
                <w:rFonts w:eastAsia="SimSun" w:cs="Times New Roman"/>
                <w:color w:val="FF0000"/>
                <w:lang w:eastAsia="zh-CN" w:bidi="ar"/>
              </w:rPr>
              <w:t>(sensor)</w:t>
            </w:r>
          </w:p>
        </w:tc>
        <w:tc>
          <w:tcPr>
            <w:tcW w:w="102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6D7517" w14:textId="40C931F8" w:rsidR="0032763B" w:rsidRPr="00F15ADC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10</w:t>
            </w:r>
          </w:p>
        </w:tc>
        <w:tc>
          <w:tcPr>
            <w:tcW w:w="103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31BB10" w14:textId="68B2EAB6" w:rsidR="0032763B" w:rsidRDefault="00872B43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eastAsia="zh-CN" w:bidi="ar"/>
              </w:rPr>
            </w:pPr>
            <w:r>
              <w:rPr>
                <w:rFonts w:eastAsia="SimSun" w:cs="Times New Roman"/>
                <w:color w:val="000000"/>
                <w:lang w:eastAsia="zh-CN" w:bidi="ar"/>
              </w:rPr>
              <w:t>17.455</w:t>
            </w:r>
          </w:p>
        </w:tc>
        <w:tc>
          <w:tcPr>
            <w:tcW w:w="8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E22822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5.618%</w:t>
            </w:r>
          </w:p>
        </w:tc>
        <w:tc>
          <w:tcPr>
            <w:tcW w:w="111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2A7997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</w:rPr>
              <w:t>98.87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tr w:rsidR="0032763B" w14:paraId="6ADE4850" w14:textId="77777777" w:rsidTr="0032763B">
        <w:trPr>
          <w:trHeight w:val="288"/>
          <w:jc w:val="center"/>
        </w:trPr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</w:tcPr>
          <w:p w14:paraId="6ABD8928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FC05B5E" w14:textId="60D51CC5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20</w:t>
            </w:r>
          </w:p>
        </w:tc>
        <w:tc>
          <w:tcPr>
            <w:tcW w:w="10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17E24AD" w14:textId="1A9408FE" w:rsidR="0032763B" w:rsidRPr="00AB3C7D" w:rsidRDefault="00872B43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27.113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F51E0AF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4.357%</w:t>
            </w:r>
          </w:p>
        </w:tc>
        <w:tc>
          <w:tcPr>
            <w:tcW w:w="1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255944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</w:rPr>
              <w:t>97.73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tr w:rsidR="0032763B" w14:paraId="194FE1BC" w14:textId="77777777" w:rsidTr="0032763B">
        <w:trPr>
          <w:trHeight w:val="288"/>
          <w:jc w:val="center"/>
        </w:trPr>
        <w:tc>
          <w:tcPr>
            <w:tcW w:w="1025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4A22D06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891142" w14:textId="0443B5CD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30</w:t>
            </w:r>
          </w:p>
        </w:tc>
        <w:tc>
          <w:tcPr>
            <w:tcW w:w="103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67F5E7" w14:textId="31471C15" w:rsidR="0032763B" w:rsidRPr="00AB3C7D" w:rsidRDefault="00872B43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39.103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C519288" w14:textId="77777777" w:rsidR="0032763B" w:rsidRDefault="0032763B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4.672%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06F4FAA" w14:textId="2593A9F7" w:rsidR="0032763B" w:rsidRPr="00AB3C7D" w:rsidRDefault="0032763B" w:rsidP="00731E0C">
            <w:pPr>
              <w:jc w:val="center"/>
              <w:textAlignment w:val="center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</w:rPr>
              <w:t>105.</w:t>
            </w:r>
            <w:r w:rsidR="004E3BA2">
              <w:rPr>
                <w:rFonts w:eastAsia="SimSun" w:cs="Times New Roman"/>
                <w:color w:val="000000"/>
              </w:rPr>
              <w:t>12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</w:tbl>
    <w:p w14:paraId="54BDAFF1" w14:textId="77777777" w:rsidR="00593668" w:rsidRDefault="00593668" w:rsidP="00593668">
      <w:pPr>
        <w:spacing w:line="360" w:lineRule="auto"/>
        <w:ind w:firstLineChars="200" w:firstLine="442"/>
        <w:jc w:val="center"/>
        <w:rPr>
          <w:rFonts w:cs="Times New Roman"/>
          <w:b/>
          <w:bCs/>
          <w:sz w:val="22"/>
        </w:rPr>
      </w:pPr>
    </w:p>
    <w:p w14:paraId="357C1DCA" w14:textId="1860CDA3" w:rsidR="00593668" w:rsidRPr="002F0C7D" w:rsidRDefault="00593668" w:rsidP="00593668">
      <w:pPr>
        <w:spacing w:line="360" w:lineRule="auto"/>
        <w:ind w:firstLineChars="200" w:firstLine="442"/>
        <w:jc w:val="center"/>
        <w:rPr>
          <w:rFonts w:cs="Times New Roman"/>
          <w:b/>
          <w:bCs/>
          <w:sz w:val="22"/>
        </w:rPr>
      </w:pPr>
      <w:r w:rsidRPr="002F0C7D">
        <w:rPr>
          <w:rFonts w:cs="Times New Roman" w:hint="eastAsia"/>
          <w:b/>
          <w:bCs/>
          <w:sz w:val="22"/>
        </w:rPr>
        <w:t xml:space="preserve">Table </w:t>
      </w:r>
      <w:r w:rsidRPr="002F0C7D">
        <w:rPr>
          <w:rFonts w:cs="Times New Roman"/>
          <w:b/>
          <w:bCs/>
          <w:sz w:val="22"/>
        </w:rPr>
        <w:t xml:space="preserve">S6 Recovery rate of </w:t>
      </w:r>
      <w:r w:rsidRPr="002F0C7D">
        <w:rPr>
          <w:rFonts w:cs="Times New Roman" w:hint="eastAsia"/>
          <w:b/>
          <w:bCs/>
          <w:sz w:val="22"/>
        </w:rPr>
        <w:t>Xylose</w:t>
      </w:r>
      <w:r w:rsidRPr="002F0C7D">
        <w:rPr>
          <w:rFonts w:cs="Times New Roman"/>
          <w:b/>
          <w:bCs/>
          <w:sz w:val="22"/>
        </w:rPr>
        <w:t xml:space="preserve"> in apple juice (n = 3).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4"/>
        <w:gridCol w:w="2753"/>
        <w:gridCol w:w="2124"/>
        <w:gridCol w:w="2186"/>
      </w:tblGrid>
      <w:tr w:rsidR="00593668" w14:paraId="259DE20D" w14:textId="77777777" w:rsidTr="00DF53F9">
        <w:trPr>
          <w:trHeight w:val="648"/>
          <w:jc w:val="center"/>
        </w:trPr>
        <w:tc>
          <w:tcPr>
            <w:tcW w:w="13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8F944A" w14:textId="77777777" w:rsidR="00593668" w:rsidRPr="00F15ADC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Added</w:t>
            </w:r>
          </w:p>
          <w:p w14:paraId="2038C6C8" w14:textId="77777777" w:rsidR="00593668" w:rsidRPr="00F15ADC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（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mM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4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2EAFB6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Found</w:t>
            </w:r>
          </w:p>
          <w:p w14:paraId="4317B6C7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mM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08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FCBCC14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RSD</w:t>
            </w:r>
          </w:p>
          <w:p w14:paraId="486108A9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11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D961CBA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Recovery</w:t>
            </w:r>
          </w:p>
          <w:p w14:paraId="12D8E38A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</w:tr>
      <w:tr w:rsidR="00593668" w14:paraId="13ECFBA4" w14:textId="77777777" w:rsidTr="00DF53F9">
        <w:trPr>
          <w:trHeight w:val="288"/>
          <w:jc w:val="center"/>
        </w:trPr>
        <w:tc>
          <w:tcPr>
            <w:tcW w:w="138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F5DA0D" w14:textId="77777777" w:rsidR="00593668" w:rsidRPr="00F15ADC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10</w:t>
            </w:r>
          </w:p>
        </w:tc>
        <w:tc>
          <w:tcPr>
            <w:tcW w:w="140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6BAE995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10.095</w:t>
            </w:r>
          </w:p>
        </w:tc>
        <w:tc>
          <w:tcPr>
            <w:tcW w:w="108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B9FD032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5.296%</w:t>
            </w:r>
          </w:p>
        </w:tc>
        <w:tc>
          <w:tcPr>
            <w:tcW w:w="111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D02EA8E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</w:rPr>
              <w:t>100.95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tr w:rsidR="00593668" w14:paraId="0AE30599" w14:textId="77777777" w:rsidTr="00DF53F9">
        <w:trPr>
          <w:trHeight w:val="288"/>
          <w:jc w:val="center"/>
        </w:trPr>
        <w:tc>
          <w:tcPr>
            <w:tcW w:w="1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57E82F2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20</w:t>
            </w:r>
          </w:p>
        </w:tc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1723283" w14:textId="77777777" w:rsidR="00593668" w:rsidRPr="00AB3C7D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eastAsia="zh-CN" w:bidi="ar"/>
              </w:rPr>
            </w:pPr>
            <w:r>
              <w:rPr>
                <w:rFonts w:eastAsia="SimSun" w:cs="Times New Roman" w:hint="eastAsia"/>
                <w:color w:val="000000"/>
                <w:lang w:eastAsia="zh-CN" w:bidi="ar"/>
              </w:rPr>
              <w:t>1</w:t>
            </w:r>
            <w:r>
              <w:rPr>
                <w:rFonts w:eastAsia="SimSun" w:cs="Times New Roman"/>
                <w:color w:val="000000"/>
                <w:lang w:eastAsia="zh-CN" w:bidi="ar"/>
              </w:rPr>
              <w:t>9.983</w:t>
            </w:r>
          </w:p>
        </w:tc>
        <w:tc>
          <w:tcPr>
            <w:tcW w:w="10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508B90F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4.381%</w:t>
            </w: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B05CBF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</w:rPr>
              <w:t>99.91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tr w:rsidR="00593668" w14:paraId="45BDAB48" w14:textId="77777777" w:rsidTr="00DF53F9">
        <w:trPr>
          <w:trHeight w:val="288"/>
          <w:jc w:val="center"/>
        </w:trPr>
        <w:tc>
          <w:tcPr>
            <w:tcW w:w="13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25A7BE0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30</w:t>
            </w:r>
          </w:p>
        </w:tc>
        <w:tc>
          <w:tcPr>
            <w:tcW w:w="14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44F0A2E" w14:textId="77777777" w:rsidR="00593668" w:rsidRPr="00AB3C7D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E518BB">
              <w:rPr>
                <w:rFonts w:eastAsia="SimSun" w:cs="Times New Roman" w:hint="eastAsia"/>
                <w:color w:val="000000"/>
                <w:lang w:bidi="ar"/>
              </w:rPr>
              <w:t>31.</w:t>
            </w:r>
            <w:r>
              <w:rPr>
                <w:rFonts w:eastAsia="SimSun" w:cs="Times New Roman"/>
                <w:color w:val="000000"/>
                <w:lang w:bidi="ar"/>
              </w:rPr>
              <w:t>435</w:t>
            </w:r>
          </w:p>
        </w:tc>
        <w:tc>
          <w:tcPr>
            <w:tcW w:w="10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465D55" w14:textId="77777777" w:rsidR="00593668" w:rsidRDefault="00593668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4.747</w:t>
            </w:r>
            <w:r>
              <w:rPr>
                <w:rFonts w:eastAsia="SimSun" w:cs="Times New Roman" w:hint="eastAsia"/>
                <w:color w:val="000000"/>
                <w:lang w:eastAsia="zh-CN" w:bidi="ar"/>
              </w:rPr>
              <w:t>%</w:t>
            </w:r>
          </w:p>
        </w:tc>
        <w:tc>
          <w:tcPr>
            <w:tcW w:w="111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1773875" w14:textId="77777777" w:rsidR="00593668" w:rsidRPr="00AB3C7D" w:rsidRDefault="00593668" w:rsidP="00731E0C">
            <w:pPr>
              <w:jc w:val="center"/>
              <w:textAlignment w:val="center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</w:rPr>
              <w:t>104.78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</w:tbl>
    <w:p w14:paraId="569DFB63" w14:textId="77777777" w:rsidR="00AA56AD" w:rsidRDefault="00AA56AD" w:rsidP="00E518BB">
      <w:pPr>
        <w:spacing w:line="360" w:lineRule="auto"/>
        <w:ind w:firstLineChars="200" w:firstLine="442"/>
        <w:jc w:val="center"/>
        <w:rPr>
          <w:rFonts w:cs="Times New Roman"/>
          <w:b/>
          <w:bCs/>
          <w:sz w:val="22"/>
        </w:rPr>
      </w:pPr>
    </w:p>
    <w:p w14:paraId="5E54D321" w14:textId="13F26F21" w:rsidR="00E518BB" w:rsidRPr="002F0C7D" w:rsidRDefault="00E518BB" w:rsidP="00E518BB">
      <w:pPr>
        <w:spacing w:line="360" w:lineRule="auto"/>
        <w:ind w:firstLineChars="200" w:firstLine="442"/>
        <w:jc w:val="center"/>
        <w:rPr>
          <w:rFonts w:cs="Times New Roman"/>
          <w:b/>
          <w:bCs/>
          <w:sz w:val="22"/>
        </w:rPr>
      </w:pPr>
      <w:r w:rsidRPr="002F0C7D">
        <w:rPr>
          <w:rFonts w:cs="Times New Roman" w:hint="eastAsia"/>
          <w:b/>
          <w:bCs/>
          <w:sz w:val="22"/>
        </w:rPr>
        <w:lastRenderedPageBreak/>
        <w:t xml:space="preserve">Table </w:t>
      </w:r>
      <w:r w:rsidRPr="002F0C7D">
        <w:rPr>
          <w:rFonts w:cs="Times New Roman"/>
          <w:b/>
          <w:bCs/>
          <w:sz w:val="22"/>
        </w:rPr>
        <w:t>S</w:t>
      </w:r>
      <w:r w:rsidR="00593668">
        <w:rPr>
          <w:rFonts w:cs="Times New Roman"/>
          <w:b/>
          <w:bCs/>
          <w:sz w:val="22"/>
        </w:rPr>
        <w:t>7</w:t>
      </w:r>
      <w:r w:rsidRPr="002F0C7D">
        <w:rPr>
          <w:rFonts w:cs="Times New Roman"/>
          <w:b/>
          <w:bCs/>
          <w:sz w:val="22"/>
        </w:rPr>
        <w:t xml:space="preserve"> Recovery rate of </w:t>
      </w:r>
      <w:r w:rsidRPr="002F0C7D">
        <w:rPr>
          <w:rFonts w:cs="Times New Roman" w:hint="eastAsia"/>
          <w:b/>
          <w:bCs/>
          <w:sz w:val="22"/>
        </w:rPr>
        <w:t>Galactose</w:t>
      </w:r>
      <w:r w:rsidRPr="002F0C7D">
        <w:rPr>
          <w:rFonts w:cs="Times New Roman"/>
          <w:b/>
          <w:bCs/>
          <w:sz w:val="22"/>
        </w:rPr>
        <w:t xml:space="preserve"> in apple juice (n = 3).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2556"/>
        <w:gridCol w:w="1971"/>
        <w:gridCol w:w="2730"/>
      </w:tblGrid>
      <w:tr w:rsidR="00244C6C" w14:paraId="31C4D97E" w14:textId="77777777" w:rsidTr="00DF53F9">
        <w:trPr>
          <w:trHeight w:val="648"/>
          <w:jc w:val="center"/>
        </w:trPr>
        <w:tc>
          <w:tcPr>
            <w:tcW w:w="128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13C9AE" w14:textId="77777777" w:rsidR="00244C6C" w:rsidRPr="00F15AD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Added</w:t>
            </w:r>
          </w:p>
          <w:p w14:paraId="692CE349" w14:textId="77777777" w:rsidR="00244C6C" w:rsidRPr="00F15AD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（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mM</w:t>
            </w:r>
            <w:r w:rsidRPr="00F15ADC"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3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A1867DE" w14:textId="77777777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Found</w:t>
            </w:r>
          </w:p>
          <w:p w14:paraId="1555B5A0" w14:textId="77777777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mM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2565E9" w14:textId="77777777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RSD</w:t>
            </w:r>
          </w:p>
          <w:p w14:paraId="79C36A9E" w14:textId="77777777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  <w:tc>
          <w:tcPr>
            <w:tcW w:w="139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DE1A78" w14:textId="77777777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Recovery</w:t>
            </w:r>
          </w:p>
          <w:p w14:paraId="5BAA5D29" w14:textId="77777777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（</w:t>
            </w:r>
            <w:r>
              <w:rPr>
                <w:rFonts w:eastAsia="SimSun" w:cs="Times New Roman"/>
                <w:color w:val="000000"/>
                <w:lang w:bidi="ar"/>
              </w:rPr>
              <w:t>%</w:t>
            </w:r>
            <w:r>
              <w:rPr>
                <w:rFonts w:eastAsia="SimSun" w:cs="Times New Roman"/>
                <w:color w:val="000000"/>
                <w:lang w:bidi="ar"/>
              </w:rPr>
              <w:t>）</w:t>
            </w:r>
          </w:p>
        </w:tc>
      </w:tr>
      <w:tr w:rsidR="00244C6C" w14:paraId="5F7B981A" w14:textId="77777777" w:rsidTr="00DF53F9">
        <w:trPr>
          <w:trHeight w:val="288"/>
          <w:jc w:val="center"/>
        </w:trPr>
        <w:tc>
          <w:tcPr>
            <w:tcW w:w="128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3F3391" w14:textId="77777777" w:rsidR="00244C6C" w:rsidRPr="00F15AD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 w:rsidRPr="00F15ADC">
              <w:rPr>
                <w:rFonts w:eastAsia="SimSun" w:cs="Times New Roman"/>
                <w:color w:val="000000"/>
                <w:lang w:bidi="ar"/>
              </w:rPr>
              <w:t>10</w:t>
            </w:r>
          </w:p>
        </w:tc>
        <w:tc>
          <w:tcPr>
            <w:tcW w:w="130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8AA4255" w14:textId="20545D1B" w:rsidR="00244C6C" w:rsidRDefault="00244C6C" w:rsidP="00E518BB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E518BB">
              <w:rPr>
                <w:rFonts w:eastAsia="SimSun" w:cs="Times New Roman" w:hint="eastAsia"/>
                <w:color w:val="000000"/>
                <w:lang w:bidi="ar"/>
              </w:rPr>
              <w:t>11.842</w:t>
            </w:r>
          </w:p>
        </w:tc>
        <w:tc>
          <w:tcPr>
            <w:tcW w:w="100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6BF65B7" w14:textId="066C9D82" w:rsidR="00244C6C" w:rsidRDefault="00CA2551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3.418</w:t>
            </w:r>
            <w:r w:rsidR="00244C6C">
              <w:rPr>
                <w:rFonts w:eastAsia="SimSun" w:cs="Times New Roman"/>
                <w:color w:val="000000"/>
                <w:lang w:bidi="ar"/>
              </w:rPr>
              <w:t>%</w:t>
            </w:r>
          </w:p>
        </w:tc>
        <w:tc>
          <w:tcPr>
            <w:tcW w:w="139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7ADBEBF" w14:textId="127F9AA5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</w:rPr>
              <w:t>98.42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tr w:rsidR="00244C6C" w14:paraId="0EB30B19" w14:textId="77777777" w:rsidTr="00DF53F9">
        <w:trPr>
          <w:trHeight w:val="288"/>
          <w:jc w:val="center"/>
        </w:trPr>
        <w:tc>
          <w:tcPr>
            <w:tcW w:w="1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5376FD" w14:textId="77777777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20</w:t>
            </w:r>
          </w:p>
        </w:tc>
        <w:tc>
          <w:tcPr>
            <w:tcW w:w="1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90874F0" w14:textId="4D9D95C3" w:rsidR="00244C6C" w:rsidRPr="00AB3C7D" w:rsidRDefault="00244C6C" w:rsidP="00E518BB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E518BB">
              <w:rPr>
                <w:rFonts w:eastAsia="SimSun" w:cs="Times New Roman" w:hint="eastAsia"/>
                <w:color w:val="000000"/>
                <w:lang w:bidi="ar"/>
              </w:rPr>
              <w:t>22.977</w:t>
            </w:r>
          </w:p>
        </w:tc>
        <w:tc>
          <w:tcPr>
            <w:tcW w:w="10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47B21C2" w14:textId="153A37C7" w:rsidR="00244C6C" w:rsidRDefault="00CA2551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3.753</w:t>
            </w:r>
            <w:r w:rsidR="00244C6C">
              <w:rPr>
                <w:rFonts w:eastAsia="SimSun" w:cs="Times New Roman"/>
                <w:color w:val="000000"/>
                <w:lang w:bidi="ar"/>
              </w:rPr>
              <w:t>%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CAF203" w14:textId="2F101FA4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</w:rPr>
              <w:t>104.89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  <w:tr w:rsidR="00244C6C" w14:paraId="272FAB22" w14:textId="77777777" w:rsidTr="00DF53F9">
        <w:trPr>
          <w:trHeight w:val="288"/>
          <w:jc w:val="center"/>
        </w:trPr>
        <w:tc>
          <w:tcPr>
            <w:tcW w:w="12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C269B4" w14:textId="77777777" w:rsidR="00244C6C" w:rsidRDefault="00244C6C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30</w:t>
            </w:r>
          </w:p>
        </w:tc>
        <w:tc>
          <w:tcPr>
            <w:tcW w:w="130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5DF7A2" w14:textId="4FBCEC84" w:rsidR="00244C6C" w:rsidRPr="00AB3C7D" w:rsidRDefault="00244C6C" w:rsidP="00E518BB">
            <w:pPr>
              <w:jc w:val="center"/>
              <w:textAlignment w:val="center"/>
              <w:rPr>
                <w:rFonts w:eastAsia="SimSun" w:cs="Times New Roman"/>
                <w:color w:val="000000"/>
                <w:lang w:bidi="ar"/>
              </w:rPr>
            </w:pPr>
            <w:r w:rsidRPr="00E518BB">
              <w:rPr>
                <w:rFonts w:eastAsia="SimSun" w:cs="Times New Roman" w:hint="eastAsia"/>
                <w:color w:val="000000"/>
                <w:lang w:bidi="ar"/>
              </w:rPr>
              <w:t>31.979</w:t>
            </w:r>
          </w:p>
        </w:tc>
        <w:tc>
          <w:tcPr>
            <w:tcW w:w="100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AF1C224" w14:textId="7423AC37" w:rsidR="00244C6C" w:rsidRDefault="00CA2551" w:rsidP="00731E0C">
            <w:pPr>
              <w:jc w:val="center"/>
              <w:textAlignment w:val="center"/>
              <w:rPr>
                <w:rFonts w:eastAsia="SimSun" w:cs="Times New Roman"/>
                <w:color w:val="000000"/>
              </w:rPr>
            </w:pPr>
            <w:r>
              <w:rPr>
                <w:rFonts w:eastAsia="SimSun" w:cs="Times New Roman"/>
                <w:color w:val="000000"/>
                <w:lang w:bidi="ar"/>
              </w:rPr>
              <w:t>4.992</w:t>
            </w:r>
            <w:r w:rsidR="00244C6C">
              <w:rPr>
                <w:rFonts w:eastAsia="SimSun" w:cs="Times New Roman"/>
                <w:color w:val="000000"/>
                <w:lang w:bidi="ar"/>
              </w:rPr>
              <w:t>%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B1B312" w14:textId="2FB91F97" w:rsidR="00244C6C" w:rsidRPr="00AB3C7D" w:rsidRDefault="00244C6C" w:rsidP="00731E0C">
            <w:pPr>
              <w:jc w:val="center"/>
              <w:textAlignment w:val="center"/>
              <w:rPr>
                <w:rFonts w:ascii="DengXian" w:eastAsia="DengXian" w:hAnsi="DengXian"/>
                <w:color w:val="000000"/>
                <w:sz w:val="22"/>
              </w:rPr>
            </w:pPr>
            <w:r>
              <w:rPr>
                <w:rFonts w:eastAsia="SimSun" w:cs="Times New Roman"/>
                <w:color w:val="000000"/>
              </w:rPr>
              <w:t>103.26</w:t>
            </w:r>
            <w:r w:rsidRPr="00AB3C7D">
              <w:rPr>
                <w:rFonts w:eastAsia="SimSun" w:cs="Times New Roman" w:hint="eastAsia"/>
                <w:color w:val="000000"/>
              </w:rPr>
              <w:t>%</w:t>
            </w:r>
          </w:p>
        </w:tc>
      </w:tr>
    </w:tbl>
    <w:p w14:paraId="5B349B41" w14:textId="77777777" w:rsidR="002F0C7D" w:rsidRDefault="002F0C7D" w:rsidP="002E6CD3">
      <w:pPr>
        <w:spacing w:line="360" w:lineRule="auto"/>
        <w:ind w:firstLineChars="200" w:firstLine="442"/>
        <w:jc w:val="center"/>
        <w:rPr>
          <w:rFonts w:cs="Times New Roman"/>
          <w:b/>
          <w:bCs/>
          <w:sz w:val="22"/>
        </w:rPr>
      </w:pPr>
    </w:p>
    <w:p w14:paraId="31B4525A" w14:textId="77777777" w:rsidR="00331892" w:rsidRDefault="00340251" w:rsidP="00610BEF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32"/>
        </w:rPr>
        <w:fldChar w:fldCharType="begin"/>
      </w:r>
      <w:r>
        <w:rPr>
          <w:rFonts w:cs="Times New Roman"/>
          <w:b/>
          <w:szCs w:val="32"/>
        </w:rPr>
        <w:instrText xml:space="preserve"> ADDIN NE.Bib</w:instrText>
      </w:r>
      <w:r>
        <w:rPr>
          <w:rFonts w:cs="Times New Roman"/>
          <w:b/>
          <w:szCs w:val="32"/>
        </w:rPr>
        <w:fldChar w:fldCharType="separate"/>
      </w:r>
    </w:p>
    <w:p w14:paraId="071ABF10" w14:textId="77777777" w:rsidR="00610BEF" w:rsidRPr="00D47985" w:rsidRDefault="00610BEF" w:rsidP="00610BEF">
      <w:pPr>
        <w:pStyle w:val="Heading1"/>
        <w:numPr>
          <w:ilvl w:val="0"/>
          <w:numId w:val="0"/>
        </w:numPr>
        <w:spacing w:before="120"/>
        <w:jc w:val="both"/>
        <w:rPr>
          <w:rFonts w:eastAsiaTheme="minorEastAsia"/>
          <w:bCs/>
          <w:lang w:eastAsia="zh-CN"/>
        </w:rPr>
      </w:pPr>
      <w:bookmarkStart w:id="2" w:name="_neb179100D0_7CFD_4AA4_B29A_6AC813714C83"/>
      <w:r w:rsidRPr="00D47985">
        <w:rPr>
          <w:rFonts w:hint="eastAsia"/>
          <w:bCs/>
        </w:rPr>
        <w:t>Reference</w:t>
      </w:r>
      <w:r w:rsidRPr="00D47985">
        <w:rPr>
          <w:rFonts w:eastAsiaTheme="minorEastAsia"/>
          <w:bCs/>
          <w:lang w:eastAsia="zh-CN"/>
        </w:rPr>
        <w:t>s</w:t>
      </w:r>
    </w:p>
    <w:p w14:paraId="2FC06E86" w14:textId="1B740AA0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r w:rsidRPr="00D47985">
        <w:rPr>
          <w:rFonts w:cs="Times New Roman"/>
          <w:szCs w:val="24"/>
        </w:rPr>
        <w:t xml:space="preserve">Alam, M.M., Asiri, A.M., Rahman, M.M., and Islam, M.A. (2020). Fabrication of sensitive D-fructose sensor based on facile ternary mixed ZnO/CdO/SnO2 nanocomposites by electrochemical approach. </w:t>
      </w:r>
      <w:r w:rsidRPr="00D47985">
        <w:rPr>
          <w:rFonts w:cs="Times New Roman"/>
          <w:i/>
          <w:iCs/>
          <w:szCs w:val="24"/>
        </w:rPr>
        <w:t>Surfaces and Interfaces</w:t>
      </w:r>
      <w:r w:rsidRPr="00D47985">
        <w:rPr>
          <w:rFonts w:cs="Times New Roman"/>
          <w:szCs w:val="24"/>
        </w:rPr>
        <w:t xml:space="preserve"> 19, 100540. </w:t>
      </w:r>
      <w:r w:rsidR="00F47347" w:rsidRPr="00D47985">
        <w:rPr>
          <w:rFonts w:cs="Times New Roman"/>
          <w:szCs w:val="24"/>
        </w:rPr>
        <w:t xml:space="preserve">doi: </w:t>
      </w:r>
      <w:r w:rsidRPr="00D47985">
        <w:rPr>
          <w:rFonts w:cs="Times New Roman"/>
          <w:szCs w:val="24"/>
        </w:rPr>
        <w:t>10.1016/j.surfin.2020.100540</w:t>
      </w:r>
      <w:bookmarkEnd w:id="2"/>
    </w:p>
    <w:p w14:paraId="045CD157" w14:textId="1345CCB2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bookmarkStart w:id="3" w:name="_neb0D9DA8CD_48D0_43F0_A5B9_59281034A85C"/>
      <w:r w:rsidRPr="00D47985">
        <w:rPr>
          <w:rFonts w:cs="Times New Roman"/>
          <w:szCs w:val="24"/>
        </w:rPr>
        <w:t xml:space="preserve">Chen, M., Cao, X., Chang, K., Xiang, H., and Wang, R. (2021). A novel electrochemical non-enzymatic glucose sensor based on Au nanoparticle-modified indium tin oxide electrode and boronate affinity. </w:t>
      </w:r>
      <w:r w:rsidRPr="00D47985">
        <w:rPr>
          <w:rFonts w:cs="Times New Roman"/>
          <w:i/>
          <w:iCs/>
          <w:szCs w:val="24"/>
        </w:rPr>
        <w:t>Electrochimica Acta</w:t>
      </w:r>
      <w:r w:rsidRPr="00D47985">
        <w:rPr>
          <w:rFonts w:cs="Times New Roman"/>
          <w:szCs w:val="24"/>
        </w:rPr>
        <w:t xml:space="preserve"> 368, 137603. </w:t>
      </w:r>
      <w:r w:rsidR="00F47347" w:rsidRPr="00D47985">
        <w:rPr>
          <w:rFonts w:cs="Times New Roman"/>
          <w:szCs w:val="24"/>
        </w:rPr>
        <w:t xml:space="preserve">doi: </w:t>
      </w:r>
      <w:r w:rsidRPr="00D47985">
        <w:rPr>
          <w:rFonts w:cs="Times New Roman"/>
          <w:szCs w:val="24"/>
        </w:rPr>
        <w:t>10.1016/j.electacta.2020.137603</w:t>
      </w:r>
      <w:bookmarkEnd w:id="3"/>
    </w:p>
    <w:p w14:paraId="77D7B518" w14:textId="03F3CE32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bookmarkStart w:id="4" w:name="_neb01332FB1_7378_4D64_8DA5_704A255C96A8"/>
      <w:r w:rsidRPr="00D47985">
        <w:rPr>
          <w:rFonts w:cs="Times New Roman"/>
          <w:szCs w:val="24"/>
        </w:rPr>
        <w:t xml:space="preserve">Chen, Q., Zhang, L., and Chen, G. (2012). Facile preparation of Graphene-Copper nanoparticle composite by in situ chemical reduction for electrochemical sensing of carbohydrates. </w:t>
      </w:r>
      <w:r w:rsidRPr="00D47985">
        <w:rPr>
          <w:rFonts w:cs="Times New Roman"/>
          <w:i/>
          <w:iCs/>
          <w:szCs w:val="24"/>
        </w:rPr>
        <w:t>Analytical Chemistry</w:t>
      </w:r>
      <w:r w:rsidRPr="00D47985">
        <w:rPr>
          <w:rFonts w:cs="Times New Roman"/>
          <w:szCs w:val="24"/>
        </w:rPr>
        <w:t xml:space="preserve"> 84, 171-178. </w:t>
      </w:r>
      <w:r w:rsidR="00F47347" w:rsidRPr="00D47985">
        <w:rPr>
          <w:rFonts w:cs="Times New Roman"/>
          <w:szCs w:val="24"/>
        </w:rPr>
        <w:t xml:space="preserve">doi: </w:t>
      </w:r>
      <w:r w:rsidRPr="00D47985">
        <w:rPr>
          <w:rFonts w:cs="Times New Roman"/>
          <w:szCs w:val="24"/>
        </w:rPr>
        <w:t>10.1021/ac2022772</w:t>
      </w:r>
      <w:bookmarkEnd w:id="4"/>
    </w:p>
    <w:p w14:paraId="47D4665D" w14:textId="720803CE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r w:rsidRPr="00D47985">
        <w:rPr>
          <w:rFonts w:cs="Times New Roman"/>
          <w:szCs w:val="24"/>
        </w:rPr>
        <w:t xml:space="preserve">Gota, T., Chowdhury, M., and Ojumu, T. (2017). Non-enzymatic Fructose Sensor Based on Co3              O4              Thin Film. </w:t>
      </w:r>
      <w:r w:rsidRPr="00D47985">
        <w:rPr>
          <w:rFonts w:cs="Times New Roman"/>
          <w:i/>
          <w:iCs/>
          <w:szCs w:val="24"/>
        </w:rPr>
        <w:t>Electroanalysis</w:t>
      </w:r>
      <w:r w:rsidRPr="00D47985">
        <w:rPr>
          <w:rFonts w:cs="Times New Roman"/>
          <w:szCs w:val="24"/>
        </w:rPr>
        <w:t xml:space="preserve"> 29, 2855-2862. </w:t>
      </w:r>
      <w:r w:rsidR="00F47347" w:rsidRPr="00D47985">
        <w:rPr>
          <w:rFonts w:cs="Times New Roman"/>
          <w:szCs w:val="24"/>
        </w:rPr>
        <w:t xml:space="preserve">doi: </w:t>
      </w:r>
      <w:r w:rsidRPr="00D47985">
        <w:rPr>
          <w:rFonts w:cs="Times New Roman"/>
          <w:szCs w:val="24"/>
        </w:rPr>
        <w:t>10.1002/elan.201700503</w:t>
      </w:r>
    </w:p>
    <w:p w14:paraId="3A67E3B0" w14:textId="2C37F3C7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bookmarkStart w:id="5" w:name="_neb8E61892E_881C_453C_96D7_B548E9D87696"/>
      <w:r w:rsidRPr="00D47985">
        <w:rPr>
          <w:rFonts w:cs="Times New Roman"/>
          <w:szCs w:val="24"/>
        </w:rPr>
        <w:t xml:space="preserve">Lang, X., Fu, H., Hou, C., Han, G., and Yang, P., et al. (2013). Nanoporous gold supported cobalt oxide microelectrodes as high-performance electrochemical biosensors. </w:t>
      </w:r>
      <w:r w:rsidRPr="00D47985">
        <w:rPr>
          <w:rFonts w:cs="Times New Roman"/>
          <w:i/>
          <w:iCs/>
          <w:szCs w:val="24"/>
        </w:rPr>
        <w:t>Nature Communications</w:t>
      </w:r>
      <w:r w:rsidRPr="00D47985">
        <w:rPr>
          <w:rFonts w:cs="Times New Roman"/>
          <w:szCs w:val="24"/>
        </w:rPr>
        <w:t xml:space="preserve"> 4. </w:t>
      </w:r>
      <w:r w:rsidR="00F47347" w:rsidRPr="00D47985">
        <w:rPr>
          <w:rFonts w:cs="Times New Roman"/>
          <w:szCs w:val="24"/>
        </w:rPr>
        <w:t xml:space="preserve">doi: </w:t>
      </w:r>
      <w:r w:rsidRPr="00D47985">
        <w:rPr>
          <w:rFonts w:cs="Times New Roman"/>
          <w:szCs w:val="24"/>
        </w:rPr>
        <w:t>10.1038/ncomms3169</w:t>
      </w:r>
      <w:bookmarkEnd w:id="5"/>
    </w:p>
    <w:p w14:paraId="3E96B1FA" w14:textId="48414B04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bookmarkStart w:id="6" w:name="_neb66A697E6_995C_4AB4_AF9D_C00BE7200272"/>
      <w:r w:rsidRPr="00D47985">
        <w:rPr>
          <w:rFonts w:cs="Times New Roman"/>
          <w:szCs w:val="24"/>
        </w:rPr>
        <w:t xml:space="preserve">Mie, Y., Katagai, S., and Ikegami, M. (2020). Electrochemical oxidation of monosaccharides at nanoporous gold with controlled atomic surface orientation and Non-Enzymatic galactose sensing. </w:t>
      </w:r>
      <w:r w:rsidRPr="00D47985">
        <w:rPr>
          <w:rFonts w:cs="Times New Roman"/>
          <w:i/>
          <w:iCs/>
          <w:szCs w:val="24"/>
        </w:rPr>
        <w:t>Sensors</w:t>
      </w:r>
      <w:r w:rsidRPr="00D47985">
        <w:rPr>
          <w:rFonts w:cs="Times New Roman"/>
          <w:szCs w:val="24"/>
        </w:rPr>
        <w:t xml:space="preserve"> 20, 5632. </w:t>
      </w:r>
      <w:r w:rsidR="00F47347" w:rsidRPr="00D47985">
        <w:rPr>
          <w:rFonts w:cs="Times New Roman"/>
          <w:szCs w:val="24"/>
        </w:rPr>
        <w:t xml:space="preserve">doi: </w:t>
      </w:r>
      <w:r w:rsidRPr="00D47985">
        <w:rPr>
          <w:rFonts w:cs="Times New Roman"/>
          <w:szCs w:val="24"/>
        </w:rPr>
        <w:t>10.3390/s20195632</w:t>
      </w:r>
      <w:bookmarkEnd w:id="6"/>
    </w:p>
    <w:p w14:paraId="363691E6" w14:textId="7FF5E226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  <w:lang w:val="it-IT"/>
        </w:rPr>
      </w:pPr>
      <w:r w:rsidRPr="00D47985">
        <w:rPr>
          <w:rFonts w:cs="Times New Roman"/>
          <w:szCs w:val="24"/>
        </w:rPr>
        <w:t xml:space="preserve">Pérez-Fernández, B., Martín-Yerga, D., and Costa-García, A. (2017). Galvanostatic electrodeposition of copper nanoparticles on screen-printed carbon electrodes and their application for reducing sugars determination. </w:t>
      </w:r>
      <w:r w:rsidRPr="00D47985">
        <w:rPr>
          <w:rFonts w:cs="Times New Roman"/>
          <w:i/>
          <w:iCs/>
          <w:szCs w:val="24"/>
          <w:lang w:val="it-IT"/>
        </w:rPr>
        <w:t>Talanta</w:t>
      </w:r>
      <w:r w:rsidRPr="00D47985">
        <w:rPr>
          <w:rFonts w:cs="Times New Roman"/>
          <w:szCs w:val="24"/>
          <w:lang w:val="it-IT"/>
        </w:rPr>
        <w:t xml:space="preserve"> 175, 108-113. </w:t>
      </w:r>
      <w:r w:rsidR="00F47347" w:rsidRPr="00D47985">
        <w:rPr>
          <w:rFonts w:cs="Times New Roman"/>
          <w:szCs w:val="24"/>
          <w:lang w:val="it-IT"/>
        </w:rPr>
        <w:t xml:space="preserve">doi: </w:t>
      </w:r>
      <w:r w:rsidRPr="00D47985">
        <w:rPr>
          <w:rFonts w:cs="Times New Roman"/>
          <w:szCs w:val="24"/>
          <w:lang w:val="it-IT"/>
        </w:rPr>
        <w:t>10.1016/j.talanta.2017.07.026</w:t>
      </w:r>
    </w:p>
    <w:p w14:paraId="6687E25E" w14:textId="53495033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r w:rsidRPr="00D47985">
        <w:rPr>
          <w:rFonts w:cs="Times New Roman"/>
          <w:szCs w:val="24"/>
          <w:lang w:val="it-IT"/>
        </w:rPr>
        <w:t xml:space="preserve">Pompeu Prado Moreira, L.F., Buffon, E., and Stradiotto, N.R. (2020). </w:t>
      </w:r>
      <w:r w:rsidRPr="00D47985">
        <w:rPr>
          <w:rFonts w:cs="Times New Roman"/>
          <w:szCs w:val="24"/>
        </w:rPr>
        <w:t xml:space="preserve">Electrochemical sensor based </w:t>
      </w:r>
      <w:r w:rsidRPr="00D47985">
        <w:rPr>
          <w:rFonts w:cs="Times New Roman"/>
          <w:szCs w:val="24"/>
        </w:rPr>
        <w:lastRenderedPageBreak/>
        <w:t xml:space="preserve">on reduced graphene oxide and molecularly imprinted poly(phenol) for d-xylose determination. </w:t>
      </w:r>
      <w:r w:rsidRPr="00D47985">
        <w:rPr>
          <w:rFonts w:cs="Times New Roman"/>
          <w:i/>
          <w:iCs/>
          <w:szCs w:val="24"/>
        </w:rPr>
        <w:t>Talanta</w:t>
      </w:r>
      <w:r w:rsidRPr="00D47985">
        <w:rPr>
          <w:rFonts w:cs="Times New Roman"/>
          <w:szCs w:val="24"/>
        </w:rPr>
        <w:t xml:space="preserve"> 208, 120379. </w:t>
      </w:r>
      <w:r w:rsidR="00F47347" w:rsidRPr="00D47985">
        <w:rPr>
          <w:rFonts w:cs="Times New Roman"/>
          <w:szCs w:val="24"/>
        </w:rPr>
        <w:t xml:space="preserve">doi: </w:t>
      </w:r>
      <w:r w:rsidRPr="00D47985">
        <w:rPr>
          <w:rFonts w:cs="Times New Roman"/>
          <w:szCs w:val="24"/>
        </w:rPr>
        <w:t>10.1016/j.talanta.2019.120379</w:t>
      </w:r>
    </w:p>
    <w:p w14:paraId="06042ABC" w14:textId="321F8F77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r w:rsidRPr="00D47985">
        <w:rPr>
          <w:rFonts w:cs="Times New Roman"/>
          <w:szCs w:val="24"/>
        </w:rPr>
        <w:t xml:space="preserve">Silva-Carrillo, C., Reynoso-Soto, E.A., Paraguay-Delgado, F., Alonso-Núñez, G., and Félix-Navarro, R.M. (2017). Synthesis of PtNPs/MWCNT functionalized with 4-Mercaptophenylboronic acid for an electrochemical sensor of fructose. </w:t>
      </w:r>
      <w:r w:rsidRPr="00D47985">
        <w:rPr>
          <w:rFonts w:cs="Times New Roman"/>
          <w:i/>
          <w:iCs/>
          <w:szCs w:val="24"/>
        </w:rPr>
        <w:t>Journal of the Electrochemical Society</w:t>
      </w:r>
      <w:r w:rsidRPr="00D47985">
        <w:rPr>
          <w:rFonts w:cs="Times New Roman"/>
          <w:szCs w:val="24"/>
        </w:rPr>
        <w:t xml:space="preserve"> 164, B86-B91. </w:t>
      </w:r>
      <w:r w:rsidR="00F47347" w:rsidRPr="00D47985">
        <w:rPr>
          <w:rFonts w:cs="Times New Roman"/>
          <w:szCs w:val="24"/>
        </w:rPr>
        <w:t xml:space="preserve">doi: </w:t>
      </w:r>
      <w:r w:rsidRPr="00D47985">
        <w:rPr>
          <w:rFonts w:cs="Times New Roman"/>
          <w:szCs w:val="24"/>
        </w:rPr>
        <w:t>10.1149/2.0211704jes</w:t>
      </w:r>
    </w:p>
    <w:p w14:paraId="68E82810" w14:textId="5BE839F1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r w:rsidRPr="00D47985">
        <w:rPr>
          <w:rFonts w:cs="Times New Roman"/>
          <w:szCs w:val="24"/>
        </w:rPr>
        <w:t xml:space="preserve">Wang, Y., Wang, W., and Song, W. (2011). Binary CuO/Co3O4 nanofibers for ultrafast and amplified electrochemical sensing of fructose. </w:t>
      </w:r>
      <w:r w:rsidRPr="00D47985">
        <w:rPr>
          <w:rFonts w:cs="Times New Roman"/>
          <w:i/>
          <w:iCs/>
          <w:szCs w:val="24"/>
        </w:rPr>
        <w:t>Electrochimica Acta</w:t>
      </w:r>
      <w:r w:rsidRPr="00D47985">
        <w:rPr>
          <w:rFonts w:cs="Times New Roman"/>
          <w:szCs w:val="24"/>
        </w:rPr>
        <w:t xml:space="preserve"> 56, 10191-10196. </w:t>
      </w:r>
      <w:r w:rsidR="00F47347" w:rsidRPr="00D47985">
        <w:rPr>
          <w:rFonts w:cs="Times New Roman"/>
          <w:szCs w:val="24"/>
        </w:rPr>
        <w:t xml:space="preserve">doi: </w:t>
      </w:r>
      <w:r w:rsidRPr="00D47985">
        <w:rPr>
          <w:rFonts w:cs="Times New Roman"/>
          <w:szCs w:val="24"/>
        </w:rPr>
        <w:t>10.1016/j.electacta.2011.09.001</w:t>
      </w:r>
    </w:p>
    <w:p w14:paraId="2D55EFBD" w14:textId="6588AC83" w:rsidR="00331892" w:rsidRPr="00D47985" w:rsidRDefault="00331892" w:rsidP="00610BEF">
      <w:pPr>
        <w:widowControl w:val="0"/>
        <w:autoSpaceDE w:val="0"/>
        <w:autoSpaceDN w:val="0"/>
        <w:adjustRightInd w:val="0"/>
        <w:ind w:left="320" w:hanging="320"/>
        <w:jc w:val="both"/>
        <w:rPr>
          <w:rFonts w:cs="Times New Roman"/>
          <w:szCs w:val="24"/>
        </w:rPr>
      </w:pPr>
      <w:bookmarkStart w:id="7" w:name="_neb2BAE0B14_B46D_4365_8CC4_EFA6045EC591"/>
      <w:r w:rsidRPr="00D47985">
        <w:rPr>
          <w:rFonts w:cs="Times New Roman"/>
          <w:szCs w:val="24"/>
        </w:rPr>
        <w:t xml:space="preserve">Xu, D., Luo, L., Ding, Y., Jiang, L., and Zhang, Y., et al. (2014). A novel nonenzymatic fructose sensor based on electrospun LaMnO3 fibers. </w:t>
      </w:r>
      <w:r w:rsidRPr="00D47985">
        <w:rPr>
          <w:rFonts w:cs="Times New Roman"/>
          <w:i/>
          <w:iCs/>
          <w:szCs w:val="24"/>
        </w:rPr>
        <w:t>Journal of Electroanalytical Chemistry</w:t>
      </w:r>
      <w:r w:rsidRPr="00D47985">
        <w:rPr>
          <w:rFonts w:cs="Times New Roman"/>
          <w:szCs w:val="24"/>
        </w:rPr>
        <w:t xml:space="preserve"> 727, 21-26.</w:t>
      </w:r>
      <w:bookmarkEnd w:id="7"/>
      <w:r w:rsidR="001E30CE" w:rsidRPr="00D47985">
        <w:rPr>
          <w:rFonts w:ascii="Courier New" w:hAnsi="Courier New" w:cs="Courier New"/>
          <w:sz w:val="27"/>
          <w:szCs w:val="27"/>
          <w:shd w:val="clear" w:color="auto" w:fill="FFFFFF"/>
        </w:rPr>
        <w:t xml:space="preserve"> </w:t>
      </w:r>
      <w:r w:rsidR="00F47347" w:rsidRPr="00D47985">
        <w:rPr>
          <w:rFonts w:cs="Times New Roman"/>
          <w:szCs w:val="24"/>
        </w:rPr>
        <w:t xml:space="preserve">doi: </w:t>
      </w:r>
      <w:r w:rsidR="001E30CE" w:rsidRPr="00D47985">
        <w:rPr>
          <w:rFonts w:cs="Times New Roman"/>
          <w:szCs w:val="24"/>
        </w:rPr>
        <w:t>10.1016/j.jelechem.2014.05.010</w:t>
      </w:r>
    </w:p>
    <w:p w14:paraId="68A28E10" w14:textId="40D32571" w:rsidR="00F15ADC" w:rsidRPr="00331892" w:rsidRDefault="00340251" w:rsidP="00610BEF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b/>
          <w:szCs w:val="32"/>
        </w:rPr>
        <w:fldChar w:fldCharType="end"/>
      </w:r>
      <w:r w:rsidR="00331892">
        <w:rPr>
          <w:rFonts w:cs="Times New Roman"/>
          <w:b/>
          <w:szCs w:val="32"/>
        </w:rPr>
        <w:fldChar w:fldCharType="begin"/>
      </w:r>
      <w:r w:rsidR="00331892">
        <w:rPr>
          <w:rFonts w:cs="Times New Roman"/>
          <w:b/>
          <w:szCs w:val="32"/>
        </w:rPr>
        <w:instrText xml:space="preserve"> ADDIN NE.Rep</w:instrText>
      </w:r>
      <w:r w:rsidR="00331892">
        <w:rPr>
          <w:rFonts w:cs="Times New Roman"/>
          <w:b/>
          <w:szCs w:val="32"/>
        </w:rPr>
        <w:fldChar w:fldCharType="end"/>
      </w:r>
    </w:p>
    <w:sectPr w:rsidR="00F15ADC" w:rsidRPr="00331892" w:rsidSect="0093429D">
      <w:headerReference w:type="even" r:id="rId22"/>
      <w:footerReference w:type="even" r:id="rId23"/>
      <w:footerReference w:type="default" r:id="rId24"/>
      <w:headerReference w:type="first" r:id="rId2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46EF6" w14:textId="77777777" w:rsidR="003F2766" w:rsidRDefault="003F2766" w:rsidP="00117666">
      <w:pPr>
        <w:spacing w:after="0"/>
      </w:pPr>
      <w:r>
        <w:separator/>
      </w:r>
    </w:p>
  </w:endnote>
  <w:endnote w:type="continuationSeparator" w:id="0">
    <w:p w14:paraId="1EAF140E" w14:textId="77777777" w:rsidR="003F2766" w:rsidRDefault="003F276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D428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D428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D428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D428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642D7" w14:textId="77777777" w:rsidR="003F2766" w:rsidRDefault="003F2766" w:rsidP="00117666">
      <w:pPr>
        <w:spacing w:after="0"/>
      </w:pPr>
      <w:r>
        <w:separator/>
      </w:r>
    </w:p>
  </w:footnote>
  <w:footnote w:type="continuationSeparator" w:id="0">
    <w:p w14:paraId="375AF88A" w14:textId="77777777" w:rsidR="003F2766" w:rsidRDefault="003F276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644431640">
    <w:abstractNumId w:val="0"/>
  </w:num>
  <w:num w:numId="2" w16cid:durableId="565724289">
    <w:abstractNumId w:val="4"/>
  </w:num>
  <w:num w:numId="3" w16cid:durableId="1195851025">
    <w:abstractNumId w:val="1"/>
  </w:num>
  <w:num w:numId="4" w16cid:durableId="1923222472">
    <w:abstractNumId w:val="5"/>
  </w:num>
  <w:num w:numId="5" w16cid:durableId="456412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95330842">
    <w:abstractNumId w:val="3"/>
  </w:num>
  <w:num w:numId="7" w16cid:durableId="1093010306">
    <w:abstractNumId w:val="6"/>
  </w:num>
  <w:num w:numId="8" w16cid:durableId="1821538947">
    <w:abstractNumId w:val="6"/>
  </w:num>
  <w:num w:numId="9" w16cid:durableId="333344276">
    <w:abstractNumId w:val="6"/>
  </w:num>
  <w:num w:numId="10" w16cid:durableId="2142192505">
    <w:abstractNumId w:val="6"/>
  </w:num>
  <w:num w:numId="11" w16cid:durableId="1207989761">
    <w:abstractNumId w:val="6"/>
  </w:num>
  <w:num w:numId="12" w16cid:durableId="115830422">
    <w:abstractNumId w:val="6"/>
  </w:num>
  <w:num w:numId="13" w16cid:durableId="999888880">
    <w:abstractNumId w:val="3"/>
  </w:num>
  <w:num w:numId="14" w16cid:durableId="1338464651">
    <w:abstractNumId w:val="2"/>
  </w:num>
  <w:num w:numId="15" w16cid:durableId="1080829758">
    <w:abstractNumId w:val="2"/>
  </w:num>
  <w:num w:numId="16" w16cid:durableId="604851446">
    <w:abstractNumId w:val="2"/>
  </w:num>
  <w:num w:numId="17" w16cid:durableId="930088317">
    <w:abstractNumId w:val="2"/>
  </w:num>
  <w:num w:numId="18" w16cid:durableId="151221486">
    <w:abstractNumId w:val="2"/>
  </w:num>
  <w:num w:numId="19" w16cid:durableId="19453338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NE.Ref{1BD85704-1C2E-49FC-81C6-41D0B7C4454E}" w:val=" ADDIN NE.Ref.{1BD85704-1C2E-49FC-81C6-41D0B7C4454E}&lt;Citation&gt;&lt;Group&gt;&lt;References&gt;&lt;Item&gt;&lt;ID&gt;471&lt;/ID&gt;&lt;UID&gt;{CF87A542-2C63-4CAC-818F-1F58841F5A76}&lt;/UID&gt;&lt;Title&gt;Galvanostatic electrodeposition of copper nanoparticles on screen-printed carbon electrodes and their application for reducing sugars determination&lt;/Title&gt;&lt;Template&gt;Journal Article&lt;/Template&gt;&lt;Star&gt;0&lt;/Star&gt;&lt;Tag&gt;0&lt;/Tag&gt;&lt;Author&gt;Pérez-Fernández, Beatriz; Martín-Yerga, Daniel; Costa-García, Agustín&lt;/Author&gt;&lt;Year&gt;2017&lt;/Year&gt;&lt;Details&gt;&lt;_doi&gt;10.1016/j.talanta.2017.07.026&lt;/_doi&gt;&lt;_created&gt;64273551&lt;/_created&gt;&lt;_modified&gt;64273551&lt;/_modified&gt;&lt;_url&gt;https://linkinghub.elsevier.com/retrieve/pii/S0039914017307385_x000d__x000a_https://dul.usage.elsevier.com/doi/&lt;/_url&gt;&lt;_journal&gt;Talanta&lt;/_journal&gt;&lt;_volume&gt;175&lt;/_volume&gt;&lt;_pages&gt;108-113&lt;/_pages&gt;&lt;_tertiary_title&gt;Talanta&lt;/_tertiary_title&gt;&lt;_isbn&gt;00399140&lt;/_isbn&gt;&lt;_accessed&gt;64273551&lt;/_accessed&gt;&lt;_db_updated&gt;CrossRef&lt;/_db_updated&gt;&lt;_impact_factor&gt;   6.057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22F423A1-68D5-4850-AF60-18633A5A387E}" w:val=" ADDIN NE.Ref.{22F423A1-68D5-4850-AF60-18633A5A387E}&lt;Citation&gt;&lt;Group&gt;&lt;References&gt;&lt;Item&gt;&lt;ID&gt;484&lt;/ID&gt;&lt;UID&gt;{01332FB1-7378-4D64-8DA5-704A255C96A8}&lt;/UID&gt;&lt;Title&gt;Facile Preparation of Graphene-Copper Nanoparticle Composite by in Situ Chemical Reduction for Electrochemical Sensing of Carbohydrates&lt;/Title&gt;&lt;Template&gt;Journal Article&lt;/Template&gt;&lt;Star&gt;0&lt;/Star&gt;&lt;Tag&gt;0&lt;/Tag&gt;&lt;Author&gt;Chen, Qiwen; Zhang, Luyan; Chen, Gang&lt;/Author&gt;&lt;Year&gt;2012&lt;/Year&gt;&lt;Details&gt;&lt;_doi&gt;10.1021/ac2022772&lt;/_doi&gt;&lt;_created&gt;64274298&lt;/_created&gt;&lt;_modified&gt;64274298&lt;/_modified&gt;&lt;_url&gt;https://pubs.acs.org/doi/10.1021/ac2022772_x000d__x000a_https://pubs.acs.org/doi/pdf/10.1021/ac2022772&lt;/_url&gt;&lt;_journal&gt;Analytical Chemistry&lt;/_journal&gt;&lt;_volume&gt;84&lt;/_volume&gt;&lt;_issue&gt;1&lt;/_issue&gt;&lt;_pages&gt;171-178&lt;/_pages&gt;&lt;_tertiary_title&gt;Anal. Chem.&lt;/_tertiary_title&gt;&lt;_date&gt;58908960&lt;/_date&gt;&lt;_isbn&gt;0003-2700&lt;/_isbn&gt;&lt;_accessed&gt;64274298&lt;/_accessed&gt;&lt;_db_updated&gt;CrossRef&lt;/_db_updated&gt;&lt;_impact_factor&gt;   6.98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352DD512-344D-4A0C-AB67-91918421BC91}" w:val=" ADDIN NE.Ref.{352DD512-344D-4A0C-AB67-91918421BC91}&lt;Citation&gt;&lt;Group&gt;&lt;References&gt;&lt;Item&gt;&lt;ID&gt;472&lt;/ID&gt;&lt;UID&gt;{790B2E9D-CFF8-4254-A92A-0BB3BA5D3D42}&lt;/UID&gt;&lt;Title&gt;A molecularly imprinted nanoreactor with spatially confined effect fabricated with nano-caged cascaded enzymatic system for specific detection of monosaccharides&lt;/Title&gt;&lt;Template&gt;Journal Article&lt;/Template&gt;&lt;Star&gt;0&lt;/Star&gt;&lt;Tag&gt;0&lt;/Tag&gt;&lt;Author&gt;Chen, Tao; Zhang, Aitang; Cheng, Yujun; Zhang, Yiheng; Fu, Donglei; Liu, Maosheng; Li, Aihua; Liu, Jingquan&lt;/Author&gt;&lt;Year&gt;2021&lt;/Year&gt;&lt;Details&gt;&lt;_doi&gt;10.1016/j.bios.2021.113355&lt;/_doi&gt;&lt;_created&gt;64273557&lt;/_created&gt;&lt;_modified&gt;64273557&lt;/_modified&gt;&lt;_url&gt;https://linkinghub.elsevier.com/retrieve/pii/S0956566321003924_x000d__x000a_https://api.elsevier.com/content/article/PII:S0956566321003924?httpAccept=text/xml&lt;/_url&gt;&lt;_journal&gt;Biosensors and Bioelectronics&lt;/_journal&gt;&lt;_volume&gt;188&lt;/_volume&gt;&lt;_pages&gt;113355&lt;/_pages&gt;&lt;_tertiary_title&gt;Biosensors and Bioelectronics&lt;/_tertiary_title&gt;&lt;_isbn&gt;09565663&lt;/_isbn&gt;&lt;_accessed&gt;64273557&lt;/_accessed&gt;&lt;_db_updated&gt;CrossRef&lt;/_db_updated&gt;&lt;_impact_factor&gt;  10.618&lt;/_impact_factor&gt;&lt;/Details&gt;&lt;Extra&gt;&lt;DBUID&gt;{F96A950B-833F-4880-A151-76DA2D6A2879}&lt;/DBUID&gt;&lt;/Extra&gt;&lt;/Item&gt;&lt;/References&gt;&lt;/Group&gt;&lt;/Citation&gt;_x000a_"/>
    <w:docVar w:name="NE.Ref{4A0FED47-FA8C-4D41-9378-0131DDA6909A}" w:val=" ADDIN NE.Ref.{4A0FED47-FA8C-4D41-9378-0131DDA6909A}&lt;Citation&gt;&lt;Group&gt;&lt;References&gt;&lt;Item&gt;&lt;ID&gt;479&lt;/ID&gt;&lt;UID&gt;{8E61892E-881C-453C-96D7-B548E9D87696}&lt;/UID&gt;&lt;Title&gt;Nanoporous gold supported cobalt oxide microelectrodes as high-performance electrochemical biosensors&lt;/Title&gt;&lt;Template&gt;Journal Article&lt;/Template&gt;&lt;Star&gt;0&lt;/Star&gt;&lt;Tag&gt;0&lt;/Tag&gt;&lt;Author&gt;Lang, Xing-You; Fu, Hong-Ying; Hou, Chao; Han, Gao-Feng; Yang, Ping; Liu, Yong-Bing; Jiang, Qing&lt;/Author&gt;&lt;Year&gt;2013&lt;/Year&gt;&lt;Details&gt;&lt;_doi&gt;10.1038/ncomms3169&lt;/_doi&gt;&lt;_created&gt;64274298&lt;/_created&gt;&lt;_modified&gt;64274303&lt;/_modified&gt;&lt;_url&gt;http://www.nature.com/articles/ncomms3169_x000d__x000a_http://www.nature.com/articles/ncomms3169.pdf&lt;/_url&gt;&lt;_journal&gt;Nature Communications&lt;/_journal&gt;&lt;_volume&gt;4&lt;/_volume&gt;&lt;_issue&gt;1&lt;/_issue&gt;&lt;_tertiary_title&gt;Nat Commun&lt;/_tertiary_title&gt;&lt;_isbn&gt;2041-1723&lt;/_isbn&gt;&lt;_accessed&gt;64274298&lt;/_accessed&gt;&lt;_db_updated&gt;CrossRef&lt;/_db_updated&gt;&lt;_impact_factor&gt;  14.919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824DBA5A-B06C-4B1C-9D5D-C204A1369F3C}" w:val=" ADDIN NE.Ref.{824DBA5A-B06C-4B1C-9D5D-C204A1369F3C}&lt;Citation&gt;&lt;Group&gt;&lt;References&gt;&lt;Item&gt;&lt;ID&gt;470&lt;/ID&gt;&lt;UID&gt;{179100D0-7CFD-4AA4-B29A-6AC813714C83}&lt;/UID&gt;&lt;Title&gt;Fabrication of sensitive D-fructose sensor based on facile ternary mixed ZnO/CdO/SnO2 nanocomposites by electrochemical approach&lt;/Title&gt;&lt;Template&gt;Journal Article&lt;/Template&gt;&lt;Star&gt;0&lt;/Star&gt;&lt;Tag&gt;0&lt;/Tag&gt;&lt;Author&gt;Alam, M M; Asiri, Abdullah M; Rahman, Mohammed M; Islam, M A&lt;/Author&gt;&lt;Year&gt;2020&lt;/Year&gt;&lt;Details&gt;&lt;_doi&gt;10.1016/j.surfin.2020.100540&lt;/_doi&gt;&lt;_created&gt;64273550&lt;/_created&gt;&lt;_modified&gt;64273550&lt;/_modified&gt;&lt;_url&gt;https://linkinghub.elsevier.com/retrieve/pii/S2468023020301243_x000d__x000a_https://api.elsevier.com/content/article/PII:S2468023020301243?httpAccept=text/xml&lt;/_url&gt;&lt;_journal&gt;Surfaces and Interfaces&lt;/_journal&gt;&lt;_volume&gt;19&lt;/_volume&gt;&lt;_pages&gt;100540&lt;/_pages&gt;&lt;_tertiary_title&gt;Surfaces and Interfaces&lt;/_tertiary_title&gt;&lt;_isbn&gt;24680230&lt;/_isbn&gt;&lt;_accessed&gt;64273550&lt;/_accessed&gt;&lt;_db_updated&gt;CrossRef&lt;/_db_updated&gt;&lt;_impact_factor&gt;   4.837&lt;/_impact_factor&gt;&lt;/Details&gt;&lt;Extra&gt;&lt;DBUID&gt;{F96A950B-833F-4880-A151-76DA2D6A2879}&lt;/DBUID&gt;&lt;/Extra&gt;&lt;/Item&gt;&lt;/References&gt;&lt;/Group&gt;&lt;/Citation&gt;_x000a_"/>
    <w:docVar w:name="NE.Ref{99E087FA-6517-44E7-B836-537337036021}" w:val=" ADDIN NE.Ref.{99E087FA-6517-44E7-B836-537337036021}&lt;Citation&gt;&lt;Group&gt;&lt;References&gt;&lt;Item&gt;&lt;ID&gt;473&lt;/ID&gt;&lt;UID&gt;{0D9DA8CD-48D0-43F0-A5B9-59281034A85C}&lt;/UID&gt;&lt;Title&gt;A novel electrochemical non-enzymatic glucose sensor based on Au nanoparticle-modified indium tin oxide electrode and boronate affinity&lt;/Title&gt;&lt;Template&gt;Journal Article&lt;/Template&gt;&lt;Star&gt;0&lt;/Star&gt;&lt;Tag&gt;0&lt;/Tag&gt;&lt;Author&gt;Chen, Meizi; Cao, Xiaowei; Chang, Kang; Xiang, Huanhuan; Wang, Rong&lt;/Author&gt;&lt;Year&gt;2021&lt;/Year&gt;&lt;Details&gt;&lt;_doi&gt;10.1016/j.electacta.2020.137603&lt;/_doi&gt;&lt;_created&gt;64273593&lt;/_created&gt;&lt;_modified&gt;64273593&lt;/_modified&gt;&lt;_url&gt;https://linkinghub.elsevier.com/retrieve/pii/S0013468620319964_x000d__x000a_https://api.elsevier.com/content/article/PII:S0013468620319964?httpAccept=text/xml&lt;/_url&gt;&lt;_journal&gt;Electrochimica Acta&lt;/_journal&gt;&lt;_volume&gt;368&lt;/_volume&gt;&lt;_pages&gt;137603&lt;/_pages&gt;&lt;_tertiary_title&gt;Electrochimica Acta&lt;/_tertiary_title&gt;&lt;_isbn&gt;00134686&lt;/_isbn&gt;&lt;_accessed&gt;64273593&lt;/_accessed&gt;&lt;_db_updated&gt;CrossRef&lt;/_db_updated&gt;&lt;_impact_factor&gt;   6.901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9E4DE325-5A11-4C3F-930C-DB2009FD592B}" w:val=" ADDIN NE.Ref.{9E4DE325-5A11-4C3F-930C-DB2009FD592B}&lt;Citation&gt;&lt;Group&gt;&lt;References&gt;&lt;Item&gt;&lt;ID&gt;483&lt;/ID&gt;&lt;UID&gt;{7ADBC1D6-A6CA-480F-8577-EE8725158776}&lt;/UID&gt;&lt;Title&gt;Synthesis of PtNPs/MWCNT Functionalized with 4-Mercaptophenylboronic Acid for an Electrochemical Sensor of Fructose&lt;/Title&gt;&lt;Template&gt;Journal Article&lt;/Template&gt;&lt;Star&gt;0&lt;/Star&gt;&lt;Tag&gt;0&lt;/Tag&gt;&lt;Author&gt;Silva-Carrillo, Carolina; Reynoso-Soto, Edgar Alonso; Paraguay-Delgado, Francisco; Alonso-Núñez, Gabriel; Félix-Navarro, Rosa María&lt;/Author&gt;&lt;Year&gt;2017&lt;/Year&gt;&lt;Details&gt;&lt;_created&gt;64274298&lt;/_created&gt;&lt;_modified&gt;64274298&lt;/_modified&gt;&lt;_url&gt;https://go.exlibris.link/XtwtGZty&lt;/_url&gt;&lt;_journal&gt;Journal of the Electrochemical Society&lt;/_journal&gt;&lt;_volume&gt;164&lt;/_volume&gt;&lt;_issue&gt;4&lt;/_issue&gt;&lt;_number&gt;1&lt;/_number&gt;&lt;_pages&gt;B86-B91&lt;/_pages&gt;&lt;_doi&gt;10.1149/2.0211704jes&lt;/_doi&gt;&lt;_date_display&gt;2017&lt;/_date_display&gt;&lt;_date&gt;61536960&lt;/_date&gt;&lt;_isbn&gt;0013-4651&lt;/_isbn&gt;&lt;_ori_publication&gt;The Electrochemical Society&lt;/_ori_publication&gt;&lt;_accessed&gt;64274299&lt;/_accessed&gt;&lt;_db_updated&gt;PKU Search&lt;/_db_updated&gt;&lt;_impact_factor&gt;   4.316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C004BAD2-55CA-4D94-96D1-94EE7E1E1ADF}" w:val=" ADDIN NE.Ref.{C004BAD2-55CA-4D94-96D1-94EE7E1E1ADF}&lt;Citation&gt;&lt;Group&gt;&lt;References&gt;&lt;Item&gt;&lt;ID&gt;486&lt;/ID&gt;&lt;UID&gt;{2BAE0B14-B46D-4365-8CC4-EFA6045EC591}&lt;/UID&gt;&lt;Title&gt;A novel nonenzymatic fructose sensor based on electrospun LaMnO3 fibers&lt;/Title&gt;&lt;Template&gt;Journal Article&lt;/Template&gt;&lt;Star&gt;0&lt;/Star&gt;&lt;Tag&gt;0&lt;/Tag&gt;&lt;Author&gt;Xu, D; Luo, L; Ding, Y; Jiang, L; Zhang, Y; Ouyang, X; Liu, B&lt;/Author&gt;&lt;Year&gt;2014&lt;/Year&gt;&lt;Details&gt;&lt;_journal&gt;Journal of Electroanalytical Chemistry&lt;/_journal&gt;&lt;_pages&gt;21-26&lt;/_pages&gt;&lt;_volume&gt;727&lt;/_volume&gt;&lt;_created&gt;64274299&lt;/_created&gt;&lt;_modified&gt;64274304&lt;/_modified&gt;&lt;_impact_factor&gt;   4.464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C4191444-1709-4619-BD25-0EA618CEE166}" w:val=" ADDIN NE.Ref.{C4191444-1709-4619-BD25-0EA618CEE166}&lt;Citation&gt;&lt;Group&gt;&lt;References&gt;&lt;Item&gt;&lt;ID&gt;480&lt;/ID&gt;&lt;UID&gt;{55F0A0AC-6DFB-4CC0-A6E4-76CBCB118FD3}&lt;/UID&gt;&lt;Title&gt;Binary CuO/Co3O4 nanofibers for ultrafast and amplified electrochemical sensing of fructose&lt;/Title&gt;&lt;Template&gt;Journal Article&lt;/Template&gt;&lt;Star&gt;0&lt;/Star&gt;&lt;Tag&gt;0&lt;/Tag&gt;&lt;Author&gt;Wang, Yang; Wang, Wen; Song, Wenbo&lt;/Author&gt;&lt;Year&gt;2011&lt;/Year&gt;&lt;Details&gt;&lt;_doi&gt;10.1016/j.electacta.2011.09.001&lt;/_doi&gt;&lt;_created&gt;64274298&lt;/_created&gt;&lt;_modified&gt;64274299&lt;/_modified&gt;&lt;_url&gt;https://linkinghub.elsevier.com/retrieve/pii/S0013468611013624_x000d__x000a_https://api.elsevier.com/content/article/PII:S0013468611013624?httpAccept=text/xml&lt;/_url&gt;&lt;_journal&gt;Electrochimica Acta&lt;/_journal&gt;&lt;_volume&gt;56&lt;/_volume&gt;&lt;_issue&gt;27&lt;/_issue&gt;&lt;_pages&gt;10191-10196&lt;/_pages&gt;&lt;_tertiary_title&gt;Electrochimica Acta&lt;/_tertiary_title&gt;&lt;_isbn&gt;00134686&lt;/_isbn&gt;&lt;_accessed&gt;64274298&lt;/_accessed&gt;&lt;_db_updated&gt;CrossRef&lt;/_db_updated&gt;&lt;_impact_factor&gt;   6.901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C6C4E6D3-C0D8-4099-B4B2-7A936E3A4AA2}" w:val=" ADDIN NE.Ref.{C6C4E6D3-C0D8-4099-B4B2-7A936E3A4AA2}&lt;Citation&gt;&lt;Group&gt;&lt;References&gt;&lt;Item&gt;&lt;ID&gt;482&lt;/ID&gt;&lt;UID&gt;{9FEAC6B4-5352-4F66-B08C-60484E51CC50}&lt;/UID&gt;&lt;Title&gt;Resolution of galactose, glucose, xylose and mannose in sugarcane bagasse employing a voltammetric electronic tongue formed by metals oxy-hydroxide/MWCNT modified electrodes&lt;/Title&gt;&lt;Template&gt;Journal Article&lt;/Template&gt;&lt;Star&gt;0&lt;/Star&gt;&lt;Tag&gt;0&lt;/Tag&gt;&lt;Author&gt;de Sá, Acelino Cardoso; Cipri, Andrea; González-Calabuig, Andreu; Stradiotto, Nelson Ramos; Del Valle, Manel&lt;/Author&gt;&lt;Year&gt;2016&lt;/Year&gt;&lt;Details&gt;&lt;_doi&gt;10.1016/j.snb.2015.08.088&lt;/_doi&gt;&lt;_created&gt;64274298&lt;/_created&gt;&lt;_modified&gt;64274303&lt;/_modified&gt;&lt;_url&gt;https://linkinghub.elsevier.com/retrieve/pii/S0925400515302665_x000d__x000a_https://api.elsevier.com/content/article/PII:S0925400515302665?httpAccept=text/xml&lt;/_url&gt;&lt;_journal&gt;Sensors and Actuators B: Chemical&lt;/_journal&gt;&lt;_volume&gt;222&lt;/_volume&gt;&lt;_pages&gt;645-653&lt;/_pages&gt;&lt;_tertiary_title&gt;Sensors and Actuators B: Chemical&lt;/_tertiary_title&gt;&lt;_isbn&gt;09254005&lt;/_isbn&gt;&lt;_accessed&gt;64274298&lt;/_accessed&gt;&lt;_db_updated&gt;CrossRef&lt;/_db_updated&gt;&lt;/Details&gt;&lt;Extra&gt;&lt;DBUID&gt;{F96A950B-833F-4880-A151-76DA2D6A2879}&lt;/DBUID&gt;&lt;/Extra&gt;&lt;/Item&gt;&lt;/References&gt;&lt;/Group&gt;&lt;/Citation&gt;_x000a_"/>
    <w:docVar w:name="NE.Ref{E1C17D85-C2E4-4C69-9990-59F4ECC3373C}" w:val=" ADDIN NE.Ref.{E1C17D85-C2E4-4C69-9990-59F4ECC3373C}&lt;Citation&gt;&lt;Group&gt;&lt;References&gt;&lt;Item&gt;&lt;ID&gt;485&lt;/ID&gt;&lt;UID&gt;{096E0D68-6041-48C4-BF6F-47B50AE93554}&lt;/UID&gt;&lt;Title&gt;Non-enzymatic Fructose Sensor Based on Co3              O4              Thin Film&lt;/Title&gt;&lt;Template&gt;Journal Article&lt;/Template&gt;&lt;Star&gt;0&lt;/Star&gt;&lt;Tag&gt;0&lt;/Tag&gt;&lt;Author&gt;Gota, Tatenda; Chowdhury, Mahabubur; Ojumu, Tunde&lt;/Author&gt;&lt;Year&gt;2017&lt;/Year&gt;&lt;Details&gt;&lt;_doi&gt;10.1002/elan.201700503&lt;/_doi&gt;&lt;_created&gt;64274298&lt;/_created&gt;&lt;_modified&gt;64274298&lt;/_modified&gt;&lt;_url&gt;https://onlinelibrary.wiley.com/doi/10.1002/elan.201700503_x000d__x000a_https://onlinelibrary.wiley.com/doi/full/10.1002/elan.201700503&lt;/_url&gt;&lt;_journal&gt;Electroanalysis&lt;/_journal&gt;&lt;_volume&gt;29&lt;/_volume&gt;&lt;_issue&gt;12&lt;/_issue&gt;&lt;_pages&gt;2855-2862&lt;/_pages&gt;&lt;_tertiary_title&gt;Electroanalysis&lt;/_tertiary_title&gt;&lt;_accessed&gt;64274298&lt;/_accessed&gt;&lt;_db_updated&gt;CrossRef&lt;/_db_updated&gt;&lt;_impact_factor&gt;   3.223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EE61672E-080B-4AEC-90B4-6491A93D0A37}" w:val=" ADDIN NE.Ref.{EE61672E-080B-4AEC-90B4-6491A93D0A37}&lt;Citation&gt;&lt;Group&gt;&lt;References&gt;&lt;Item&gt;&lt;ID&gt;474&lt;/ID&gt;&lt;UID&gt;{71994435-E130-4FB0-93A2-5B302E2D61FA}&lt;/UID&gt;&lt;Title&gt;Electrochemical sensor based on reduced graphene oxide and molecularly imprinted poly(phenol) for d-xylose determination&lt;/Title&gt;&lt;Template&gt;Journal Article&lt;/Template&gt;&lt;Star&gt;0&lt;/Star&gt;&lt;Tag&gt;0&lt;/Tag&gt;&lt;Author&gt;Pompeu Prado Moreira, Luiz Felipe; Buffon, Edervaldo; Stradiotto, Nelson Ramos&lt;/Author&gt;&lt;Year&gt;2020&lt;/Year&gt;&lt;Details&gt;&lt;_doi&gt;10.1016/j.talanta.2019.120379&lt;/_doi&gt;&lt;_created&gt;64273595&lt;/_created&gt;&lt;_modified&gt;64273595&lt;/_modified&gt;&lt;_url&gt;https://linkinghub.elsevier.com/retrieve/pii/S0039914019310124_x000d__x000a_https://api.elsevier.com/content/article/PII:S0039914019310124?httpAccept=text/xml&lt;/_url&gt;&lt;_journal&gt;Talanta&lt;/_journal&gt;&lt;_volume&gt;208&lt;/_volume&gt;&lt;_pages&gt;120379&lt;/_pages&gt;&lt;_tertiary_title&gt;Talanta&lt;/_tertiary_title&gt;&lt;_isbn&gt;00399140&lt;/_isbn&gt;&lt;_accessed&gt;64273595&lt;/_accessed&gt;&lt;_db_updated&gt;CrossRef&lt;/_db_updated&gt;&lt;_impact_factor&gt;   6.057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FEAD93ED-F33C-4B1D-8C46-0D84334F113A}" w:val=" ADDIN NE.Ref.{FEAD93ED-F33C-4B1D-8C46-0D84334F113A}&lt;Citation&gt;&lt;Group&gt;&lt;References&gt;&lt;Item&gt;&lt;ID&gt;475&lt;/ID&gt;&lt;UID&gt;{66A697E6-995C-4AB4-AF9D-C00BE7200272}&lt;/UID&gt;&lt;Title&gt;Electrochemical Oxidation of Monosaccharides at Nanoporous Gold with Controlled Atomic Surface Orientation and Non-Enzymatic Galactose Sensing&lt;/Title&gt;&lt;Template&gt;Journal Article&lt;/Template&gt;&lt;Star&gt;0&lt;/Star&gt;&lt;Tag&gt;0&lt;/Tag&gt;&lt;Author&gt;Mie, Yasuhiro; Katagai, Shizuka; Ikegami, Masiki&lt;/Author&gt;&lt;Year&gt;2020&lt;/Year&gt;&lt;Details&gt;&lt;_doi&gt;10.3390/s20195632&lt;/_doi&gt;&lt;_created&gt;64273599&lt;/_created&gt;&lt;_modified&gt;64273599&lt;/_modified&gt;&lt;_url&gt;https://www.mdpi.com/1424-8220/20/19/5632_x000d__x000a_https://www.mdpi.com/1424-8220/20/19/5632/pdf&lt;/_url&gt;&lt;_journal&gt;Sensors&lt;/_journal&gt;&lt;_volume&gt;20&lt;/_volume&gt;&lt;_issue&gt;19&lt;/_issue&gt;&lt;_pages&gt;5632&lt;/_pages&gt;&lt;_tertiary_title&gt;Sensors&lt;/_tertiary_title&gt;&lt;_date&gt;63508320&lt;/_date&gt;&lt;_isbn&gt;1424-8220&lt;/_isbn&gt;&lt;_accessed&gt;64273599&lt;/_accessed&gt;&lt;_db_updated&gt;CrossRef&lt;/_db_updated&gt;&lt;_impact_factor&gt;   3.576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Frontiers in Plant Science New"/>
  </w:docVars>
  <w:rsids>
    <w:rsidRoot w:val="00ED20B5"/>
    <w:rsid w:val="00007945"/>
    <w:rsid w:val="0001035A"/>
    <w:rsid w:val="0001436A"/>
    <w:rsid w:val="00034304"/>
    <w:rsid w:val="00035434"/>
    <w:rsid w:val="00050107"/>
    <w:rsid w:val="00051419"/>
    <w:rsid w:val="00052A14"/>
    <w:rsid w:val="000640FF"/>
    <w:rsid w:val="00076A92"/>
    <w:rsid w:val="00077D53"/>
    <w:rsid w:val="00080972"/>
    <w:rsid w:val="00085D5A"/>
    <w:rsid w:val="00085E6D"/>
    <w:rsid w:val="000909B0"/>
    <w:rsid w:val="000C2099"/>
    <w:rsid w:val="000D1710"/>
    <w:rsid w:val="000F4CF1"/>
    <w:rsid w:val="00102D60"/>
    <w:rsid w:val="00104672"/>
    <w:rsid w:val="00105FD9"/>
    <w:rsid w:val="00117666"/>
    <w:rsid w:val="001532C6"/>
    <w:rsid w:val="001549D3"/>
    <w:rsid w:val="00160065"/>
    <w:rsid w:val="00177D84"/>
    <w:rsid w:val="00180B6C"/>
    <w:rsid w:val="00197045"/>
    <w:rsid w:val="001A5EAF"/>
    <w:rsid w:val="001C47E6"/>
    <w:rsid w:val="001C62C6"/>
    <w:rsid w:val="001E30CE"/>
    <w:rsid w:val="001F516B"/>
    <w:rsid w:val="00240B18"/>
    <w:rsid w:val="00244C6C"/>
    <w:rsid w:val="00250576"/>
    <w:rsid w:val="00267D18"/>
    <w:rsid w:val="00274347"/>
    <w:rsid w:val="002868E2"/>
    <w:rsid w:val="002869C3"/>
    <w:rsid w:val="002936E4"/>
    <w:rsid w:val="002B4A57"/>
    <w:rsid w:val="002C74CA"/>
    <w:rsid w:val="002E6CD3"/>
    <w:rsid w:val="002F0C7D"/>
    <w:rsid w:val="003123F4"/>
    <w:rsid w:val="00316D35"/>
    <w:rsid w:val="0032763B"/>
    <w:rsid w:val="0033074F"/>
    <w:rsid w:val="00331892"/>
    <w:rsid w:val="00340251"/>
    <w:rsid w:val="0035317A"/>
    <w:rsid w:val="003544FB"/>
    <w:rsid w:val="003674BC"/>
    <w:rsid w:val="003C2255"/>
    <w:rsid w:val="003C37D4"/>
    <w:rsid w:val="003D2F2D"/>
    <w:rsid w:val="003F2766"/>
    <w:rsid w:val="00401590"/>
    <w:rsid w:val="00401D3F"/>
    <w:rsid w:val="00406867"/>
    <w:rsid w:val="0042141D"/>
    <w:rsid w:val="00424903"/>
    <w:rsid w:val="00434088"/>
    <w:rsid w:val="0043479E"/>
    <w:rsid w:val="004423DE"/>
    <w:rsid w:val="00447801"/>
    <w:rsid w:val="00452E9C"/>
    <w:rsid w:val="004668F1"/>
    <w:rsid w:val="004735C8"/>
    <w:rsid w:val="0049059F"/>
    <w:rsid w:val="004947A6"/>
    <w:rsid w:val="004961FF"/>
    <w:rsid w:val="004A0657"/>
    <w:rsid w:val="004A6560"/>
    <w:rsid w:val="004B6253"/>
    <w:rsid w:val="004E3BA2"/>
    <w:rsid w:val="004F64DD"/>
    <w:rsid w:val="004F7134"/>
    <w:rsid w:val="0051759B"/>
    <w:rsid w:val="00517A89"/>
    <w:rsid w:val="005250F2"/>
    <w:rsid w:val="00533CE6"/>
    <w:rsid w:val="005502BA"/>
    <w:rsid w:val="00557CC3"/>
    <w:rsid w:val="00584943"/>
    <w:rsid w:val="00593668"/>
    <w:rsid w:val="00593EEA"/>
    <w:rsid w:val="005945FD"/>
    <w:rsid w:val="00595E6A"/>
    <w:rsid w:val="005A5EEE"/>
    <w:rsid w:val="005B5B17"/>
    <w:rsid w:val="00610BEF"/>
    <w:rsid w:val="006328AC"/>
    <w:rsid w:val="00633998"/>
    <w:rsid w:val="006375C7"/>
    <w:rsid w:val="00654E8F"/>
    <w:rsid w:val="00660D05"/>
    <w:rsid w:val="006820B1"/>
    <w:rsid w:val="00690B54"/>
    <w:rsid w:val="006A6EDD"/>
    <w:rsid w:val="006B732B"/>
    <w:rsid w:val="006B7D14"/>
    <w:rsid w:val="006D4285"/>
    <w:rsid w:val="00701727"/>
    <w:rsid w:val="0070566C"/>
    <w:rsid w:val="00714C50"/>
    <w:rsid w:val="00716054"/>
    <w:rsid w:val="007213A0"/>
    <w:rsid w:val="00725A7D"/>
    <w:rsid w:val="00736B7D"/>
    <w:rsid w:val="007426E0"/>
    <w:rsid w:val="007501BE"/>
    <w:rsid w:val="007626CB"/>
    <w:rsid w:val="00764EA5"/>
    <w:rsid w:val="00766709"/>
    <w:rsid w:val="00790BB3"/>
    <w:rsid w:val="007B43C5"/>
    <w:rsid w:val="007B618B"/>
    <w:rsid w:val="007C206C"/>
    <w:rsid w:val="007E173E"/>
    <w:rsid w:val="007E7099"/>
    <w:rsid w:val="00804B3E"/>
    <w:rsid w:val="00805CCF"/>
    <w:rsid w:val="00817C65"/>
    <w:rsid w:val="00817DD6"/>
    <w:rsid w:val="00834DB4"/>
    <w:rsid w:val="0083759F"/>
    <w:rsid w:val="00872B43"/>
    <w:rsid w:val="00885156"/>
    <w:rsid w:val="00894708"/>
    <w:rsid w:val="008A5676"/>
    <w:rsid w:val="008B1363"/>
    <w:rsid w:val="008B55D8"/>
    <w:rsid w:val="008C573E"/>
    <w:rsid w:val="008C7E5F"/>
    <w:rsid w:val="008E7BD8"/>
    <w:rsid w:val="009151AA"/>
    <w:rsid w:val="00923E90"/>
    <w:rsid w:val="0093429D"/>
    <w:rsid w:val="00937C9B"/>
    <w:rsid w:val="00943573"/>
    <w:rsid w:val="00951623"/>
    <w:rsid w:val="00964134"/>
    <w:rsid w:val="009709FC"/>
    <w:rsid w:val="00970F7D"/>
    <w:rsid w:val="00994A3D"/>
    <w:rsid w:val="009A7D8F"/>
    <w:rsid w:val="009C2B12"/>
    <w:rsid w:val="009D744E"/>
    <w:rsid w:val="009E589E"/>
    <w:rsid w:val="00A174D9"/>
    <w:rsid w:val="00A20DF5"/>
    <w:rsid w:val="00A72C00"/>
    <w:rsid w:val="00A814BF"/>
    <w:rsid w:val="00A85A6F"/>
    <w:rsid w:val="00A86B86"/>
    <w:rsid w:val="00A87DF5"/>
    <w:rsid w:val="00A91860"/>
    <w:rsid w:val="00A95EB4"/>
    <w:rsid w:val="00AA4D24"/>
    <w:rsid w:val="00AA56AD"/>
    <w:rsid w:val="00AA6FAA"/>
    <w:rsid w:val="00AB32F6"/>
    <w:rsid w:val="00AB3C7D"/>
    <w:rsid w:val="00AB6715"/>
    <w:rsid w:val="00AC28A3"/>
    <w:rsid w:val="00AD2B4C"/>
    <w:rsid w:val="00AD71EB"/>
    <w:rsid w:val="00AF6F9A"/>
    <w:rsid w:val="00B1671E"/>
    <w:rsid w:val="00B2303F"/>
    <w:rsid w:val="00B25EB8"/>
    <w:rsid w:val="00B37F4D"/>
    <w:rsid w:val="00B51163"/>
    <w:rsid w:val="00B8305F"/>
    <w:rsid w:val="00B922B7"/>
    <w:rsid w:val="00BB2E87"/>
    <w:rsid w:val="00BE6DFD"/>
    <w:rsid w:val="00C26F9E"/>
    <w:rsid w:val="00C37C03"/>
    <w:rsid w:val="00C52A7B"/>
    <w:rsid w:val="00C56BAF"/>
    <w:rsid w:val="00C67591"/>
    <w:rsid w:val="00C679AA"/>
    <w:rsid w:val="00C75972"/>
    <w:rsid w:val="00C80BC9"/>
    <w:rsid w:val="00CA2551"/>
    <w:rsid w:val="00CC3445"/>
    <w:rsid w:val="00CC5D6C"/>
    <w:rsid w:val="00CD066B"/>
    <w:rsid w:val="00CE4FEE"/>
    <w:rsid w:val="00D02A1C"/>
    <w:rsid w:val="00D060CF"/>
    <w:rsid w:val="00D1625B"/>
    <w:rsid w:val="00D16AA1"/>
    <w:rsid w:val="00D2664E"/>
    <w:rsid w:val="00D322CC"/>
    <w:rsid w:val="00D434FA"/>
    <w:rsid w:val="00D47985"/>
    <w:rsid w:val="00D47FF3"/>
    <w:rsid w:val="00D60DB8"/>
    <w:rsid w:val="00D747A0"/>
    <w:rsid w:val="00D80EF4"/>
    <w:rsid w:val="00DB59C3"/>
    <w:rsid w:val="00DC259A"/>
    <w:rsid w:val="00DC6EE5"/>
    <w:rsid w:val="00DD18F0"/>
    <w:rsid w:val="00DE23E8"/>
    <w:rsid w:val="00DE2759"/>
    <w:rsid w:val="00DF51AD"/>
    <w:rsid w:val="00DF53F9"/>
    <w:rsid w:val="00E11553"/>
    <w:rsid w:val="00E31A3E"/>
    <w:rsid w:val="00E518BB"/>
    <w:rsid w:val="00E52377"/>
    <w:rsid w:val="00E537AD"/>
    <w:rsid w:val="00E64E17"/>
    <w:rsid w:val="00E866C9"/>
    <w:rsid w:val="00EA27FF"/>
    <w:rsid w:val="00EA3D3C"/>
    <w:rsid w:val="00EC090A"/>
    <w:rsid w:val="00ED20B5"/>
    <w:rsid w:val="00EF16E0"/>
    <w:rsid w:val="00EF4076"/>
    <w:rsid w:val="00EF7241"/>
    <w:rsid w:val="00F012DE"/>
    <w:rsid w:val="00F06031"/>
    <w:rsid w:val="00F15ADC"/>
    <w:rsid w:val="00F30E52"/>
    <w:rsid w:val="00F46900"/>
    <w:rsid w:val="00F47347"/>
    <w:rsid w:val="00F54FF9"/>
    <w:rsid w:val="00F57C56"/>
    <w:rsid w:val="00F61D89"/>
    <w:rsid w:val="00F76074"/>
    <w:rsid w:val="00FB1C2F"/>
    <w:rsid w:val="00FC21A0"/>
    <w:rsid w:val="00FC3D53"/>
    <w:rsid w:val="00FD7B04"/>
    <w:rsid w:val="00FE1BA2"/>
    <w:rsid w:val="00FF0C3A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qFormat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0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372EAE2-865C-4605-A41D-8C0CA4642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dc:description>NE.Ref</dc:description>
  <cp:lastModifiedBy>Hima Bhatt</cp:lastModifiedBy>
  <cp:revision>2</cp:revision>
  <cp:lastPrinted>2013-10-03T12:51:00Z</cp:lastPrinted>
  <dcterms:created xsi:type="dcterms:W3CDTF">2022-04-13T07:46:00Z</dcterms:created>
  <dcterms:modified xsi:type="dcterms:W3CDTF">2022-04-13T07:46:00Z</dcterms:modified>
</cp:coreProperties>
</file>