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371" w14:textId="59A8397B" w:rsidR="00632A57" w:rsidRDefault="00632A57" w:rsidP="00632A57">
      <w:pPr>
        <w:pStyle w:val="1"/>
        <w:ind w:left="0" w:firstLine="0"/>
        <w:jc w:val="center"/>
        <w:rPr>
          <w:rFonts w:cs="Times New Roman"/>
          <w:color w:val="000000"/>
          <w:kern w:val="0"/>
          <w:sz w:val="24"/>
          <w:lang w:eastAsia="de-DE" w:bidi="en-US"/>
        </w:rPr>
      </w:pPr>
      <w:bookmarkStart w:id="0" w:name="_Hlk56606167"/>
      <w:r>
        <w:rPr>
          <w:rFonts w:cs="Times New Roman"/>
          <w:b/>
          <w:bCs/>
          <w:color w:val="000000"/>
          <w:lang w:eastAsia="de-DE" w:bidi="en-US"/>
        </w:rPr>
        <w:t>Supplementary</w:t>
      </w:r>
      <w:r>
        <w:rPr>
          <w:rFonts w:eastAsia="宋体" w:cs="Times New Roman" w:hint="eastAsia"/>
          <w:b/>
          <w:bCs/>
          <w:color w:val="000000"/>
          <w:lang w:bidi="en-US"/>
        </w:rPr>
        <w:t xml:space="preserve"> </w:t>
      </w:r>
      <w:r>
        <w:rPr>
          <w:rFonts w:cs="Times New Roman"/>
          <w:b/>
          <w:bCs/>
          <w:color w:val="000000"/>
          <w:kern w:val="0"/>
          <w:sz w:val="24"/>
          <w:lang w:eastAsia="de-DE" w:bidi="en-US"/>
        </w:rPr>
        <w:t xml:space="preserve">Table </w:t>
      </w:r>
      <w:r w:rsidR="00E27CC6">
        <w:rPr>
          <w:rFonts w:cs="Times New Roman"/>
          <w:b/>
          <w:bCs/>
          <w:color w:val="000000"/>
          <w:kern w:val="0"/>
          <w:sz w:val="24"/>
          <w:lang w:eastAsia="de-DE" w:bidi="en-US"/>
        </w:rPr>
        <w:t>3</w:t>
      </w:r>
      <w:r>
        <w:rPr>
          <w:rFonts w:cs="Times New Roman"/>
          <w:color w:val="000000"/>
          <w:kern w:val="0"/>
          <w:sz w:val="24"/>
          <w:lang w:eastAsia="de-DE" w:bidi="en-US"/>
        </w:rPr>
        <w:t xml:space="preserve">. Statistics on the annotation of non-coding RNA of the </w:t>
      </w:r>
      <w:r>
        <w:rPr>
          <w:rFonts w:cs="Times New Roman"/>
          <w:i/>
          <w:iCs/>
          <w:color w:val="000000"/>
          <w:kern w:val="0"/>
          <w:sz w:val="24"/>
          <w:lang w:eastAsia="de-DE" w:bidi="en-US"/>
        </w:rPr>
        <w:t>A. indica</w:t>
      </w:r>
      <w:r>
        <w:rPr>
          <w:rFonts w:cs="Times New Roman"/>
          <w:color w:val="000000"/>
          <w:kern w:val="0"/>
          <w:sz w:val="24"/>
          <w:lang w:eastAsia="de-DE" w:bidi="en-US"/>
        </w:rPr>
        <w:t xml:space="preserve"> genome.</w:t>
      </w:r>
      <w:bookmarkEnd w:id="0"/>
    </w:p>
    <w:tbl>
      <w:tblPr>
        <w:tblW w:w="0" w:type="auto"/>
        <w:jc w:val="center"/>
        <w:tblBorders>
          <w:top w:val="single" w:sz="18" w:space="0" w:color="000000"/>
          <w:bottom w:val="single" w:sz="18" w:space="0" w:color="000000"/>
          <w:insideH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648"/>
        <w:gridCol w:w="916"/>
        <w:gridCol w:w="1595"/>
        <w:gridCol w:w="1339"/>
      </w:tblGrid>
      <w:tr w:rsidR="00632A57" w14:paraId="583F3037" w14:textId="77777777" w:rsidTr="00D85160">
        <w:trPr>
          <w:trHeight w:val="493"/>
          <w:jc w:val="center"/>
        </w:trPr>
        <w:tc>
          <w:tcPr>
            <w:tcW w:w="913" w:type="dxa"/>
            <w:tcBorders>
              <w:bottom w:val="single" w:sz="12" w:space="0" w:color="000000"/>
            </w:tcBorders>
            <w:vAlign w:val="center"/>
          </w:tcPr>
          <w:p w14:paraId="71F05A28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48" w:type="dxa"/>
            <w:tcBorders>
              <w:bottom w:val="single" w:sz="12" w:space="0" w:color="000000"/>
            </w:tcBorders>
            <w:vAlign w:val="center"/>
          </w:tcPr>
          <w:p w14:paraId="2CBFB502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12" w:space="0" w:color="000000"/>
            </w:tcBorders>
            <w:vAlign w:val="center"/>
          </w:tcPr>
          <w:p w14:paraId="518FC69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Copy</w:t>
            </w:r>
          </w:p>
        </w:tc>
        <w:tc>
          <w:tcPr>
            <w:tcW w:w="1595" w:type="dxa"/>
            <w:tcBorders>
              <w:bottom w:val="single" w:sz="12" w:space="0" w:color="000000"/>
            </w:tcBorders>
            <w:vAlign w:val="center"/>
          </w:tcPr>
          <w:p w14:paraId="13C2B041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length (bp)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14:paraId="2EF06AD5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genome</w:t>
            </w:r>
          </w:p>
        </w:tc>
      </w:tr>
      <w:tr w:rsidR="00632A57" w14:paraId="3A140D5F" w14:textId="77777777" w:rsidTr="00D85160">
        <w:trPr>
          <w:trHeight w:val="315"/>
          <w:jc w:val="center"/>
        </w:trPr>
        <w:tc>
          <w:tcPr>
            <w:tcW w:w="913" w:type="dxa"/>
            <w:tcBorders>
              <w:top w:val="single" w:sz="12" w:space="0" w:color="000000"/>
              <w:bottom w:val="nil"/>
            </w:tcBorders>
          </w:tcPr>
          <w:p w14:paraId="0B2988B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miRNA</w:t>
            </w:r>
          </w:p>
        </w:tc>
        <w:tc>
          <w:tcPr>
            <w:tcW w:w="1648" w:type="dxa"/>
            <w:tcBorders>
              <w:top w:val="single" w:sz="12" w:space="0" w:color="000000"/>
              <w:bottom w:val="nil"/>
            </w:tcBorders>
          </w:tcPr>
          <w:p w14:paraId="536ED368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2" w:space="0" w:color="000000"/>
              <w:bottom w:val="nil"/>
            </w:tcBorders>
          </w:tcPr>
          <w:p w14:paraId="5DB13171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95" w:type="dxa"/>
            <w:tcBorders>
              <w:top w:val="single" w:sz="12" w:space="0" w:color="000000"/>
              <w:bottom w:val="nil"/>
            </w:tcBorders>
          </w:tcPr>
          <w:p w14:paraId="71C2B522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21342</w:t>
            </w:r>
          </w:p>
        </w:tc>
        <w:tc>
          <w:tcPr>
            <w:tcW w:w="1339" w:type="dxa"/>
            <w:tcBorders>
              <w:top w:val="single" w:sz="12" w:space="0" w:color="000000"/>
              <w:bottom w:val="nil"/>
            </w:tcBorders>
            <w:vAlign w:val="center"/>
          </w:tcPr>
          <w:p w14:paraId="55ABC792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0.007596</w:t>
            </w:r>
          </w:p>
        </w:tc>
      </w:tr>
      <w:tr w:rsidR="00632A57" w14:paraId="0A8E7AD1" w14:textId="77777777" w:rsidTr="00D85160">
        <w:trPr>
          <w:trHeight w:val="311"/>
          <w:jc w:val="center"/>
        </w:trPr>
        <w:tc>
          <w:tcPr>
            <w:tcW w:w="913" w:type="dxa"/>
            <w:tcBorders>
              <w:top w:val="nil"/>
              <w:bottom w:val="nil"/>
            </w:tcBorders>
          </w:tcPr>
          <w:p w14:paraId="2E51CD7B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tRNA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1344A49A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6B7545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14:paraId="747EC34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90808</w:t>
            </w: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E16C4F3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0.032321</w:t>
            </w:r>
          </w:p>
        </w:tc>
      </w:tr>
      <w:tr w:rsidR="00632A57" w14:paraId="13D628BD" w14:textId="77777777" w:rsidTr="00D85160">
        <w:trPr>
          <w:trHeight w:val="311"/>
          <w:jc w:val="center"/>
        </w:trPr>
        <w:tc>
          <w:tcPr>
            <w:tcW w:w="913" w:type="dxa"/>
            <w:tcBorders>
              <w:top w:val="nil"/>
              <w:bottom w:val="nil"/>
            </w:tcBorders>
          </w:tcPr>
          <w:p w14:paraId="170A63EB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rRNA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04A7E67F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8424B7D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14:paraId="6256BA7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1895631</w:t>
            </w: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43C996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0.674716</w:t>
            </w:r>
          </w:p>
        </w:tc>
      </w:tr>
      <w:tr w:rsidR="00632A57" w14:paraId="57277638" w14:textId="77777777" w:rsidTr="00D85160">
        <w:trPr>
          <w:trHeight w:val="394"/>
          <w:jc w:val="center"/>
        </w:trPr>
        <w:tc>
          <w:tcPr>
            <w:tcW w:w="913" w:type="dxa"/>
            <w:vMerge w:val="restart"/>
            <w:tcBorders>
              <w:top w:val="nil"/>
              <w:bottom w:val="nil"/>
            </w:tcBorders>
            <w:vAlign w:val="center"/>
          </w:tcPr>
          <w:p w14:paraId="19E59B1A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snRNA</w:t>
            </w: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187BF004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CD-box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65B38C70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14:paraId="341F8D5D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41730</w:t>
            </w: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97EF91C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0.014853</w:t>
            </w:r>
          </w:p>
        </w:tc>
      </w:tr>
      <w:tr w:rsidR="00632A57" w14:paraId="7663FB4B" w14:textId="77777777" w:rsidTr="00D85160">
        <w:trPr>
          <w:trHeight w:val="311"/>
          <w:jc w:val="center"/>
        </w:trPr>
        <w:tc>
          <w:tcPr>
            <w:tcW w:w="913" w:type="dxa"/>
            <w:vMerge/>
            <w:tcBorders>
              <w:top w:val="nil"/>
              <w:bottom w:val="nil"/>
            </w:tcBorders>
          </w:tcPr>
          <w:p w14:paraId="1FEF3463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36B97EFA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HACA-box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48FB77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14:paraId="5BE3B203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5653</w:t>
            </w: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4930F641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0.002012</w:t>
            </w:r>
          </w:p>
        </w:tc>
      </w:tr>
      <w:tr w:rsidR="00632A57" w14:paraId="6BECDC90" w14:textId="77777777" w:rsidTr="00D85160">
        <w:trPr>
          <w:trHeight w:val="132"/>
          <w:jc w:val="center"/>
        </w:trPr>
        <w:tc>
          <w:tcPr>
            <w:tcW w:w="913" w:type="dxa"/>
            <w:vMerge/>
            <w:tcBorders>
              <w:top w:val="nil"/>
            </w:tcBorders>
          </w:tcPr>
          <w:p w14:paraId="74AC6AB9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15872C6D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splicing</w:t>
            </w:r>
          </w:p>
        </w:tc>
        <w:tc>
          <w:tcPr>
            <w:tcW w:w="916" w:type="dxa"/>
            <w:tcBorders>
              <w:top w:val="nil"/>
            </w:tcBorders>
          </w:tcPr>
          <w:p w14:paraId="7DC016C1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  <w:tcBorders>
              <w:top w:val="nil"/>
            </w:tcBorders>
          </w:tcPr>
          <w:p w14:paraId="4D35DD0E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14494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14:paraId="266E2E24" w14:textId="77777777" w:rsidR="00632A57" w:rsidRDefault="00632A57" w:rsidP="00D85160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0.005158</w:t>
            </w:r>
          </w:p>
        </w:tc>
      </w:tr>
    </w:tbl>
    <w:p w14:paraId="78D67712" w14:textId="77777777" w:rsidR="00632A57" w:rsidRDefault="00632A57" w:rsidP="00632A57">
      <w:pPr>
        <w:spacing w:before="0" w:after="0"/>
        <w:rPr>
          <w:rFonts w:cs="Times New Roman"/>
          <w:szCs w:val="24"/>
        </w:rPr>
      </w:pPr>
    </w:p>
    <w:p w14:paraId="2152C693" w14:textId="77777777" w:rsidR="00766AEA" w:rsidRDefault="00766AEA"/>
    <w:sectPr w:rsidR="00766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0362" w14:textId="77777777" w:rsidR="00A8705A" w:rsidRDefault="00A8705A" w:rsidP="00632A57">
      <w:pPr>
        <w:spacing w:before="0" w:after="0"/>
      </w:pPr>
      <w:r>
        <w:separator/>
      </w:r>
    </w:p>
  </w:endnote>
  <w:endnote w:type="continuationSeparator" w:id="0">
    <w:p w14:paraId="4DD18AAE" w14:textId="77777777" w:rsidR="00A8705A" w:rsidRDefault="00A8705A" w:rsidP="00632A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B6B0" w14:textId="77777777" w:rsidR="00A8705A" w:rsidRDefault="00A8705A" w:rsidP="00632A57">
      <w:pPr>
        <w:spacing w:before="0" w:after="0"/>
      </w:pPr>
      <w:r>
        <w:separator/>
      </w:r>
    </w:p>
  </w:footnote>
  <w:footnote w:type="continuationSeparator" w:id="0">
    <w:p w14:paraId="4B84F578" w14:textId="77777777" w:rsidR="00A8705A" w:rsidRDefault="00A8705A" w:rsidP="00632A5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C9"/>
    <w:rsid w:val="00540C07"/>
    <w:rsid w:val="00632A57"/>
    <w:rsid w:val="00766AEA"/>
    <w:rsid w:val="009722C9"/>
    <w:rsid w:val="00A8705A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70F6"/>
  <w15:chartTrackingRefBased/>
  <w15:docId w15:val="{4945D067-1D99-4D82-9DFE-2530730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A57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32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A57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32A57"/>
    <w:rPr>
      <w:sz w:val="18"/>
      <w:szCs w:val="18"/>
    </w:rPr>
  </w:style>
  <w:style w:type="paragraph" w:customStyle="1" w:styleId="1">
    <w:name w:val="列表段落1"/>
    <w:basedOn w:val="a"/>
    <w:uiPriority w:val="1"/>
    <w:qFormat/>
    <w:rsid w:val="00632A57"/>
    <w:pPr>
      <w:widowControl w:val="0"/>
      <w:spacing w:before="0" w:after="0"/>
      <w:ind w:left="2294" w:hanging="428"/>
      <w:jc w:val="both"/>
    </w:pPr>
    <w:rPr>
      <w:rFonts w:eastAsia="Times New Roman"/>
      <w:kern w:val="2"/>
      <w:sz w:val="21"/>
      <w:szCs w:val="24"/>
      <w:lang w:eastAsia="zh-CN"/>
    </w:rPr>
  </w:style>
  <w:style w:type="paragraph" w:customStyle="1" w:styleId="MDPI42tablebody">
    <w:name w:val="MDPI_4.2_table_body"/>
    <w:qFormat/>
    <w:rsid w:val="00632A5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宇辉</dc:creator>
  <cp:keywords/>
  <dc:description/>
  <cp:lastModifiedBy>杜 宇辉</cp:lastModifiedBy>
  <cp:revision>3</cp:revision>
  <dcterms:created xsi:type="dcterms:W3CDTF">2022-03-09T06:54:00Z</dcterms:created>
  <dcterms:modified xsi:type="dcterms:W3CDTF">2022-03-09T07:46:00Z</dcterms:modified>
</cp:coreProperties>
</file>