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D23E" w14:textId="77777777" w:rsidR="00361241" w:rsidRDefault="00361241" w:rsidP="00361241">
      <w:pPr>
        <w:pStyle w:val="SupplementaryMaterial"/>
        <w:rPr>
          <w:b w:val="0"/>
        </w:rPr>
      </w:pPr>
      <w:r>
        <w:t>Supplementary Material</w:t>
      </w:r>
    </w:p>
    <w:p w14:paraId="5F6B7015" w14:textId="77777777" w:rsidR="00361241" w:rsidRDefault="00361241" w:rsidP="00FF4DD3">
      <w:pPr>
        <w:rPr>
          <w:rFonts w:ascii="Times New Roman" w:hAnsi="Times New Roman" w:cs="Times New Roman"/>
          <w:sz w:val="20"/>
          <w:szCs w:val="20"/>
        </w:rPr>
      </w:pPr>
    </w:p>
    <w:p w14:paraId="29CA34F7" w14:textId="776100DF" w:rsidR="003F60CE" w:rsidRDefault="00477AF8" w:rsidP="00FF4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686A0E0" wp14:editId="0C8F8D39">
            <wp:extent cx="4806950" cy="7553613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38" cy="75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4C8A" w14:textId="460B4E69" w:rsidR="002D3D27" w:rsidRPr="00805395" w:rsidRDefault="00FF40AB" w:rsidP="00FF4DD3">
      <w:pPr>
        <w:rPr>
          <w:rFonts w:ascii="Times New Roman" w:hAnsi="Times New Roman" w:cs="Times New Roman"/>
          <w:sz w:val="20"/>
          <w:szCs w:val="20"/>
        </w:rPr>
      </w:pPr>
      <w:r w:rsidRPr="00805395">
        <w:rPr>
          <w:rFonts w:ascii="Times New Roman" w:hAnsi="Times New Roman" w:cs="Times New Roman"/>
          <w:sz w:val="20"/>
          <w:szCs w:val="20"/>
        </w:rPr>
        <w:t xml:space="preserve">Figure S1. </w:t>
      </w:r>
      <w:bookmarkStart w:id="0" w:name="_Hlk64985848"/>
      <w:r w:rsidRPr="00805395">
        <w:rPr>
          <w:rFonts w:ascii="Times New Roman" w:hAnsi="Times New Roman" w:cs="Times New Roman"/>
          <w:sz w:val="20"/>
          <w:szCs w:val="20"/>
        </w:rPr>
        <w:t xml:space="preserve">Rarefaction curves of </w:t>
      </w:r>
      <w:r w:rsidR="0028112E">
        <w:rPr>
          <w:rFonts w:ascii="Times New Roman" w:hAnsi="Times New Roman" w:cs="Times New Roman"/>
          <w:sz w:val="20"/>
          <w:szCs w:val="20"/>
        </w:rPr>
        <w:t xml:space="preserve">(A) </w:t>
      </w:r>
      <w:r w:rsidRPr="00805395">
        <w:rPr>
          <w:rFonts w:ascii="Times New Roman" w:hAnsi="Times New Roman" w:cs="Times New Roman"/>
          <w:sz w:val="20"/>
          <w:szCs w:val="20"/>
        </w:rPr>
        <w:t xml:space="preserve">bacteria, </w:t>
      </w:r>
      <w:r w:rsidR="0028112E">
        <w:rPr>
          <w:rFonts w:ascii="Times New Roman" w:hAnsi="Times New Roman" w:cs="Times New Roman"/>
          <w:sz w:val="20"/>
          <w:szCs w:val="20"/>
        </w:rPr>
        <w:t xml:space="preserve">(B) </w:t>
      </w:r>
      <w:r w:rsidRPr="00805395">
        <w:rPr>
          <w:rFonts w:ascii="Times New Roman" w:hAnsi="Times New Roman" w:cs="Times New Roman"/>
          <w:sz w:val="20"/>
          <w:szCs w:val="20"/>
        </w:rPr>
        <w:t xml:space="preserve">protists and </w:t>
      </w:r>
      <w:r w:rsidR="0028112E">
        <w:rPr>
          <w:rFonts w:ascii="Times New Roman" w:hAnsi="Times New Roman" w:cs="Times New Roman"/>
          <w:sz w:val="20"/>
          <w:szCs w:val="20"/>
        </w:rPr>
        <w:t>(C)</w:t>
      </w:r>
      <w:r w:rsidRPr="00805395">
        <w:rPr>
          <w:rFonts w:ascii="Times New Roman" w:hAnsi="Times New Roman" w:cs="Times New Roman"/>
          <w:sz w:val="20"/>
          <w:szCs w:val="20"/>
        </w:rPr>
        <w:t xml:space="preserve">fungi. </w:t>
      </w:r>
      <w:bookmarkEnd w:id="0"/>
    </w:p>
    <w:p w14:paraId="3F1DFEC3" w14:textId="5E80B03B" w:rsidR="00725492" w:rsidRPr="00805395" w:rsidRDefault="00725492" w:rsidP="00FF4DD3">
      <w:pPr>
        <w:rPr>
          <w:sz w:val="20"/>
          <w:szCs w:val="20"/>
        </w:rPr>
      </w:pPr>
    </w:p>
    <w:p w14:paraId="09F5A9D1" w14:textId="60E8A045" w:rsidR="005E04FF" w:rsidRPr="005D0E8E" w:rsidRDefault="005D0E8E" w:rsidP="00FF4DD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02C024AE" wp14:editId="190FC4BA">
            <wp:extent cx="5274310" cy="1848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CF28" w14:textId="66EEBDA0" w:rsidR="005E04FF" w:rsidRDefault="005E04FF" w:rsidP="00FF4DD3">
      <w:pPr>
        <w:jc w:val="left"/>
        <w:rPr>
          <w:rFonts w:ascii="Times New Roman" w:hAnsi="Times New Roman" w:cs="Times New Roman"/>
          <w:sz w:val="20"/>
          <w:szCs w:val="20"/>
        </w:rPr>
      </w:pPr>
      <w:r w:rsidRPr="00805395">
        <w:rPr>
          <w:rFonts w:ascii="Times New Roman" w:hAnsi="Times New Roman" w:cs="Times New Roman"/>
          <w:sz w:val="20"/>
          <w:szCs w:val="20"/>
        </w:rPr>
        <w:t xml:space="preserve">Figure S2. </w:t>
      </w:r>
      <w:r w:rsidR="00757968">
        <w:rPr>
          <w:rFonts w:ascii="Times New Roman" w:hAnsi="Times New Roman" w:cs="Times New Roman"/>
          <w:sz w:val="20"/>
          <w:szCs w:val="20"/>
        </w:rPr>
        <w:t xml:space="preserve">Variations in sequence proportion and their corresponding taxonomic identifications </w:t>
      </w:r>
      <w:r w:rsidR="00757968">
        <w:rPr>
          <w:rFonts w:ascii="Times New Roman" w:hAnsi="Times New Roman" w:cs="Times New Roman"/>
          <w:noProof/>
          <w:sz w:val="20"/>
          <w:szCs w:val="20"/>
        </w:rPr>
        <w:t xml:space="preserve">(mainly at the phylum and class level) </w:t>
      </w:r>
      <w:r w:rsidR="00757968">
        <w:rPr>
          <w:rFonts w:ascii="Times New Roman" w:hAnsi="Times New Roman" w:cs="Times New Roman"/>
          <w:sz w:val="20"/>
          <w:szCs w:val="20"/>
        </w:rPr>
        <w:t>along the sampling depth range for (A) bacteria, (B) protists, and (C) fungi</w:t>
      </w:r>
      <w:r w:rsidR="00757968" w:rsidRPr="001E5BE1">
        <w:rPr>
          <w:rFonts w:ascii="Times New Roman" w:hAnsi="Times New Roman" w:cs="Times New Roman"/>
          <w:sz w:val="20"/>
          <w:szCs w:val="20"/>
        </w:rPr>
        <w:t>.</w:t>
      </w:r>
      <w:r w:rsidR="003D5D20" w:rsidRPr="001E5BE1">
        <w:rPr>
          <w:rFonts w:ascii="Times New Roman" w:hAnsi="Times New Roman" w:cs="Times New Roman"/>
          <w:sz w:val="20"/>
          <w:szCs w:val="20"/>
        </w:rPr>
        <w:t xml:space="preserve"> </w:t>
      </w:r>
      <w:r w:rsidR="00FE370F" w:rsidRPr="001E5BE1">
        <w:rPr>
          <w:rFonts w:ascii="Times New Roman" w:hAnsi="Times New Roman" w:cs="Times New Roman"/>
          <w:sz w:val="20"/>
          <w:szCs w:val="20"/>
        </w:rPr>
        <w:t>The phylum/class with the relative abundance more than 0.5% of bacterial, protists and fungal communities were shown in barplots, others included taxa with the relative abundance less than 0.5%.</w:t>
      </w:r>
    </w:p>
    <w:p w14:paraId="6049E00D" w14:textId="2EAF3628" w:rsidR="00A40D76" w:rsidRPr="00FE370F" w:rsidRDefault="00A40D76" w:rsidP="00FF4DD3">
      <w:pPr>
        <w:rPr>
          <w:rFonts w:ascii="Times New Roman" w:hAnsi="Times New Roman" w:cs="Times New Roman"/>
          <w:sz w:val="20"/>
          <w:szCs w:val="20"/>
        </w:rPr>
      </w:pPr>
    </w:p>
    <w:p w14:paraId="12BD606B" w14:textId="1F85668C" w:rsidR="0069355A" w:rsidRPr="00884F1D" w:rsidRDefault="00884F1D" w:rsidP="0069355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C1F855" wp14:editId="7D3A69FE">
            <wp:extent cx="2857500" cy="4161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18" cy="416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15AF" w14:textId="27463F72" w:rsidR="00000B27" w:rsidRPr="001E5BE1" w:rsidRDefault="0069355A" w:rsidP="00000B27">
      <w:pPr>
        <w:jc w:val="left"/>
        <w:rPr>
          <w:rFonts w:ascii="Times New Roman" w:hAnsi="Times New Roman" w:cs="Times New Roman"/>
          <w:sz w:val="20"/>
          <w:szCs w:val="20"/>
        </w:rPr>
      </w:pPr>
      <w:r w:rsidRPr="001E5BE1">
        <w:rPr>
          <w:rFonts w:ascii="Times New Roman" w:hAnsi="Times New Roman" w:cs="Times New Roman" w:hint="eastAsia"/>
          <w:sz w:val="20"/>
          <w:szCs w:val="20"/>
        </w:rPr>
        <w:t>F</w:t>
      </w:r>
      <w:r w:rsidRPr="001E5BE1">
        <w:rPr>
          <w:rFonts w:ascii="Times New Roman" w:hAnsi="Times New Roman" w:cs="Times New Roman"/>
          <w:sz w:val="20"/>
          <w:szCs w:val="20"/>
        </w:rPr>
        <w:t xml:space="preserve">igure S3. </w:t>
      </w:r>
      <w:bookmarkStart w:id="1" w:name="_Hlk98785675"/>
      <w:r w:rsidR="00000B27" w:rsidRPr="001E5BE1">
        <w:rPr>
          <w:rFonts w:ascii="Times New Roman" w:hAnsi="Times New Roman" w:cs="Times New Roman"/>
          <w:sz w:val="20"/>
          <w:szCs w:val="20"/>
        </w:rPr>
        <w:t xml:space="preserve">Network depicting </w:t>
      </w:r>
      <w:r w:rsidR="001E5BE1" w:rsidRPr="001E5BE1">
        <w:rPr>
          <w:rFonts w:ascii="Times New Roman" w:hAnsi="Times New Roman" w:cs="Times New Roman"/>
          <w:color w:val="0070C0"/>
          <w:sz w:val="20"/>
          <w:szCs w:val="20"/>
        </w:rPr>
        <w:t>correlation</w:t>
      </w:r>
      <w:r w:rsidR="00000B27" w:rsidRPr="001E5BE1">
        <w:rPr>
          <w:rFonts w:ascii="Times New Roman" w:hAnsi="Times New Roman" w:cs="Times New Roman"/>
          <w:color w:val="0070C0"/>
          <w:sz w:val="20"/>
          <w:szCs w:val="20"/>
        </w:rPr>
        <w:t xml:space="preserve">s </w:t>
      </w:r>
      <w:r w:rsidR="00000B27" w:rsidRPr="001E5BE1">
        <w:rPr>
          <w:rFonts w:ascii="Times New Roman" w:hAnsi="Times New Roman" w:cs="Times New Roman"/>
          <w:sz w:val="20"/>
          <w:szCs w:val="20"/>
        </w:rPr>
        <w:t xml:space="preserve">of </w:t>
      </w:r>
      <w:r w:rsidR="00000B27" w:rsidRPr="001E5BE1">
        <w:rPr>
          <w:rFonts w:ascii="Times New Roman" w:hAnsi="Times New Roman" w:cs="Times New Roman" w:hint="eastAsia"/>
          <w:sz w:val="20"/>
          <w:szCs w:val="20"/>
        </w:rPr>
        <w:t>sample</w:t>
      </w:r>
      <w:r w:rsidR="00000B27" w:rsidRPr="001E5BE1">
        <w:rPr>
          <w:rFonts w:ascii="Times New Roman" w:hAnsi="Times New Roman" w:cs="Times New Roman"/>
          <w:sz w:val="20"/>
          <w:szCs w:val="20"/>
        </w:rPr>
        <w:t>s in regards of all OTUs of bacteria, protists and fungi. Samples from the same water depth were assigned the same color. Significant correlations (</w:t>
      </w:r>
      <w:r w:rsidR="00000B27" w:rsidRPr="001E5BE1">
        <w:rPr>
          <w:rFonts w:ascii="Times New Roman" w:eastAsia="DengXian" w:hAnsi="Times New Roman" w:cs="Times New Roman"/>
          <w:sz w:val="20"/>
          <w:szCs w:val="20"/>
        </w:rPr>
        <w:t>Φ</w:t>
      </w:r>
      <w:r w:rsidR="00000B27" w:rsidRPr="001E5BE1">
        <w:rPr>
          <w:rFonts w:ascii="Times New Roman" w:hAnsi="Times New Roman" w:cs="Times New Roman"/>
          <w:sz w:val="20"/>
          <w:szCs w:val="20"/>
        </w:rPr>
        <w:t>&lt;0.15) are shown by the lines between samples.</w:t>
      </w:r>
      <w:r w:rsidR="00000B27" w:rsidRPr="001E5BE1">
        <w:rPr>
          <w:rFonts w:ascii="Times New Roman" w:hAnsi="Times New Roman" w:cs="Times New Roman"/>
          <w:sz w:val="22"/>
        </w:rPr>
        <w:t xml:space="preserve"> </w:t>
      </w:r>
    </w:p>
    <w:bookmarkEnd w:id="1"/>
    <w:p w14:paraId="6DBA04A3" w14:textId="5C9DA07B" w:rsidR="0069355A" w:rsidRPr="003F615F" w:rsidRDefault="0069355A" w:rsidP="0069355A">
      <w:pPr>
        <w:rPr>
          <w:rFonts w:ascii="Times New Roman" w:hAnsi="Times New Roman" w:cs="Times New Roman"/>
          <w:color w:val="0070C0"/>
          <w:sz w:val="20"/>
          <w:szCs w:val="20"/>
        </w:rPr>
      </w:pPr>
    </w:p>
    <w:p w14:paraId="3616C086" w14:textId="5BC9BE53" w:rsidR="00FF4DD3" w:rsidRDefault="003F615F" w:rsidP="00FF4DD3">
      <w:pPr>
        <w:rPr>
          <w:rFonts w:ascii="Times New Roman" w:hAnsi="Times New Roman" w:cs="Times New Roman"/>
          <w:sz w:val="20"/>
          <w:szCs w:val="20"/>
        </w:rPr>
      </w:pPr>
      <w:r w:rsidRPr="003F615F">
        <w:t xml:space="preserve"> </w:t>
      </w:r>
      <w:r>
        <w:rPr>
          <w:noProof/>
        </w:rPr>
        <w:lastRenderedPageBreak/>
        <w:drawing>
          <wp:inline distT="0" distB="0" distL="0" distR="0" wp14:anchorId="27594B64" wp14:editId="2101B971">
            <wp:extent cx="5274310" cy="20345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5319" w14:textId="4C964D19" w:rsidR="00963A27" w:rsidRPr="001E5BE1" w:rsidRDefault="00963A27" w:rsidP="00FF4DD3">
      <w:pPr>
        <w:rPr>
          <w:rFonts w:ascii="Times New Roman" w:hAnsi="Times New Roman" w:cs="Times New Roman"/>
          <w:sz w:val="20"/>
          <w:szCs w:val="20"/>
        </w:rPr>
      </w:pPr>
      <w:r w:rsidRPr="001E5BE1">
        <w:rPr>
          <w:rFonts w:ascii="Times New Roman" w:hAnsi="Times New Roman" w:cs="Times New Roman" w:hint="eastAsia"/>
          <w:sz w:val="20"/>
          <w:szCs w:val="20"/>
        </w:rPr>
        <w:t>F</w:t>
      </w:r>
      <w:r w:rsidRPr="001E5BE1">
        <w:rPr>
          <w:rFonts w:ascii="Times New Roman" w:hAnsi="Times New Roman" w:cs="Times New Roman"/>
          <w:sz w:val="20"/>
          <w:szCs w:val="20"/>
        </w:rPr>
        <w:t>igure S4. The degree of influence of ecological processes on structuring microbial communities based on the null model analysis.</w:t>
      </w:r>
    </w:p>
    <w:p w14:paraId="7EBFF28A" w14:textId="77777777" w:rsidR="005D0E8E" w:rsidRDefault="005D0E8E" w:rsidP="00FF4DD3">
      <w:pPr>
        <w:rPr>
          <w:rFonts w:ascii="Times New Roman" w:hAnsi="Times New Roman" w:cs="Times New Roman"/>
          <w:sz w:val="20"/>
          <w:szCs w:val="20"/>
        </w:rPr>
      </w:pPr>
    </w:p>
    <w:p w14:paraId="5DFF2ADD" w14:textId="77777777" w:rsidR="00FF4DD3" w:rsidRPr="00805395" w:rsidRDefault="00FF4DD3" w:rsidP="00FF4DD3">
      <w:pPr>
        <w:rPr>
          <w:rFonts w:ascii="Times New Roman" w:hAnsi="Times New Roman" w:cs="Times New Roman"/>
          <w:sz w:val="20"/>
          <w:szCs w:val="20"/>
        </w:rPr>
      </w:pPr>
    </w:p>
    <w:p w14:paraId="7389586D" w14:textId="1AD0A80E" w:rsidR="00D90388" w:rsidRPr="00805395" w:rsidRDefault="00057C83" w:rsidP="00FF4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CBE040" wp14:editId="4E4605D3">
            <wp:extent cx="5274310" cy="42291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D5F8" w14:textId="4B701E46" w:rsidR="00E224ED" w:rsidRPr="00805395" w:rsidRDefault="00210737" w:rsidP="00FF4DD3">
      <w:pPr>
        <w:jc w:val="left"/>
        <w:rPr>
          <w:rFonts w:ascii="Times New Roman" w:hAnsi="Times New Roman" w:cs="Times New Roman"/>
          <w:sz w:val="20"/>
          <w:szCs w:val="20"/>
        </w:rPr>
      </w:pPr>
      <w:r w:rsidRPr="00805395">
        <w:rPr>
          <w:rFonts w:ascii="Times New Roman" w:hAnsi="Times New Roman" w:cs="Times New Roman" w:hint="eastAsia"/>
          <w:sz w:val="20"/>
          <w:szCs w:val="20"/>
        </w:rPr>
        <w:t>F</w:t>
      </w:r>
      <w:r w:rsidRPr="00805395">
        <w:rPr>
          <w:rFonts w:ascii="Times New Roman" w:hAnsi="Times New Roman" w:cs="Times New Roman"/>
          <w:sz w:val="20"/>
          <w:szCs w:val="20"/>
        </w:rPr>
        <w:t xml:space="preserve">igure </w:t>
      </w:r>
      <w:r w:rsidR="00FF40AB" w:rsidRPr="00805395">
        <w:rPr>
          <w:rFonts w:ascii="Times New Roman" w:hAnsi="Times New Roman" w:cs="Times New Roman"/>
          <w:sz w:val="20"/>
          <w:szCs w:val="20"/>
        </w:rPr>
        <w:t>S</w:t>
      </w:r>
      <w:r w:rsidR="00963A27">
        <w:rPr>
          <w:rFonts w:ascii="Times New Roman" w:hAnsi="Times New Roman" w:cs="Times New Roman"/>
          <w:sz w:val="20"/>
          <w:szCs w:val="20"/>
        </w:rPr>
        <w:t>5</w:t>
      </w:r>
      <w:r w:rsidRPr="00805395">
        <w:rPr>
          <w:rFonts w:ascii="Times New Roman" w:hAnsi="Times New Roman" w:cs="Times New Roman"/>
          <w:sz w:val="20"/>
          <w:szCs w:val="20"/>
        </w:rPr>
        <w:t>.</w:t>
      </w:r>
      <w:bookmarkStart w:id="2" w:name="_Hlk98785732"/>
      <w:r w:rsidRPr="00805395">
        <w:rPr>
          <w:rFonts w:ascii="Times New Roman" w:hAnsi="Times New Roman" w:cs="Times New Roman"/>
          <w:sz w:val="20"/>
          <w:szCs w:val="20"/>
        </w:rPr>
        <w:t xml:space="preserve"> Network depicting </w:t>
      </w:r>
      <w:r w:rsidR="001E5BE1" w:rsidRPr="001E5BE1">
        <w:rPr>
          <w:rFonts w:ascii="Times New Roman" w:hAnsi="Times New Roman" w:cs="Times New Roman"/>
          <w:color w:val="0070C0"/>
          <w:sz w:val="20"/>
          <w:szCs w:val="20"/>
        </w:rPr>
        <w:t>correlations</w:t>
      </w:r>
      <w:r w:rsidRPr="00805395">
        <w:rPr>
          <w:rFonts w:ascii="Times New Roman" w:hAnsi="Times New Roman" w:cs="Times New Roman"/>
          <w:sz w:val="20"/>
          <w:szCs w:val="20"/>
        </w:rPr>
        <w:t xml:space="preserve"> of </w:t>
      </w:r>
      <w:r w:rsidRPr="00805395">
        <w:rPr>
          <w:rFonts w:ascii="Times New Roman" w:hAnsi="Times New Roman" w:cs="Times New Roman" w:hint="eastAsia"/>
          <w:sz w:val="20"/>
          <w:szCs w:val="20"/>
        </w:rPr>
        <w:t>sample</w:t>
      </w:r>
      <w:r w:rsidR="00757968">
        <w:rPr>
          <w:rFonts w:ascii="Times New Roman" w:hAnsi="Times New Roman" w:cs="Times New Roman"/>
          <w:sz w:val="20"/>
          <w:szCs w:val="20"/>
        </w:rPr>
        <w:t>s</w:t>
      </w:r>
      <w:r w:rsidRPr="00805395">
        <w:rPr>
          <w:rFonts w:ascii="Times New Roman" w:hAnsi="Times New Roman" w:cs="Times New Roman"/>
          <w:sz w:val="20"/>
          <w:szCs w:val="20"/>
        </w:rPr>
        <w:t xml:space="preserve"> in regards of bacteria and protists with the same arrangement of samples as fungi. </w:t>
      </w:r>
      <w:r w:rsidR="00757968">
        <w:rPr>
          <w:rFonts w:ascii="Times New Roman" w:hAnsi="Times New Roman" w:cs="Times New Roman"/>
          <w:sz w:val="20"/>
          <w:szCs w:val="20"/>
        </w:rPr>
        <w:t>Samples from the same water depth were assigned the same color. Significant correlation</w:t>
      </w:r>
      <w:r w:rsidR="00757968" w:rsidRPr="001E5BE1">
        <w:rPr>
          <w:rFonts w:ascii="Times New Roman" w:hAnsi="Times New Roman" w:cs="Times New Roman"/>
          <w:sz w:val="20"/>
          <w:szCs w:val="20"/>
        </w:rPr>
        <w:t>s (</w:t>
      </w:r>
      <w:r w:rsidR="007E359C" w:rsidRPr="001E5BE1">
        <w:rPr>
          <w:rFonts w:ascii="Times New Roman" w:eastAsia="DengXian" w:hAnsi="Times New Roman" w:cs="Times New Roman"/>
          <w:sz w:val="20"/>
          <w:szCs w:val="20"/>
        </w:rPr>
        <w:t>Φ</w:t>
      </w:r>
      <w:r w:rsidR="002F0F18" w:rsidRPr="001E5BE1">
        <w:rPr>
          <w:rFonts w:ascii="Times New Roman" w:hAnsi="Times New Roman" w:cs="Times New Roman"/>
          <w:sz w:val="20"/>
          <w:szCs w:val="20"/>
        </w:rPr>
        <w:t>&lt;0.15</w:t>
      </w:r>
      <w:r w:rsidR="00757968" w:rsidRPr="001E5BE1">
        <w:rPr>
          <w:rFonts w:ascii="Times New Roman" w:hAnsi="Times New Roman" w:cs="Times New Roman"/>
          <w:sz w:val="20"/>
          <w:szCs w:val="20"/>
        </w:rPr>
        <w:t>) are s</w:t>
      </w:r>
      <w:r w:rsidR="00757968">
        <w:rPr>
          <w:rFonts w:ascii="Times New Roman" w:hAnsi="Times New Roman" w:cs="Times New Roman"/>
          <w:sz w:val="20"/>
          <w:szCs w:val="20"/>
        </w:rPr>
        <w:t>hown by the lines between samples.</w:t>
      </w:r>
      <w:r w:rsidR="00757968">
        <w:rPr>
          <w:rFonts w:ascii="Times New Roman" w:hAnsi="Times New Roman" w:cs="Times New Roman"/>
          <w:sz w:val="22"/>
        </w:rPr>
        <w:t xml:space="preserve"> </w:t>
      </w:r>
      <w:bookmarkEnd w:id="2"/>
    </w:p>
    <w:p w14:paraId="649FB19D" w14:textId="77777777" w:rsidR="00C16596" w:rsidRPr="00805395" w:rsidRDefault="00C16596" w:rsidP="00FF4DD3">
      <w:pPr>
        <w:rPr>
          <w:rFonts w:ascii="Times New Roman" w:hAnsi="Times New Roman" w:cs="Times New Roman"/>
          <w:sz w:val="20"/>
          <w:szCs w:val="20"/>
        </w:rPr>
      </w:pPr>
    </w:p>
    <w:p w14:paraId="5BECE70A" w14:textId="1AFEAA81" w:rsidR="00C1265E" w:rsidRPr="00805395" w:rsidRDefault="002F0F18" w:rsidP="00FF4DD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66C2CB" wp14:editId="41D7B6D1">
            <wp:extent cx="5274310" cy="1670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9F374" w14:textId="6BB7CECC" w:rsidR="007623E3" w:rsidRDefault="00E224ED" w:rsidP="00FF4DD3">
      <w:pPr>
        <w:jc w:val="left"/>
        <w:rPr>
          <w:rFonts w:ascii="Times New Roman" w:hAnsi="Times New Roman" w:cs="Times New Roman"/>
          <w:sz w:val="20"/>
          <w:szCs w:val="20"/>
        </w:rPr>
      </w:pPr>
      <w:r w:rsidRPr="00805395">
        <w:rPr>
          <w:rFonts w:ascii="Times New Roman" w:hAnsi="Times New Roman" w:cs="Times New Roman" w:hint="eastAsia"/>
          <w:sz w:val="20"/>
          <w:szCs w:val="20"/>
        </w:rPr>
        <w:t>F</w:t>
      </w:r>
      <w:r w:rsidRPr="00805395">
        <w:rPr>
          <w:rFonts w:ascii="Times New Roman" w:hAnsi="Times New Roman" w:cs="Times New Roman"/>
          <w:sz w:val="20"/>
          <w:szCs w:val="20"/>
        </w:rPr>
        <w:t>igure S</w:t>
      </w:r>
      <w:r w:rsidR="00963A27">
        <w:rPr>
          <w:rFonts w:ascii="Times New Roman" w:hAnsi="Times New Roman" w:cs="Times New Roman"/>
          <w:sz w:val="20"/>
          <w:szCs w:val="20"/>
        </w:rPr>
        <w:t>6</w:t>
      </w:r>
      <w:r w:rsidRPr="00805395">
        <w:rPr>
          <w:rFonts w:ascii="Times New Roman" w:hAnsi="Times New Roman" w:cs="Times New Roman"/>
          <w:sz w:val="20"/>
          <w:szCs w:val="20"/>
        </w:rPr>
        <w:t xml:space="preserve">. </w:t>
      </w:r>
      <w:r w:rsidR="00757968">
        <w:rPr>
          <w:rFonts w:ascii="Times New Roman" w:hAnsi="Times New Roman" w:cs="Times New Roman"/>
          <w:sz w:val="20"/>
          <w:szCs w:val="20"/>
        </w:rPr>
        <w:t>The degree of influence of ecological processes on structuring</w:t>
      </w:r>
      <w:r w:rsidR="00757968" w:rsidRPr="00805395">
        <w:rPr>
          <w:rFonts w:ascii="Times New Roman" w:hAnsi="Times New Roman" w:cs="Times New Roman"/>
          <w:sz w:val="20"/>
          <w:szCs w:val="20"/>
        </w:rPr>
        <w:t xml:space="preserve"> bacterial and protist communities with the same arrangement of samples as fung</w:t>
      </w:r>
      <w:r w:rsidR="00757968">
        <w:rPr>
          <w:rFonts w:ascii="Times New Roman" w:hAnsi="Times New Roman" w:cs="Times New Roman"/>
          <w:sz w:val="20"/>
          <w:szCs w:val="20"/>
        </w:rPr>
        <w:t>al community based on the null model analysis.</w:t>
      </w:r>
    </w:p>
    <w:p w14:paraId="20B4B434" w14:textId="34D91705" w:rsidR="007F5BF0" w:rsidRDefault="007F5BF0" w:rsidP="00FF4DD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290DDA6D" w14:textId="77777777" w:rsidR="007F5BF0" w:rsidRDefault="007F5BF0" w:rsidP="00FF4DD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3AA1B41B" w14:textId="77777777" w:rsidR="00FF4DD3" w:rsidRDefault="00FF4DD3" w:rsidP="00FF4DD3">
      <w:pPr>
        <w:rPr>
          <w:sz w:val="20"/>
          <w:szCs w:val="20"/>
        </w:rPr>
        <w:sectPr w:rsidR="00FF4DD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6E5552" w14:textId="34F51E8C" w:rsidR="00FF4DD3" w:rsidRPr="00805395" w:rsidRDefault="00FF4DD3" w:rsidP="00FF4DD3">
      <w:pPr>
        <w:rPr>
          <w:sz w:val="20"/>
          <w:szCs w:val="20"/>
        </w:rPr>
      </w:pPr>
    </w:p>
    <w:p w14:paraId="5C199E6A" w14:textId="63033580" w:rsidR="00FF4DD3" w:rsidRPr="001E5BE1" w:rsidRDefault="00FF4DD3" w:rsidP="00FF4DD3">
      <w:pPr>
        <w:pStyle w:val="ListParagraph"/>
        <w:ind w:firstLineChars="150" w:firstLine="300"/>
        <w:jc w:val="left"/>
        <w:rPr>
          <w:rFonts w:ascii="Times New Roman" w:hAnsi="Times New Roman" w:cs="Times New Roman"/>
          <w:sz w:val="20"/>
          <w:szCs w:val="20"/>
        </w:rPr>
      </w:pPr>
      <w:r w:rsidRPr="001E5BE1">
        <w:rPr>
          <w:rFonts w:ascii="Times New Roman" w:hAnsi="Times New Roman" w:cs="Times New Roman" w:hint="eastAsia"/>
          <w:sz w:val="20"/>
          <w:szCs w:val="20"/>
        </w:rPr>
        <w:t>T</w:t>
      </w:r>
      <w:r w:rsidRPr="001E5BE1">
        <w:rPr>
          <w:rFonts w:ascii="Times New Roman" w:hAnsi="Times New Roman" w:cs="Times New Roman"/>
          <w:sz w:val="20"/>
          <w:szCs w:val="20"/>
        </w:rPr>
        <w:t>able S1. Name</w:t>
      </w:r>
      <w:r w:rsidRPr="001E5BE1">
        <w:rPr>
          <w:rFonts w:ascii="Times New Roman" w:hAnsi="Times New Roman" w:cs="Times New Roman" w:hint="eastAsia"/>
          <w:sz w:val="20"/>
          <w:szCs w:val="20"/>
        </w:rPr>
        <w:t>s</w:t>
      </w:r>
      <w:r w:rsidRPr="001E5BE1">
        <w:rPr>
          <w:rFonts w:ascii="Times New Roman" w:hAnsi="Times New Roman" w:cs="Times New Roman"/>
          <w:sz w:val="20"/>
          <w:szCs w:val="20"/>
        </w:rPr>
        <w:t>, locations and sampling depths of samples.</w:t>
      </w:r>
      <w:r w:rsidR="00241B95" w:rsidRPr="001E5BE1">
        <w:rPr>
          <w:rFonts w:ascii="Times New Roman" w:hAnsi="Times New Roman" w:cs="Times New Roman"/>
          <w:sz w:val="20"/>
          <w:szCs w:val="20"/>
        </w:rPr>
        <w:t xml:space="preserve"> The samples amplified successfully using 16S, 18S and ITS primers were also listed</w:t>
      </w:r>
      <w:r w:rsidR="00DB47CE" w:rsidRPr="001E5BE1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1138"/>
        <w:gridCol w:w="1374"/>
        <w:gridCol w:w="1241"/>
        <w:gridCol w:w="994"/>
        <w:gridCol w:w="883"/>
        <w:gridCol w:w="817"/>
        <w:gridCol w:w="683"/>
      </w:tblGrid>
      <w:tr w:rsidR="001E5BE1" w:rsidRPr="001E5BE1" w14:paraId="31FDD0BE" w14:textId="72D4D08A" w:rsidTr="00EC66D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DDF2161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Sample sites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107FB2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Samples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7FFBA5D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Longitude(</w:t>
            </w:r>
            <w:r w:rsidRPr="001E5BE1">
              <w:rPr>
                <w:rFonts w:ascii="Times New Roman" w:hAnsi="Times New Roman" w:cs="Times New Roman"/>
                <w:kern w:val="0"/>
                <w:sz w:val="20"/>
                <w:szCs w:val="20"/>
              </w:rPr>
              <w:t>°E</w:t>
            </w: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89D4E70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Latitude(</w:t>
            </w:r>
            <w:r w:rsidRPr="001E5BE1">
              <w:rPr>
                <w:rFonts w:ascii="Times New Roman" w:hAnsi="Times New Roman" w:cs="Times New Roman"/>
                <w:kern w:val="0"/>
                <w:sz w:val="20"/>
                <w:szCs w:val="20"/>
              </w:rPr>
              <w:t>°N</w:t>
            </w: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5D6F18F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Depth(m)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3B2487F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sz w:val="20"/>
                <w:szCs w:val="20"/>
              </w:rPr>
              <w:t>Bacteria</w:t>
            </w:r>
          </w:p>
          <w:p w14:paraId="5009EBCD" w14:textId="736A4889" w:rsidR="00241B95" w:rsidRPr="001E5BE1" w:rsidRDefault="00241B95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6S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940C749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sz w:val="20"/>
                <w:szCs w:val="20"/>
              </w:rPr>
              <w:t>Protists</w:t>
            </w:r>
          </w:p>
          <w:p w14:paraId="189C4004" w14:textId="527E3F74" w:rsidR="00241B95" w:rsidRPr="001E5BE1" w:rsidRDefault="00241B95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8S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9621D20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Fungi</w:t>
            </w:r>
          </w:p>
          <w:p w14:paraId="69512B87" w14:textId="6F256EE9" w:rsidR="00241B95" w:rsidRPr="001E5BE1" w:rsidRDefault="00241B95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sz w:val="20"/>
                <w:szCs w:val="20"/>
              </w:rPr>
              <w:t>I</w:t>
            </w: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TS</w:t>
            </w:r>
          </w:p>
        </w:tc>
      </w:tr>
      <w:tr w:rsidR="001E5BE1" w:rsidRPr="001E5BE1" w14:paraId="4AA521B9" w14:textId="69FFBB5F" w:rsidTr="00EC66D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13DE209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A2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E156B61" w14:textId="77777777" w:rsidR="00672C7B" w:rsidRPr="001E5BE1" w:rsidRDefault="00672C7B" w:rsidP="008A693A">
            <w:pPr>
              <w:widowControl/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A2_surface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6C548AC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153.3155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981BFA2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17.4030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1A178D4" w14:textId="77777777" w:rsidR="00672C7B" w:rsidRPr="001E5BE1" w:rsidRDefault="00672C7B" w:rsidP="008A693A">
            <w:pPr>
              <w:widowControl/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2514B2E" w14:textId="21E0394C" w:rsidR="00672C7B" w:rsidRPr="001E5BE1" w:rsidRDefault="00672C7B" w:rsidP="008A693A">
            <w:pPr>
              <w:widowControl/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88F4A4" w14:textId="60BDB76E" w:rsidR="00672C7B" w:rsidRPr="001E5BE1" w:rsidRDefault="00672C7B" w:rsidP="008A693A">
            <w:pPr>
              <w:widowControl/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2C429D8" w14:textId="77EE277A" w:rsidR="00672C7B" w:rsidRPr="001E5BE1" w:rsidRDefault="00672C7B" w:rsidP="008A693A">
            <w:pPr>
              <w:widowControl/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2172A814" w14:textId="0A860064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3C0BA5B3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E0A8A8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A2_DCM*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36B30CB3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0DFAF670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CCDE22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138C32" w14:textId="64051D53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01061BA" w14:textId="0627503C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1C9A34A" w14:textId="1DD103F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5EB618AE" w14:textId="3F8A391B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46A6C621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0BC90B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A2_200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6A2C516F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413CF022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D515E7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ED4F9FB" w14:textId="088095B4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FA43D1" w14:textId="2266649D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4BD97E0" w14:textId="041EC0C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47B79CCC" w14:textId="687848C2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0ADDBC48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8CCD4D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A2_300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6FACF72F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5993BBC9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97F5A6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4A5F67E" w14:textId="75ECC5DE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CB06BDB" w14:textId="7D1B05A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8C3941" w14:textId="40F01562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7337604D" w14:textId="437D5957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6A07207D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76483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A2_500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0ABCE935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0C4B4277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418927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5D1A5BF" w14:textId="12255693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90BE597" w14:textId="035E2D5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D93992" w14:textId="715CA7A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420AB002" w14:textId="3A825D26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2E766096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6422A7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A2_1000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32921113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28A5C66B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B9B967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35A3252" w14:textId="1A1A121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DEC9F97" w14:textId="296A596C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3C3CBE" w14:textId="06D9E8A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4A3AEFEB" w14:textId="3FF318DE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2F0F25DA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2BEFF6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A2_2000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77A1B36A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116CDDE0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88914D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6BDB972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10CD0E3" w14:textId="555F5D0B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0DE04D" w14:textId="2646748D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54BB28C0" w14:textId="6B62DA23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5212E602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0EBA30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A2_3000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620986A5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227F6586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6689A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5CB7386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D166571" w14:textId="5F3017F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A576DC5" w14:textId="559F5706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7B3410C4" w14:textId="171AFE8D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2B17353A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61C5FE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A2_bottom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25F56589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5244FE74" w14:textId="77777777" w:rsidR="00672C7B" w:rsidRPr="001E5BE1" w:rsidRDefault="00672C7B" w:rsidP="008A693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E27F22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3900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762DD3D" w14:textId="5985150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C2D268" w14:textId="5955EC7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A434DA" w14:textId="3A0BE7FA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3C715828" w14:textId="138C4991" w:rsidTr="00EC66D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774321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A5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FB2F5DF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A5_surface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F8F5176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153.1643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83519D2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17.3995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82C742A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CEA4F4" w14:textId="42F95D1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1786B81" w14:textId="6C52930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EF0643" w14:textId="2F0EAFBB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278F5ABC" w14:textId="77CFFB5C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634FDBC2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AE8A88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A5_DCM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080529D9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4923244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338558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</w:t>
            </w: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9891A0" w14:textId="2968546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12EB8F2" w14:textId="38E9E6F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0EAF7C4" w14:textId="63C1142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2911564F" w14:textId="512FD552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4198A900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984283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A5_200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243C6971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3CA5E353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0EC7BC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E6F5FE" w14:textId="1A1452F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2A6118D" w14:textId="08240DD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1790B2" w14:textId="7879C5CC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78372F51" w14:textId="2A16BCCE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1928D47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6BA2CF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A5_300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1251C74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6656ADB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53CEF4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CD9C554" w14:textId="6FC22DD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592FAC2" w14:textId="1D4C74E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555F0E5" w14:textId="67FC4FEC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41E08875" w14:textId="0D0754AA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781F3DF8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9438F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A5_500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4FC1B784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55AA1260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8FDB64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0BE140" w14:textId="504A945D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B7399AC" w14:textId="35DDAB4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D47BE91" w14:textId="02AABF2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328751E6" w14:textId="7466C572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5DDFD78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C4CE0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A5_bottom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42FE30B9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2CA01315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08D95C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1110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CBBC20B" w14:textId="2B8B09D8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53CC47E" w14:textId="355432C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5B1A186" w14:textId="4CDB544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65856000" w14:textId="2A8E55F1" w:rsidTr="00EC66D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C5DB63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A8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224A877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A8_surface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35F851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152.9332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281B57A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17.3992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51BC5F1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5AAAD8D" w14:textId="2F7DB0B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5BE849" w14:textId="2D51D89D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183C43C" w14:textId="3CF95B11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7BF206C1" w14:textId="270C08CA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48C0DBB5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B98453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A8_DCM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4D162843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66137073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CDCB04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</w:t>
            </w: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C4F99DC" w14:textId="0C613061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5C54DC" w14:textId="71222814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3BA02CE" w14:textId="32D307E2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24D97F12" w14:textId="620A4F02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0EFA240F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46165D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A8_200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74D4A920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1D692B6F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B41012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D9F54A2" w14:textId="79692E9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F215307" w14:textId="31F1B4B2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085E614" w14:textId="111776CB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46C1737D" w14:textId="6BD86BBF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46ECAB08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6A356A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A8</w:t>
            </w: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_</w:t>
            </w: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058FDF61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7B7944B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4EC3FB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827FB7F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9FF0047" w14:textId="2DDF298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8AA8076" w14:textId="2E641CFD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2224170B" w14:textId="700F154B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06784D44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38EEC9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A8_2000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332D80FE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73BA604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0D1D26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B6E22B9" w14:textId="6785BB73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DBCE724" w14:textId="01515CED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DB0C3B4" w14:textId="2B5DD20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6A70214D" w14:textId="515081C5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5D94CB79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4ECFED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A8_3000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5A8B914F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3752783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DA9AC3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8EB0C2C" w14:textId="32C86D9A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F4E2920" w14:textId="77B82E0D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88F30F2" w14:textId="4AE270DB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1C53DB26" w14:textId="4855673D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6ABA678E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239199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A8_bottom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4B955A58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3BB7D1EA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FCBFB9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D9689EA" w14:textId="2C8838D8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DE8CF8" w14:textId="16FC9DE8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F667943" w14:textId="33A40CA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721257F7" w14:textId="6946BA9B" w:rsidTr="00EC66D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80B0A75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A9D198C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B1_surface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7E9F10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153.1689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4D0FD0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17.7394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087BAB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DFE259F" w14:textId="28742693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5C88FC6" w14:textId="6875995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971C026" w14:textId="1BD2EC86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478F65DD" w14:textId="7BE54499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44C590FF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586C2A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B1_DCM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5D3A65D1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2460E59C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554D9E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</w:t>
            </w: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66798EB" w14:textId="4AA23DA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04FF556" w14:textId="6CBBCEB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58596C6" w14:textId="7A405028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4030E7D6" w14:textId="10F5E0B5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6343A35A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DEAC42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B1_500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5D831D6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0A0C699E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3C7A6A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DB2B3E8" w14:textId="113937D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96B18C" w14:textId="5B8C7E5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3BA2AC3" w14:textId="66839FC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6965C353" w14:textId="58075EB8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2F3AC07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F6E9F3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B1_1000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4A7A031E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45D668D8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81033B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CD3BF24" w14:textId="7B3D9B32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20C818" w14:textId="717DAB8C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DC9978E" w14:textId="4A26308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3C3ECDC8" w14:textId="29C7ECD7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00033FA4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AD2D0E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B1_2000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69A62795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14:paraId="26498152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F2DE1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E93172C" w14:textId="2CB87C9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ACEC43E" w14:textId="4B9A0C24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5D5CE2B" w14:textId="22A90FC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6C0330DB" w14:textId="26532E33" w:rsidTr="00EC66DB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506938C3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B37923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B1_bottom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533B2DEC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205D9A7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FB9801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10482" w14:textId="12617DED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2A5B31" w14:textId="6969C01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02027A0" w14:textId="794B69E4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1E5BE1" w:rsidRPr="001E5BE1" w14:paraId="5AE3160E" w14:textId="4C9D21CE" w:rsidTr="00EC66D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5176413C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B8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B1886B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B8_surface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75CB40BE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153.1645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17FAAFE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sz w:val="20"/>
                <w:szCs w:val="20"/>
              </w:rPr>
              <w:t>17.1672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CF9063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FC7DCD" w14:textId="2D559FB2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16ECDD" w14:textId="0CC410A6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326BF44" w14:textId="13203E6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54EE513C" w14:textId="40846EF7" w:rsidTr="00EC66DB">
        <w:trPr>
          <w:jc w:val="center"/>
        </w:trPr>
        <w:tc>
          <w:tcPr>
            <w:tcW w:w="0" w:type="auto"/>
            <w:vMerge/>
          </w:tcPr>
          <w:p w14:paraId="54D20D19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94D552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B8_DCM</w:t>
            </w:r>
          </w:p>
        </w:tc>
        <w:tc>
          <w:tcPr>
            <w:tcW w:w="0" w:type="auto"/>
            <w:vMerge/>
          </w:tcPr>
          <w:p w14:paraId="46C836D8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9ECE479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005ADED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</w:t>
            </w: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14:paraId="55B7A8D7" w14:textId="704DB26A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56B03735" w14:textId="73601335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33A1DCB6" w14:textId="1A59C4A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0FDCDBE7" w14:textId="639D09EE" w:rsidTr="00EC66DB">
        <w:trPr>
          <w:jc w:val="center"/>
        </w:trPr>
        <w:tc>
          <w:tcPr>
            <w:tcW w:w="0" w:type="auto"/>
            <w:vMerge/>
          </w:tcPr>
          <w:p w14:paraId="55AF597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3080EEF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B8_200</w:t>
            </w:r>
          </w:p>
        </w:tc>
        <w:tc>
          <w:tcPr>
            <w:tcW w:w="0" w:type="auto"/>
            <w:vMerge/>
          </w:tcPr>
          <w:p w14:paraId="2731C576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B71032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992CD5A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</w:tcPr>
          <w:p w14:paraId="679EC718" w14:textId="7E7C7968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3D37300B" w14:textId="4968AD04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1A92EB2C" w14:textId="36F0EFA1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738F761B" w14:textId="1154A631" w:rsidTr="00EC66DB">
        <w:trPr>
          <w:jc w:val="center"/>
        </w:trPr>
        <w:tc>
          <w:tcPr>
            <w:tcW w:w="0" w:type="auto"/>
            <w:vMerge/>
          </w:tcPr>
          <w:p w14:paraId="26ECD71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704E466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B8_300</w:t>
            </w:r>
          </w:p>
        </w:tc>
        <w:tc>
          <w:tcPr>
            <w:tcW w:w="0" w:type="auto"/>
            <w:vMerge/>
          </w:tcPr>
          <w:p w14:paraId="41BB02BC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E64AC6E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737D266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</w:tcPr>
          <w:p w14:paraId="6F1E59CD" w14:textId="1A118F1E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32079955" w14:textId="4E60C3B1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777869E8" w14:textId="60AAA471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35E0E4FA" w14:textId="6183EDC1" w:rsidTr="00EC66DB">
        <w:trPr>
          <w:jc w:val="center"/>
        </w:trPr>
        <w:tc>
          <w:tcPr>
            <w:tcW w:w="0" w:type="auto"/>
            <w:vMerge/>
          </w:tcPr>
          <w:p w14:paraId="61B2EEF4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885FE4E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B8_500</w:t>
            </w:r>
          </w:p>
        </w:tc>
        <w:tc>
          <w:tcPr>
            <w:tcW w:w="0" w:type="auto"/>
            <w:vMerge/>
          </w:tcPr>
          <w:p w14:paraId="3779ACE2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1EA3CEE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23066B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14:paraId="0468BD08" w14:textId="7B677E23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4A988408" w14:textId="1BDA06DA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1D44E459" w14:textId="2DD2F838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377D7EBB" w14:textId="76F8FEFF" w:rsidTr="00EC66DB">
        <w:trPr>
          <w:jc w:val="center"/>
        </w:trPr>
        <w:tc>
          <w:tcPr>
            <w:tcW w:w="0" w:type="auto"/>
            <w:vMerge/>
          </w:tcPr>
          <w:p w14:paraId="0FBD1FA4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573A1BB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B8_1000</w:t>
            </w:r>
          </w:p>
        </w:tc>
        <w:tc>
          <w:tcPr>
            <w:tcW w:w="0" w:type="auto"/>
            <w:vMerge/>
          </w:tcPr>
          <w:p w14:paraId="201063E5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FD4FD51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906DDF3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0" w:type="auto"/>
          </w:tcPr>
          <w:p w14:paraId="4A3FC939" w14:textId="03CC7C91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2EA69562" w14:textId="4CD726B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495B8694" w14:textId="1EA0D790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02C412AC" w14:textId="5746C50A" w:rsidTr="00EC66DB">
        <w:trPr>
          <w:jc w:val="center"/>
        </w:trPr>
        <w:tc>
          <w:tcPr>
            <w:tcW w:w="0" w:type="auto"/>
            <w:vMerge/>
          </w:tcPr>
          <w:p w14:paraId="6473A266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32A146C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B8_2000</w:t>
            </w:r>
          </w:p>
        </w:tc>
        <w:tc>
          <w:tcPr>
            <w:tcW w:w="0" w:type="auto"/>
            <w:vMerge/>
          </w:tcPr>
          <w:p w14:paraId="405E4641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BBA0F57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BEB73BE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</w:tcPr>
          <w:p w14:paraId="7B77D7AA" w14:textId="7DFB0926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524082B9" w14:textId="71CC8FE3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5101F257" w14:textId="7F6088DA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1E8A3E40" w14:textId="52BAC80D" w:rsidTr="00EC66DB">
        <w:trPr>
          <w:jc w:val="center"/>
        </w:trPr>
        <w:tc>
          <w:tcPr>
            <w:tcW w:w="0" w:type="auto"/>
            <w:vMerge/>
          </w:tcPr>
          <w:p w14:paraId="370D1160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B604EE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B8_3000</w:t>
            </w:r>
          </w:p>
        </w:tc>
        <w:tc>
          <w:tcPr>
            <w:tcW w:w="0" w:type="auto"/>
            <w:vMerge/>
          </w:tcPr>
          <w:p w14:paraId="08BF6875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2170C00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934180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0" w:type="auto"/>
          </w:tcPr>
          <w:p w14:paraId="7F1A53F6" w14:textId="3767ADC9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312CD7CF" w14:textId="3C5D74F2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62996965" w14:textId="779520D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4FF719A6" w14:textId="326D3D41" w:rsidTr="00EC66DB">
        <w:trPr>
          <w:jc w:val="center"/>
        </w:trPr>
        <w:tc>
          <w:tcPr>
            <w:tcW w:w="0" w:type="auto"/>
            <w:vMerge/>
          </w:tcPr>
          <w:p w14:paraId="3882ED33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1D2901A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B8_4000</w:t>
            </w:r>
          </w:p>
        </w:tc>
        <w:tc>
          <w:tcPr>
            <w:tcW w:w="0" w:type="auto"/>
            <w:vMerge/>
          </w:tcPr>
          <w:p w14:paraId="55EEEF5D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A61AC49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01B3CC5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0" w:type="auto"/>
          </w:tcPr>
          <w:p w14:paraId="07DE2ACC" w14:textId="0450A5B6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1AEBBB9F" w14:textId="7AD8866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23D3C03B" w14:textId="4E1281B4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  <w:tr w:rsidR="001E5BE1" w:rsidRPr="001E5BE1" w14:paraId="37534AB0" w14:textId="0D825434" w:rsidTr="00EC66DB">
        <w:trPr>
          <w:jc w:val="center"/>
        </w:trPr>
        <w:tc>
          <w:tcPr>
            <w:tcW w:w="0" w:type="auto"/>
            <w:vMerge/>
          </w:tcPr>
          <w:p w14:paraId="559FC51A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D596171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B8_bottom</w:t>
            </w:r>
          </w:p>
        </w:tc>
        <w:tc>
          <w:tcPr>
            <w:tcW w:w="0" w:type="auto"/>
            <w:vMerge/>
          </w:tcPr>
          <w:p w14:paraId="18FC1494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9AE343B" w14:textId="77777777" w:rsidR="00672C7B" w:rsidRPr="001E5BE1" w:rsidRDefault="00672C7B" w:rsidP="008A693A">
            <w:pPr>
              <w:pStyle w:val="ListParagraph"/>
              <w:ind w:firstLineChars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B167354" w14:textId="77777777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/>
                <w:sz w:val="20"/>
                <w:szCs w:val="20"/>
              </w:rPr>
              <w:t>5003</w:t>
            </w:r>
          </w:p>
        </w:tc>
        <w:tc>
          <w:tcPr>
            <w:tcW w:w="0" w:type="auto"/>
          </w:tcPr>
          <w:p w14:paraId="6E4DF9E1" w14:textId="69140E6A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159807AE" w14:textId="299AF22A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  <w:tc>
          <w:tcPr>
            <w:tcW w:w="0" w:type="auto"/>
          </w:tcPr>
          <w:p w14:paraId="5BE50E47" w14:textId="22335CFF" w:rsidR="00672C7B" w:rsidRPr="001E5BE1" w:rsidRDefault="00672C7B" w:rsidP="008A693A">
            <w:pPr>
              <w:jc w:val="lef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1E5BE1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+</w:t>
            </w:r>
          </w:p>
        </w:tc>
      </w:tr>
    </w:tbl>
    <w:p w14:paraId="11650E5E" w14:textId="00E92667" w:rsidR="00FF4DD3" w:rsidRPr="003F615F" w:rsidRDefault="00FF4DD3" w:rsidP="003F615F">
      <w:pPr>
        <w:jc w:val="left"/>
        <w:rPr>
          <w:rFonts w:ascii="Times New Roman" w:hAnsi="Times New Roman" w:cs="Times New Roman"/>
          <w:color w:val="0070C0"/>
          <w:sz w:val="20"/>
          <w:szCs w:val="20"/>
        </w:rPr>
      </w:pPr>
      <w:r w:rsidRPr="00805395">
        <w:rPr>
          <w:rFonts w:ascii="Times New Roman" w:hAnsi="Times New Roman" w:cs="Times New Roman"/>
          <w:sz w:val="20"/>
          <w:szCs w:val="20"/>
        </w:rPr>
        <w:t>*</w:t>
      </w:r>
      <w:r w:rsidRPr="00805395">
        <w:rPr>
          <w:rFonts w:ascii="Times New Roman" w:hAnsi="Times New Roman" w:cs="Times New Roman" w:hint="eastAsia"/>
          <w:sz w:val="20"/>
          <w:szCs w:val="20"/>
        </w:rPr>
        <w:t>D</w:t>
      </w:r>
      <w:r w:rsidRPr="00805395">
        <w:rPr>
          <w:rFonts w:ascii="Times New Roman" w:hAnsi="Times New Roman" w:cs="Times New Roman"/>
          <w:sz w:val="20"/>
          <w:szCs w:val="20"/>
        </w:rPr>
        <w:t xml:space="preserve">CM: </w:t>
      </w:r>
      <w:bookmarkStart w:id="3" w:name="_Hlk55196966"/>
      <w:r w:rsidRPr="00805395">
        <w:rPr>
          <w:rFonts w:ascii="Times New Roman" w:hAnsi="Times New Roman" w:cs="Times New Roman"/>
          <w:sz w:val="20"/>
          <w:szCs w:val="20"/>
        </w:rPr>
        <w:t>deep chlorophyll maximum water layer</w:t>
      </w:r>
      <w:bookmarkEnd w:id="3"/>
      <w:r w:rsidR="00241B95">
        <w:rPr>
          <w:rFonts w:ascii="Times New Roman" w:hAnsi="Times New Roman" w:cs="Times New Roman"/>
          <w:sz w:val="20"/>
          <w:szCs w:val="20"/>
        </w:rPr>
        <w:t>,</w:t>
      </w:r>
      <w:r w:rsidR="00241B95" w:rsidRPr="001E5BE1">
        <w:rPr>
          <w:rFonts w:ascii="Times New Roman" w:hAnsi="Times New Roman" w:cs="Times New Roman"/>
          <w:sz w:val="20"/>
          <w:szCs w:val="20"/>
        </w:rPr>
        <w:t xml:space="preserve"> +: samples amplified successfully</w:t>
      </w:r>
    </w:p>
    <w:p w14:paraId="6CE4EA1D" w14:textId="77777777" w:rsidR="00FF4DD3" w:rsidRPr="00805395" w:rsidRDefault="00FF4DD3" w:rsidP="00FF4DD3">
      <w:pPr>
        <w:rPr>
          <w:sz w:val="20"/>
          <w:szCs w:val="20"/>
        </w:rPr>
      </w:pPr>
    </w:p>
    <w:p w14:paraId="24F63CB1" w14:textId="77777777" w:rsidR="00FF4DD3" w:rsidRPr="00805395" w:rsidRDefault="00FF4DD3" w:rsidP="00FF4DD3">
      <w:pPr>
        <w:rPr>
          <w:sz w:val="20"/>
          <w:szCs w:val="20"/>
        </w:rPr>
      </w:pPr>
    </w:p>
    <w:p w14:paraId="15832A58" w14:textId="1638EE22" w:rsidR="00FF4DD3" w:rsidRPr="001E5BE1" w:rsidRDefault="00FF4DD3" w:rsidP="00FF4DD3">
      <w:pPr>
        <w:rPr>
          <w:rFonts w:ascii="Times New Roman" w:hAnsi="Times New Roman" w:cs="Times New Roman"/>
          <w:sz w:val="20"/>
          <w:szCs w:val="20"/>
        </w:rPr>
      </w:pPr>
      <w:r w:rsidRPr="001E5BE1">
        <w:rPr>
          <w:rFonts w:ascii="Times New Roman" w:hAnsi="Times New Roman" w:cs="Times New Roman"/>
          <w:sz w:val="20"/>
          <w:szCs w:val="20"/>
        </w:rPr>
        <w:t>Table S2. Environmental factors shaping bacterial and protist communities with the same arrangement of samples as fung</w:t>
      </w:r>
      <w:r w:rsidRPr="001E5BE1">
        <w:rPr>
          <w:rFonts w:ascii="Times New Roman" w:hAnsi="Times New Roman" w:cs="Times New Roman" w:hint="eastAsia"/>
          <w:sz w:val="20"/>
          <w:szCs w:val="20"/>
        </w:rPr>
        <w:t>al</w:t>
      </w:r>
      <w:r w:rsidRPr="001E5BE1">
        <w:rPr>
          <w:rFonts w:ascii="Times New Roman" w:hAnsi="Times New Roman" w:cs="Times New Roman"/>
          <w:sz w:val="20"/>
          <w:szCs w:val="20"/>
        </w:rPr>
        <w:t xml:space="preserve"> community, as revealed by RDA analysis.</w:t>
      </w:r>
      <w:r w:rsidR="005169DC" w:rsidRPr="001E5BE1">
        <w:rPr>
          <w:rFonts w:ascii="Times New Roman" w:hAnsi="Times New Roman" w:cs="Times New Roman"/>
          <w:sz w:val="20"/>
          <w:szCs w:val="20"/>
        </w:rPr>
        <w:t xml:space="preserve"> **, </w:t>
      </w:r>
      <w:r w:rsidR="005169DC" w:rsidRPr="001E5BE1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5169DC" w:rsidRPr="001E5BE1">
        <w:rPr>
          <w:rFonts w:ascii="Times New Roman" w:hAnsi="Times New Roman" w:cs="Times New Roman"/>
          <w:sz w:val="20"/>
          <w:szCs w:val="20"/>
        </w:rPr>
        <w:t>&lt;0.01 (significance level of adjusted R</w:t>
      </w:r>
      <w:r w:rsidR="005169DC" w:rsidRPr="001E5BE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5169DC" w:rsidRPr="001E5BE1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97"/>
        <w:gridCol w:w="1303"/>
        <w:gridCol w:w="2534"/>
      </w:tblGrid>
      <w:tr w:rsidR="001E5BE1" w:rsidRPr="001E5BE1" w14:paraId="6E4473EC" w14:textId="77777777" w:rsidTr="008A693A">
        <w:trPr>
          <w:trHeight w:val="274"/>
          <w:jc w:val="center"/>
        </w:trPr>
        <w:tc>
          <w:tcPr>
            <w:tcW w:w="0" w:type="auto"/>
            <w:tcBorders>
              <w:left w:val="nil"/>
              <w:right w:val="nil"/>
            </w:tcBorders>
          </w:tcPr>
          <w:p w14:paraId="63FC35DA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Taxa groups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7EBDB36F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R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 xml:space="preserve">2 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(Adjusted)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7717FCA6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Significantly affected factors</w:t>
            </w:r>
          </w:p>
        </w:tc>
      </w:tr>
      <w:tr w:rsidR="001E5BE1" w:rsidRPr="001E5BE1" w14:paraId="30A8ED6A" w14:textId="77777777" w:rsidTr="008A693A">
        <w:trPr>
          <w:trHeight w:val="274"/>
          <w:jc w:val="center"/>
        </w:trPr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53201C3F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Bacteria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1C81A1DE" w14:textId="687E6823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0.</w:t>
            </w:r>
            <w:r w:rsidRPr="001E5BE1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5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76**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04D9C00A" w14:textId="0C523CC5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PO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</w:rPr>
              <w:t>4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-P</w:t>
            </w:r>
            <w:r w:rsidRPr="001E5BE1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 xml:space="preserve"> </w:t>
            </w:r>
          </w:p>
        </w:tc>
      </w:tr>
      <w:tr w:rsidR="001E5BE1" w:rsidRPr="001E5BE1" w14:paraId="453F5A30" w14:textId="77777777" w:rsidTr="008A693A">
        <w:trPr>
          <w:trHeight w:val="274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5BA8D4AC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7CD40BBC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56F9B91C" w14:textId="70F1A1D4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NO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</w:rPr>
              <w:t>3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-N</w:t>
            </w:r>
          </w:p>
        </w:tc>
      </w:tr>
      <w:tr w:rsidR="001E5BE1" w:rsidRPr="001E5BE1" w14:paraId="099E0571" w14:textId="77777777" w:rsidTr="008A693A">
        <w:trPr>
          <w:trHeight w:val="274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2A73B64F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28D61CCA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65EB2958" w14:textId="4ED7FF5A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C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hl </w:t>
            </w:r>
            <w:r w:rsidRPr="001E5BE1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a</w:t>
            </w:r>
            <w:r w:rsidRPr="001E5BE1" w:rsidDel="0087446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</w:tc>
      </w:tr>
      <w:tr w:rsidR="001E5BE1" w:rsidRPr="001E5BE1" w14:paraId="264D391C" w14:textId="77777777" w:rsidTr="008A693A">
        <w:trPr>
          <w:trHeight w:val="274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0E4365D1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55783AE1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0846FC64" w14:textId="3D09BD4B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De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pth</w:t>
            </w:r>
            <w:r w:rsidRPr="001E5BE1" w:rsidDel="0087446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</w:tc>
      </w:tr>
      <w:tr w:rsidR="001E5BE1" w:rsidRPr="001E5BE1" w14:paraId="4353D052" w14:textId="77777777" w:rsidTr="008A693A">
        <w:trPr>
          <w:trHeight w:val="274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7B94AFA9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07AF8DA8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6F44F40F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Dissolved Oxy</w:t>
            </w:r>
            <w:r w:rsidRPr="001E5BE1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g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en</w:t>
            </w:r>
          </w:p>
        </w:tc>
      </w:tr>
      <w:tr w:rsidR="001E5BE1" w:rsidRPr="001E5BE1" w14:paraId="0A3A65AE" w14:textId="77777777" w:rsidTr="008A693A">
        <w:trPr>
          <w:jc w:val="center"/>
        </w:trPr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701935D8" w14:textId="5438FA5C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Protists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5D1A8DED" w14:textId="39AFAC9B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0.</w:t>
            </w:r>
            <w:r w:rsidRPr="001E5BE1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4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49**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121D545E" w14:textId="1494C625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NO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</w:rPr>
              <w:t>3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-N</w:t>
            </w:r>
          </w:p>
        </w:tc>
      </w:tr>
      <w:tr w:rsidR="001E5BE1" w:rsidRPr="001E5BE1" w14:paraId="1E729CE5" w14:textId="77777777" w:rsidTr="008A693A">
        <w:trPr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016BB0C9" w14:textId="696EA190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42ADBB71" w14:textId="5718421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0101003C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De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pth</w:t>
            </w:r>
          </w:p>
        </w:tc>
      </w:tr>
      <w:tr w:rsidR="001E5BE1" w:rsidRPr="001E5BE1" w14:paraId="32AEFC44" w14:textId="77777777" w:rsidTr="008A693A">
        <w:trPr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2DF9BF48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6E3F66F6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58E70B72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C</w:t>
            </w: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hlorophyll </w:t>
            </w:r>
            <w:r w:rsidRPr="001E5BE1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a</w:t>
            </w:r>
          </w:p>
        </w:tc>
      </w:tr>
      <w:tr w:rsidR="001E5BE1" w:rsidRPr="001E5BE1" w14:paraId="3C6A797A" w14:textId="77777777" w:rsidTr="008A693A">
        <w:trPr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7E108D19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520C40C9" w14:textId="77777777" w:rsidR="005169DC" w:rsidRPr="001E5BE1" w:rsidRDefault="005169DC" w:rsidP="008A69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142722B0" w14:textId="77777777" w:rsidR="005169DC" w:rsidRPr="001E5BE1" w:rsidRDefault="005169DC" w:rsidP="008A69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E5BE1">
              <w:rPr>
                <w:rFonts w:ascii="Times New Roman" w:hAnsi="Times New Roman" w:cs="Times New Roman"/>
                <w:noProof/>
                <w:sz w:val="20"/>
                <w:szCs w:val="20"/>
              </w:rPr>
              <w:t>Temperature</w:t>
            </w:r>
          </w:p>
        </w:tc>
      </w:tr>
    </w:tbl>
    <w:p w14:paraId="003EE0EC" w14:textId="77777777" w:rsidR="00FF4DD3" w:rsidRPr="00805395" w:rsidRDefault="00FF4DD3" w:rsidP="00FF4DD3">
      <w:pPr>
        <w:jc w:val="left"/>
        <w:rPr>
          <w:rFonts w:ascii="Times New Roman" w:hAnsi="Times New Roman" w:cs="Times New Roman"/>
          <w:sz w:val="20"/>
          <w:szCs w:val="20"/>
        </w:rPr>
      </w:pPr>
    </w:p>
    <w:sectPr w:rsidR="00FF4DD3" w:rsidRPr="008053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9A052" w14:textId="77777777" w:rsidR="00DC55A9" w:rsidRDefault="00DC55A9" w:rsidP="00A36B19">
      <w:r>
        <w:separator/>
      </w:r>
    </w:p>
  </w:endnote>
  <w:endnote w:type="continuationSeparator" w:id="0">
    <w:p w14:paraId="3A0D59C5" w14:textId="77777777" w:rsidR="00DC55A9" w:rsidRDefault="00DC55A9" w:rsidP="00A36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4F5B4" w14:textId="77777777" w:rsidR="00DC55A9" w:rsidRDefault="00DC55A9" w:rsidP="00A36B19">
      <w:r>
        <w:separator/>
      </w:r>
    </w:p>
  </w:footnote>
  <w:footnote w:type="continuationSeparator" w:id="0">
    <w:p w14:paraId="15B4B16F" w14:textId="77777777" w:rsidR="00DC55A9" w:rsidRDefault="00DC55A9" w:rsidP="00A36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EC2B11"/>
    <w:multiLevelType w:val="hybridMultilevel"/>
    <w:tmpl w:val="9E6C0B9E"/>
    <w:lvl w:ilvl="0" w:tplc="6E9848C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4A6"/>
    <w:rsid w:val="00000B27"/>
    <w:rsid w:val="0005295D"/>
    <w:rsid w:val="00057C83"/>
    <w:rsid w:val="000B04E1"/>
    <w:rsid w:val="000E2F02"/>
    <w:rsid w:val="000E3B1C"/>
    <w:rsid w:val="00117D3C"/>
    <w:rsid w:val="00146020"/>
    <w:rsid w:val="00191B2E"/>
    <w:rsid w:val="00191EC4"/>
    <w:rsid w:val="001E5BE1"/>
    <w:rsid w:val="00210737"/>
    <w:rsid w:val="0022694D"/>
    <w:rsid w:val="00241B95"/>
    <w:rsid w:val="0025388D"/>
    <w:rsid w:val="002764A8"/>
    <w:rsid w:val="0028112E"/>
    <w:rsid w:val="002A3730"/>
    <w:rsid w:val="002B2C13"/>
    <w:rsid w:val="002D2995"/>
    <w:rsid w:val="002D3D27"/>
    <w:rsid w:val="002E1AEE"/>
    <w:rsid w:val="002F0F18"/>
    <w:rsid w:val="00361241"/>
    <w:rsid w:val="003B0438"/>
    <w:rsid w:val="003D5D20"/>
    <w:rsid w:val="003E18A4"/>
    <w:rsid w:val="003F60CE"/>
    <w:rsid w:val="003F615F"/>
    <w:rsid w:val="0043106F"/>
    <w:rsid w:val="00445E5E"/>
    <w:rsid w:val="00460CDA"/>
    <w:rsid w:val="00477AF8"/>
    <w:rsid w:val="00483286"/>
    <w:rsid w:val="00486FE1"/>
    <w:rsid w:val="004D36D4"/>
    <w:rsid w:val="005169DC"/>
    <w:rsid w:val="00533DE0"/>
    <w:rsid w:val="00544F51"/>
    <w:rsid w:val="0056419E"/>
    <w:rsid w:val="005B005D"/>
    <w:rsid w:val="005D0E8E"/>
    <w:rsid w:val="005D771F"/>
    <w:rsid w:val="005E04FF"/>
    <w:rsid w:val="005F6C7A"/>
    <w:rsid w:val="00641D71"/>
    <w:rsid w:val="00651355"/>
    <w:rsid w:val="0065626E"/>
    <w:rsid w:val="00672C7B"/>
    <w:rsid w:val="0069355A"/>
    <w:rsid w:val="006A479E"/>
    <w:rsid w:val="00725492"/>
    <w:rsid w:val="00731219"/>
    <w:rsid w:val="00750E7B"/>
    <w:rsid w:val="00757968"/>
    <w:rsid w:val="007623E3"/>
    <w:rsid w:val="007D7067"/>
    <w:rsid w:val="007E359C"/>
    <w:rsid w:val="007F5BF0"/>
    <w:rsid w:val="00805395"/>
    <w:rsid w:val="00820201"/>
    <w:rsid w:val="00821447"/>
    <w:rsid w:val="00864EC4"/>
    <w:rsid w:val="00874465"/>
    <w:rsid w:val="00884F1D"/>
    <w:rsid w:val="008B1295"/>
    <w:rsid w:val="008B75A1"/>
    <w:rsid w:val="008D08CD"/>
    <w:rsid w:val="008D1405"/>
    <w:rsid w:val="008E4996"/>
    <w:rsid w:val="00920F7E"/>
    <w:rsid w:val="00924EFE"/>
    <w:rsid w:val="009314A6"/>
    <w:rsid w:val="00931771"/>
    <w:rsid w:val="00963A27"/>
    <w:rsid w:val="00A2131D"/>
    <w:rsid w:val="00A36B19"/>
    <w:rsid w:val="00A40014"/>
    <w:rsid w:val="00A40D76"/>
    <w:rsid w:val="00A724A4"/>
    <w:rsid w:val="00B16CAB"/>
    <w:rsid w:val="00B3212F"/>
    <w:rsid w:val="00BA3E53"/>
    <w:rsid w:val="00BE1118"/>
    <w:rsid w:val="00BE5512"/>
    <w:rsid w:val="00BF2E38"/>
    <w:rsid w:val="00C033CC"/>
    <w:rsid w:val="00C1265E"/>
    <w:rsid w:val="00C16596"/>
    <w:rsid w:val="00C87C0A"/>
    <w:rsid w:val="00C9485A"/>
    <w:rsid w:val="00CA3249"/>
    <w:rsid w:val="00CC7B66"/>
    <w:rsid w:val="00CF224D"/>
    <w:rsid w:val="00D21C50"/>
    <w:rsid w:val="00D65326"/>
    <w:rsid w:val="00D90388"/>
    <w:rsid w:val="00DB47CE"/>
    <w:rsid w:val="00DC0101"/>
    <w:rsid w:val="00DC55A9"/>
    <w:rsid w:val="00DD3118"/>
    <w:rsid w:val="00DE7896"/>
    <w:rsid w:val="00DF40EB"/>
    <w:rsid w:val="00E2015B"/>
    <w:rsid w:val="00E224ED"/>
    <w:rsid w:val="00E2636B"/>
    <w:rsid w:val="00E3595C"/>
    <w:rsid w:val="00EF5980"/>
    <w:rsid w:val="00F158E6"/>
    <w:rsid w:val="00F2169B"/>
    <w:rsid w:val="00F558D5"/>
    <w:rsid w:val="00F74EC7"/>
    <w:rsid w:val="00F9704D"/>
    <w:rsid w:val="00FE370F"/>
    <w:rsid w:val="00FF40AB"/>
    <w:rsid w:val="00FF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E4EAC"/>
  <w15:chartTrackingRefBased/>
  <w15:docId w15:val="{58F5AE66-D510-4777-BADF-62F9BDBA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4A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1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6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36B1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36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36B1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6D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6D4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486FE1"/>
    <w:pPr>
      <w:ind w:firstLineChars="200" w:firstLine="420"/>
    </w:pPr>
  </w:style>
  <w:style w:type="paragraph" w:customStyle="1" w:styleId="SupplementaryMaterial">
    <w:name w:val="Supplementary Material"/>
    <w:basedOn w:val="Title"/>
    <w:next w:val="Title"/>
    <w:qFormat/>
    <w:rsid w:val="00361241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36124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6124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Revision">
    <w:name w:val="Revision"/>
    <w:hidden/>
    <w:uiPriority w:val="99"/>
    <w:semiHidden/>
    <w:rsid w:val="00874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5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451</Words>
  <Characters>2576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zrjma</dc:creator>
  <cp:keywords/>
  <dc:description/>
  <cp:lastModifiedBy>Dylan Mills</cp:lastModifiedBy>
  <cp:revision>2</cp:revision>
  <dcterms:created xsi:type="dcterms:W3CDTF">2022-03-22T11:16:00Z</dcterms:created>
  <dcterms:modified xsi:type="dcterms:W3CDTF">2022-03-22T11:16:00Z</dcterms:modified>
</cp:coreProperties>
</file>