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A666" w14:textId="2B956D74" w:rsidR="00AF6F71" w:rsidRDefault="00762820" w:rsidP="00AF6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bookmarkStart w:id="0" w:name="_GoBack"/>
      <w:r>
        <w:rPr>
          <w:rFonts w:asciiTheme="majorBidi" w:hAnsiTheme="majorBidi" w:cstheme="majorBidi"/>
          <w:b/>
          <w:bCs/>
          <w:sz w:val="18"/>
          <w:szCs w:val="18"/>
        </w:rPr>
        <w:t>Supplementary Figure 1: S</w:t>
      </w:r>
      <w:r w:rsidR="00AF6F71">
        <w:rPr>
          <w:rFonts w:asciiTheme="majorBidi" w:hAnsiTheme="majorBidi" w:cstheme="majorBidi"/>
          <w:b/>
          <w:bCs/>
          <w:sz w:val="18"/>
          <w:szCs w:val="18"/>
        </w:rPr>
        <w:t>ample composition flow</w:t>
      </w:r>
    </w:p>
    <w:p w14:paraId="23F3AFB4" w14:textId="56A85598" w:rsidR="00AF6F71" w:rsidRDefault="00AF6F71" w:rsidP="00AF6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bookmarkEnd w:id="0"/>
    <w:p w14:paraId="12E893D2" w14:textId="7F7B8C78" w:rsidR="00AF6F71" w:rsidRDefault="00AF6F71" w:rsidP="00AF6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41C8C5BD" w14:textId="4E56BE19" w:rsidR="00AF6F71" w:rsidRDefault="00AF6F71" w:rsidP="00AF6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70C7A822" w14:textId="368A2580" w:rsidR="00AF6F71" w:rsidRDefault="00AF6F71" w:rsidP="00AF6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6CCD70CB" w14:textId="206D1F06" w:rsidR="00AF6F71" w:rsidRDefault="00AF6F71" w:rsidP="00AF6F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14:paraId="154BE5A6" w14:textId="139A08D7" w:rsidR="00AF6F71" w:rsidRDefault="00AF6F71" w:rsidP="00AF6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F44B849" w14:textId="1C6B1EE5" w:rsidR="00AF6F71" w:rsidRDefault="00577B88" w:rsidP="00F6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8CECEA" wp14:editId="1A8E74DC">
            <wp:extent cx="5867400" cy="3862070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5EA3DB" w14:textId="77777777" w:rsidR="00AF6F71" w:rsidRDefault="00AF6F71" w:rsidP="00AF6F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CC1F94F" w14:textId="76468446" w:rsidR="00AF6F71" w:rsidRDefault="00AF6F71" w:rsidP="00F65130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br w:type="page"/>
      </w:r>
    </w:p>
    <w:p w14:paraId="10CA7FD7" w14:textId="77777777" w:rsidR="00AF6F71" w:rsidRDefault="00AF6F71">
      <w:pPr>
        <w:rPr>
          <w:rFonts w:asciiTheme="majorBidi" w:hAnsiTheme="majorBidi" w:cstheme="majorBidi"/>
          <w:b/>
          <w:bCs/>
          <w:sz w:val="18"/>
          <w:szCs w:val="18"/>
        </w:rPr>
      </w:pPr>
    </w:p>
    <w:p w14:paraId="5163FEBC" w14:textId="247309DD" w:rsidR="00570621" w:rsidRDefault="00570621" w:rsidP="00570621">
      <w:pPr>
        <w:tabs>
          <w:tab w:val="left" w:pos="5160"/>
        </w:tabs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</w:t>
      </w:r>
      <w:r w:rsidR="001D5A18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Supplementary Table 1: General characteristics of study participants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215"/>
        <w:gridCol w:w="1215"/>
        <w:gridCol w:w="979"/>
      </w:tblGrid>
      <w:tr w:rsidR="00570621" w14:paraId="2B062609" w14:textId="77777777" w:rsidTr="00C1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4305E0A" w14:textId="7AE70935" w:rsidR="00570621" w:rsidRDefault="00570621" w:rsidP="00C139A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9" w:type="dxa"/>
            <w:gridSpan w:val="3"/>
          </w:tcPr>
          <w:p w14:paraId="4E945177" w14:textId="0C593868" w:rsidR="00570621" w:rsidRDefault="00570621" w:rsidP="00C139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</w:tr>
      <w:tr w:rsidR="00570621" w14:paraId="71FDEC39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5EDFF03" w14:textId="77777777" w:rsidR="00570621" w:rsidRDefault="00570621" w:rsidP="00C139A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Characteristics</w:t>
            </w:r>
          </w:p>
        </w:tc>
        <w:tc>
          <w:tcPr>
            <w:tcW w:w="1215" w:type="dxa"/>
          </w:tcPr>
          <w:p w14:paraId="365CE477" w14:textId="77777777" w:rsidR="00570621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Without MetS</w:t>
            </w:r>
          </w:p>
        </w:tc>
        <w:tc>
          <w:tcPr>
            <w:tcW w:w="1215" w:type="dxa"/>
          </w:tcPr>
          <w:p w14:paraId="24B582EC" w14:textId="77777777" w:rsidR="00570621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 MetS</w:t>
            </w:r>
          </w:p>
        </w:tc>
        <w:tc>
          <w:tcPr>
            <w:tcW w:w="979" w:type="dxa"/>
          </w:tcPr>
          <w:p w14:paraId="626C5B78" w14:textId="0CB9CD20" w:rsidR="00570621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P-value</w:t>
            </w:r>
            <w:r w:rsidR="00423440" w:rsidRPr="00423440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</w:tr>
      <w:tr w:rsidR="00570621" w14:paraId="3BBFC271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55C3A8C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sz w:val="18"/>
                <w:szCs w:val="18"/>
              </w:rPr>
              <w:t>Age</w:t>
            </w:r>
          </w:p>
        </w:tc>
        <w:tc>
          <w:tcPr>
            <w:tcW w:w="1215" w:type="dxa"/>
          </w:tcPr>
          <w:p w14:paraId="2E3EDFCE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40.2±10.28</w:t>
            </w:r>
          </w:p>
        </w:tc>
        <w:tc>
          <w:tcPr>
            <w:tcW w:w="1215" w:type="dxa"/>
          </w:tcPr>
          <w:p w14:paraId="3D1CBE99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46.1±10</w:t>
            </w:r>
          </w:p>
        </w:tc>
        <w:tc>
          <w:tcPr>
            <w:tcW w:w="979" w:type="dxa"/>
          </w:tcPr>
          <w:p w14:paraId="12C8C87B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36194D99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69345E3" w14:textId="77777777" w:rsidR="00570621" w:rsidRPr="00435AEC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sz w:val="18"/>
                <w:szCs w:val="18"/>
              </w:rPr>
              <w:t>BMI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(kg/m</w:t>
            </w:r>
            <w:r w:rsidRPr="00435AEC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215" w:type="dxa"/>
          </w:tcPr>
          <w:p w14:paraId="1AECF154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26.2±4.07</w:t>
            </w:r>
          </w:p>
        </w:tc>
        <w:tc>
          <w:tcPr>
            <w:tcW w:w="1215" w:type="dxa"/>
          </w:tcPr>
          <w:p w14:paraId="0EF2F185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29.2±4.71</w:t>
            </w:r>
          </w:p>
        </w:tc>
        <w:tc>
          <w:tcPr>
            <w:tcW w:w="979" w:type="dxa"/>
          </w:tcPr>
          <w:p w14:paraId="1928322B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 w:rsidRPr="00BB6974"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7CE15104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3C2C658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sz w:val="18"/>
                <w:szCs w:val="18"/>
              </w:rPr>
              <w:t>Physical activity</w:t>
            </w:r>
          </w:p>
        </w:tc>
        <w:tc>
          <w:tcPr>
            <w:tcW w:w="1215" w:type="dxa"/>
          </w:tcPr>
          <w:p w14:paraId="623FD6B0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15" w:type="dxa"/>
          </w:tcPr>
          <w:p w14:paraId="461C0B08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79" w:type="dxa"/>
          </w:tcPr>
          <w:p w14:paraId="3CE01DBB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70621" w14:paraId="4A813D10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AEE0E98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Low</w:t>
            </w:r>
          </w:p>
        </w:tc>
        <w:tc>
          <w:tcPr>
            <w:tcW w:w="1215" w:type="dxa"/>
          </w:tcPr>
          <w:p w14:paraId="49B2DF12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65.1</w:t>
            </w:r>
          </w:p>
        </w:tc>
        <w:tc>
          <w:tcPr>
            <w:tcW w:w="1215" w:type="dxa"/>
          </w:tcPr>
          <w:p w14:paraId="6E248722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34.9</w:t>
            </w:r>
          </w:p>
        </w:tc>
        <w:tc>
          <w:tcPr>
            <w:tcW w:w="979" w:type="dxa"/>
          </w:tcPr>
          <w:p w14:paraId="0A611C24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</w:tr>
      <w:tr w:rsidR="00570621" w14:paraId="23F291D3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B105A30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Moderate</w:t>
            </w:r>
          </w:p>
        </w:tc>
        <w:tc>
          <w:tcPr>
            <w:tcW w:w="1215" w:type="dxa"/>
          </w:tcPr>
          <w:p w14:paraId="1D60D94D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69.7</w:t>
            </w:r>
          </w:p>
        </w:tc>
        <w:tc>
          <w:tcPr>
            <w:tcW w:w="1215" w:type="dxa"/>
          </w:tcPr>
          <w:p w14:paraId="277D2E19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30.3</w:t>
            </w:r>
          </w:p>
        </w:tc>
        <w:tc>
          <w:tcPr>
            <w:tcW w:w="979" w:type="dxa"/>
          </w:tcPr>
          <w:p w14:paraId="085E47BB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</w:tr>
      <w:tr w:rsidR="00570621" w14:paraId="05FC6E78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BD10AAB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High</w:t>
            </w:r>
          </w:p>
        </w:tc>
        <w:tc>
          <w:tcPr>
            <w:tcW w:w="1215" w:type="dxa"/>
          </w:tcPr>
          <w:p w14:paraId="0D9312BF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75</w:t>
            </w:r>
          </w:p>
        </w:tc>
        <w:tc>
          <w:tcPr>
            <w:tcW w:w="1215" w:type="dxa"/>
          </w:tcPr>
          <w:p w14:paraId="5E42EDF2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979" w:type="dxa"/>
          </w:tcPr>
          <w:p w14:paraId="48AF3E78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0.1</w:t>
            </w:r>
          </w:p>
        </w:tc>
      </w:tr>
      <w:tr w:rsidR="00570621" w14:paraId="650A8113" w14:textId="77777777" w:rsidTr="00C139A1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026A226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Fonts w:asciiTheme="majorBidi" w:hAnsiTheme="majorBidi" w:cstheme="majorBidi"/>
                <w:sz w:val="18"/>
                <w:szCs w:val="18"/>
              </w:rPr>
              <w:t>WC</w:t>
            </w:r>
          </w:p>
        </w:tc>
        <w:tc>
          <w:tcPr>
            <w:tcW w:w="1215" w:type="dxa"/>
          </w:tcPr>
          <w:p w14:paraId="25275A42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85.810.6</w:t>
            </w:r>
          </w:p>
        </w:tc>
        <w:tc>
          <w:tcPr>
            <w:tcW w:w="1215" w:type="dxa"/>
          </w:tcPr>
          <w:p w14:paraId="71BE5045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95.710.8</w:t>
            </w:r>
          </w:p>
        </w:tc>
        <w:tc>
          <w:tcPr>
            <w:tcW w:w="979" w:type="dxa"/>
          </w:tcPr>
          <w:p w14:paraId="2D1A4D0C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2C2FBAD5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F06AD30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SBP (mmHg)</w:t>
            </w:r>
          </w:p>
        </w:tc>
        <w:tc>
          <w:tcPr>
            <w:tcW w:w="1215" w:type="dxa"/>
          </w:tcPr>
          <w:p w14:paraId="1E2EEADF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114.1±13</w:t>
            </w:r>
          </w:p>
        </w:tc>
        <w:tc>
          <w:tcPr>
            <w:tcW w:w="1215" w:type="dxa"/>
          </w:tcPr>
          <w:p w14:paraId="08F53E16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126±16.5</w:t>
            </w:r>
          </w:p>
        </w:tc>
        <w:tc>
          <w:tcPr>
            <w:tcW w:w="979" w:type="dxa"/>
          </w:tcPr>
          <w:p w14:paraId="435B9A00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4FC23B49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E1F4622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DBP (mmHg)</w:t>
            </w:r>
          </w:p>
        </w:tc>
        <w:tc>
          <w:tcPr>
            <w:tcW w:w="1215" w:type="dxa"/>
          </w:tcPr>
          <w:p w14:paraId="50D26E80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76.5±8.04</w:t>
            </w:r>
          </w:p>
        </w:tc>
        <w:tc>
          <w:tcPr>
            <w:tcW w:w="1215" w:type="dxa"/>
          </w:tcPr>
          <w:p w14:paraId="33E610C6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83.3±11.3</w:t>
            </w:r>
          </w:p>
        </w:tc>
        <w:tc>
          <w:tcPr>
            <w:tcW w:w="979" w:type="dxa"/>
          </w:tcPr>
          <w:p w14:paraId="1C1E4177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50DB0EA0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9693D2D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FBG (mg/dl)</w:t>
            </w:r>
          </w:p>
        </w:tc>
        <w:tc>
          <w:tcPr>
            <w:tcW w:w="1215" w:type="dxa"/>
          </w:tcPr>
          <w:p w14:paraId="055CE981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100.2±22.2</w:t>
            </w:r>
          </w:p>
        </w:tc>
        <w:tc>
          <w:tcPr>
            <w:tcW w:w="1215" w:type="dxa"/>
          </w:tcPr>
          <w:p w14:paraId="58769A88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123.7±50.1</w:t>
            </w:r>
          </w:p>
        </w:tc>
        <w:tc>
          <w:tcPr>
            <w:tcW w:w="979" w:type="dxa"/>
          </w:tcPr>
          <w:p w14:paraId="591334BD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3D4BB2D8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7ECCF367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TC (mg/dl)</w:t>
            </w:r>
          </w:p>
        </w:tc>
        <w:tc>
          <w:tcPr>
            <w:tcW w:w="1215" w:type="dxa"/>
          </w:tcPr>
          <w:p w14:paraId="17A2AA1C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192.7±43.2</w:t>
            </w:r>
          </w:p>
        </w:tc>
        <w:tc>
          <w:tcPr>
            <w:tcW w:w="1215" w:type="dxa"/>
          </w:tcPr>
          <w:p w14:paraId="5664B908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203.7±47.6</w:t>
            </w:r>
          </w:p>
        </w:tc>
        <w:tc>
          <w:tcPr>
            <w:tcW w:w="979" w:type="dxa"/>
          </w:tcPr>
          <w:p w14:paraId="711B3EF8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75C3C103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C18E0F6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TG (mg/dl)</w:t>
            </w:r>
          </w:p>
        </w:tc>
        <w:tc>
          <w:tcPr>
            <w:tcW w:w="1215" w:type="dxa"/>
          </w:tcPr>
          <w:p w14:paraId="017B04B4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117.3±55.5</w:t>
            </w:r>
          </w:p>
        </w:tc>
        <w:tc>
          <w:tcPr>
            <w:tcW w:w="1215" w:type="dxa"/>
          </w:tcPr>
          <w:p w14:paraId="67701DDE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203±85.4</w:t>
            </w:r>
          </w:p>
        </w:tc>
        <w:tc>
          <w:tcPr>
            <w:tcW w:w="979" w:type="dxa"/>
          </w:tcPr>
          <w:p w14:paraId="5336BB7E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69851378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71D09409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HDL-C (mg/dl)</w:t>
            </w:r>
          </w:p>
        </w:tc>
        <w:tc>
          <w:tcPr>
            <w:tcW w:w="1215" w:type="dxa"/>
          </w:tcPr>
          <w:p w14:paraId="69CC1886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52.2±10.1</w:t>
            </w:r>
          </w:p>
        </w:tc>
        <w:tc>
          <w:tcPr>
            <w:tcW w:w="1215" w:type="dxa"/>
          </w:tcPr>
          <w:p w14:paraId="55D5C53D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44.9±8.41</w:t>
            </w:r>
          </w:p>
        </w:tc>
        <w:tc>
          <w:tcPr>
            <w:tcW w:w="979" w:type="dxa"/>
          </w:tcPr>
          <w:p w14:paraId="04FC98F8" w14:textId="77777777" w:rsidR="00570621" w:rsidRPr="0088032A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8032A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*</w:t>
            </w:r>
          </w:p>
        </w:tc>
      </w:tr>
      <w:tr w:rsidR="00570621" w14:paraId="1974D3CB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148D755" w14:textId="77777777" w:rsidR="00570621" w:rsidRPr="00AD46E4" w:rsidRDefault="00570621" w:rsidP="00C139A1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AD46E4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Total energy (kcal)</w:t>
            </w:r>
          </w:p>
        </w:tc>
        <w:tc>
          <w:tcPr>
            <w:tcW w:w="1215" w:type="dxa"/>
          </w:tcPr>
          <w:p w14:paraId="5279B191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1628.6±403.3</w:t>
            </w:r>
          </w:p>
        </w:tc>
        <w:tc>
          <w:tcPr>
            <w:tcW w:w="1215" w:type="dxa"/>
          </w:tcPr>
          <w:p w14:paraId="219DF1C7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1615.6±363.3</w:t>
            </w:r>
          </w:p>
        </w:tc>
        <w:tc>
          <w:tcPr>
            <w:tcW w:w="979" w:type="dxa"/>
          </w:tcPr>
          <w:p w14:paraId="43511A90" w14:textId="77777777" w:rsidR="00570621" w:rsidRPr="0088032A" w:rsidRDefault="00570621" w:rsidP="00C139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0.6</w:t>
            </w:r>
          </w:p>
        </w:tc>
      </w:tr>
      <w:tr w:rsidR="00570621" w14:paraId="5AC4FD8C" w14:textId="77777777" w:rsidTr="00C139A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1EDBF2E" w14:textId="77777777" w:rsidR="00570621" w:rsidRDefault="00570621" w:rsidP="00C139A1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CQI</w:t>
            </w:r>
          </w:p>
        </w:tc>
        <w:tc>
          <w:tcPr>
            <w:tcW w:w="1215" w:type="dxa"/>
          </w:tcPr>
          <w:p w14:paraId="08CC168A" w14:textId="77777777" w:rsidR="00570621" w:rsidRPr="00523EC4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523EC4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8.91±2.88</w:t>
            </w:r>
          </w:p>
        </w:tc>
        <w:tc>
          <w:tcPr>
            <w:tcW w:w="1215" w:type="dxa"/>
          </w:tcPr>
          <w:p w14:paraId="188962E8" w14:textId="77777777" w:rsidR="00570621" w:rsidRPr="00523EC4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523EC4">
              <w:rPr>
                <w:rFonts w:asciiTheme="majorBidi" w:hAnsiTheme="majorBidi" w:cstheme="majorBidi"/>
                <w:sz w:val="18"/>
                <w:szCs w:val="18"/>
              </w:rPr>
              <w:t>9.15±2.83</w:t>
            </w:r>
          </w:p>
        </w:tc>
        <w:tc>
          <w:tcPr>
            <w:tcW w:w="979" w:type="dxa"/>
          </w:tcPr>
          <w:p w14:paraId="69A42FA7" w14:textId="77777777" w:rsidR="00570621" w:rsidRPr="00523EC4" w:rsidRDefault="00570621" w:rsidP="00C139A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523EC4">
              <w:rPr>
                <w:rFonts w:asciiTheme="majorBidi" w:hAnsiTheme="majorBidi" w:cstheme="majorBidi"/>
                <w:sz w:val="18"/>
                <w:szCs w:val="18"/>
              </w:rPr>
              <w:t>0.2</w:t>
            </w:r>
          </w:p>
        </w:tc>
      </w:tr>
    </w:tbl>
    <w:p w14:paraId="523FC291" w14:textId="3BF9E45E" w:rsidR="00570621" w:rsidRPr="009E093B" w:rsidRDefault="00570621" w:rsidP="003A6D2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</w:t>
      </w:r>
      <w:r w:rsidRPr="009E093B">
        <w:rPr>
          <w:rFonts w:asciiTheme="majorBidi" w:hAnsiTheme="majorBidi" w:cstheme="majorBidi"/>
          <w:sz w:val="18"/>
          <w:szCs w:val="18"/>
        </w:rPr>
        <w:t>Values are means (standard deviations) or percentages</w:t>
      </w:r>
    </w:p>
    <w:p w14:paraId="7318254A" w14:textId="0D329BD3" w:rsidR="00570621" w:rsidRPr="009E093B" w:rsidRDefault="00570621" w:rsidP="0000569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</w:t>
      </w:r>
      <w:r w:rsidRPr="009E093B">
        <w:rPr>
          <w:rFonts w:asciiTheme="majorBidi" w:hAnsiTheme="majorBidi" w:cstheme="majorBidi"/>
          <w:sz w:val="18"/>
          <w:szCs w:val="18"/>
        </w:rPr>
        <w:t>† Student t</w:t>
      </w:r>
      <w:r w:rsidR="0000569C">
        <w:rPr>
          <w:rFonts w:asciiTheme="majorBidi" w:hAnsiTheme="majorBidi" w:cstheme="majorBidi"/>
          <w:sz w:val="18"/>
          <w:szCs w:val="18"/>
        </w:rPr>
        <w:t>-</w:t>
      </w:r>
      <w:r w:rsidRPr="009E093B">
        <w:rPr>
          <w:rFonts w:asciiTheme="majorBidi" w:hAnsiTheme="majorBidi" w:cstheme="majorBidi"/>
          <w:sz w:val="18"/>
          <w:szCs w:val="18"/>
        </w:rPr>
        <w:t>test used for continuous variables; Chi-square test used for categorical variables</w:t>
      </w:r>
    </w:p>
    <w:p w14:paraId="005B8850" w14:textId="281BD858" w:rsidR="00570621" w:rsidRPr="009E093B" w:rsidRDefault="00570621" w:rsidP="003A6D26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</w:t>
      </w:r>
      <w:r w:rsidR="003366D1">
        <w:rPr>
          <w:rFonts w:asciiTheme="majorBidi" w:hAnsiTheme="majorBidi" w:cstheme="majorBidi"/>
          <w:sz w:val="18"/>
          <w:szCs w:val="18"/>
        </w:rPr>
        <w:t>*</w:t>
      </w:r>
      <w:r w:rsidRPr="009E093B">
        <w:rPr>
          <w:rFonts w:asciiTheme="majorBidi" w:hAnsiTheme="majorBidi" w:cstheme="majorBidi"/>
          <w:sz w:val="18"/>
          <w:szCs w:val="18"/>
        </w:rPr>
        <w:t xml:space="preserve">* </w:t>
      </w:r>
      <w:r w:rsidRPr="009E093B">
        <w:rPr>
          <w:rFonts w:asciiTheme="majorBidi" w:hAnsiTheme="majorBidi" w:cstheme="majorBidi"/>
          <w:i/>
          <w:iCs/>
          <w:sz w:val="18"/>
          <w:szCs w:val="18"/>
        </w:rPr>
        <w:t xml:space="preserve">P </w:t>
      </w:r>
      <w:r w:rsidRPr="009E093B">
        <w:rPr>
          <w:rFonts w:asciiTheme="majorBidi" w:hAnsiTheme="majorBidi" w:cstheme="majorBidi"/>
          <w:sz w:val="18"/>
          <w:szCs w:val="18"/>
        </w:rPr>
        <w:t>&lt; 0.05</w:t>
      </w:r>
    </w:p>
    <w:p w14:paraId="35D31911" w14:textId="6A8E1729" w:rsidR="00B27677" w:rsidRDefault="00570621" w:rsidP="0000569C">
      <w:pPr>
        <w:bidi/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Abbreviation: </w:t>
      </w:r>
      <w:r w:rsidRPr="008C5CFA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BMI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body mass index; </w:t>
      </w:r>
      <w:r w:rsidRPr="008C5CFA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WC</w:t>
      </w:r>
      <w:r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waist circumference;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231A3B">
        <w:rPr>
          <w:rFonts w:asciiTheme="majorBidi" w:hAnsiTheme="majorBidi" w:cstheme="majorBidi"/>
          <w:i/>
          <w:iCs/>
          <w:sz w:val="18"/>
          <w:szCs w:val="18"/>
        </w:rPr>
        <w:t>SBP</w:t>
      </w:r>
      <w:r w:rsidRPr="00231A3B">
        <w:rPr>
          <w:rFonts w:asciiTheme="majorBidi" w:hAnsiTheme="majorBidi" w:cstheme="majorBidi"/>
          <w:sz w:val="18"/>
          <w:szCs w:val="18"/>
        </w:rPr>
        <w:t xml:space="preserve"> systolic blood pressure; </w:t>
      </w:r>
      <w:r w:rsidR="00B27677" w:rsidRPr="00231A3B">
        <w:rPr>
          <w:rFonts w:asciiTheme="majorBidi" w:hAnsiTheme="majorBidi" w:cstheme="majorBidi"/>
          <w:i/>
          <w:iCs/>
          <w:sz w:val="18"/>
          <w:szCs w:val="18"/>
        </w:rPr>
        <w:t>DBP</w:t>
      </w:r>
      <w:r w:rsidR="00B27677" w:rsidRPr="00231A3B">
        <w:rPr>
          <w:rFonts w:asciiTheme="majorBidi" w:hAnsiTheme="majorBidi" w:cstheme="majorBidi"/>
          <w:sz w:val="18"/>
          <w:szCs w:val="18"/>
        </w:rPr>
        <w:t xml:space="preserve"> </w:t>
      </w:r>
      <w:r w:rsidR="00B27677">
        <w:rPr>
          <w:rFonts w:asciiTheme="majorBidi" w:hAnsiTheme="majorBidi" w:cstheme="majorBidi"/>
          <w:sz w:val="18"/>
          <w:szCs w:val="18"/>
        </w:rPr>
        <w:t>diastolic</w:t>
      </w:r>
      <w:r w:rsidRPr="00231A3B">
        <w:rPr>
          <w:rFonts w:asciiTheme="majorBidi" w:hAnsiTheme="majorBidi" w:cstheme="majorBidi"/>
          <w:sz w:val="18"/>
          <w:szCs w:val="18"/>
        </w:rPr>
        <w:t xml:space="preserve"> blood </w:t>
      </w:r>
      <w:r w:rsidR="00B27677" w:rsidRPr="00231A3B">
        <w:rPr>
          <w:rFonts w:asciiTheme="majorBidi" w:hAnsiTheme="majorBidi" w:cstheme="majorBidi"/>
          <w:sz w:val="18"/>
          <w:szCs w:val="18"/>
        </w:rPr>
        <w:t>pressure</w:t>
      </w:r>
      <w:r w:rsidR="00B27677">
        <w:rPr>
          <w:rFonts w:asciiTheme="majorBidi" w:hAnsiTheme="majorBidi" w:cstheme="majorBidi"/>
          <w:sz w:val="18"/>
          <w:szCs w:val="18"/>
        </w:rPr>
        <w:t xml:space="preserve">; </w:t>
      </w:r>
      <w:r w:rsidRPr="00231A3B">
        <w:rPr>
          <w:rFonts w:asciiTheme="majorBidi" w:hAnsiTheme="majorBidi" w:cstheme="majorBidi"/>
          <w:i/>
          <w:iCs/>
          <w:sz w:val="18"/>
          <w:szCs w:val="18"/>
        </w:rPr>
        <w:t>FBG</w:t>
      </w:r>
      <w:r w:rsidRPr="00231A3B">
        <w:rPr>
          <w:rFonts w:asciiTheme="majorBidi" w:hAnsiTheme="majorBidi" w:cstheme="majorBidi"/>
          <w:sz w:val="18"/>
          <w:szCs w:val="18"/>
        </w:rPr>
        <w:t xml:space="preserve"> fasting blood glucose; </w:t>
      </w:r>
      <w:r w:rsidRPr="004A7BFD">
        <w:rPr>
          <w:rFonts w:asciiTheme="majorBidi" w:hAnsiTheme="majorBidi" w:cstheme="majorBidi"/>
          <w:i/>
          <w:iCs/>
          <w:sz w:val="18"/>
          <w:szCs w:val="18"/>
        </w:rPr>
        <w:t>TC</w:t>
      </w:r>
      <w:r>
        <w:rPr>
          <w:rFonts w:asciiTheme="majorBidi" w:hAnsiTheme="majorBidi" w:cstheme="majorBidi"/>
          <w:sz w:val="18"/>
          <w:szCs w:val="18"/>
        </w:rPr>
        <w:t xml:space="preserve"> total cholesterol; </w:t>
      </w:r>
      <w:r w:rsidRPr="00231A3B">
        <w:rPr>
          <w:rFonts w:asciiTheme="majorBidi" w:hAnsiTheme="majorBidi" w:cstheme="majorBidi"/>
          <w:i/>
          <w:iCs/>
          <w:sz w:val="18"/>
          <w:szCs w:val="18"/>
        </w:rPr>
        <w:t>TG</w:t>
      </w:r>
      <w:r w:rsidRPr="00231A3B">
        <w:rPr>
          <w:rFonts w:asciiTheme="majorBidi" w:hAnsiTheme="majorBidi" w:cstheme="majorBidi"/>
          <w:sz w:val="18"/>
          <w:szCs w:val="18"/>
        </w:rPr>
        <w:t xml:space="preserve"> triglyceride</w:t>
      </w:r>
      <w:r w:rsidR="00B27677">
        <w:rPr>
          <w:rFonts w:asciiTheme="majorBidi" w:hAnsiTheme="majorBidi" w:cstheme="majorBidi"/>
          <w:sz w:val="18"/>
          <w:szCs w:val="18"/>
        </w:rPr>
        <w:t>;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231A3B">
        <w:rPr>
          <w:rFonts w:asciiTheme="majorBidi" w:hAnsiTheme="majorBidi" w:cstheme="majorBidi"/>
          <w:i/>
          <w:iCs/>
          <w:sz w:val="18"/>
          <w:szCs w:val="18"/>
        </w:rPr>
        <w:t>HDL-C</w:t>
      </w:r>
      <w:r w:rsidRPr="00231A3B">
        <w:rPr>
          <w:rFonts w:asciiTheme="majorBidi" w:hAnsiTheme="majorBidi" w:cstheme="majorBidi"/>
          <w:sz w:val="18"/>
          <w:szCs w:val="18"/>
        </w:rPr>
        <w:t xml:space="preserve"> high</w:t>
      </w:r>
      <w:r w:rsidR="0000569C">
        <w:rPr>
          <w:rFonts w:asciiTheme="majorBidi" w:hAnsiTheme="majorBidi" w:cstheme="majorBidi"/>
          <w:sz w:val="18"/>
          <w:szCs w:val="18"/>
        </w:rPr>
        <w:t>-</w:t>
      </w:r>
      <w:r w:rsidRPr="00231A3B">
        <w:rPr>
          <w:rFonts w:asciiTheme="majorBidi" w:hAnsiTheme="majorBidi" w:cstheme="majorBidi"/>
          <w:sz w:val="18"/>
          <w:szCs w:val="18"/>
        </w:rPr>
        <w:t>density lipoprotein-cholesterol</w:t>
      </w:r>
      <w:r>
        <w:rPr>
          <w:rFonts w:asciiTheme="majorBidi" w:hAnsiTheme="majorBidi" w:cstheme="majorBidi"/>
          <w:sz w:val="18"/>
          <w:szCs w:val="18"/>
        </w:rPr>
        <w:t xml:space="preserve">; </w:t>
      </w:r>
      <w:r w:rsidRPr="00435AEC">
        <w:rPr>
          <w:rFonts w:asciiTheme="majorBidi" w:hAnsiTheme="majorBidi" w:cstheme="majorBidi"/>
          <w:i/>
          <w:iCs/>
          <w:sz w:val="18"/>
          <w:szCs w:val="18"/>
        </w:rPr>
        <w:t>CQI</w:t>
      </w:r>
      <w:r>
        <w:rPr>
          <w:rFonts w:asciiTheme="majorBidi" w:hAnsiTheme="majorBidi" w:cstheme="majorBidi"/>
          <w:sz w:val="18"/>
          <w:szCs w:val="18"/>
        </w:rPr>
        <w:t xml:space="preserve"> carbohydrate quality index </w:t>
      </w:r>
    </w:p>
    <w:p w14:paraId="7932506A" w14:textId="681B73CE" w:rsidR="00570621" w:rsidRPr="00F65025" w:rsidRDefault="00570621" w:rsidP="0000569C">
      <w:pPr>
        <w:bidi/>
        <w:spacing w:after="0" w:line="240" w:lineRule="auto"/>
        <w:jc w:val="right"/>
        <w:rPr>
          <w:rFonts w:asciiTheme="majorBidi" w:hAnsiTheme="majorBidi" w:cstheme="majorBidi"/>
          <w:sz w:val="18"/>
          <w:szCs w:val="18"/>
        </w:rPr>
      </w:pPr>
      <w:r w:rsidRPr="00435AEC">
        <w:rPr>
          <w:rFonts w:asciiTheme="majorBidi" w:hAnsiTheme="majorBidi" w:cstheme="majorBidi"/>
          <w:i/>
          <w:iCs/>
          <w:sz w:val="18"/>
          <w:szCs w:val="18"/>
        </w:rPr>
        <w:t xml:space="preserve">  </w:t>
      </w:r>
      <w:proofErr w:type="gramStart"/>
      <w:r w:rsidRPr="00435AEC">
        <w:rPr>
          <w:rFonts w:asciiTheme="majorBidi" w:hAnsiTheme="majorBidi" w:cstheme="majorBidi"/>
          <w:i/>
          <w:iCs/>
          <w:sz w:val="18"/>
          <w:szCs w:val="18"/>
        </w:rPr>
        <w:t>kg/m</w:t>
      </w:r>
      <w:r w:rsidRPr="00435AEC">
        <w:rPr>
          <w:rFonts w:asciiTheme="majorBidi" w:hAnsiTheme="majorBidi" w:cstheme="majorBidi"/>
          <w:i/>
          <w:iCs/>
          <w:sz w:val="18"/>
          <w:szCs w:val="18"/>
          <w:vertAlign w:val="superscript"/>
        </w:rPr>
        <w:t>2</w:t>
      </w:r>
      <w:proofErr w:type="gramEnd"/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kilogram/meter</w:t>
      </w:r>
      <w:r w:rsidRPr="00435AEC">
        <w:rPr>
          <w:rFonts w:asciiTheme="majorBidi" w:hAnsiTheme="majorBidi" w:cstheme="majorBidi"/>
          <w:sz w:val="18"/>
          <w:szCs w:val="18"/>
          <w:vertAlign w:val="superscript"/>
        </w:rPr>
        <w:t>2</w:t>
      </w:r>
      <w:r>
        <w:rPr>
          <w:rFonts w:asciiTheme="majorBidi" w:hAnsiTheme="majorBidi" w:cstheme="majorBidi"/>
          <w:i/>
          <w:iCs/>
          <w:sz w:val="18"/>
          <w:szCs w:val="18"/>
        </w:rPr>
        <w:t xml:space="preserve">; </w:t>
      </w:r>
      <w:r w:rsidRPr="00231A3B">
        <w:rPr>
          <w:rFonts w:asciiTheme="majorBidi" w:hAnsiTheme="majorBidi" w:cstheme="majorBidi"/>
          <w:i/>
          <w:iCs/>
          <w:sz w:val="18"/>
          <w:szCs w:val="18"/>
        </w:rPr>
        <w:t>mg</w:t>
      </w:r>
      <w:r w:rsidRPr="00231A3B">
        <w:rPr>
          <w:rFonts w:asciiTheme="majorBidi" w:hAnsiTheme="majorBidi" w:cstheme="majorBidi"/>
          <w:sz w:val="18"/>
          <w:szCs w:val="18"/>
        </w:rPr>
        <w:t xml:space="preserve"> milligram; </w:t>
      </w:r>
      <w:r w:rsidRPr="00231A3B">
        <w:rPr>
          <w:rFonts w:asciiTheme="majorBidi" w:hAnsiTheme="majorBidi" w:cstheme="majorBidi"/>
          <w:i/>
          <w:iCs/>
          <w:sz w:val="18"/>
          <w:szCs w:val="18"/>
        </w:rPr>
        <w:t>dl</w:t>
      </w:r>
      <w:r w:rsidRPr="00231A3B">
        <w:rPr>
          <w:rFonts w:asciiTheme="majorBidi" w:hAnsiTheme="majorBidi" w:cstheme="majorBidi"/>
          <w:sz w:val="18"/>
          <w:szCs w:val="18"/>
        </w:rPr>
        <w:t xml:space="preserve"> deciliter</w:t>
      </w:r>
      <w:r>
        <w:rPr>
          <w:rFonts w:asciiTheme="majorBidi" w:hAnsiTheme="majorBidi" w:cstheme="majorBidi"/>
          <w:sz w:val="18"/>
          <w:szCs w:val="18"/>
        </w:rPr>
        <w:t xml:space="preserve">; </w:t>
      </w:r>
      <w:r w:rsidRPr="00435AEC">
        <w:rPr>
          <w:rFonts w:asciiTheme="majorBidi" w:hAnsiTheme="majorBidi" w:cstheme="majorBidi"/>
          <w:i/>
          <w:iCs/>
          <w:sz w:val="18"/>
          <w:szCs w:val="18"/>
        </w:rPr>
        <w:t>kcal</w:t>
      </w:r>
      <w:r>
        <w:rPr>
          <w:rFonts w:asciiTheme="majorBidi" w:hAnsiTheme="majorBidi" w:cstheme="majorBidi"/>
          <w:sz w:val="18"/>
          <w:szCs w:val="18"/>
        </w:rPr>
        <w:t xml:space="preserve"> kilocalorie </w:t>
      </w:r>
    </w:p>
    <w:p w14:paraId="1A43DBC9" w14:textId="55A436D1" w:rsidR="00653BA1" w:rsidRDefault="00653BA1">
      <w:pPr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4222E380" w14:textId="1A15611D" w:rsidR="00653BA1" w:rsidRDefault="00653BA1" w:rsidP="003A2DA2">
      <w:pPr>
        <w:ind w:firstLine="27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lastRenderedPageBreak/>
        <w:t xml:space="preserve">Supplementary </w:t>
      </w:r>
      <w:r w:rsidRPr="00BA6659">
        <w:rPr>
          <w:rFonts w:asciiTheme="majorBidi" w:hAnsiTheme="majorBidi" w:cstheme="majorBidi"/>
          <w:b/>
          <w:bCs/>
          <w:sz w:val="18"/>
          <w:szCs w:val="18"/>
        </w:rPr>
        <w:t>Table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2</w:t>
      </w:r>
      <w:r w:rsidRPr="00BA6659">
        <w:rPr>
          <w:rFonts w:asciiTheme="majorBidi" w:hAnsiTheme="majorBidi" w:cstheme="majorBidi"/>
          <w:b/>
          <w:bCs/>
          <w:sz w:val="18"/>
          <w:szCs w:val="18"/>
        </w:rPr>
        <w:t>: Dietary intake of study participants according to tertiles (T) of Carbohydrate Quality Index (CQI)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in habitual diet</w:t>
      </w:r>
    </w:p>
    <w:tbl>
      <w:tblPr>
        <w:tblStyle w:val="ListTable1Light-Accent3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9"/>
        <w:gridCol w:w="2317"/>
      </w:tblGrid>
      <w:tr w:rsidR="00653BA1" w:rsidRPr="0096272C" w14:paraId="2C3807BF" w14:textId="77777777" w:rsidTr="00C13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4F7E705A" w14:textId="77777777" w:rsidR="00653BA1" w:rsidRPr="0096272C" w:rsidRDefault="00653BA1" w:rsidP="00C139A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53" w:type="dxa"/>
            <w:gridSpan w:val="3"/>
          </w:tcPr>
          <w:p w14:paraId="40A91825" w14:textId="77777777" w:rsidR="00653BA1" w:rsidRPr="0096272C" w:rsidRDefault="00653BA1" w:rsidP="00C139A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CQI</w:t>
            </w:r>
          </w:p>
        </w:tc>
        <w:tc>
          <w:tcPr>
            <w:tcW w:w="2317" w:type="dxa"/>
          </w:tcPr>
          <w:p w14:paraId="3210090D" w14:textId="77777777" w:rsidR="00653BA1" w:rsidRPr="0096272C" w:rsidRDefault="00653BA1" w:rsidP="00C139A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</w:tr>
      <w:tr w:rsidR="00653BA1" w:rsidRPr="0096272C" w14:paraId="723288EC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7C8E03EC" w14:textId="77777777" w:rsidR="00653BA1" w:rsidRPr="0096272C" w:rsidRDefault="00653BA1" w:rsidP="00C139A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17" w:type="dxa"/>
          </w:tcPr>
          <w:p w14:paraId="6F397742" w14:textId="77777777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T1</w:t>
            </w:r>
          </w:p>
          <w:p w14:paraId="0AA10901" w14:textId="77777777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(3-7)</w:t>
            </w:r>
          </w:p>
        </w:tc>
        <w:tc>
          <w:tcPr>
            <w:tcW w:w="2317" w:type="dxa"/>
          </w:tcPr>
          <w:p w14:paraId="5EE31FBD" w14:textId="77777777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T2</w:t>
            </w:r>
          </w:p>
          <w:p w14:paraId="4A456E3A" w14:textId="77777777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(7-11)</w:t>
            </w:r>
          </w:p>
        </w:tc>
        <w:tc>
          <w:tcPr>
            <w:tcW w:w="2319" w:type="dxa"/>
          </w:tcPr>
          <w:p w14:paraId="64A2755E" w14:textId="77777777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T3</w:t>
            </w:r>
          </w:p>
          <w:p w14:paraId="477D903C" w14:textId="77777777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2317" w:type="dxa"/>
          </w:tcPr>
          <w:p w14:paraId="371315A7" w14:textId="0530D764" w:rsidR="00653BA1" w:rsidRPr="0096272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627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P-value</w:t>
            </w:r>
            <w:r w:rsidR="009629D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="00C77B6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*</w:t>
            </w:r>
          </w:p>
        </w:tc>
      </w:tr>
      <w:tr w:rsidR="00CF1C61" w:rsidRPr="0096272C" w14:paraId="5C2C749A" w14:textId="77777777" w:rsidTr="00C139A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7BBBD19" w14:textId="77777777" w:rsidR="00CF1C61" w:rsidRPr="0096272C" w:rsidRDefault="00CF1C61" w:rsidP="00CF1C6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96272C">
              <w:rPr>
                <w:rFonts w:asciiTheme="majorBidi" w:hAnsiTheme="majorBidi" w:cstheme="majorBidi"/>
                <w:sz w:val="18"/>
                <w:szCs w:val="18"/>
              </w:rPr>
              <w:t>Participant</w:t>
            </w:r>
          </w:p>
        </w:tc>
        <w:tc>
          <w:tcPr>
            <w:tcW w:w="2317" w:type="dxa"/>
            <w:vAlign w:val="center"/>
          </w:tcPr>
          <w:p w14:paraId="18522933" w14:textId="0E3B82B5" w:rsidR="00CF1C61" w:rsidRPr="00FF1380" w:rsidRDefault="00CF1C61" w:rsidP="00CF1C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F138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2317" w:type="dxa"/>
            <w:vAlign w:val="center"/>
          </w:tcPr>
          <w:p w14:paraId="23033716" w14:textId="7B8402C0" w:rsidR="00CF1C61" w:rsidRPr="00FF1380" w:rsidRDefault="00CF1C61" w:rsidP="00CF1C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F138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2319" w:type="dxa"/>
            <w:vAlign w:val="center"/>
          </w:tcPr>
          <w:p w14:paraId="4D650B40" w14:textId="180104BE" w:rsidR="00CF1C61" w:rsidRPr="00FF1380" w:rsidRDefault="00CF1C61" w:rsidP="00CF1C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F138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2317" w:type="dxa"/>
          </w:tcPr>
          <w:p w14:paraId="386D824C" w14:textId="77777777" w:rsidR="00CF1C61" w:rsidRPr="0096272C" w:rsidRDefault="00CF1C61" w:rsidP="00CF1C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53BA1" w:rsidRPr="0096272C" w14:paraId="3AE29C9B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30820D5D" w14:textId="77777777" w:rsidR="00653BA1" w:rsidRPr="0096272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96272C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Total energy (kcal)</w:t>
            </w:r>
          </w:p>
        </w:tc>
        <w:tc>
          <w:tcPr>
            <w:tcW w:w="2317" w:type="dxa"/>
          </w:tcPr>
          <w:p w14:paraId="08478553" w14:textId="228A0EC3" w:rsidR="00653BA1" w:rsidRPr="0096272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1599.9 ± 352.8</w:t>
            </w:r>
          </w:p>
        </w:tc>
        <w:tc>
          <w:tcPr>
            <w:tcW w:w="2317" w:type="dxa"/>
          </w:tcPr>
          <w:p w14:paraId="3AD28124" w14:textId="1425C5C0" w:rsidR="00653BA1" w:rsidRPr="0096272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1662.2 ± 307.5</w:t>
            </w:r>
          </w:p>
        </w:tc>
        <w:tc>
          <w:tcPr>
            <w:tcW w:w="2319" w:type="dxa"/>
          </w:tcPr>
          <w:p w14:paraId="38B12090" w14:textId="560DC756" w:rsidR="00653BA1" w:rsidRPr="0096272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1620.5 ± 378.2</w:t>
            </w:r>
          </w:p>
        </w:tc>
        <w:tc>
          <w:tcPr>
            <w:tcW w:w="2317" w:type="dxa"/>
          </w:tcPr>
          <w:p w14:paraId="7E3B1005" w14:textId="5B23CA5E" w:rsidR="00653BA1" w:rsidRPr="0096272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</w:tr>
      <w:tr w:rsidR="00653BA1" w:rsidRPr="007862DC" w14:paraId="5D948596" w14:textId="77777777" w:rsidTr="00C139A1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29ECBD7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Carbohydrate (g/d)</w:t>
            </w:r>
          </w:p>
        </w:tc>
        <w:tc>
          <w:tcPr>
            <w:tcW w:w="2317" w:type="dxa"/>
          </w:tcPr>
          <w:p w14:paraId="40FEAF4D" w14:textId="7207EB41" w:rsidR="00653BA1" w:rsidRPr="007862DC" w:rsidRDefault="00B72F38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230.1 ± 52</w:t>
            </w:r>
          </w:p>
        </w:tc>
        <w:tc>
          <w:tcPr>
            <w:tcW w:w="2317" w:type="dxa"/>
          </w:tcPr>
          <w:p w14:paraId="0597FFA8" w14:textId="71A9E754" w:rsidR="00653BA1" w:rsidRPr="007862DC" w:rsidRDefault="00B72F38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240.5 ± 57.11</w:t>
            </w:r>
          </w:p>
        </w:tc>
        <w:tc>
          <w:tcPr>
            <w:tcW w:w="2319" w:type="dxa"/>
          </w:tcPr>
          <w:p w14:paraId="33378BFA" w14:textId="117971EE" w:rsidR="00653BA1" w:rsidRPr="007862DC" w:rsidRDefault="00B72F38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251 ± 85.72</w:t>
            </w:r>
          </w:p>
        </w:tc>
        <w:tc>
          <w:tcPr>
            <w:tcW w:w="2317" w:type="dxa"/>
          </w:tcPr>
          <w:p w14:paraId="7501B548" w14:textId="15EB2E0B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0.001</w:t>
            </w:r>
          </w:p>
        </w:tc>
      </w:tr>
      <w:tr w:rsidR="00653BA1" w:rsidRPr="007862DC" w14:paraId="42EA1E26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5D5C434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Protein (g/d)</w:t>
            </w:r>
          </w:p>
        </w:tc>
        <w:tc>
          <w:tcPr>
            <w:tcW w:w="2317" w:type="dxa"/>
          </w:tcPr>
          <w:p w14:paraId="14D4CA45" w14:textId="4F79FA0F" w:rsidR="00653BA1" w:rsidRPr="007862D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55.75 ± 15.15</w:t>
            </w:r>
          </w:p>
        </w:tc>
        <w:tc>
          <w:tcPr>
            <w:tcW w:w="2317" w:type="dxa"/>
          </w:tcPr>
          <w:p w14:paraId="42608891" w14:textId="5E6322F4" w:rsidR="00653BA1" w:rsidRPr="007862D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59.07 ± 25.02</w:t>
            </w:r>
          </w:p>
        </w:tc>
        <w:tc>
          <w:tcPr>
            <w:tcW w:w="2319" w:type="dxa"/>
          </w:tcPr>
          <w:p w14:paraId="0C63F1CE" w14:textId="3F6A4901" w:rsidR="00653BA1" w:rsidRPr="007862D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58.8 ± 20.68</w:t>
            </w:r>
          </w:p>
        </w:tc>
        <w:tc>
          <w:tcPr>
            <w:tcW w:w="2317" w:type="dxa"/>
          </w:tcPr>
          <w:p w14:paraId="7140181E" w14:textId="1C329867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0.11</w:t>
            </w:r>
          </w:p>
        </w:tc>
      </w:tr>
      <w:tr w:rsidR="00653BA1" w:rsidRPr="007862DC" w14:paraId="3F0E860E" w14:textId="77777777" w:rsidTr="00C139A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A937D56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Fat (g/d)</w:t>
            </w:r>
          </w:p>
        </w:tc>
        <w:tc>
          <w:tcPr>
            <w:tcW w:w="2317" w:type="dxa"/>
          </w:tcPr>
          <w:p w14:paraId="773C046F" w14:textId="3B424147" w:rsidR="00653BA1" w:rsidRPr="007862DC" w:rsidRDefault="00B72F38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55.57 ± 27.69</w:t>
            </w:r>
          </w:p>
        </w:tc>
        <w:tc>
          <w:tcPr>
            <w:tcW w:w="2317" w:type="dxa"/>
          </w:tcPr>
          <w:p w14:paraId="54831F5E" w14:textId="2C8D962B" w:rsidR="00653BA1" w:rsidRPr="007862DC" w:rsidRDefault="00B72F38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55.04 ± 17.22</w:t>
            </w:r>
          </w:p>
        </w:tc>
        <w:tc>
          <w:tcPr>
            <w:tcW w:w="2319" w:type="dxa"/>
          </w:tcPr>
          <w:p w14:paraId="45573B87" w14:textId="49C927E4" w:rsidR="00653BA1" w:rsidRPr="007862DC" w:rsidRDefault="00B72F38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56.05 ± 18.58</w:t>
            </w:r>
          </w:p>
        </w:tc>
        <w:tc>
          <w:tcPr>
            <w:tcW w:w="2317" w:type="dxa"/>
          </w:tcPr>
          <w:p w14:paraId="3E9396D7" w14:textId="1DA7EBC1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0.86</w:t>
            </w:r>
          </w:p>
        </w:tc>
      </w:tr>
      <w:tr w:rsidR="00653BA1" w:rsidRPr="007862DC" w14:paraId="533AA27D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B3999A9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SFA (g/d)</w:t>
            </w:r>
          </w:p>
        </w:tc>
        <w:tc>
          <w:tcPr>
            <w:tcW w:w="2317" w:type="dxa"/>
          </w:tcPr>
          <w:p w14:paraId="5BC8A250" w14:textId="58BA3A79" w:rsidR="00653BA1" w:rsidRPr="007862DC" w:rsidRDefault="00B72F38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15.08 ± 6.42 </w:t>
            </w:r>
          </w:p>
        </w:tc>
        <w:tc>
          <w:tcPr>
            <w:tcW w:w="2317" w:type="dxa"/>
          </w:tcPr>
          <w:p w14:paraId="3B07C090" w14:textId="0A542D58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15.26 ± 4.44</w:t>
            </w:r>
          </w:p>
        </w:tc>
        <w:tc>
          <w:tcPr>
            <w:tcW w:w="2319" w:type="dxa"/>
          </w:tcPr>
          <w:p w14:paraId="33732490" w14:textId="48D10150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15.64 ± 7.31</w:t>
            </w:r>
          </w:p>
        </w:tc>
        <w:tc>
          <w:tcPr>
            <w:tcW w:w="2317" w:type="dxa"/>
          </w:tcPr>
          <w:p w14:paraId="634E7064" w14:textId="3828CEAB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0.55</w:t>
            </w:r>
          </w:p>
        </w:tc>
      </w:tr>
      <w:tr w:rsidR="00653BA1" w:rsidRPr="007862DC" w14:paraId="0E87CCD5" w14:textId="77777777" w:rsidTr="00C139A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B788069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MUFA (g/d)</w:t>
            </w:r>
          </w:p>
        </w:tc>
        <w:tc>
          <w:tcPr>
            <w:tcW w:w="2317" w:type="dxa"/>
          </w:tcPr>
          <w:p w14:paraId="28E2FE4F" w14:textId="2089E318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15.67 ± 5.73</w:t>
            </w:r>
          </w:p>
        </w:tc>
        <w:tc>
          <w:tcPr>
            <w:tcW w:w="2317" w:type="dxa"/>
          </w:tcPr>
          <w:p w14:paraId="2742DF16" w14:textId="6D1F1773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17.73 ± 11.91</w:t>
            </w:r>
          </w:p>
        </w:tc>
        <w:tc>
          <w:tcPr>
            <w:tcW w:w="2319" w:type="dxa"/>
          </w:tcPr>
          <w:p w14:paraId="4B752649" w14:textId="7D852155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19.29 ± 31.35</w:t>
            </w:r>
          </w:p>
        </w:tc>
        <w:tc>
          <w:tcPr>
            <w:tcW w:w="2317" w:type="dxa"/>
          </w:tcPr>
          <w:p w14:paraId="684A8972" w14:textId="7142F481" w:rsidR="00653BA1" w:rsidRPr="007862DC" w:rsidRDefault="00C61774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0.09</w:t>
            </w:r>
          </w:p>
        </w:tc>
      </w:tr>
      <w:tr w:rsidR="00653BA1" w:rsidRPr="007862DC" w14:paraId="7DE6851F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AC9C8DF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7862DC">
              <w:rPr>
                <w:rFonts w:asciiTheme="majorBidi" w:hAnsiTheme="majorBidi" w:cstheme="majorBidi"/>
                <w:sz w:val="18"/>
                <w:szCs w:val="18"/>
              </w:rPr>
              <w:t>PUFA</w:t>
            </w:r>
            <w:proofErr w:type="spellEnd"/>
            <w:r w:rsidRPr="007862DC">
              <w:rPr>
                <w:rFonts w:asciiTheme="majorBidi" w:hAnsiTheme="majorBidi" w:cstheme="majorBidi"/>
                <w:sz w:val="18"/>
                <w:szCs w:val="18"/>
              </w:rPr>
              <w:t xml:space="preserve"> (g/d)</w:t>
            </w:r>
          </w:p>
        </w:tc>
        <w:tc>
          <w:tcPr>
            <w:tcW w:w="2317" w:type="dxa"/>
          </w:tcPr>
          <w:p w14:paraId="7A2BBD0B" w14:textId="7EA3BE11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 ± 4.85</w:t>
            </w:r>
          </w:p>
        </w:tc>
        <w:tc>
          <w:tcPr>
            <w:tcW w:w="2317" w:type="dxa"/>
          </w:tcPr>
          <w:p w14:paraId="7B004B60" w14:textId="5D63F0CC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17.08 ± 6.69</w:t>
            </w:r>
          </w:p>
        </w:tc>
        <w:tc>
          <w:tcPr>
            <w:tcW w:w="2319" w:type="dxa"/>
          </w:tcPr>
          <w:p w14:paraId="55588FCB" w14:textId="1F891596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17.2 ± 7.88</w:t>
            </w:r>
          </w:p>
        </w:tc>
        <w:tc>
          <w:tcPr>
            <w:tcW w:w="2317" w:type="dxa"/>
          </w:tcPr>
          <w:p w14:paraId="41914A91" w14:textId="532C28D7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0.06</w:t>
            </w:r>
          </w:p>
        </w:tc>
      </w:tr>
      <w:tr w:rsidR="00653BA1" w:rsidRPr="007862DC" w14:paraId="41A310A0" w14:textId="77777777" w:rsidTr="00C139A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0F8DFE69" w14:textId="771B832F" w:rsidR="00653BA1" w:rsidRPr="007862DC" w:rsidRDefault="00AC0E61" w:rsidP="00AC0E6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 xml:space="preserve">Cholesterol </w:t>
            </w:r>
            <w:r w:rsidR="00653BA1" w:rsidRPr="007862DC">
              <w:rPr>
                <w:rFonts w:asciiTheme="majorBidi" w:hAnsiTheme="majorBidi" w:cstheme="majorBidi"/>
                <w:sz w:val="18"/>
                <w:szCs w:val="18"/>
              </w:rPr>
              <w:t>(</w:t>
            </w:r>
            <w:r w:rsidRPr="007862DC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653BA1" w:rsidRPr="007862DC">
              <w:rPr>
                <w:rFonts w:asciiTheme="majorBidi" w:hAnsiTheme="majorBidi" w:cstheme="majorBidi"/>
                <w:sz w:val="18"/>
                <w:szCs w:val="18"/>
              </w:rPr>
              <w:t>g/d)</w:t>
            </w:r>
          </w:p>
        </w:tc>
        <w:tc>
          <w:tcPr>
            <w:tcW w:w="2317" w:type="dxa"/>
          </w:tcPr>
          <w:p w14:paraId="5565B745" w14:textId="4D1E77A5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213.9 ± 109.3</w:t>
            </w:r>
          </w:p>
        </w:tc>
        <w:tc>
          <w:tcPr>
            <w:tcW w:w="2317" w:type="dxa"/>
          </w:tcPr>
          <w:p w14:paraId="3A34A397" w14:textId="7F8A7B7E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202.7 ± 96.9</w:t>
            </w:r>
          </w:p>
        </w:tc>
        <w:tc>
          <w:tcPr>
            <w:tcW w:w="2319" w:type="dxa"/>
          </w:tcPr>
          <w:p w14:paraId="1074A350" w14:textId="7B360EE9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204.1 ± 110.02</w:t>
            </w:r>
          </w:p>
        </w:tc>
        <w:tc>
          <w:tcPr>
            <w:tcW w:w="2317" w:type="dxa"/>
          </w:tcPr>
          <w:p w14:paraId="65A9E42A" w14:textId="31C62BAD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0.39</w:t>
            </w:r>
          </w:p>
        </w:tc>
      </w:tr>
      <w:tr w:rsidR="00653BA1" w:rsidRPr="007862DC" w14:paraId="4C953C22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27C19D26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Total fiber (g/d)</w:t>
            </w:r>
          </w:p>
        </w:tc>
        <w:tc>
          <w:tcPr>
            <w:tcW w:w="2317" w:type="dxa"/>
          </w:tcPr>
          <w:p w14:paraId="49B6782C" w14:textId="63779FCD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15.59 ± 3.54</w:t>
            </w:r>
          </w:p>
        </w:tc>
        <w:tc>
          <w:tcPr>
            <w:tcW w:w="2317" w:type="dxa"/>
          </w:tcPr>
          <w:p w14:paraId="782D00C1" w14:textId="73BE59AF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19.93 ± 11.61</w:t>
            </w:r>
          </w:p>
        </w:tc>
        <w:tc>
          <w:tcPr>
            <w:tcW w:w="2319" w:type="dxa"/>
          </w:tcPr>
          <w:p w14:paraId="7182E4F8" w14:textId="40549A90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35.07 ± 58.83</w:t>
            </w:r>
          </w:p>
        </w:tc>
        <w:tc>
          <w:tcPr>
            <w:tcW w:w="2317" w:type="dxa"/>
          </w:tcPr>
          <w:p w14:paraId="4596FDD9" w14:textId="39DBC6E9" w:rsidR="00653BA1" w:rsidRPr="007862DC" w:rsidRDefault="001C2639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</w:tr>
      <w:tr w:rsidR="00653BA1" w:rsidRPr="007862DC" w14:paraId="32833042" w14:textId="77777777" w:rsidTr="00C139A1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1430B713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Total sugar (g/d)</w:t>
            </w:r>
          </w:p>
        </w:tc>
        <w:tc>
          <w:tcPr>
            <w:tcW w:w="2317" w:type="dxa"/>
          </w:tcPr>
          <w:p w14:paraId="2BEC1BC3" w14:textId="1443C973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38.61 ± 13.21</w:t>
            </w:r>
          </w:p>
        </w:tc>
        <w:tc>
          <w:tcPr>
            <w:tcW w:w="2317" w:type="dxa"/>
          </w:tcPr>
          <w:p w14:paraId="1BF1C2BC" w14:textId="63512103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42.72 ± 21.5</w:t>
            </w:r>
          </w:p>
        </w:tc>
        <w:tc>
          <w:tcPr>
            <w:tcW w:w="2319" w:type="dxa"/>
          </w:tcPr>
          <w:p w14:paraId="24C8774C" w14:textId="3FEDA186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57.72 ± 67.13</w:t>
            </w:r>
          </w:p>
        </w:tc>
        <w:tc>
          <w:tcPr>
            <w:tcW w:w="2317" w:type="dxa"/>
          </w:tcPr>
          <w:p w14:paraId="39955FA6" w14:textId="27A0F9AD" w:rsidR="00653BA1" w:rsidRPr="007862DC" w:rsidRDefault="00837C61" w:rsidP="00C139A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</w:tr>
      <w:tr w:rsidR="00653BA1" w:rsidRPr="007862DC" w14:paraId="4DE6467F" w14:textId="77777777" w:rsidTr="00C1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14:paraId="6DDF1C5B" w14:textId="77777777" w:rsidR="00653BA1" w:rsidRPr="007862DC" w:rsidRDefault="00653BA1" w:rsidP="00C139A1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Glycemic Index</w:t>
            </w:r>
          </w:p>
        </w:tc>
        <w:tc>
          <w:tcPr>
            <w:tcW w:w="2317" w:type="dxa"/>
          </w:tcPr>
          <w:p w14:paraId="234FBABC" w14:textId="61833BB4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62.43 ± 2.55</w:t>
            </w:r>
          </w:p>
        </w:tc>
        <w:tc>
          <w:tcPr>
            <w:tcW w:w="2317" w:type="dxa"/>
          </w:tcPr>
          <w:p w14:paraId="44BB7286" w14:textId="33081A51" w:rsidR="00653BA1" w:rsidRPr="007862DC" w:rsidRDefault="00837C61" w:rsidP="00E90E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60.59 ± 3.62</w:t>
            </w:r>
          </w:p>
        </w:tc>
        <w:tc>
          <w:tcPr>
            <w:tcW w:w="2319" w:type="dxa"/>
          </w:tcPr>
          <w:p w14:paraId="6625494E" w14:textId="4DFB9608" w:rsidR="00653BA1" w:rsidRPr="007862DC" w:rsidRDefault="00837C6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59 ± 3.73</w:t>
            </w:r>
          </w:p>
        </w:tc>
        <w:tc>
          <w:tcPr>
            <w:tcW w:w="2317" w:type="dxa"/>
          </w:tcPr>
          <w:p w14:paraId="3F7A323E" w14:textId="3BCC17C4" w:rsidR="00653BA1" w:rsidRPr="007862DC" w:rsidRDefault="00653BA1" w:rsidP="00C139A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7862DC">
              <w:rPr>
                <w:rFonts w:asciiTheme="majorBidi" w:hAnsiTheme="majorBidi" w:cstheme="majorBidi"/>
                <w:sz w:val="18"/>
                <w:szCs w:val="18"/>
              </w:rPr>
              <w:t>&lt;0.001</w:t>
            </w:r>
          </w:p>
        </w:tc>
      </w:tr>
    </w:tbl>
    <w:p w14:paraId="162B450A" w14:textId="77777777" w:rsidR="00653BA1" w:rsidRPr="007862DC" w:rsidRDefault="00653BA1" w:rsidP="00653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862DC">
        <w:rPr>
          <w:rFonts w:asciiTheme="majorBidi" w:hAnsiTheme="majorBidi" w:cstheme="majorBidi"/>
          <w:sz w:val="18"/>
          <w:szCs w:val="18"/>
        </w:rPr>
        <w:t xml:space="preserve">                               Data are presented as mean ± standard deviation (SD).</w:t>
      </w:r>
    </w:p>
    <w:p w14:paraId="051A1BF9" w14:textId="55AFE0A5" w:rsidR="004C76A5" w:rsidRPr="00231A3B" w:rsidRDefault="00653BA1" w:rsidP="004C76A5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7862D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*</w:t>
      </w:r>
      <w:r w:rsidR="004C76A5" w:rsidRPr="004C76A5">
        <w:rPr>
          <w:rFonts w:asciiTheme="majorBidi" w:hAnsiTheme="majorBidi" w:cstheme="majorBidi"/>
          <w:sz w:val="18"/>
          <w:szCs w:val="18"/>
        </w:rPr>
        <w:t xml:space="preserve"> </w:t>
      </w:r>
      <w:r w:rsidR="004C76A5" w:rsidRPr="00231A3B">
        <w:rPr>
          <w:rFonts w:asciiTheme="majorBidi" w:hAnsiTheme="majorBidi" w:cstheme="majorBidi"/>
          <w:sz w:val="18"/>
          <w:szCs w:val="18"/>
        </w:rPr>
        <w:t>One-way ANOVA test used for assessment variables.</w:t>
      </w:r>
    </w:p>
    <w:p w14:paraId="613F8620" w14:textId="2A1D9114" w:rsidR="00653BA1" w:rsidRPr="00BA6659" w:rsidRDefault="00653BA1" w:rsidP="004C76A5">
      <w:pPr>
        <w:spacing w:line="240" w:lineRule="auto"/>
        <w:contextualSpacing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                </w:t>
      </w:r>
      <w:r w:rsidR="003366D1">
        <w:rPr>
          <w:rFonts w:asciiTheme="majorBidi" w:hAnsiTheme="majorBidi" w:cstheme="majorBidi"/>
          <w:sz w:val="18"/>
          <w:szCs w:val="18"/>
        </w:rPr>
        <w:t>*</w:t>
      </w:r>
      <w:r w:rsidRPr="00BA6659">
        <w:rPr>
          <w:rFonts w:asciiTheme="majorBidi" w:hAnsiTheme="majorBidi" w:cstheme="majorBidi"/>
          <w:sz w:val="18"/>
          <w:szCs w:val="18"/>
        </w:rPr>
        <w:t>*P</w:t>
      </w:r>
      <w:r w:rsidR="00C77B68">
        <w:rPr>
          <w:rFonts w:asciiTheme="majorBidi" w:hAnsiTheme="majorBidi" w:cstheme="majorBidi"/>
          <w:sz w:val="18"/>
          <w:szCs w:val="18"/>
        </w:rPr>
        <w:t>-value</w:t>
      </w:r>
      <w:r w:rsidRPr="00BA6659">
        <w:rPr>
          <w:rFonts w:asciiTheme="majorBidi" w:hAnsiTheme="majorBidi" w:cstheme="majorBidi"/>
          <w:sz w:val="18"/>
          <w:szCs w:val="18"/>
        </w:rPr>
        <w:t xml:space="preserve"> &lt; 0.05</w:t>
      </w: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95DE1" w14:textId="77777777" w:rsidR="00653BA1" w:rsidRDefault="00653BA1" w:rsidP="00653BA1">
      <w:pPr>
        <w:spacing w:after="0" w:line="240" w:lineRule="auto"/>
        <w:ind w:left="2520" w:hanging="2520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</w:t>
      </w:r>
      <w:r w:rsidRPr="00BA6659">
        <w:rPr>
          <w:rFonts w:asciiTheme="majorBidi" w:hAnsiTheme="majorBidi" w:cstheme="majorBidi"/>
          <w:sz w:val="18"/>
          <w:szCs w:val="18"/>
        </w:rPr>
        <w:t xml:space="preserve">Abbreviations: </w:t>
      </w:r>
      <w:proofErr w:type="spellStart"/>
      <w:r w:rsidRPr="00BA6659">
        <w:rPr>
          <w:rFonts w:asciiTheme="majorBidi" w:hAnsiTheme="majorBidi" w:cstheme="majorBidi"/>
          <w:i/>
          <w:iCs/>
          <w:sz w:val="18"/>
          <w:szCs w:val="18"/>
        </w:rPr>
        <w:t>S</w:t>
      </w:r>
      <w:r>
        <w:rPr>
          <w:rFonts w:asciiTheme="majorBidi" w:hAnsiTheme="majorBidi" w:cstheme="majorBidi"/>
          <w:i/>
          <w:iCs/>
          <w:sz w:val="18"/>
          <w:szCs w:val="18"/>
        </w:rPr>
        <w:t>F</w:t>
      </w:r>
      <w:r w:rsidRPr="00BA6659">
        <w:rPr>
          <w:rFonts w:asciiTheme="majorBidi" w:hAnsiTheme="majorBidi" w:cstheme="majorBidi"/>
          <w:i/>
          <w:iCs/>
          <w:sz w:val="18"/>
          <w:szCs w:val="18"/>
        </w:rPr>
        <w:t>As</w:t>
      </w:r>
      <w:proofErr w:type="spellEnd"/>
      <w:r w:rsidRPr="00BA6659">
        <w:rPr>
          <w:rFonts w:asciiTheme="majorBidi" w:hAnsiTheme="majorBidi" w:cstheme="majorBidi"/>
          <w:sz w:val="18"/>
          <w:szCs w:val="18"/>
        </w:rPr>
        <w:t xml:space="preserve"> saturated fatty acids, </w:t>
      </w:r>
      <w:proofErr w:type="spellStart"/>
      <w:r w:rsidRPr="00BA6659">
        <w:rPr>
          <w:rFonts w:asciiTheme="majorBidi" w:hAnsiTheme="majorBidi" w:cstheme="majorBidi"/>
          <w:i/>
          <w:iCs/>
          <w:sz w:val="18"/>
          <w:szCs w:val="18"/>
        </w:rPr>
        <w:t>MUFAs</w:t>
      </w:r>
      <w:proofErr w:type="spellEnd"/>
      <w:r w:rsidRPr="00BA6659">
        <w:rPr>
          <w:rFonts w:asciiTheme="majorBidi" w:hAnsiTheme="majorBidi" w:cstheme="majorBidi"/>
          <w:sz w:val="18"/>
          <w:szCs w:val="18"/>
        </w:rPr>
        <w:t xml:space="preserve"> mono-unsaturated fatty acids, </w:t>
      </w:r>
      <w:proofErr w:type="spellStart"/>
      <w:r w:rsidRPr="00BA6659">
        <w:rPr>
          <w:rFonts w:asciiTheme="majorBidi" w:hAnsiTheme="majorBidi" w:cstheme="majorBidi"/>
          <w:i/>
          <w:iCs/>
          <w:sz w:val="18"/>
          <w:szCs w:val="18"/>
        </w:rPr>
        <w:t>PUFAs</w:t>
      </w:r>
      <w:proofErr w:type="spellEnd"/>
      <w:r w:rsidRPr="00BA6659">
        <w:rPr>
          <w:rFonts w:asciiTheme="majorBidi" w:hAnsiTheme="majorBidi" w:cstheme="majorBidi"/>
          <w:sz w:val="18"/>
          <w:szCs w:val="18"/>
        </w:rPr>
        <w:t xml:space="preserve"> poly-unsaturated fatty acids</w:t>
      </w: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659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        </w:t>
      </w:r>
      <w:r w:rsidRPr="00BA6659">
        <w:rPr>
          <w:rFonts w:asciiTheme="majorBidi" w:hAnsiTheme="majorBidi" w:cstheme="majorBidi"/>
          <w:i/>
          <w:iCs/>
          <w:sz w:val="18"/>
          <w:szCs w:val="18"/>
        </w:rPr>
        <w:t xml:space="preserve">Kcal </w:t>
      </w:r>
      <w:r w:rsidRPr="00BA6659">
        <w:rPr>
          <w:rFonts w:asciiTheme="majorBidi" w:hAnsiTheme="majorBidi" w:cstheme="majorBidi"/>
          <w:sz w:val="18"/>
          <w:szCs w:val="18"/>
        </w:rPr>
        <w:t xml:space="preserve">kilocalorie, </w:t>
      </w:r>
      <w:r w:rsidRPr="00BA6659">
        <w:rPr>
          <w:rFonts w:asciiTheme="majorBidi" w:hAnsiTheme="majorBidi" w:cstheme="majorBidi"/>
          <w:i/>
          <w:iCs/>
          <w:sz w:val="18"/>
          <w:szCs w:val="18"/>
        </w:rPr>
        <w:t>g</w:t>
      </w:r>
      <w:r w:rsidRPr="00BA6659">
        <w:rPr>
          <w:rFonts w:asciiTheme="majorBidi" w:hAnsiTheme="majorBidi" w:cstheme="majorBidi"/>
          <w:sz w:val="18"/>
          <w:szCs w:val="18"/>
        </w:rPr>
        <w:t xml:space="preserve"> gram, </w:t>
      </w:r>
      <w:r w:rsidRPr="00BA6659">
        <w:rPr>
          <w:rFonts w:asciiTheme="majorBidi" w:hAnsiTheme="majorBidi" w:cstheme="majorBidi"/>
          <w:i/>
          <w:iCs/>
          <w:sz w:val="18"/>
          <w:szCs w:val="18"/>
        </w:rPr>
        <w:t xml:space="preserve">d </w:t>
      </w:r>
      <w:r w:rsidRPr="00BA6659">
        <w:rPr>
          <w:rFonts w:asciiTheme="majorBidi" w:hAnsiTheme="majorBidi" w:cstheme="majorBidi"/>
          <w:sz w:val="18"/>
          <w:szCs w:val="18"/>
        </w:rPr>
        <w:t>day</w:t>
      </w:r>
    </w:p>
    <w:p w14:paraId="4B635BED" w14:textId="77777777" w:rsidR="00653BA1" w:rsidRDefault="00653BA1" w:rsidP="00653BA1">
      <w:pPr>
        <w:spacing w:after="0" w:line="360" w:lineRule="auto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      </w:t>
      </w:r>
    </w:p>
    <w:p w14:paraId="6EF5390B" w14:textId="25D97B5E" w:rsidR="00E21011" w:rsidRPr="00653BA1" w:rsidRDefault="00653BA1" w:rsidP="00653BA1">
      <w:pPr>
        <w:rPr>
          <w:rFonts w:asciiTheme="majorBidi" w:hAnsiTheme="majorBidi" w:cstheme="majorBidi"/>
          <w:color w:val="000000" w:themeColor="text1"/>
          <w:sz w:val="18"/>
          <w:szCs w:val="18"/>
        </w:rPr>
      </w:pPr>
      <w:r>
        <w:rPr>
          <w:rFonts w:asciiTheme="majorBidi" w:hAnsiTheme="majorBidi" w:cstheme="majorBidi"/>
          <w:color w:val="000000" w:themeColor="text1"/>
          <w:sz w:val="18"/>
          <w:szCs w:val="18"/>
        </w:rPr>
        <w:br w:type="page"/>
      </w:r>
    </w:p>
    <w:p w14:paraId="002FB501" w14:textId="76516F69" w:rsidR="00570621" w:rsidRPr="00E21011" w:rsidRDefault="00570621" w:rsidP="003A2DA2">
      <w:r>
        <w:rPr>
          <w:rFonts w:asciiTheme="majorBidi" w:hAnsiTheme="majorBidi" w:cstheme="majorBidi"/>
          <w:b/>
          <w:bCs/>
          <w:sz w:val="18"/>
          <w:szCs w:val="18"/>
        </w:rPr>
        <w:lastRenderedPageBreak/>
        <w:t xml:space="preserve">Supplementary </w:t>
      </w:r>
      <w:r w:rsidRPr="00BA6659">
        <w:rPr>
          <w:rFonts w:asciiTheme="majorBidi" w:hAnsiTheme="majorBidi" w:cstheme="majorBidi"/>
          <w:b/>
          <w:bCs/>
          <w:sz w:val="18"/>
          <w:szCs w:val="18"/>
        </w:rPr>
        <w:t>Table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653BA1">
        <w:rPr>
          <w:rFonts w:asciiTheme="majorBidi" w:hAnsiTheme="majorBidi" w:cstheme="majorBidi"/>
          <w:b/>
          <w:bCs/>
          <w:sz w:val="18"/>
          <w:szCs w:val="18"/>
        </w:rPr>
        <w:t>3</w:t>
      </w:r>
      <w:r w:rsidRPr="00BA6659">
        <w:rPr>
          <w:rFonts w:asciiTheme="majorBidi" w:hAnsiTheme="majorBidi" w:cstheme="majorBidi"/>
          <w:b/>
          <w:bCs/>
          <w:sz w:val="18"/>
          <w:szCs w:val="18"/>
        </w:rPr>
        <w:t>: Dietary intake of study participants according to tertiles (T) of Carbohydrate Quality Index (CQI)</w:t>
      </w:r>
      <w:r w:rsidR="00DD0C12">
        <w:rPr>
          <w:rFonts w:asciiTheme="majorBidi" w:hAnsiTheme="majorBidi" w:cstheme="majorBidi"/>
          <w:b/>
          <w:bCs/>
          <w:sz w:val="18"/>
          <w:szCs w:val="18"/>
        </w:rPr>
        <w:t xml:space="preserve"> in meals</w:t>
      </w:r>
    </w:p>
    <w:tbl>
      <w:tblPr>
        <w:tblStyle w:val="ListTable1Light-Accent3"/>
        <w:tblW w:w="1536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310"/>
        <w:gridCol w:w="1242"/>
        <w:gridCol w:w="1276"/>
        <w:gridCol w:w="1276"/>
        <w:gridCol w:w="850"/>
        <w:gridCol w:w="1406"/>
        <w:gridCol w:w="1273"/>
        <w:gridCol w:w="1266"/>
        <w:gridCol w:w="825"/>
        <w:gridCol w:w="1279"/>
        <w:gridCol w:w="1279"/>
        <w:gridCol w:w="1261"/>
        <w:gridCol w:w="825"/>
      </w:tblGrid>
      <w:tr w:rsidR="00570621" w:rsidRPr="00966914" w14:paraId="1A4B3A0D" w14:textId="77777777" w:rsidTr="00843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413F90A6" w14:textId="77777777" w:rsidR="00570621" w:rsidRPr="00966914" w:rsidRDefault="00570621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644" w:type="dxa"/>
            <w:gridSpan w:val="4"/>
            <w:vAlign w:val="center"/>
          </w:tcPr>
          <w:p w14:paraId="3E9D0D5E" w14:textId="77777777" w:rsidR="00570621" w:rsidRPr="00966914" w:rsidRDefault="00570621" w:rsidP="00F809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sz w:val="18"/>
                <w:szCs w:val="18"/>
              </w:rPr>
              <w:t>CQI (breakfast)</w:t>
            </w:r>
          </w:p>
        </w:tc>
        <w:tc>
          <w:tcPr>
            <w:tcW w:w="4770" w:type="dxa"/>
            <w:gridSpan w:val="4"/>
            <w:vAlign w:val="center"/>
          </w:tcPr>
          <w:p w14:paraId="2A16A7F1" w14:textId="77777777" w:rsidR="00570621" w:rsidRPr="00966914" w:rsidRDefault="00570621" w:rsidP="00F809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sz w:val="18"/>
                <w:szCs w:val="18"/>
              </w:rPr>
              <w:t>CQI (lunch)</w:t>
            </w:r>
          </w:p>
        </w:tc>
        <w:tc>
          <w:tcPr>
            <w:tcW w:w="4644" w:type="dxa"/>
            <w:gridSpan w:val="4"/>
            <w:vAlign w:val="center"/>
          </w:tcPr>
          <w:p w14:paraId="42358565" w14:textId="77777777" w:rsidR="00570621" w:rsidRPr="00966914" w:rsidRDefault="00570621" w:rsidP="00F809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sz w:val="18"/>
                <w:szCs w:val="18"/>
              </w:rPr>
              <w:t>CQI (dinner)</w:t>
            </w:r>
          </w:p>
        </w:tc>
      </w:tr>
      <w:tr w:rsidR="0022710A" w:rsidRPr="00966914" w14:paraId="71ABD0B5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52FECDB4" w14:textId="77777777" w:rsidR="00570621" w:rsidRPr="00966914" w:rsidRDefault="00570621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4264916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T1</w:t>
            </w:r>
          </w:p>
          <w:p w14:paraId="1BCE8A8A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(3-7)</w:t>
            </w:r>
          </w:p>
        </w:tc>
        <w:tc>
          <w:tcPr>
            <w:tcW w:w="1276" w:type="dxa"/>
            <w:vAlign w:val="center"/>
          </w:tcPr>
          <w:p w14:paraId="5DA596CA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T2</w:t>
            </w:r>
          </w:p>
          <w:p w14:paraId="3496A83D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(7-11)</w:t>
            </w:r>
          </w:p>
        </w:tc>
        <w:tc>
          <w:tcPr>
            <w:tcW w:w="1276" w:type="dxa"/>
            <w:vAlign w:val="center"/>
          </w:tcPr>
          <w:p w14:paraId="12C0F25F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T3</w:t>
            </w:r>
          </w:p>
          <w:p w14:paraId="0F1EE18F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850" w:type="dxa"/>
            <w:vAlign w:val="center"/>
          </w:tcPr>
          <w:p w14:paraId="2EBFE385" w14:textId="3B3A4E28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="001606DD" w:rsidRPr="001606D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06" w:type="dxa"/>
            <w:vAlign w:val="center"/>
          </w:tcPr>
          <w:p w14:paraId="1288447A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T1</w:t>
            </w:r>
          </w:p>
          <w:p w14:paraId="10B7CA06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(3-7)</w:t>
            </w:r>
          </w:p>
        </w:tc>
        <w:tc>
          <w:tcPr>
            <w:tcW w:w="1273" w:type="dxa"/>
            <w:vAlign w:val="center"/>
          </w:tcPr>
          <w:p w14:paraId="75CE0984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T2</w:t>
            </w:r>
          </w:p>
          <w:p w14:paraId="7C4FF5C6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(7-11)</w:t>
            </w:r>
          </w:p>
        </w:tc>
        <w:tc>
          <w:tcPr>
            <w:tcW w:w="1266" w:type="dxa"/>
            <w:vAlign w:val="center"/>
          </w:tcPr>
          <w:p w14:paraId="2294B1A1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T3</w:t>
            </w:r>
          </w:p>
          <w:p w14:paraId="3D6F3B57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825" w:type="dxa"/>
            <w:vAlign w:val="center"/>
          </w:tcPr>
          <w:p w14:paraId="6F4447E1" w14:textId="6799A2D4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="001606DD" w:rsidRPr="001606D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9" w:type="dxa"/>
            <w:vAlign w:val="center"/>
          </w:tcPr>
          <w:p w14:paraId="29866353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T1</w:t>
            </w:r>
          </w:p>
          <w:p w14:paraId="239D1FE0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(3-7)</w:t>
            </w:r>
          </w:p>
        </w:tc>
        <w:tc>
          <w:tcPr>
            <w:tcW w:w="1279" w:type="dxa"/>
            <w:vAlign w:val="center"/>
          </w:tcPr>
          <w:p w14:paraId="5DDC9B1B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T2</w:t>
            </w:r>
          </w:p>
          <w:p w14:paraId="733746A1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(7-11)</w:t>
            </w:r>
          </w:p>
        </w:tc>
        <w:tc>
          <w:tcPr>
            <w:tcW w:w="1261" w:type="dxa"/>
            <w:vAlign w:val="center"/>
          </w:tcPr>
          <w:p w14:paraId="2A9D76F1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T3</w:t>
            </w:r>
          </w:p>
          <w:p w14:paraId="75E8B71E" w14:textId="77777777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(11-15)</w:t>
            </w:r>
          </w:p>
        </w:tc>
        <w:tc>
          <w:tcPr>
            <w:tcW w:w="825" w:type="dxa"/>
            <w:vAlign w:val="center"/>
          </w:tcPr>
          <w:p w14:paraId="7BC5E33F" w14:textId="3EFF797A" w:rsidR="00570621" w:rsidRPr="00966914" w:rsidRDefault="00570621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</w:t>
            </w:r>
            <w:r w:rsidR="001606DD" w:rsidRPr="001606DD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</w:tr>
      <w:tr w:rsidR="00843052" w:rsidRPr="00966914" w14:paraId="4AEDD9CF" w14:textId="77777777" w:rsidTr="0084305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6772B473" w14:textId="77777777" w:rsidR="00570621" w:rsidRPr="00966914" w:rsidRDefault="00570621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sz w:val="18"/>
                <w:szCs w:val="18"/>
              </w:rPr>
              <w:t>Participant</w:t>
            </w:r>
          </w:p>
        </w:tc>
        <w:tc>
          <w:tcPr>
            <w:tcW w:w="1242" w:type="dxa"/>
            <w:vAlign w:val="center"/>
          </w:tcPr>
          <w:p w14:paraId="368193FE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1276" w:type="dxa"/>
            <w:vAlign w:val="center"/>
          </w:tcPr>
          <w:p w14:paraId="2417468D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1276" w:type="dxa"/>
            <w:vAlign w:val="center"/>
          </w:tcPr>
          <w:p w14:paraId="2BFA4972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850" w:type="dxa"/>
            <w:vAlign w:val="center"/>
          </w:tcPr>
          <w:p w14:paraId="3BE0530F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27DF4C94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273" w:type="dxa"/>
            <w:vAlign w:val="center"/>
          </w:tcPr>
          <w:p w14:paraId="3C899359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266" w:type="dxa"/>
            <w:vAlign w:val="center"/>
          </w:tcPr>
          <w:p w14:paraId="04E67F0C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25" w:type="dxa"/>
            <w:vAlign w:val="center"/>
          </w:tcPr>
          <w:p w14:paraId="19A4AE4D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14:paraId="5DBF89A0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1279" w:type="dxa"/>
            <w:vAlign w:val="center"/>
          </w:tcPr>
          <w:p w14:paraId="180FAE2C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1261" w:type="dxa"/>
            <w:vAlign w:val="center"/>
          </w:tcPr>
          <w:p w14:paraId="2C9988CE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6691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825" w:type="dxa"/>
            <w:vAlign w:val="center"/>
          </w:tcPr>
          <w:p w14:paraId="192210DE" w14:textId="77777777" w:rsidR="00570621" w:rsidRPr="00966914" w:rsidRDefault="00570621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2710A" w:rsidRPr="00CA4F3A" w14:paraId="5C624BD0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21C9A6C7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Total energy (kcal)</w:t>
            </w:r>
          </w:p>
        </w:tc>
        <w:tc>
          <w:tcPr>
            <w:tcW w:w="1242" w:type="dxa"/>
            <w:vAlign w:val="center"/>
          </w:tcPr>
          <w:p w14:paraId="500FEC32" w14:textId="6591E46B" w:rsidR="002D22E6" w:rsidRPr="0022710A" w:rsidRDefault="00AC625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415.9 ± 139.4</w:t>
            </w:r>
          </w:p>
        </w:tc>
        <w:tc>
          <w:tcPr>
            <w:tcW w:w="1276" w:type="dxa"/>
            <w:vAlign w:val="center"/>
          </w:tcPr>
          <w:p w14:paraId="0DE51415" w14:textId="34041890" w:rsidR="002D22E6" w:rsidRPr="0022710A" w:rsidRDefault="00AC625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432.8 ± 161.9</w:t>
            </w:r>
          </w:p>
        </w:tc>
        <w:tc>
          <w:tcPr>
            <w:tcW w:w="1276" w:type="dxa"/>
            <w:vAlign w:val="center"/>
          </w:tcPr>
          <w:p w14:paraId="28401BE8" w14:textId="1E810986" w:rsidR="002D22E6" w:rsidRPr="0022710A" w:rsidRDefault="00AC625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408 ± 158.5</w:t>
            </w:r>
          </w:p>
        </w:tc>
        <w:tc>
          <w:tcPr>
            <w:tcW w:w="850" w:type="dxa"/>
            <w:vAlign w:val="center"/>
          </w:tcPr>
          <w:p w14:paraId="3E7B688D" w14:textId="0C86A37E" w:rsidR="002D22E6" w:rsidRPr="0022710A" w:rsidRDefault="002D22E6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</w:t>
            </w:r>
            <w:r w:rsidR="00F809EE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</w:t>
            </w: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</w:t>
            </w:r>
            <w:r w:rsidR="00843716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4</w:t>
            </w:r>
          </w:p>
        </w:tc>
        <w:tc>
          <w:tcPr>
            <w:tcW w:w="1406" w:type="dxa"/>
            <w:vAlign w:val="center"/>
          </w:tcPr>
          <w:p w14:paraId="1F66B7D3" w14:textId="01D21373" w:rsidR="002D22E6" w:rsidRPr="00843052" w:rsidRDefault="0094707C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537.3</w:t>
            </w:r>
            <w:r w:rsidR="00BC1CB2"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C1CB2" w:rsidRPr="00843052">
              <w:rPr>
                <w:rFonts w:asciiTheme="majorBidi" w:hAnsiTheme="majorBidi" w:cstheme="majorBidi"/>
                <w:sz w:val="18"/>
                <w:szCs w:val="18"/>
              </w:rPr>
              <w:t>± 198.2</w:t>
            </w:r>
          </w:p>
        </w:tc>
        <w:tc>
          <w:tcPr>
            <w:tcW w:w="1273" w:type="dxa"/>
            <w:vAlign w:val="center"/>
          </w:tcPr>
          <w:p w14:paraId="42A6E1E2" w14:textId="196C7F22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516.8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154.4</w:t>
            </w:r>
          </w:p>
        </w:tc>
        <w:tc>
          <w:tcPr>
            <w:tcW w:w="1266" w:type="dxa"/>
            <w:vAlign w:val="center"/>
          </w:tcPr>
          <w:p w14:paraId="173478D7" w14:textId="6006F02E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552.9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178.7</w:t>
            </w:r>
          </w:p>
        </w:tc>
        <w:tc>
          <w:tcPr>
            <w:tcW w:w="825" w:type="dxa"/>
            <w:vAlign w:val="center"/>
          </w:tcPr>
          <w:p w14:paraId="530C8C7F" w14:textId="21931358" w:rsidR="002D22E6" w:rsidRPr="00843052" w:rsidRDefault="004C42F3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0.05</w:t>
            </w:r>
          </w:p>
        </w:tc>
        <w:tc>
          <w:tcPr>
            <w:tcW w:w="1279" w:type="dxa"/>
            <w:vAlign w:val="center"/>
          </w:tcPr>
          <w:p w14:paraId="2376CD6A" w14:textId="0E8F8734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492.8 ± 182.3</w:t>
            </w:r>
          </w:p>
        </w:tc>
        <w:tc>
          <w:tcPr>
            <w:tcW w:w="1279" w:type="dxa"/>
            <w:vAlign w:val="center"/>
          </w:tcPr>
          <w:p w14:paraId="1FB316DA" w14:textId="71CF5E7D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533.9 ± 202.5</w:t>
            </w:r>
          </w:p>
        </w:tc>
        <w:tc>
          <w:tcPr>
            <w:tcW w:w="1261" w:type="dxa"/>
            <w:vAlign w:val="center"/>
          </w:tcPr>
          <w:p w14:paraId="34807DA4" w14:textId="3C29F8F5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502.4 ± 193.9</w:t>
            </w:r>
          </w:p>
        </w:tc>
        <w:tc>
          <w:tcPr>
            <w:tcW w:w="825" w:type="dxa"/>
            <w:vAlign w:val="center"/>
          </w:tcPr>
          <w:p w14:paraId="4060CB41" w14:textId="0632E142" w:rsidR="002D22E6" w:rsidRPr="00CA4F3A" w:rsidRDefault="00A37D5E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0.03</w:t>
            </w:r>
          </w:p>
        </w:tc>
      </w:tr>
      <w:tr w:rsidR="00843052" w:rsidRPr="00CA4F3A" w14:paraId="050147A2" w14:textId="77777777" w:rsidTr="0084305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4203442D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>Carbohydrate (g/d)</w:t>
            </w:r>
          </w:p>
        </w:tc>
        <w:tc>
          <w:tcPr>
            <w:tcW w:w="1242" w:type="dxa"/>
            <w:vAlign w:val="center"/>
          </w:tcPr>
          <w:p w14:paraId="125B557B" w14:textId="30625042" w:rsidR="002D22E6" w:rsidRPr="0022710A" w:rsidRDefault="00AC6255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71.61 ± 26.78</w:t>
            </w:r>
          </w:p>
        </w:tc>
        <w:tc>
          <w:tcPr>
            <w:tcW w:w="1276" w:type="dxa"/>
            <w:vAlign w:val="center"/>
          </w:tcPr>
          <w:p w14:paraId="54EB0F12" w14:textId="146D2039" w:rsidR="002D22E6" w:rsidRPr="0022710A" w:rsidRDefault="00AC6255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72.74 ± 28..79</w:t>
            </w:r>
          </w:p>
        </w:tc>
        <w:tc>
          <w:tcPr>
            <w:tcW w:w="1276" w:type="dxa"/>
            <w:vAlign w:val="center"/>
          </w:tcPr>
          <w:p w14:paraId="58AE1901" w14:textId="059DC0BB" w:rsidR="002D22E6" w:rsidRPr="0022710A" w:rsidRDefault="00AC6255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68.96 ± 33.03</w:t>
            </w:r>
          </w:p>
        </w:tc>
        <w:tc>
          <w:tcPr>
            <w:tcW w:w="850" w:type="dxa"/>
            <w:vAlign w:val="center"/>
          </w:tcPr>
          <w:p w14:paraId="2A0211AF" w14:textId="13779BFD" w:rsidR="002D22E6" w:rsidRPr="0022710A" w:rsidRDefault="002D22E6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</w:t>
            </w:r>
            <w:r w:rsidR="00F809EE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</w:t>
            </w:r>
            <w:r w:rsidR="00843716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29</w:t>
            </w:r>
          </w:p>
        </w:tc>
        <w:tc>
          <w:tcPr>
            <w:tcW w:w="1406" w:type="dxa"/>
            <w:vAlign w:val="center"/>
          </w:tcPr>
          <w:p w14:paraId="2C6D23A4" w14:textId="3BDB347E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72.22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 xml:space="preserve">± 46.31 </w:t>
            </w:r>
          </w:p>
        </w:tc>
        <w:tc>
          <w:tcPr>
            <w:tcW w:w="1273" w:type="dxa"/>
            <w:vAlign w:val="center"/>
          </w:tcPr>
          <w:p w14:paraId="71FD25D7" w14:textId="52B431BB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65.02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23.92</w:t>
            </w:r>
          </w:p>
        </w:tc>
        <w:tc>
          <w:tcPr>
            <w:tcW w:w="1266" w:type="dxa"/>
            <w:vAlign w:val="center"/>
          </w:tcPr>
          <w:p w14:paraId="17A18C17" w14:textId="425A72D1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64.99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32.03</w:t>
            </w:r>
          </w:p>
        </w:tc>
        <w:tc>
          <w:tcPr>
            <w:tcW w:w="825" w:type="dxa"/>
            <w:vAlign w:val="center"/>
          </w:tcPr>
          <w:p w14:paraId="2B87FFE2" w14:textId="707C595A" w:rsidR="002D22E6" w:rsidRPr="00843052" w:rsidRDefault="004C42F3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0.02</w:t>
            </w:r>
          </w:p>
        </w:tc>
        <w:tc>
          <w:tcPr>
            <w:tcW w:w="1279" w:type="dxa"/>
            <w:vAlign w:val="center"/>
          </w:tcPr>
          <w:p w14:paraId="1B705D6A" w14:textId="45A16B8B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70.57 ± 29.94 </w:t>
            </w:r>
          </w:p>
        </w:tc>
        <w:tc>
          <w:tcPr>
            <w:tcW w:w="1279" w:type="dxa"/>
            <w:vAlign w:val="center"/>
          </w:tcPr>
          <w:p w14:paraId="40BC7CF5" w14:textId="007D937B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72.58 ± 27.18</w:t>
            </w:r>
          </w:p>
        </w:tc>
        <w:tc>
          <w:tcPr>
            <w:tcW w:w="1261" w:type="dxa"/>
            <w:vAlign w:val="center"/>
          </w:tcPr>
          <w:p w14:paraId="1A12877E" w14:textId="2CA21B7B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75.16 ± 44.6</w:t>
            </w:r>
          </w:p>
        </w:tc>
        <w:tc>
          <w:tcPr>
            <w:tcW w:w="825" w:type="dxa"/>
            <w:vAlign w:val="center"/>
          </w:tcPr>
          <w:p w14:paraId="53E4A0FF" w14:textId="0720EDA7" w:rsidR="002D22E6" w:rsidRPr="00CA4F3A" w:rsidRDefault="00A37D5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0.29</w:t>
            </w:r>
          </w:p>
        </w:tc>
      </w:tr>
      <w:tr w:rsidR="0022710A" w:rsidRPr="00CA4F3A" w14:paraId="0698CA82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1D25C208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Protein (g/d)</w:t>
            </w:r>
          </w:p>
        </w:tc>
        <w:tc>
          <w:tcPr>
            <w:tcW w:w="1242" w:type="dxa"/>
            <w:vAlign w:val="center"/>
          </w:tcPr>
          <w:p w14:paraId="4C917EE1" w14:textId="39ACD39C" w:rsidR="002D22E6" w:rsidRPr="0022710A" w:rsidRDefault="005B596B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 xml:space="preserve">12.37 </w:t>
            </w:r>
            <w:r w:rsidR="00433A30" w:rsidRPr="0022710A">
              <w:rPr>
                <w:rFonts w:asciiTheme="majorBidi" w:hAnsiTheme="majorBidi" w:cstheme="majorBidi"/>
                <w:sz w:val="18"/>
                <w:szCs w:val="18"/>
              </w:rPr>
              <w:t>± 5.23</w:t>
            </w:r>
          </w:p>
        </w:tc>
        <w:tc>
          <w:tcPr>
            <w:tcW w:w="1276" w:type="dxa"/>
            <w:vAlign w:val="center"/>
          </w:tcPr>
          <w:p w14:paraId="04BD4CA4" w14:textId="313FBD1A" w:rsidR="002D22E6" w:rsidRPr="0022710A" w:rsidRDefault="00433A30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14.79 ± 22.44</w:t>
            </w:r>
          </w:p>
        </w:tc>
        <w:tc>
          <w:tcPr>
            <w:tcW w:w="1276" w:type="dxa"/>
            <w:vAlign w:val="center"/>
          </w:tcPr>
          <w:p w14:paraId="6D31ED51" w14:textId="100AFC1B" w:rsidR="002D22E6" w:rsidRPr="0022710A" w:rsidRDefault="00433A30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12.87 ± 14.12</w:t>
            </w:r>
          </w:p>
        </w:tc>
        <w:tc>
          <w:tcPr>
            <w:tcW w:w="850" w:type="dxa"/>
            <w:vAlign w:val="center"/>
          </w:tcPr>
          <w:p w14:paraId="2F6A300B" w14:textId="74105501" w:rsidR="002D22E6" w:rsidRPr="0022710A" w:rsidRDefault="002D22E6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</w:t>
            </w:r>
            <w:r w:rsidR="00F809EE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</w:t>
            </w:r>
            <w:r w:rsidR="00843716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</w:t>
            </w:r>
          </w:p>
        </w:tc>
        <w:tc>
          <w:tcPr>
            <w:tcW w:w="1406" w:type="dxa"/>
            <w:vAlign w:val="center"/>
          </w:tcPr>
          <w:p w14:paraId="17C1D3F7" w14:textId="23A273C1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23.56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9.28</w:t>
            </w:r>
          </w:p>
        </w:tc>
        <w:tc>
          <w:tcPr>
            <w:tcW w:w="1273" w:type="dxa"/>
            <w:vAlign w:val="center"/>
          </w:tcPr>
          <w:p w14:paraId="01ED6687" w14:textId="56335DBF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21.44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8.36</w:t>
            </w:r>
          </w:p>
        </w:tc>
        <w:tc>
          <w:tcPr>
            <w:tcW w:w="1266" w:type="dxa"/>
            <w:vAlign w:val="center"/>
          </w:tcPr>
          <w:p w14:paraId="0B82FA93" w14:textId="790A1457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21.15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8.04</w:t>
            </w:r>
          </w:p>
        </w:tc>
        <w:tc>
          <w:tcPr>
            <w:tcW w:w="825" w:type="dxa"/>
            <w:vAlign w:val="center"/>
          </w:tcPr>
          <w:p w14:paraId="3AD38F5B" w14:textId="662824EF" w:rsidR="002D22E6" w:rsidRPr="00843052" w:rsidRDefault="002D22E6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0</w:t>
            </w:r>
            <w:r w:rsidR="00F809EE" w:rsidRPr="00843052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.</w:t>
            </w:r>
            <w:r w:rsidRPr="00843052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001</w:t>
            </w:r>
          </w:p>
        </w:tc>
        <w:tc>
          <w:tcPr>
            <w:tcW w:w="1279" w:type="dxa"/>
            <w:vAlign w:val="center"/>
          </w:tcPr>
          <w:p w14:paraId="612F5822" w14:textId="7FC151A2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17.75 ± 7.55</w:t>
            </w:r>
          </w:p>
        </w:tc>
        <w:tc>
          <w:tcPr>
            <w:tcW w:w="1279" w:type="dxa"/>
            <w:vAlign w:val="center"/>
          </w:tcPr>
          <w:p w14:paraId="70550935" w14:textId="77B23B90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19.55 ± 7.94</w:t>
            </w:r>
          </w:p>
        </w:tc>
        <w:tc>
          <w:tcPr>
            <w:tcW w:w="1261" w:type="dxa"/>
            <w:vAlign w:val="center"/>
          </w:tcPr>
          <w:p w14:paraId="094F35EF" w14:textId="1E4BB90C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19.11 ± 8.72</w:t>
            </w:r>
          </w:p>
        </w:tc>
        <w:tc>
          <w:tcPr>
            <w:tcW w:w="825" w:type="dxa"/>
            <w:vAlign w:val="center"/>
          </w:tcPr>
          <w:p w14:paraId="3ED4D915" w14:textId="4744F846" w:rsidR="002D22E6" w:rsidRPr="00CA4F3A" w:rsidRDefault="00A37D5E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0.02</w:t>
            </w:r>
          </w:p>
        </w:tc>
      </w:tr>
      <w:tr w:rsidR="00843052" w:rsidRPr="00CA4F3A" w14:paraId="7433C5F0" w14:textId="77777777" w:rsidTr="0084305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2E9D8278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Fat (g/d)</w:t>
            </w:r>
          </w:p>
        </w:tc>
        <w:tc>
          <w:tcPr>
            <w:tcW w:w="1242" w:type="dxa"/>
            <w:vAlign w:val="center"/>
          </w:tcPr>
          <w:p w14:paraId="6BA2F3A2" w14:textId="033F2665" w:rsidR="002D22E6" w:rsidRPr="0022710A" w:rsidRDefault="00433A30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13.75 ± 22.4</w:t>
            </w:r>
          </w:p>
        </w:tc>
        <w:tc>
          <w:tcPr>
            <w:tcW w:w="1276" w:type="dxa"/>
            <w:vAlign w:val="center"/>
          </w:tcPr>
          <w:p w14:paraId="656976F9" w14:textId="2A49B84B" w:rsidR="002D22E6" w:rsidRPr="0022710A" w:rsidRDefault="00CE009E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13.25 ± 8.16</w:t>
            </w:r>
          </w:p>
        </w:tc>
        <w:tc>
          <w:tcPr>
            <w:tcW w:w="1276" w:type="dxa"/>
            <w:vAlign w:val="center"/>
          </w:tcPr>
          <w:p w14:paraId="1A0628AB" w14:textId="07517D78" w:rsidR="002D22E6" w:rsidRPr="0022710A" w:rsidRDefault="00CE009E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12.83 ± 8.56</w:t>
            </w:r>
          </w:p>
        </w:tc>
        <w:tc>
          <w:tcPr>
            <w:tcW w:w="850" w:type="dxa"/>
            <w:vAlign w:val="center"/>
          </w:tcPr>
          <w:p w14:paraId="7952E569" w14:textId="1547C952" w:rsidR="002D22E6" w:rsidRPr="0022710A" w:rsidRDefault="002D22E6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</w:t>
            </w:r>
            <w:r w:rsidR="00F809EE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</w:t>
            </w:r>
            <w:r w:rsidR="00843716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75</w:t>
            </w:r>
          </w:p>
        </w:tc>
        <w:tc>
          <w:tcPr>
            <w:tcW w:w="1406" w:type="dxa"/>
            <w:vAlign w:val="center"/>
          </w:tcPr>
          <w:p w14:paraId="7C37DD4F" w14:textId="1BC4F966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21.01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 xml:space="preserve">± 9.62 </w:t>
            </w:r>
          </w:p>
        </w:tc>
        <w:tc>
          <w:tcPr>
            <w:tcW w:w="1273" w:type="dxa"/>
            <w:vAlign w:val="center"/>
          </w:tcPr>
          <w:p w14:paraId="06321CC2" w14:textId="3B30B779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20.01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 xml:space="preserve">± 9.61 </w:t>
            </w:r>
          </w:p>
        </w:tc>
        <w:tc>
          <w:tcPr>
            <w:tcW w:w="1266" w:type="dxa"/>
            <w:vAlign w:val="center"/>
          </w:tcPr>
          <w:p w14:paraId="4B85F819" w14:textId="358B8657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19.78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8.71</w:t>
            </w:r>
          </w:p>
        </w:tc>
        <w:tc>
          <w:tcPr>
            <w:tcW w:w="825" w:type="dxa"/>
            <w:vAlign w:val="center"/>
          </w:tcPr>
          <w:p w14:paraId="6D8BA4B5" w14:textId="6BCC047E" w:rsidR="002D22E6" w:rsidRPr="00843052" w:rsidRDefault="00415AC6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0.25</w:t>
            </w:r>
          </w:p>
        </w:tc>
        <w:tc>
          <w:tcPr>
            <w:tcW w:w="1279" w:type="dxa"/>
            <w:vAlign w:val="center"/>
          </w:tcPr>
          <w:p w14:paraId="213A947D" w14:textId="3A0E161E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17.25 ± 8.32</w:t>
            </w:r>
          </w:p>
        </w:tc>
        <w:tc>
          <w:tcPr>
            <w:tcW w:w="1279" w:type="dxa"/>
            <w:vAlign w:val="center"/>
          </w:tcPr>
          <w:p w14:paraId="5F5F4611" w14:textId="1E74AFC8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18.6 ± 9.65</w:t>
            </w:r>
          </w:p>
        </w:tc>
        <w:tc>
          <w:tcPr>
            <w:tcW w:w="1261" w:type="dxa"/>
            <w:vAlign w:val="center"/>
          </w:tcPr>
          <w:p w14:paraId="650FDF07" w14:textId="146410DD" w:rsidR="002D22E6" w:rsidRPr="005F3444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Bidi" w:hAnsiTheme="majorBidi" w:cstheme="majorBidi"/>
                <w:sz w:val="18"/>
                <w:szCs w:val="18"/>
              </w:rPr>
              <w:t>16.52 ±</w:t>
            </w:r>
            <w:r>
              <w:t xml:space="preserve"> 8.08</w:t>
            </w:r>
          </w:p>
        </w:tc>
        <w:tc>
          <w:tcPr>
            <w:tcW w:w="825" w:type="dxa"/>
            <w:vAlign w:val="center"/>
          </w:tcPr>
          <w:p w14:paraId="2CEBFC1E" w14:textId="5919B86B" w:rsidR="002D22E6" w:rsidRPr="00CA4F3A" w:rsidRDefault="00A37D5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0.01</w:t>
            </w:r>
          </w:p>
        </w:tc>
      </w:tr>
      <w:tr w:rsidR="0022710A" w:rsidRPr="00CA4F3A" w14:paraId="46BE7AFF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013D8D7D" w14:textId="77777777" w:rsidR="00806E05" w:rsidRPr="00CA4F3A" w:rsidRDefault="00806E05" w:rsidP="00806E05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SFA (g/d)</w:t>
            </w:r>
          </w:p>
        </w:tc>
        <w:tc>
          <w:tcPr>
            <w:tcW w:w="1242" w:type="dxa"/>
            <w:vAlign w:val="center"/>
          </w:tcPr>
          <w:p w14:paraId="3169AD48" w14:textId="316907B7" w:rsidR="00806E05" w:rsidRPr="0022710A" w:rsidRDefault="00DC2E1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5.83 ± 2.67</w:t>
            </w:r>
          </w:p>
        </w:tc>
        <w:tc>
          <w:tcPr>
            <w:tcW w:w="1276" w:type="dxa"/>
            <w:vAlign w:val="center"/>
          </w:tcPr>
          <w:p w14:paraId="3E2977D4" w14:textId="53FE6100" w:rsidR="00806E05" w:rsidRPr="0022710A" w:rsidRDefault="00DC2E1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5.44 ± 2.55</w:t>
            </w:r>
          </w:p>
        </w:tc>
        <w:tc>
          <w:tcPr>
            <w:tcW w:w="1276" w:type="dxa"/>
            <w:vAlign w:val="center"/>
          </w:tcPr>
          <w:p w14:paraId="57E6C8BB" w14:textId="7C2DEEC2" w:rsidR="00806E05" w:rsidRPr="0022710A" w:rsidRDefault="00DC2E1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5.92 ± 6.4</w:t>
            </w:r>
          </w:p>
        </w:tc>
        <w:tc>
          <w:tcPr>
            <w:tcW w:w="850" w:type="dxa"/>
            <w:vAlign w:val="center"/>
          </w:tcPr>
          <w:p w14:paraId="4BAFA5D2" w14:textId="56C47196" w:rsidR="00806E05" w:rsidRPr="0022710A" w:rsidRDefault="00843716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0.36</w:t>
            </w:r>
          </w:p>
        </w:tc>
        <w:tc>
          <w:tcPr>
            <w:tcW w:w="1406" w:type="dxa"/>
            <w:vAlign w:val="center"/>
          </w:tcPr>
          <w:p w14:paraId="2C7934BE" w14:textId="57CD3431" w:rsidR="00806E05" w:rsidRPr="00843052" w:rsidRDefault="00BC1CB2" w:rsidP="00806E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5.2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3.23</w:t>
            </w:r>
          </w:p>
        </w:tc>
        <w:tc>
          <w:tcPr>
            <w:tcW w:w="1273" w:type="dxa"/>
            <w:vAlign w:val="center"/>
          </w:tcPr>
          <w:p w14:paraId="40E9337E" w14:textId="1A99F7A7" w:rsidR="00806E05" w:rsidRPr="00843052" w:rsidRDefault="00BC1CB2" w:rsidP="00806E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4.85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2.63</w:t>
            </w:r>
          </w:p>
        </w:tc>
        <w:tc>
          <w:tcPr>
            <w:tcW w:w="1266" w:type="dxa"/>
            <w:vAlign w:val="center"/>
          </w:tcPr>
          <w:p w14:paraId="4D6933C7" w14:textId="4AA85C29" w:rsidR="00806E05" w:rsidRPr="00843052" w:rsidRDefault="00BC1CB2" w:rsidP="00806E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4.87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3.96</w:t>
            </w:r>
          </w:p>
        </w:tc>
        <w:tc>
          <w:tcPr>
            <w:tcW w:w="825" w:type="dxa"/>
            <w:vAlign w:val="center"/>
          </w:tcPr>
          <w:p w14:paraId="57F42C50" w14:textId="1E40AD8D" w:rsidR="00806E05" w:rsidRPr="00843052" w:rsidRDefault="00415AC6" w:rsidP="00806E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0.38</w:t>
            </w:r>
          </w:p>
        </w:tc>
        <w:tc>
          <w:tcPr>
            <w:tcW w:w="1279" w:type="dxa"/>
            <w:vAlign w:val="center"/>
          </w:tcPr>
          <w:p w14:paraId="4D54DCCB" w14:textId="4DA9B98C" w:rsidR="00806E05" w:rsidRPr="00CA4F3A" w:rsidRDefault="005F3444" w:rsidP="00EF65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4.5 ± 2.22</w:t>
            </w:r>
          </w:p>
        </w:tc>
        <w:tc>
          <w:tcPr>
            <w:tcW w:w="1279" w:type="dxa"/>
            <w:vAlign w:val="center"/>
          </w:tcPr>
          <w:p w14:paraId="4BA72885" w14:textId="69F7CD57" w:rsidR="00806E05" w:rsidRPr="00CA4F3A" w:rsidRDefault="005F3444" w:rsidP="00EF65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5.19 ± 2.78</w:t>
            </w:r>
          </w:p>
        </w:tc>
        <w:tc>
          <w:tcPr>
            <w:tcW w:w="1261" w:type="dxa"/>
            <w:vAlign w:val="center"/>
          </w:tcPr>
          <w:p w14:paraId="66CA48CF" w14:textId="5ACE1F2D" w:rsidR="00806E05" w:rsidRPr="00CA4F3A" w:rsidRDefault="005F3444" w:rsidP="00EF651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4.21 ± 2.61</w:t>
            </w:r>
          </w:p>
        </w:tc>
        <w:tc>
          <w:tcPr>
            <w:tcW w:w="825" w:type="dxa"/>
            <w:vAlign w:val="center"/>
          </w:tcPr>
          <w:p w14:paraId="79582CE0" w14:textId="2A1E3335" w:rsidR="00806E05" w:rsidRPr="00CA4F3A" w:rsidRDefault="00806E05" w:rsidP="00806E0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Pr="00CA4F3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0</w:t>
            </w:r>
            <w:r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.001</w:t>
            </w:r>
          </w:p>
        </w:tc>
      </w:tr>
      <w:tr w:rsidR="00843052" w:rsidRPr="00CA4F3A" w14:paraId="33760816" w14:textId="77777777" w:rsidTr="0084305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14815897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MUFA (g/d)</w:t>
            </w:r>
          </w:p>
        </w:tc>
        <w:tc>
          <w:tcPr>
            <w:tcW w:w="1242" w:type="dxa"/>
            <w:vAlign w:val="center"/>
          </w:tcPr>
          <w:p w14:paraId="41304510" w14:textId="072786B5" w:rsidR="002D22E6" w:rsidRPr="0022710A" w:rsidRDefault="00DC2E15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4.07 ± 2.27</w:t>
            </w:r>
          </w:p>
        </w:tc>
        <w:tc>
          <w:tcPr>
            <w:tcW w:w="1276" w:type="dxa"/>
            <w:vAlign w:val="center"/>
          </w:tcPr>
          <w:p w14:paraId="73D65718" w14:textId="3B306273" w:rsidR="002D22E6" w:rsidRPr="0022710A" w:rsidRDefault="00DC2E15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3.74 ± 2.4</w:t>
            </w:r>
          </w:p>
        </w:tc>
        <w:tc>
          <w:tcPr>
            <w:tcW w:w="1276" w:type="dxa"/>
            <w:vAlign w:val="center"/>
          </w:tcPr>
          <w:p w14:paraId="00D81D39" w14:textId="3BD29C59" w:rsidR="002D22E6" w:rsidRPr="0022710A" w:rsidRDefault="00DC2E15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3.89 ± 6.09</w:t>
            </w:r>
          </w:p>
        </w:tc>
        <w:tc>
          <w:tcPr>
            <w:tcW w:w="850" w:type="dxa"/>
            <w:vAlign w:val="center"/>
          </w:tcPr>
          <w:p w14:paraId="7DE5BD97" w14:textId="5E65E3D3" w:rsidR="002D22E6" w:rsidRPr="0022710A" w:rsidRDefault="00843716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0.61</w:t>
            </w:r>
          </w:p>
        </w:tc>
        <w:tc>
          <w:tcPr>
            <w:tcW w:w="1406" w:type="dxa"/>
            <w:vAlign w:val="center"/>
          </w:tcPr>
          <w:p w14:paraId="71A7384C" w14:textId="0D99DC11" w:rsidR="002D22E6" w:rsidRPr="00843052" w:rsidRDefault="006023B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7.01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5.25</w:t>
            </w:r>
          </w:p>
        </w:tc>
        <w:tc>
          <w:tcPr>
            <w:tcW w:w="1273" w:type="dxa"/>
            <w:vAlign w:val="center"/>
          </w:tcPr>
          <w:p w14:paraId="3727BD50" w14:textId="2179C919" w:rsidR="002D22E6" w:rsidRPr="00843052" w:rsidRDefault="006023B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7.22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10.63</w:t>
            </w:r>
          </w:p>
        </w:tc>
        <w:tc>
          <w:tcPr>
            <w:tcW w:w="1266" w:type="dxa"/>
            <w:vAlign w:val="center"/>
          </w:tcPr>
          <w:p w14:paraId="0A9669BA" w14:textId="03E1359F" w:rsidR="002D22E6" w:rsidRPr="00843052" w:rsidRDefault="006023B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7.24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4.24</w:t>
            </w:r>
          </w:p>
        </w:tc>
        <w:tc>
          <w:tcPr>
            <w:tcW w:w="825" w:type="dxa"/>
            <w:vAlign w:val="center"/>
          </w:tcPr>
          <w:p w14:paraId="4762B8DF" w14:textId="43ACC5A9" w:rsidR="002D22E6" w:rsidRPr="00843052" w:rsidRDefault="006023B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0.91</w:t>
            </w:r>
          </w:p>
        </w:tc>
        <w:tc>
          <w:tcPr>
            <w:tcW w:w="1279" w:type="dxa"/>
            <w:vAlign w:val="center"/>
          </w:tcPr>
          <w:p w14:paraId="315B149C" w14:textId="5C54196A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7.93 ± 30.01</w:t>
            </w:r>
          </w:p>
        </w:tc>
        <w:tc>
          <w:tcPr>
            <w:tcW w:w="1279" w:type="dxa"/>
            <w:vAlign w:val="center"/>
          </w:tcPr>
          <w:p w14:paraId="0E327719" w14:textId="6A282061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6.31 ± 3.39</w:t>
            </w:r>
          </w:p>
        </w:tc>
        <w:tc>
          <w:tcPr>
            <w:tcW w:w="1261" w:type="dxa"/>
            <w:vAlign w:val="center"/>
          </w:tcPr>
          <w:p w14:paraId="410FA611" w14:textId="622D4D82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5.23 ± 3.01</w:t>
            </w:r>
          </w:p>
        </w:tc>
        <w:tc>
          <w:tcPr>
            <w:tcW w:w="825" w:type="dxa"/>
            <w:vAlign w:val="center"/>
          </w:tcPr>
          <w:p w14:paraId="1062A58F" w14:textId="3E3CA7C8" w:rsidR="002D22E6" w:rsidRPr="00CA4F3A" w:rsidRDefault="00A37D5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0.18</w:t>
            </w:r>
          </w:p>
        </w:tc>
      </w:tr>
      <w:tr w:rsidR="0022710A" w:rsidRPr="00CA4F3A" w14:paraId="1257EA2A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5221031E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CA4F3A">
              <w:rPr>
                <w:rFonts w:asciiTheme="majorBidi" w:hAnsiTheme="majorBidi" w:cstheme="majorBidi"/>
                <w:sz w:val="18"/>
                <w:szCs w:val="18"/>
              </w:rPr>
              <w:t>PUFA</w:t>
            </w:r>
            <w:proofErr w:type="spellEnd"/>
            <w:r w:rsidRPr="00CA4F3A">
              <w:rPr>
                <w:rFonts w:asciiTheme="majorBidi" w:hAnsiTheme="majorBidi" w:cstheme="majorBidi"/>
                <w:sz w:val="18"/>
                <w:szCs w:val="18"/>
              </w:rPr>
              <w:t xml:space="preserve"> (g/d)</w:t>
            </w:r>
          </w:p>
        </w:tc>
        <w:tc>
          <w:tcPr>
            <w:tcW w:w="1242" w:type="dxa"/>
            <w:vAlign w:val="center"/>
          </w:tcPr>
          <w:p w14:paraId="5781688B" w14:textId="423EAD51" w:rsidR="002D22E6" w:rsidRPr="0022710A" w:rsidRDefault="00DC2E1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2.43 ± 1.72</w:t>
            </w:r>
          </w:p>
        </w:tc>
        <w:tc>
          <w:tcPr>
            <w:tcW w:w="1276" w:type="dxa"/>
            <w:vAlign w:val="center"/>
          </w:tcPr>
          <w:p w14:paraId="1A9483C0" w14:textId="7A3A26E4" w:rsidR="002D22E6" w:rsidRPr="0022710A" w:rsidRDefault="00DC2E1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2.23 ± 1.87</w:t>
            </w:r>
          </w:p>
        </w:tc>
        <w:tc>
          <w:tcPr>
            <w:tcW w:w="1276" w:type="dxa"/>
            <w:vAlign w:val="center"/>
          </w:tcPr>
          <w:p w14:paraId="4E8F1BC4" w14:textId="3F52423B" w:rsidR="002D22E6" w:rsidRPr="0022710A" w:rsidRDefault="00DC2E15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2.71 ± 6.08</w:t>
            </w:r>
          </w:p>
        </w:tc>
        <w:tc>
          <w:tcPr>
            <w:tcW w:w="850" w:type="dxa"/>
            <w:vAlign w:val="center"/>
          </w:tcPr>
          <w:p w14:paraId="6328FED3" w14:textId="60689384" w:rsidR="002D22E6" w:rsidRPr="0022710A" w:rsidRDefault="00843716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0.33</w:t>
            </w:r>
          </w:p>
        </w:tc>
        <w:tc>
          <w:tcPr>
            <w:tcW w:w="1406" w:type="dxa"/>
            <w:vAlign w:val="center"/>
          </w:tcPr>
          <w:p w14:paraId="36C4CF93" w14:textId="3C08F1B5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7.86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 xml:space="preserve">± 4.1 </w:t>
            </w:r>
          </w:p>
        </w:tc>
        <w:tc>
          <w:tcPr>
            <w:tcW w:w="1273" w:type="dxa"/>
            <w:vAlign w:val="center"/>
          </w:tcPr>
          <w:p w14:paraId="375C1BF6" w14:textId="6F2139CA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7.72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2.94</w:t>
            </w:r>
          </w:p>
        </w:tc>
        <w:tc>
          <w:tcPr>
            <w:tcW w:w="1266" w:type="dxa"/>
            <w:vAlign w:val="center"/>
          </w:tcPr>
          <w:p w14:paraId="63A972DF" w14:textId="657C66BB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7.35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2.92</w:t>
            </w:r>
          </w:p>
        </w:tc>
        <w:tc>
          <w:tcPr>
            <w:tcW w:w="825" w:type="dxa"/>
            <w:vAlign w:val="center"/>
          </w:tcPr>
          <w:p w14:paraId="76A8D24A" w14:textId="133EF1FB" w:rsidR="002D22E6" w:rsidRPr="00843052" w:rsidRDefault="00415AC6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0.18</w:t>
            </w:r>
          </w:p>
        </w:tc>
        <w:tc>
          <w:tcPr>
            <w:tcW w:w="1279" w:type="dxa"/>
            <w:vAlign w:val="center"/>
          </w:tcPr>
          <w:p w14:paraId="459855B2" w14:textId="3DD4A0F7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6.5 ± 2.88</w:t>
            </w:r>
          </w:p>
        </w:tc>
        <w:tc>
          <w:tcPr>
            <w:tcW w:w="1279" w:type="dxa"/>
            <w:vAlign w:val="center"/>
          </w:tcPr>
          <w:p w14:paraId="001C6E67" w14:textId="292A7B44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7.01 ± 5.32</w:t>
            </w:r>
          </w:p>
        </w:tc>
        <w:tc>
          <w:tcPr>
            <w:tcW w:w="1261" w:type="dxa"/>
            <w:vAlign w:val="center"/>
          </w:tcPr>
          <w:p w14:paraId="5DC405A3" w14:textId="77ABA1B2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6.38 ± 3.36</w:t>
            </w:r>
          </w:p>
        </w:tc>
        <w:tc>
          <w:tcPr>
            <w:tcW w:w="825" w:type="dxa"/>
            <w:vAlign w:val="center"/>
          </w:tcPr>
          <w:p w14:paraId="44191C1A" w14:textId="31A2BEBB" w:rsidR="002D22E6" w:rsidRPr="00CA4F3A" w:rsidRDefault="00A37D5E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0.13</w:t>
            </w:r>
          </w:p>
        </w:tc>
      </w:tr>
      <w:tr w:rsidR="00843052" w:rsidRPr="00CA4F3A" w14:paraId="3F22E911" w14:textId="77777777" w:rsidTr="0084305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51BF0321" w14:textId="5EFCDE94" w:rsidR="00FA54E8" w:rsidRPr="00CA4F3A" w:rsidRDefault="004E2AD7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Cholesterol</w:t>
            </w:r>
            <w:r w:rsidR="00FA54E8" w:rsidRPr="00CA4F3A">
              <w:rPr>
                <w:rFonts w:asciiTheme="majorBidi" w:hAnsiTheme="majorBidi" w:cstheme="majorBidi"/>
                <w:sz w:val="18"/>
                <w:szCs w:val="18"/>
              </w:rPr>
              <w:t xml:space="preserve"> (mg/d)</w:t>
            </w:r>
          </w:p>
        </w:tc>
        <w:tc>
          <w:tcPr>
            <w:tcW w:w="1242" w:type="dxa"/>
            <w:vAlign w:val="center"/>
          </w:tcPr>
          <w:p w14:paraId="27E7F9D5" w14:textId="1FF1EE02" w:rsidR="00FA54E8" w:rsidRPr="0022710A" w:rsidRDefault="00B35AAD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57.39 ± 50.74</w:t>
            </w:r>
          </w:p>
        </w:tc>
        <w:tc>
          <w:tcPr>
            <w:tcW w:w="1276" w:type="dxa"/>
            <w:vAlign w:val="center"/>
          </w:tcPr>
          <w:p w14:paraId="096828FD" w14:textId="118812EB" w:rsidR="00FA54E8" w:rsidRPr="0022710A" w:rsidRDefault="00B35AAD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65.16 ± 60.09</w:t>
            </w:r>
          </w:p>
        </w:tc>
        <w:tc>
          <w:tcPr>
            <w:tcW w:w="1276" w:type="dxa"/>
            <w:vAlign w:val="center"/>
          </w:tcPr>
          <w:p w14:paraId="7BF925C2" w14:textId="7641CFCF" w:rsidR="00FA54E8" w:rsidRPr="0022710A" w:rsidRDefault="00B35AAD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63.49 ± 60.12</w:t>
            </w:r>
          </w:p>
        </w:tc>
        <w:tc>
          <w:tcPr>
            <w:tcW w:w="850" w:type="dxa"/>
            <w:vAlign w:val="center"/>
          </w:tcPr>
          <w:p w14:paraId="202A77FE" w14:textId="7AF9D5E7" w:rsidR="00FA54E8" w:rsidRPr="0022710A" w:rsidRDefault="00843716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0.23</w:t>
            </w:r>
          </w:p>
        </w:tc>
        <w:tc>
          <w:tcPr>
            <w:tcW w:w="1406" w:type="dxa"/>
            <w:vAlign w:val="center"/>
          </w:tcPr>
          <w:p w14:paraId="184A1023" w14:textId="070B4B65" w:rsidR="00FA54E8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69.77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60.86</w:t>
            </w:r>
          </w:p>
        </w:tc>
        <w:tc>
          <w:tcPr>
            <w:tcW w:w="1273" w:type="dxa"/>
            <w:vAlign w:val="center"/>
          </w:tcPr>
          <w:p w14:paraId="6C59BF6A" w14:textId="5F8D1598" w:rsidR="00FA54E8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72.23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61.41</w:t>
            </w:r>
          </w:p>
        </w:tc>
        <w:tc>
          <w:tcPr>
            <w:tcW w:w="1266" w:type="dxa"/>
            <w:vAlign w:val="center"/>
          </w:tcPr>
          <w:p w14:paraId="4A114842" w14:textId="3EB6E916" w:rsidR="00FA54E8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68.8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63.45</w:t>
            </w:r>
          </w:p>
        </w:tc>
        <w:tc>
          <w:tcPr>
            <w:tcW w:w="825" w:type="dxa"/>
            <w:vAlign w:val="center"/>
          </w:tcPr>
          <w:p w14:paraId="140DE478" w14:textId="1F47AB90" w:rsidR="00FA54E8" w:rsidRPr="00843052" w:rsidRDefault="00415AC6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0.79</w:t>
            </w:r>
          </w:p>
        </w:tc>
        <w:tc>
          <w:tcPr>
            <w:tcW w:w="1279" w:type="dxa"/>
            <w:vAlign w:val="center"/>
          </w:tcPr>
          <w:p w14:paraId="740296EC" w14:textId="66D2FDB1" w:rsidR="00FA54E8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83.39 ± 70.88</w:t>
            </w:r>
          </w:p>
        </w:tc>
        <w:tc>
          <w:tcPr>
            <w:tcW w:w="1279" w:type="dxa"/>
            <w:vAlign w:val="center"/>
          </w:tcPr>
          <w:p w14:paraId="2264D8F1" w14:textId="71AC3EFA" w:rsidR="00FA54E8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76.81 ± 61.74</w:t>
            </w:r>
          </w:p>
        </w:tc>
        <w:tc>
          <w:tcPr>
            <w:tcW w:w="1261" w:type="dxa"/>
            <w:vAlign w:val="center"/>
          </w:tcPr>
          <w:p w14:paraId="11E35D1C" w14:textId="5F806C6F" w:rsidR="00FA54E8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64.44 ± 62.73</w:t>
            </w:r>
          </w:p>
        </w:tc>
        <w:tc>
          <w:tcPr>
            <w:tcW w:w="825" w:type="dxa"/>
            <w:vAlign w:val="center"/>
          </w:tcPr>
          <w:p w14:paraId="5A77C08E" w14:textId="145F1AE9" w:rsidR="00FA54E8" w:rsidRPr="00CA4F3A" w:rsidRDefault="00A37D5E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0.002</w:t>
            </w:r>
          </w:p>
        </w:tc>
      </w:tr>
      <w:tr w:rsidR="0022710A" w:rsidRPr="00CA4F3A" w14:paraId="0554990C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39541714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Total fiber (g/d)</w:t>
            </w:r>
          </w:p>
        </w:tc>
        <w:tc>
          <w:tcPr>
            <w:tcW w:w="1242" w:type="dxa"/>
            <w:vAlign w:val="center"/>
          </w:tcPr>
          <w:p w14:paraId="6A06354D" w14:textId="18638097" w:rsidR="002D22E6" w:rsidRPr="0022710A" w:rsidRDefault="00B35AAD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7.23 ± 42.69</w:t>
            </w:r>
          </w:p>
        </w:tc>
        <w:tc>
          <w:tcPr>
            <w:tcW w:w="1276" w:type="dxa"/>
            <w:vAlign w:val="center"/>
          </w:tcPr>
          <w:p w14:paraId="0B37BF6A" w14:textId="6241FBBE" w:rsidR="002D22E6" w:rsidRPr="0022710A" w:rsidRDefault="00B35AAD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8.57 ± 32.2</w:t>
            </w:r>
          </w:p>
        </w:tc>
        <w:tc>
          <w:tcPr>
            <w:tcW w:w="1276" w:type="dxa"/>
            <w:vAlign w:val="center"/>
          </w:tcPr>
          <w:p w14:paraId="74B70352" w14:textId="7901C7F0" w:rsidR="002D22E6" w:rsidRPr="0022710A" w:rsidRDefault="00B35AAD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10.13 ± 25.25</w:t>
            </w:r>
          </w:p>
        </w:tc>
        <w:tc>
          <w:tcPr>
            <w:tcW w:w="850" w:type="dxa"/>
            <w:vAlign w:val="center"/>
          </w:tcPr>
          <w:p w14:paraId="2C075B60" w14:textId="1934EB41" w:rsidR="002D22E6" w:rsidRPr="0022710A" w:rsidRDefault="00843716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0.59</w:t>
            </w:r>
          </w:p>
        </w:tc>
        <w:tc>
          <w:tcPr>
            <w:tcW w:w="1406" w:type="dxa"/>
            <w:vAlign w:val="center"/>
          </w:tcPr>
          <w:p w14:paraId="31492BA5" w14:textId="25F4375A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4.93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2.25</w:t>
            </w:r>
          </w:p>
        </w:tc>
        <w:tc>
          <w:tcPr>
            <w:tcW w:w="1273" w:type="dxa"/>
            <w:vAlign w:val="center"/>
          </w:tcPr>
          <w:p w14:paraId="5F1C3481" w14:textId="1FF3C216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6.85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3.31</w:t>
            </w:r>
          </w:p>
        </w:tc>
        <w:tc>
          <w:tcPr>
            <w:tcW w:w="1266" w:type="dxa"/>
            <w:vAlign w:val="center"/>
          </w:tcPr>
          <w:p w14:paraId="5817115A" w14:textId="4223956C" w:rsidR="002D22E6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9.88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5.41</w:t>
            </w:r>
          </w:p>
        </w:tc>
        <w:tc>
          <w:tcPr>
            <w:tcW w:w="825" w:type="dxa"/>
            <w:vAlign w:val="center"/>
          </w:tcPr>
          <w:p w14:paraId="08019765" w14:textId="045679CD" w:rsidR="002D22E6" w:rsidRPr="00843052" w:rsidRDefault="002D22E6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="00F809EE"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279" w:type="dxa"/>
            <w:vAlign w:val="center"/>
          </w:tcPr>
          <w:p w14:paraId="4019AE2C" w14:textId="4E8EFB65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4.46 ± 1.61</w:t>
            </w:r>
          </w:p>
        </w:tc>
        <w:tc>
          <w:tcPr>
            <w:tcW w:w="1279" w:type="dxa"/>
            <w:vAlign w:val="center"/>
          </w:tcPr>
          <w:p w14:paraId="343B9578" w14:textId="07BAB4AF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7.02 ± 2.1</w:t>
            </w:r>
          </w:p>
        </w:tc>
        <w:tc>
          <w:tcPr>
            <w:tcW w:w="1261" w:type="dxa"/>
            <w:vAlign w:val="center"/>
          </w:tcPr>
          <w:p w14:paraId="6CE1DB02" w14:textId="36A0D736" w:rsidR="002D22E6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11.35 ± 8.49</w:t>
            </w:r>
          </w:p>
        </w:tc>
        <w:tc>
          <w:tcPr>
            <w:tcW w:w="825" w:type="dxa"/>
            <w:vAlign w:val="center"/>
          </w:tcPr>
          <w:p w14:paraId="2F9BC155" w14:textId="347F1407" w:rsidR="002D22E6" w:rsidRPr="00CA4F3A" w:rsidRDefault="002D22E6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Pr="00CA4F3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0</w:t>
            </w:r>
            <w:r w:rsidR="00F809EE"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.001</w:t>
            </w:r>
          </w:p>
        </w:tc>
      </w:tr>
      <w:tr w:rsidR="00843052" w:rsidRPr="00CA4F3A" w14:paraId="382CEE4B" w14:textId="77777777" w:rsidTr="0084305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1980198F" w14:textId="77777777" w:rsidR="002D22E6" w:rsidRPr="00CA4F3A" w:rsidRDefault="002D22E6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Total sugar (g/d)</w:t>
            </w:r>
          </w:p>
        </w:tc>
        <w:tc>
          <w:tcPr>
            <w:tcW w:w="1242" w:type="dxa"/>
            <w:vAlign w:val="center"/>
          </w:tcPr>
          <w:p w14:paraId="62613F44" w14:textId="5276AC3D" w:rsidR="002D22E6" w:rsidRPr="0022710A" w:rsidRDefault="00B35AAD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9.73 ± 8.21</w:t>
            </w:r>
          </w:p>
        </w:tc>
        <w:tc>
          <w:tcPr>
            <w:tcW w:w="1276" w:type="dxa"/>
            <w:vAlign w:val="center"/>
          </w:tcPr>
          <w:p w14:paraId="47C4F602" w14:textId="6897729D" w:rsidR="002D22E6" w:rsidRPr="0022710A" w:rsidRDefault="001228CE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8.51 ± 8.03</w:t>
            </w:r>
          </w:p>
        </w:tc>
        <w:tc>
          <w:tcPr>
            <w:tcW w:w="1276" w:type="dxa"/>
            <w:vAlign w:val="center"/>
          </w:tcPr>
          <w:p w14:paraId="6A1E908D" w14:textId="4EFC4757" w:rsidR="002D22E6" w:rsidRPr="0022710A" w:rsidRDefault="001228CE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7.6 ± 8.003</w:t>
            </w:r>
          </w:p>
        </w:tc>
        <w:tc>
          <w:tcPr>
            <w:tcW w:w="850" w:type="dxa"/>
            <w:vAlign w:val="center"/>
          </w:tcPr>
          <w:p w14:paraId="319C6BA8" w14:textId="778668F5" w:rsidR="002D22E6" w:rsidRPr="0022710A" w:rsidRDefault="00843716" w:rsidP="0022710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0.007</w:t>
            </w:r>
          </w:p>
        </w:tc>
        <w:tc>
          <w:tcPr>
            <w:tcW w:w="1406" w:type="dxa"/>
            <w:vAlign w:val="center"/>
          </w:tcPr>
          <w:p w14:paraId="58DADE3A" w14:textId="25C6F803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22.91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39.28</w:t>
            </w:r>
          </w:p>
        </w:tc>
        <w:tc>
          <w:tcPr>
            <w:tcW w:w="1273" w:type="dxa"/>
            <w:vAlign w:val="center"/>
          </w:tcPr>
          <w:p w14:paraId="5F8C3AE0" w14:textId="06378082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13.56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35.42</w:t>
            </w:r>
          </w:p>
        </w:tc>
        <w:tc>
          <w:tcPr>
            <w:tcW w:w="1266" w:type="dxa"/>
            <w:vAlign w:val="center"/>
          </w:tcPr>
          <w:p w14:paraId="21BB7B1E" w14:textId="0ED2E8B3" w:rsidR="002D22E6" w:rsidRPr="00843052" w:rsidRDefault="00BC1CB2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3.07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18.43</w:t>
            </w:r>
          </w:p>
        </w:tc>
        <w:tc>
          <w:tcPr>
            <w:tcW w:w="825" w:type="dxa"/>
            <w:vAlign w:val="center"/>
          </w:tcPr>
          <w:p w14:paraId="306EFC46" w14:textId="2AA8719A" w:rsidR="002D22E6" w:rsidRPr="00843052" w:rsidRDefault="002D22E6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="00F809EE"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279" w:type="dxa"/>
            <w:vAlign w:val="center"/>
          </w:tcPr>
          <w:p w14:paraId="2CD0E31F" w14:textId="1AB1B6FF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18.46 ± 36.58 </w:t>
            </w:r>
          </w:p>
        </w:tc>
        <w:tc>
          <w:tcPr>
            <w:tcW w:w="1279" w:type="dxa"/>
            <w:vAlign w:val="center"/>
          </w:tcPr>
          <w:p w14:paraId="64A5DFFF" w14:textId="008AD83C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15.17 ± 35.58</w:t>
            </w:r>
          </w:p>
        </w:tc>
        <w:tc>
          <w:tcPr>
            <w:tcW w:w="1261" w:type="dxa"/>
            <w:vAlign w:val="center"/>
          </w:tcPr>
          <w:p w14:paraId="4A8F1B45" w14:textId="46558EE4" w:rsidR="002D22E6" w:rsidRPr="00CA4F3A" w:rsidRDefault="005F3444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3.74 ± 15.02</w:t>
            </w:r>
          </w:p>
        </w:tc>
        <w:tc>
          <w:tcPr>
            <w:tcW w:w="825" w:type="dxa"/>
            <w:vAlign w:val="center"/>
          </w:tcPr>
          <w:p w14:paraId="6F15F38A" w14:textId="228A6443" w:rsidR="002D22E6" w:rsidRPr="00CA4F3A" w:rsidRDefault="002D22E6" w:rsidP="00F809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Pr="00CA4F3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0</w:t>
            </w:r>
            <w:r w:rsidR="00F809EE"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.001</w:t>
            </w:r>
          </w:p>
        </w:tc>
      </w:tr>
      <w:tr w:rsidR="0022710A" w:rsidRPr="00CA4F3A" w14:paraId="35514FD0" w14:textId="77777777" w:rsidTr="00843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Align w:val="center"/>
          </w:tcPr>
          <w:p w14:paraId="2EBE8226" w14:textId="77777777" w:rsidR="00E14C74" w:rsidRPr="00CA4F3A" w:rsidRDefault="00E14C74" w:rsidP="00F809EE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</w:rPr>
              <w:t>Glycemic Index</w:t>
            </w:r>
          </w:p>
        </w:tc>
        <w:tc>
          <w:tcPr>
            <w:tcW w:w="1242" w:type="dxa"/>
            <w:vAlign w:val="center"/>
          </w:tcPr>
          <w:p w14:paraId="5D93A98B" w14:textId="3FC5D403" w:rsidR="00E14C74" w:rsidRPr="0022710A" w:rsidRDefault="00B35AAD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65.04 ± 4.61</w:t>
            </w:r>
          </w:p>
        </w:tc>
        <w:tc>
          <w:tcPr>
            <w:tcW w:w="1276" w:type="dxa"/>
            <w:vAlign w:val="center"/>
          </w:tcPr>
          <w:p w14:paraId="04DC2D1D" w14:textId="6F669AC7" w:rsidR="00E14C74" w:rsidRPr="0022710A" w:rsidRDefault="00B35AAD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62.75 ± 7.14</w:t>
            </w:r>
          </w:p>
        </w:tc>
        <w:tc>
          <w:tcPr>
            <w:tcW w:w="1276" w:type="dxa"/>
            <w:vAlign w:val="center"/>
          </w:tcPr>
          <w:p w14:paraId="0DBB6F6E" w14:textId="264E3968" w:rsidR="00E14C74" w:rsidRPr="0022710A" w:rsidRDefault="00B35AAD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</w:rPr>
              <w:t>58.73 ± 9.28</w:t>
            </w:r>
          </w:p>
        </w:tc>
        <w:tc>
          <w:tcPr>
            <w:tcW w:w="850" w:type="dxa"/>
            <w:vAlign w:val="center"/>
          </w:tcPr>
          <w:p w14:paraId="6AAE83C8" w14:textId="76C3C77D" w:rsidR="00E14C74" w:rsidRPr="0022710A" w:rsidRDefault="00E14C74" w:rsidP="0022710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="00F809EE" w:rsidRPr="0022710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406" w:type="dxa"/>
            <w:vAlign w:val="center"/>
          </w:tcPr>
          <w:p w14:paraId="44029208" w14:textId="648F0000" w:rsidR="00E14C74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62.77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2.71</w:t>
            </w:r>
          </w:p>
        </w:tc>
        <w:tc>
          <w:tcPr>
            <w:tcW w:w="1273" w:type="dxa"/>
            <w:vAlign w:val="center"/>
          </w:tcPr>
          <w:p w14:paraId="31A918D8" w14:textId="02E831BB" w:rsidR="00E14C74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60.89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3.76</w:t>
            </w:r>
          </w:p>
        </w:tc>
        <w:tc>
          <w:tcPr>
            <w:tcW w:w="1266" w:type="dxa"/>
            <w:vAlign w:val="center"/>
          </w:tcPr>
          <w:p w14:paraId="3F2AEB70" w14:textId="17FEFE1D" w:rsidR="00E14C74" w:rsidRPr="00843052" w:rsidRDefault="00BC1CB2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Style w:val="pg-1ff2"/>
                <w:rFonts w:asciiTheme="majorBidi" w:hAnsiTheme="majorBidi" w:cstheme="majorBidi"/>
                <w:sz w:val="18"/>
                <w:szCs w:val="18"/>
              </w:rPr>
              <w:t xml:space="preserve">59.18 </w:t>
            </w:r>
            <w:r w:rsidRPr="00843052">
              <w:rPr>
                <w:rFonts w:asciiTheme="majorBidi" w:hAnsiTheme="majorBidi" w:cstheme="majorBidi"/>
                <w:sz w:val="18"/>
                <w:szCs w:val="18"/>
              </w:rPr>
              <w:t>± 4.4</w:t>
            </w:r>
          </w:p>
        </w:tc>
        <w:tc>
          <w:tcPr>
            <w:tcW w:w="825" w:type="dxa"/>
            <w:vAlign w:val="center"/>
          </w:tcPr>
          <w:p w14:paraId="6C9700C6" w14:textId="2288EBCB" w:rsidR="00E14C74" w:rsidRPr="00843052" w:rsidRDefault="00E14C7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g-1ff2"/>
                <w:rFonts w:asciiTheme="majorBidi" w:hAnsiTheme="majorBidi" w:cstheme="majorBidi"/>
                <w:sz w:val="18"/>
                <w:szCs w:val="18"/>
              </w:rPr>
            </w:pPr>
            <w:r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="00F809EE" w:rsidRPr="00843052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0.001</w:t>
            </w:r>
          </w:p>
        </w:tc>
        <w:tc>
          <w:tcPr>
            <w:tcW w:w="1279" w:type="dxa"/>
            <w:vAlign w:val="center"/>
          </w:tcPr>
          <w:p w14:paraId="7805AB01" w14:textId="653DE254" w:rsidR="00E14C74" w:rsidRPr="00CA4F3A" w:rsidRDefault="005F344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62.3 ± 3.53</w:t>
            </w:r>
          </w:p>
        </w:tc>
        <w:tc>
          <w:tcPr>
            <w:tcW w:w="1279" w:type="dxa"/>
            <w:vAlign w:val="center"/>
          </w:tcPr>
          <w:p w14:paraId="0C7E47F7" w14:textId="6B915325" w:rsidR="00E14C74" w:rsidRPr="00CA4F3A" w:rsidRDefault="00A37D5E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58.99 ± 5.52</w:t>
            </w:r>
          </w:p>
        </w:tc>
        <w:tc>
          <w:tcPr>
            <w:tcW w:w="1261" w:type="dxa"/>
            <w:vAlign w:val="center"/>
          </w:tcPr>
          <w:p w14:paraId="639B9948" w14:textId="753F7B55" w:rsidR="00E14C74" w:rsidRPr="00CA4F3A" w:rsidRDefault="00A37D5E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55.41 ± 6.7</w:t>
            </w:r>
          </w:p>
        </w:tc>
        <w:tc>
          <w:tcPr>
            <w:tcW w:w="825" w:type="dxa"/>
            <w:vAlign w:val="center"/>
          </w:tcPr>
          <w:p w14:paraId="63545517" w14:textId="468EA695" w:rsidR="00E14C74" w:rsidRPr="00CA4F3A" w:rsidRDefault="00E14C74" w:rsidP="00F809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</w:rPr>
            </w:pPr>
            <w:r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&lt;</w:t>
            </w:r>
            <w:r w:rsidRPr="00CA4F3A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>0</w:t>
            </w:r>
            <w:r w:rsidR="00F809EE" w:rsidRPr="00CA4F3A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.001</w:t>
            </w:r>
          </w:p>
        </w:tc>
      </w:tr>
    </w:tbl>
    <w:p w14:paraId="0B6FAD17" w14:textId="5E4F86C6" w:rsidR="00570621" w:rsidRPr="00CA4F3A" w:rsidRDefault="00570621" w:rsidP="00634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4F3A">
        <w:rPr>
          <w:rFonts w:asciiTheme="majorBidi" w:hAnsiTheme="majorBidi" w:cstheme="majorBidi"/>
          <w:sz w:val="18"/>
          <w:szCs w:val="18"/>
        </w:rPr>
        <w:t>Data are presented as mean ± standard deviation (SD).</w:t>
      </w:r>
    </w:p>
    <w:p w14:paraId="56500C9E" w14:textId="1E959426" w:rsidR="00570621" w:rsidRPr="004C76A5" w:rsidRDefault="00570621" w:rsidP="004C76A5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CA4F3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4C76A5" w:rsidRPr="004C76A5">
        <w:rPr>
          <w:rFonts w:asciiTheme="majorBidi" w:hAnsiTheme="majorBidi" w:cstheme="majorBidi"/>
          <w:sz w:val="18"/>
          <w:szCs w:val="18"/>
        </w:rPr>
        <w:t xml:space="preserve"> </w:t>
      </w:r>
      <w:r w:rsidR="004C76A5" w:rsidRPr="00231A3B">
        <w:rPr>
          <w:rFonts w:asciiTheme="majorBidi" w:hAnsiTheme="majorBidi" w:cstheme="majorBidi"/>
          <w:sz w:val="18"/>
          <w:szCs w:val="18"/>
        </w:rPr>
        <w:t>One-way ANOVA test used for assessment variables.</w:t>
      </w:r>
    </w:p>
    <w:p w14:paraId="5800EB41" w14:textId="02B6919F" w:rsidR="00570621" w:rsidRDefault="003366D1" w:rsidP="00570621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*</w:t>
      </w:r>
      <w:r w:rsidR="00570621" w:rsidRPr="00BA6659">
        <w:rPr>
          <w:rFonts w:asciiTheme="majorBidi" w:hAnsiTheme="majorBidi" w:cstheme="majorBidi"/>
          <w:sz w:val="18"/>
          <w:szCs w:val="18"/>
        </w:rPr>
        <w:t>*P &lt; 0.05</w:t>
      </w:r>
      <w:r w:rsidR="0057062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621" w:rsidRPr="00BA6659">
        <w:rPr>
          <w:rFonts w:asciiTheme="majorBidi" w:hAnsiTheme="majorBidi" w:cstheme="majorBidi"/>
          <w:sz w:val="18"/>
          <w:szCs w:val="18"/>
        </w:rPr>
        <w:t xml:space="preserve">Abbreviations: </w:t>
      </w:r>
      <w:proofErr w:type="spellStart"/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>S</w:t>
      </w:r>
      <w:r w:rsidR="00570621">
        <w:rPr>
          <w:rFonts w:asciiTheme="majorBidi" w:hAnsiTheme="majorBidi" w:cstheme="majorBidi"/>
          <w:i/>
          <w:iCs/>
          <w:sz w:val="18"/>
          <w:szCs w:val="18"/>
        </w:rPr>
        <w:t>F</w:t>
      </w:r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>As</w:t>
      </w:r>
      <w:proofErr w:type="spellEnd"/>
      <w:r w:rsidR="00570621" w:rsidRPr="00BA6659">
        <w:rPr>
          <w:rFonts w:asciiTheme="majorBidi" w:hAnsiTheme="majorBidi" w:cstheme="majorBidi"/>
          <w:sz w:val="18"/>
          <w:szCs w:val="18"/>
        </w:rPr>
        <w:t xml:space="preserve"> saturated fatty acids, </w:t>
      </w:r>
      <w:proofErr w:type="spellStart"/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>MUFAs</w:t>
      </w:r>
      <w:proofErr w:type="spellEnd"/>
      <w:r w:rsidR="00570621" w:rsidRPr="00BA6659">
        <w:rPr>
          <w:rFonts w:asciiTheme="majorBidi" w:hAnsiTheme="majorBidi" w:cstheme="majorBidi"/>
          <w:sz w:val="18"/>
          <w:szCs w:val="18"/>
        </w:rPr>
        <w:t xml:space="preserve"> mono-unsaturated fatty acids, </w:t>
      </w:r>
      <w:proofErr w:type="spellStart"/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>PUFAs</w:t>
      </w:r>
      <w:proofErr w:type="spellEnd"/>
      <w:r w:rsidR="00570621" w:rsidRPr="00BA6659">
        <w:rPr>
          <w:rFonts w:asciiTheme="majorBidi" w:hAnsiTheme="majorBidi" w:cstheme="majorBidi"/>
          <w:sz w:val="18"/>
          <w:szCs w:val="18"/>
        </w:rPr>
        <w:t xml:space="preserve"> poly-unsaturated fatty acids</w:t>
      </w:r>
      <w:r w:rsidR="0057062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570621" w:rsidRPr="00BA6659">
        <w:rPr>
          <w:rFonts w:asciiTheme="majorBidi" w:hAnsiTheme="majorBidi" w:cstheme="majorBidi"/>
          <w:sz w:val="18"/>
          <w:szCs w:val="18"/>
        </w:rPr>
        <w:t xml:space="preserve"> </w:t>
      </w:r>
      <w:r w:rsidR="00570621">
        <w:rPr>
          <w:rFonts w:asciiTheme="majorBidi" w:hAnsiTheme="majorBidi" w:cstheme="majorBidi"/>
          <w:sz w:val="18"/>
          <w:szCs w:val="18"/>
        </w:rPr>
        <w:t xml:space="preserve">        </w:t>
      </w:r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 xml:space="preserve">Kcal </w:t>
      </w:r>
      <w:r w:rsidR="00570621" w:rsidRPr="00BA6659">
        <w:rPr>
          <w:rFonts w:asciiTheme="majorBidi" w:hAnsiTheme="majorBidi" w:cstheme="majorBidi"/>
          <w:sz w:val="18"/>
          <w:szCs w:val="18"/>
        </w:rPr>
        <w:t xml:space="preserve">kilocalorie, </w:t>
      </w:r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>g</w:t>
      </w:r>
      <w:r w:rsidR="00570621" w:rsidRPr="00BA6659">
        <w:rPr>
          <w:rFonts w:asciiTheme="majorBidi" w:hAnsiTheme="majorBidi" w:cstheme="majorBidi"/>
          <w:sz w:val="18"/>
          <w:szCs w:val="18"/>
        </w:rPr>
        <w:t xml:space="preserve"> gram, </w:t>
      </w:r>
      <w:r w:rsidR="00570621" w:rsidRPr="00BA6659">
        <w:rPr>
          <w:rFonts w:asciiTheme="majorBidi" w:hAnsiTheme="majorBidi" w:cstheme="majorBidi"/>
          <w:i/>
          <w:iCs/>
          <w:sz w:val="18"/>
          <w:szCs w:val="18"/>
        </w:rPr>
        <w:t xml:space="preserve">d </w:t>
      </w:r>
      <w:r w:rsidR="00570621" w:rsidRPr="00BA6659">
        <w:rPr>
          <w:rFonts w:asciiTheme="majorBidi" w:hAnsiTheme="majorBidi" w:cstheme="majorBidi"/>
          <w:sz w:val="18"/>
          <w:szCs w:val="18"/>
        </w:rPr>
        <w:t>day</w:t>
      </w:r>
    </w:p>
    <w:p w14:paraId="1C2D34F5" w14:textId="05BF95BE" w:rsidR="00570621" w:rsidRPr="00653BA1" w:rsidRDefault="00570621" w:rsidP="00653BA1">
      <w:pPr>
        <w:rPr>
          <w:rFonts w:asciiTheme="majorBidi" w:hAnsiTheme="majorBidi" w:cstheme="majorBidi"/>
          <w:sz w:val="18"/>
          <w:szCs w:val="18"/>
        </w:rPr>
      </w:pPr>
    </w:p>
    <w:sectPr w:rsidR="00570621" w:rsidRPr="00653BA1" w:rsidSect="007C6E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NDQxMzIwNzcxNzBT0lEKTi0uzszPAykwMqgFAMbfxx4tAAAA"/>
  </w:docVars>
  <w:rsids>
    <w:rsidRoot w:val="00570621"/>
    <w:rsid w:val="0000569C"/>
    <w:rsid w:val="00100B93"/>
    <w:rsid w:val="00115516"/>
    <w:rsid w:val="001228CE"/>
    <w:rsid w:val="001606DD"/>
    <w:rsid w:val="00167F31"/>
    <w:rsid w:val="001C2639"/>
    <w:rsid w:val="001D5A18"/>
    <w:rsid w:val="001E0958"/>
    <w:rsid w:val="0022710A"/>
    <w:rsid w:val="002A7BEE"/>
    <w:rsid w:val="002D22E6"/>
    <w:rsid w:val="00335116"/>
    <w:rsid w:val="003366D1"/>
    <w:rsid w:val="003A2DA2"/>
    <w:rsid w:val="003A6D26"/>
    <w:rsid w:val="00415AC6"/>
    <w:rsid w:val="00423440"/>
    <w:rsid w:val="00433A30"/>
    <w:rsid w:val="00475AFA"/>
    <w:rsid w:val="00486909"/>
    <w:rsid w:val="004C42F3"/>
    <w:rsid w:val="004C76A5"/>
    <w:rsid w:val="004E2AD7"/>
    <w:rsid w:val="0056715C"/>
    <w:rsid w:val="00570621"/>
    <w:rsid w:val="00577B88"/>
    <w:rsid w:val="005B596B"/>
    <w:rsid w:val="005C73D4"/>
    <w:rsid w:val="005F3444"/>
    <w:rsid w:val="006023BE"/>
    <w:rsid w:val="00631D26"/>
    <w:rsid w:val="00634ADF"/>
    <w:rsid w:val="00653BA1"/>
    <w:rsid w:val="006F3869"/>
    <w:rsid w:val="00721E0D"/>
    <w:rsid w:val="007313ED"/>
    <w:rsid w:val="00762820"/>
    <w:rsid w:val="007862DC"/>
    <w:rsid w:val="007C6EEC"/>
    <w:rsid w:val="00806E05"/>
    <w:rsid w:val="00837C61"/>
    <w:rsid w:val="00843052"/>
    <w:rsid w:val="00843716"/>
    <w:rsid w:val="008B0A9D"/>
    <w:rsid w:val="0094707C"/>
    <w:rsid w:val="009528B7"/>
    <w:rsid w:val="009629D3"/>
    <w:rsid w:val="00966914"/>
    <w:rsid w:val="00A173AC"/>
    <w:rsid w:val="00A37D5E"/>
    <w:rsid w:val="00AC0E61"/>
    <w:rsid w:val="00AC6255"/>
    <w:rsid w:val="00AF6F71"/>
    <w:rsid w:val="00B163A1"/>
    <w:rsid w:val="00B27677"/>
    <w:rsid w:val="00B35AAD"/>
    <w:rsid w:val="00B72F38"/>
    <w:rsid w:val="00BA4A10"/>
    <w:rsid w:val="00BC1CB2"/>
    <w:rsid w:val="00C139A1"/>
    <w:rsid w:val="00C46F3B"/>
    <w:rsid w:val="00C61774"/>
    <w:rsid w:val="00C711D2"/>
    <w:rsid w:val="00C77B68"/>
    <w:rsid w:val="00CA4F3A"/>
    <w:rsid w:val="00CE009E"/>
    <w:rsid w:val="00CF1C61"/>
    <w:rsid w:val="00D26C5F"/>
    <w:rsid w:val="00DC2E15"/>
    <w:rsid w:val="00DD0C12"/>
    <w:rsid w:val="00E14C74"/>
    <w:rsid w:val="00E21011"/>
    <w:rsid w:val="00E90E4F"/>
    <w:rsid w:val="00ED7740"/>
    <w:rsid w:val="00EE620A"/>
    <w:rsid w:val="00EF6517"/>
    <w:rsid w:val="00F1293D"/>
    <w:rsid w:val="00F30FBF"/>
    <w:rsid w:val="00F35F5D"/>
    <w:rsid w:val="00F605A9"/>
    <w:rsid w:val="00F65130"/>
    <w:rsid w:val="00F7252E"/>
    <w:rsid w:val="00F809EE"/>
    <w:rsid w:val="00FA54E8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4:docId w14:val="07E93930"/>
  <w15:chartTrackingRefBased/>
  <w15:docId w15:val="{7F9113B4-71D5-4DB6-98CC-1142C903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2">
    <w:name w:val="pg-1ff2"/>
    <w:basedOn w:val="DefaultParagraphFont"/>
    <w:rsid w:val="00570621"/>
  </w:style>
  <w:style w:type="table" w:styleId="ListTable1Light-Accent3">
    <w:name w:val="List Table 1 Light Accent 3"/>
    <w:basedOn w:val="TableNormal"/>
    <w:uiPriority w:val="46"/>
    <w:rsid w:val="005706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5706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Bar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v>Underlying.Disease</c:v>
          </c:tx>
          <c:spPr>
            <a:noFill/>
            <a:ln>
              <a:noFill/>
            </a:ln>
            <a:effectLst/>
          </c:spPr>
          <c:invertIfNegative val="0"/>
          <c:cat>
            <c:strLit>
              <c:ptCount val="2"/>
              <c:pt idx="0">
                <c:v>Women</c:v>
              </c:pt>
              <c:pt idx="1">
                <c:v>Men</c:v>
              </c:pt>
            </c:strLit>
          </c:cat>
          <c:val>
            <c:numLit>
              <c:formatCode>General</c:formatCode>
              <c:ptCount val="2"/>
            </c:numLit>
          </c:val>
          <c:extLst>
            <c:ext xmlns:c16="http://schemas.microsoft.com/office/drawing/2014/chart" uri="{C3380CC4-5D6E-409C-BE32-E72D297353CC}">
              <c16:uniqueId val="{00000000-9EF7-430D-9BAC-457E27F2B8E7}"/>
            </c:ext>
          </c:extLst>
        </c:ser>
        <c:ser>
          <c:idx val="0"/>
          <c:order val="0"/>
          <c:tx>
            <c:v>helathy</c:v>
          </c:tx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cat>
            <c:strLit>
              <c:ptCount val="2"/>
              <c:pt idx="0">
                <c:v>Women</c:v>
              </c:pt>
              <c:pt idx="1">
                <c:v>Men</c:v>
              </c:pt>
            </c:strLit>
          </c:cat>
          <c:val>
            <c:numLit>
              <c:formatCode>General</c:formatCode>
              <c:ptCount val="2"/>
              <c:pt idx="0">
                <c:v>527</c:v>
              </c:pt>
              <c:pt idx="1">
                <c:v>117</c:v>
              </c:pt>
            </c:numLit>
          </c:val>
          <c:extLst>
            <c:ext xmlns:c16="http://schemas.microsoft.com/office/drawing/2014/chart" uri="{C3380CC4-5D6E-409C-BE32-E72D297353CC}">
              <c16:uniqueId val="{00000001-9EF7-430D-9BAC-457E27F2B8E7}"/>
            </c:ext>
          </c:extLst>
        </c:ser>
        <c:ser>
          <c:idx val="1"/>
          <c:order val="1"/>
          <c:tx>
            <c:v>underlynig disease</c:v>
          </c:tx>
          <c:spPr>
            <a:solidFill>
              <a:sysClr val="window" lastClr="FFFFFF">
                <a:lumMod val="85000"/>
              </a:sysClr>
            </a:solidFill>
            <a:ln>
              <a:noFill/>
            </a:ln>
            <a:effectLst/>
          </c:spPr>
          <c:invertIfNegative val="0"/>
          <c:cat>
            <c:strLit>
              <c:ptCount val="2"/>
              <c:pt idx="0">
                <c:v>Women</c:v>
              </c:pt>
              <c:pt idx="1">
                <c:v>Men</c:v>
              </c:pt>
            </c:strLit>
          </c:cat>
          <c:val>
            <c:numLit>
              <c:formatCode>General</c:formatCode>
              <c:ptCount val="2"/>
              <c:pt idx="0">
                <c:v>164</c:v>
              </c:pt>
              <c:pt idx="1">
                <c:v>28</c:v>
              </c:pt>
            </c:numLit>
          </c:val>
          <c:extLst>
            <c:ext xmlns:c16="http://schemas.microsoft.com/office/drawing/2014/chart" uri="{C3380CC4-5D6E-409C-BE32-E72D297353CC}">
              <c16:uniqueId val="{00000002-9EF7-430D-9BAC-457E27F2B8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013112"/>
        <c:axId val="397794112"/>
      </c:barChart>
      <c:catAx>
        <c:axId val="397013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SEX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794112"/>
        <c:crosses val="autoZero"/>
        <c:auto val="1"/>
        <c:lblAlgn val="ctr"/>
        <c:lblOffset val="100"/>
        <c:noMultiLvlLbl val="0"/>
      </c:catAx>
      <c:valAx>
        <c:axId val="39779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701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Mozhdeh</cp:lastModifiedBy>
  <cp:revision>50</cp:revision>
  <dcterms:created xsi:type="dcterms:W3CDTF">2021-08-20T14:45:00Z</dcterms:created>
  <dcterms:modified xsi:type="dcterms:W3CDTF">2022-01-30T21:38:00Z</dcterms:modified>
</cp:coreProperties>
</file>