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5614" w14:textId="77777777" w:rsidR="00E43486" w:rsidRDefault="00E43486" w:rsidP="00E43486">
      <w:pPr>
        <w:pStyle w:val="NormalWeb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Supplementary Table 4. Figure 6B analysis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990"/>
        <w:gridCol w:w="1530"/>
        <w:gridCol w:w="1350"/>
      </w:tblGrid>
      <w:tr w:rsidR="00E43486" w:rsidRPr="00BC2DF1" w14:paraId="15BC4899" w14:textId="77777777" w:rsidTr="00AE3163">
        <w:tc>
          <w:tcPr>
            <w:tcW w:w="1165" w:type="dxa"/>
          </w:tcPr>
          <w:p w14:paraId="280BF756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</w:tcPr>
          <w:p w14:paraId="6E1C6F50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>Sex</w:t>
            </w:r>
          </w:p>
          <w:p w14:paraId="53E73E6E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>(F, M)</w:t>
            </w:r>
          </w:p>
        </w:tc>
        <w:tc>
          <w:tcPr>
            <w:tcW w:w="1530" w:type="dxa"/>
          </w:tcPr>
          <w:p w14:paraId="6952F13A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 xml:space="preserve">Treatment </w:t>
            </w:r>
          </w:p>
          <w:p w14:paraId="2DFD3429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>(PA+MCP1)</w:t>
            </w:r>
          </w:p>
        </w:tc>
        <w:tc>
          <w:tcPr>
            <w:tcW w:w="1350" w:type="dxa"/>
          </w:tcPr>
          <w:p w14:paraId="65C6C68F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>Interaction</w:t>
            </w:r>
          </w:p>
        </w:tc>
      </w:tr>
      <w:tr w:rsidR="00E43486" w:rsidRPr="00BC2DF1" w14:paraId="09A9B288" w14:textId="77777777" w:rsidTr="00AE3163">
        <w:tc>
          <w:tcPr>
            <w:tcW w:w="1165" w:type="dxa"/>
          </w:tcPr>
          <w:p w14:paraId="7339D797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527E">
              <w:rPr>
                <w:rFonts w:ascii="Arial" w:eastAsia="Times New Roman" w:hAnsi="Arial" w:cs="Arial"/>
                <w:i/>
                <w:iCs/>
                <w:color w:val="000000"/>
              </w:rPr>
              <w:t>Mcsf</w:t>
            </w:r>
          </w:p>
        </w:tc>
        <w:tc>
          <w:tcPr>
            <w:tcW w:w="990" w:type="dxa"/>
          </w:tcPr>
          <w:p w14:paraId="0D10BD09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0.001</w:t>
            </w:r>
          </w:p>
        </w:tc>
        <w:tc>
          <w:tcPr>
            <w:tcW w:w="1530" w:type="dxa"/>
          </w:tcPr>
          <w:p w14:paraId="5630BB70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>0.774</w:t>
            </w:r>
          </w:p>
        </w:tc>
        <w:tc>
          <w:tcPr>
            <w:tcW w:w="1350" w:type="dxa"/>
          </w:tcPr>
          <w:p w14:paraId="2693A83B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>0.200</w:t>
            </w:r>
          </w:p>
        </w:tc>
      </w:tr>
      <w:tr w:rsidR="00E43486" w:rsidRPr="00BC2DF1" w14:paraId="332C5D4E" w14:textId="77777777" w:rsidTr="00AE3163">
        <w:tc>
          <w:tcPr>
            <w:tcW w:w="1165" w:type="dxa"/>
          </w:tcPr>
          <w:p w14:paraId="4E32CFBE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527E">
              <w:rPr>
                <w:rFonts w:ascii="Arial" w:eastAsia="Times New Roman" w:hAnsi="Arial" w:cs="Arial"/>
                <w:i/>
                <w:iCs/>
                <w:color w:val="000000"/>
              </w:rPr>
              <w:t>Gmcsf</w:t>
            </w:r>
          </w:p>
        </w:tc>
        <w:tc>
          <w:tcPr>
            <w:tcW w:w="990" w:type="dxa"/>
          </w:tcPr>
          <w:p w14:paraId="0E5878AE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0.000</w:t>
            </w:r>
          </w:p>
        </w:tc>
        <w:tc>
          <w:tcPr>
            <w:tcW w:w="1530" w:type="dxa"/>
          </w:tcPr>
          <w:p w14:paraId="731A57B7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0.014</w:t>
            </w:r>
          </w:p>
        </w:tc>
        <w:tc>
          <w:tcPr>
            <w:tcW w:w="1350" w:type="dxa"/>
          </w:tcPr>
          <w:p w14:paraId="54A403A3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527E">
              <w:rPr>
                <w:rFonts w:ascii="Arial" w:hAnsi="Arial" w:cs="Arial"/>
              </w:rPr>
              <w:t>0.056</w:t>
            </w:r>
          </w:p>
        </w:tc>
      </w:tr>
      <w:tr w:rsidR="00E43486" w:rsidRPr="00BC2DF1" w14:paraId="7A06B2E6" w14:textId="77777777" w:rsidTr="00AE3163">
        <w:tc>
          <w:tcPr>
            <w:tcW w:w="1165" w:type="dxa"/>
          </w:tcPr>
          <w:p w14:paraId="4804520D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527E">
              <w:rPr>
                <w:rFonts w:ascii="Arial" w:eastAsia="Times New Roman" w:hAnsi="Arial" w:cs="Arial"/>
                <w:i/>
                <w:iCs/>
                <w:color w:val="000000"/>
              </w:rPr>
              <w:t>Ccr2</w:t>
            </w:r>
          </w:p>
        </w:tc>
        <w:tc>
          <w:tcPr>
            <w:tcW w:w="990" w:type="dxa"/>
          </w:tcPr>
          <w:p w14:paraId="68CC98F5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0.023</w:t>
            </w:r>
          </w:p>
        </w:tc>
        <w:tc>
          <w:tcPr>
            <w:tcW w:w="1530" w:type="dxa"/>
          </w:tcPr>
          <w:p w14:paraId="0C14DFD9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0.026</w:t>
            </w:r>
          </w:p>
        </w:tc>
        <w:tc>
          <w:tcPr>
            <w:tcW w:w="1350" w:type="dxa"/>
          </w:tcPr>
          <w:p w14:paraId="17DC5071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527E">
              <w:rPr>
                <w:rFonts w:ascii="Arial" w:hAnsi="Arial" w:cs="Arial"/>
              </w:rPr>
              <w:t>0.940</w:t>
            </w:r>
          </w:p>
        </w:tc>
      </w:tr>
      <w:tr w:rsidR="00E43486" w:rsidRPr="00BC2DF1" w14:paraId="3AFE68C3" w14:textId="77777777" w:rsidTr="00AE3163">
        <w:tc>
          <w:tcPr>
            <w:tcW w:w="1165" w:type="dxa"/>
          </w:tcPr>
          <w:p w14:paraId="6E0A1611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527E">
              <w:rPr>
                <w:rFonts w:ascii="Arial" w:eastAsia="Times New Roman" w:hAnsi="Arial" w:cs="Arial"/>
                <w:i/>
                <w:iCs/>
                <w:color w:val="000000"/>
              </w:rPr>
              <w:t>Cx3cr1</w:t>
            </w:r>
          </w:p>
        </w:tc>
        <w:tc>
          <w:tcPr>
            <w:tcW w:w="990" w:type="dxa"/>
          </w:tcPr>
          <w:p w14:paraId="13FD7567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0.000</w:t>
            </w:r>
          </w:p>
        </w:tc>
        <w:tc>
          <w:tcPr>
            <w:tcW w:w="1530" w:type="dxa"/>
          </w:tcPr>
          <w:p w14:paraId="7D8DA131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>0.151</w:t>
            </w:r>
          </w:p>
        </w:tc>
        <w:tc>
          <w:tcPr>
            <w:tcW w:w="1350" w:type="dxa"/>
          </w:tcPr>
          <w:p w14:paraId="3D6DDE85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527E">
              <w:rPr>
                <w:rFonts w:ascii="Arial" w:hAnsi="Arial" w:cs="Arial"/>
              </w:rPr>
              <w:t>0.702</w:t>
            </w:r>
          </w:p>
        </w:tc>
      </w:tr>
      <w:tr w:rsidR="00E43486" w:rsidRPr="00BC2DF1" w14:paraId="7E3A7EC5" w14:textId="77777777" w:rsidTr="00AE3163">
        <w:tc>
          <w:tcPr>
            <w:tcW w:w="1165" w:type="dxa"/>
          </w:tcPr>
          <w:p w14:paraId="4D05CF84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527E">
              <w:rPr>
                <w:rFonts w:ascii="Arial" w:eastAsia="Times New Roman" w:hAnsi="Arial" w:cs="Arial"/>
                <w:i/>
                <w:iCs/>
                <w:color w:val="000000"/>
              </w:rPr>
              <w:t>Mcp1</w:t>
            </w:r>
          </w:p>
        </w:tc>
        <w:tc>
          <w:tcPr>
            <w:tcW w:w="990" w:type="dxa"/>
          </w:tcPr>
          <w:p w14:paraId="72F6CA26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>0.354</w:t>
            </w:r>
          </w:p>
        </w:tc>
        <w:tc>
          <w:tcPr>
            <w:tcW w:w="1530" w:type="dxa"/>
          </w:tcPr>
          <w:p w14:paraId="00B613C9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0.005</w:t>
            </w:r>
          </w:p>
        </w:tc>
        <w:tc>
          <w:tcPr>
            <w:tcW w:w="1350" w:type="dxa"/>
          </w:tcPr>
          <w:p w14:paraId="6421C2C9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527E">
              <w:rPr>
                <w:rFonts w:ascii="Arial" w:hAnsi="Arial" w:cs="Arial"/>
              </w:rPr>
              <w:t>0.329</w:t>
            </w:r>
          </w:p>
        </w:tc>
      </w:tr>
      <w:tr w:rsidR="00E43486" w:rsidRPr="00BC2DF1" w14:paraId="0796C0AB" w14:textId="77777777" w:rsidTr="00AE3163">
        <w:tc>
          <w:tcPr>
            <w:tcW w:w="1165" w:type="dxa"/>
          </w:tcPr>
          <w:p w14:paraId="251E4A7F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527E">
              <w:rPr>
                <w:rFonts w:ascii="Arial" w:eastAsia="Times New Roman" w:hAnsi="Arial" w:cs="Arial"/>
                <w:i/>
                <w:iCs/>
                <w:color w:val="000000"/>
              </w:rPr>
              <w:t>Tlr4</w:t>
            </w:r>
          </w:p>
        </w:tc>
        <w:tc>
          <w:tcPr>
            <w:tcW w:w="990" w:type="dxa"/>
          </w:tcPr>
          <w:p w14:paraId="161CB897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>0.584</w:t>
            </w:r>
          </w:p>
        </w:tc>
        <w:tc>
          <w:tcPr>
            <w:tcW w:w="1530" w:type="dxa"/>
          </w:tcPr>
          <w:p w14:paraId="66E23326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0.028</w:t>
            </w:r>
          </w:p>
        </w:tc>
        <w:tc>
          <w:tcPr>
            <w:tcW w:w="1350" w:type="dxa"/>
          </w:tcPr>
          <w:p w14:paraId="0ED11EC9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527E">
              <w:rPr>
                <w:rFonts w:ascii="Arial" w:hAnsi="Arial" w:cs="Arial"/>
              </w:rPr>
              <w:t>0.642</w:t>
            </w:r>
          </w:p>
        </w:tc>
      </w:tr>
      <w:tr w:rsidR="00E43486" w:rsidRPr="00BC2DF1" w14:paraId="0C3E8362" w14:textId="77777777" w:rsidTr="00AE3163">
        <w:tc>
          <w:tcPr>
            <w:tcW w:w="1165" w:type="dxa"/>
          </w:tcPr>
          <w:p w14:paraId="3D6A03B6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527E">
              <w:rPr>
                <w:rFonts w:ascii="Arial" w:eastAsia="Times New Roman" w:hAnsi="Arial" w:cs="Arial"/>
                <w:i/>
                <w:iCs/>
                <w:color w:val="000000"/>
              </w:rPr>
              <w:t>Ar</w:t>
            </w:r>
          </w:p>
        </w:tc>
        <w:tc>
          <w:tcPr>
            <w:tcW w:w="990" w:type="dxa"/>
          </w:tcPr>
          <w:p w14:paraId="271D41AC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0.041</w:t>
            </w:r>
          </w:p>
        </w:tc>
        <w:tc>
          <w:tcPr>
            <w:tcW w:w="1530" w:type="dxa"/>
          </w:tcPr>
          <w:p w14:paraId="286D342F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>0.185</w:t>
            </w:r>
          </w:p>
        </w:tc>
        <w:tc>
          <w:tcPr>
            <w:tcW w:w="1350" w:type="dxa"/>
          </w:tcPr>
          <w:p w14:paraId="0077BA9B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527E">
              <w:rPr>
                <w:rFonts w:ascii="Arial" w:hAnsi="Arial" w:cs="Arial"/>
              </w:rPr>
              <w:t>0.073</w:t>
            </w:r>
          </w:p>
        </w:tc>
      </w:tr>
      <w:tr w:rsidR="00E43486" w:rsidRPr="00BC2DF1" w14:paraId="013FB5AC" w14:textId="77777777" w:rsidTr="00AE3163">
        <w:tc>
          <w:tcPr>
            <w:tcW w:w="1165" w:type="dxa"/>
          </w:tcPr>
          <w:p w14:paraId="55430D7C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527E">
              <w:rPr>
                <w:rFonts w:ascii="Arial" w:eastAsia="Times New Roman" w:hAnsi="Arial" w:cs="Arial"/>
                <w:i/>
                <w:iCs/>
                <w:color w:val="000000"/>
              </w:rPr>
              <w:t>Esr1</w:t>
            </w:r>
          </w:p>
        </w:tc>
        <w:tc>
          <w:tcPr>
            <w:tcW w:w="990" w:type="dxa"/>
          </w:tcPr>
          <w:p w14:paraId="08692CF3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0.000</w:t>
            </w:r>
          </w:p>
        </w:tc>
        <w:tc>
          <w:tcPr>
            <w:tcW w:w="1530" w:type="dxa"/>
          </w:tcPr>
          <w:p w14:paraId="45EE0872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27E">
              <w:rPr>
                <w:rFonts w:ascii="Arial" w:eastAsia="Times New Roman" w:hAnsi="Arial" w:cs="Arial"/>
                <w:color w:val="000000"/>
              </w:rPr>
              <w:t>0.100</w:t>
            </w:r>
          </w:p>
        </w:tc>
        <w:tc>
          <w:tcPr>
            <w:tcW w:w="1350" w:type="dxa"/>
          </w:tcPr>
          <w:p w14:paraId="57C6D0A9" w14:textId="77777777" w:rsidR="00E43486" w:rsidRPr="0012527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527E">
              <w:rPr>
                <w:rFonts w:ascii="Arial" w:hAnsi="Arial" w:cs="Arial"/>
              </w:rPr>
              <w:t>0.120</w:t>
            </w:r>
          </w:p>
        </w:tc>
      </w:tr>
      <w:tr w:rsidR="00E43486" w:rsidRPr="00BC2DF1" w14:paraId="371ACD8F" w14:textId="77777777" w:rsidTr="00AE3163">
        <w:tc>
          <w:tcPr>
            <w:tcW w:w="1165" w:type="dxa"/>
          </w:tcPr>
          <w:p w14:paraId="04292589" w14:textId="77777777" w:rsidR="00E43486" w:rsidRPr="0012527E" w:rsidRDefault="00E43486" w:rsidP="00AE31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2527E">
              <w:rPr>
                <w:rFonts w:ascii="Arial" w:eastAsia="Times New Roman" w:hAnsi="Arial" w:cs="Arial"/>
                <w:i/>
                <w:iCs/>
                <w:color w:val="000000"/>
              </w:rPr>
              <w:t>Esr2</w:t>
            </w:r>
          </w:p>
        </w:tc>
        <w:tc>
          <w:tcPr>
            <w:tcW w:w="990" w:type="dxa"/>
          </w:tcPr>
          <w:p w14:paraId="3991A607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0.000</w:t>
            </w:r>
          </w:p>
        </w:tc>
        <w:tc>
          <w:tcPr>
            <w:tcW w:w="1530" w:type="dxa"/>
          </w:tcPr>
          <w:p w14:paraId="239B34CB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0AFE">
              <w:rPr>
                <w:rFonts w:ascii="Arial" w:eastAsia="Times New Roman" w:hAnsi="Arial" w:cs="Arial"/>
                <w:b/>
                <w:bCs/>
                <w:color w:val="000000"/>
              </w:rPr>
              <w:t>0.000</w:t>
            </w:r>
          </w:p>
        </w:tc>
        <w:tc>
          <w:tcPr>
            <w:tcW w:w="1350" w:type="dxa"/>
          </w:tcPr>
          <w:p w14:paraId="14450699" w14:textId="77777777" w:rsidR="00E43486" w:rsidRPr="00D70AFE" w:rsidRDefault="00E43486" w:rsidP="00AE3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70AFE">
              <w:rPr>
                <w:rFonts w:ascii="Arial" w:hAnsi="Arial" w:cs="Arial"/>
                <w:b/>
                <w:bCs/>
              </w:rPr>
              <w:t>0.029</w:t>
            </w:r>
          </w:p>
        </w:tc>
      </w:tr>
    </w:tbl>
    <w:p w14:paraId="1A4CC6B6" w14:textId="77777777" w:rsidR="00E43486" w:rsidRPr="00CC1FF7" w:rsidRDefault="00E43486" w:rsidP="00E43486">
      <w:pPr>
        <w:pStyle w:val="NormalWeb"/>
        <w:rPr>
          <w:rFonts w:ascii="Arial" w:hAnsi="Arial" w:cs="Arial"/>
          <w:b/>
          <w:sz w:val="24"/>
        </w:rPr>
      </w:pPr>
    </w:p>
    <w:p w14:paraId="243EAB97" w14:textId="77777777" w:rsidR="00B67989" w:rsidRDefault="00B67989"/>
    <w:sectPr w:rsidR="00B67989" w:rsidSect="001D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86"/>
    <w:rsid w:val="00065555"/>
    <w:rsid w:val="000F1083"/>
    <w:rsid w:val="0013274E"/>
    <w:rsid w:val="00154AE8"/>
    <w:rsid w:val="00170BC6"/>
    <w:rsid w:val="001A5646"/>
    <w:rsid w:val="00234C57"/>
    <w:rsid w:val="00264C5F"/>
    <w:rsid w:val="00274178"/>
    <w:rsid w:val="00337F66"/>
    <w:rsid w:val="00374D1F"/>
    <w:rsid w:val="004130EB"/>
    <w:rsid w:val="00471EE9"/>
    <w:rsid w:val="004B1BFB"/>
    <w:rsid w:val="00584FD6"/>
    <w:rsid w:val="005B6182"/>
    <w:rsid w:val="00647EB4"/>
    <w:rsid w:val="0073428F"/>
    <w:rsid w:val="00774392"/>
    <w:rsid w:val="007977CF"/>
    <w:rsid w:val="00834217"/>
    <w:rsid w:val="008741DD"/>
    <w:rsid w:val="008C5FB1"/>
    <w:rsid w:val="00905AB2"/>
    <w:rsid w:val="009274F6"/>
    <w:rsid w:val="00946776"/>
    <w:rsid w:val="009807C8"/>
    <w:rsid w:val="009C54B1"/>
    <w:rsid w:val="00A6671B"/>
    <w:rsid w:val="00AD4F5F"/>
    <w:rsid w:val="00B11848"/>
    <w:rsid w:val="00B6166A"/>
    <w:rsid w:val="00B67989"/>
    <w:rsid w:val="00C21869"/>
    <w:rsid w:val="00CC09D8"/>
    <w:rsid w:val="00CE7347"/>
    <w:rsid w:val="00D15482"/>
    <w:rsid w:val="00D43B6D"/>
    <w:rsid w:val="00D9106B"/>
    <w:rsid w:val="00D916F4"/>
    <w:rsid w:val="00DA411E"/>
    <w:rsid w:val="00DC0D4D"/>
    <w:rsid w:val="00DD67A9"/>
    <w:rsid w:val="00DF298A"/>
    <w:rsid w:val="00E43486"/>
    <w:rsid w:val="00E7008C"/>
    <w:rsid w:val="00EF6599"/>
    <w:rsid w:val="00F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02A1A"/>
  <w15:chartTrackingRefBased/>
  <w15:docId w15:val="{5414CF73-B800-BA47-A370-04DF69E8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4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E4348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Mita</dc:creator>
  <cp:keywords/>
  <dc:description/>
  <cp:lastModifiedBy>Varghese, Mita</cp:lastModifiedBy>
  <cp:revision>1</cp:revision>
  <dcterms:created xsi:type="dcterms:W3CDTF">2022-02-14T15:29:00Z</dcterms:created>
  <dcterms:modified xsi:type="dcterms:W3CDTF">2022-02-14T15:29:00Z</dcterms:modified>
</cp:coreProperties>
</file>