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lang w:val="en-US" w:eastAsia="zh-CN"/>
        </w:rPr>
      </w:pPr>
      <w:bookmarkStart w:id="0" w:name="OLE_LINK1"/>
      <w:r>
        <w:rPr>
          <w:rFonts w:hint="default" w:ascii="Times New Roman" w:hAnsi="Times New Roman" w:cs="Times New Roman"/>
          <w:lang w:val="en-US" w:eastAsia="zh-CN"/>
        </w:rPr>
        <w:t>Supplement</w:t>
      </w:r>
      <w:r>
        <w:rPr>
          <w:rFonts w:hint="eastAsia" w:ascii="Times New Roman" w:hAnsi="Times New Roman" w:cs="Times New Roman"/>
          <w:lang w:val="en-US" w:eastAsia="zh-CN"/>
        </w:rPr>
        <w:t>ary</w:t>
      </w:r>
      <w:r>
        <w:rPr>
          <w:rFonts w:hint="default" w:ascii="Times New Roman" w:hAnsi="Times New Roman" w:cs="Times New Roman"/>
          <w:lang w:val="en-US" w:eastAsia="zh-CN"/>
        </w:rPr>
        <w:t xml:space="preserve"> materials</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cs="Times New Roman"/>
          <w:b/>
          <w:bCs/>
          <w:i w:val="0"/>
          <w:caps w:val="0"/>
          <w:color w:val="2E3033"/>
          <w:spacing w:val="0"/>
          <w:sz w:val="18"/>
          <w:szCs w:val="18"/>
          <w:shd w:val="clear" w:color="auto" w:fill="auto"/>
          <w:lang w:val="en-US" w:eastAsia="zh-CN"/>
        </w:rPr>
      </w:pPr>
      <w:r>
        <w:rPr>
          <w:rFonts w:hint="default" w:ascii="Times New Roman" w:hAnsi="Times New Roman" w:eastAsia="宋体" w:cs="Times New Roman"/>
          <w:b/>
          <w:bCs/>
          <w:i w:val="0"/>
          <w:caps w:val="0"/>
          <w:color w:val="2E3033"/>
          <w:spacing w:val="0"/>
          <w:sz w:val="18"/>
          <w:szCs w:val="18"/>
          <w:shd w:val="clear" w:color="auto" w:fill="auto"/>
          <w:lang w:val="en-US" w:eastAsia="zh-CN"/>
        </w:rPr>
        <w:t>Material and methods</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default" w:ascii="Times New Roman" w:hAnsi="Times New Roman" w:cs="Times New Roman"/>
          <w:b w:val="0"/>
          <w:i w:val="0"/>
          <w:caps w:val="0"/>
          <w:color w:val="auto"/>
          <w:spacing w:val="0"/>
          <w:sz w:val="18"/>
          <w:szCs w:val="18"/>
          <w:shd w:val="clear" w:color="auto" w:fill="auto"/>
          <w:lang w:val="en-US" w:eastAsia="zh-CN"/>
        </w:rPr>
      </w:pPr>
      <w:r>
        <w:rPr>
          <w:rFonts w:hint="eastAsia" w:ascii="Times New Roman" w:hAnsi="Times New Roman" w:cs="Times New Roman"/>
          <w:b w:val="0"/>
          <w:i w:val="0"/>
          <w:caps w:val="0"/>
          <w:color w:val="auto"/>
          <w:spacing w:val="0"/>
          <w:sz w:val="18"/>
          <w:szCs w:val="18"/>
          <w:shd w:val="clear" w:color="auto" w:fill="auto"/>
          <w:lang w:val="en-US" w:eastAsia="zh-CN"/>
        </w:rPr>
        <w:t xml:space="preserve">2.3 </w:t>
      </w:r>
      <w:bookmarkStart w:id="1" w:name="OLE_LINK2"/>
      <w:r>
        <w:rPr>
          <w:rFonts w:hint="eastAsia" w:ascii="Times New Roman" w:hAnsi="Times New Roman" w:cs="Times New Roman"/>
          <w:b w:val="0"/>
          <w:i w:val="0"/>
          <w:caps w:val="0"/>
          <w:color w:val="auto"/>
          <w:spacing w:val="0"/>
          <w:sz w:val="18"/>
          <w:szCs w:val="18"/>
          <w:shd w:val="clear" w:color="auto" w:fill="auto"/>
          <w:lang w:val="en-US" w:eastAsia="zh-CN"/>
        </w:rPr>
        <w:t>HPLC assay of CGA in EFEE</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default" w:ascii="Times New Roman" w:hAnsi="Times New Roman" w:cs="Times New Roman"/>
          <w:b w:val="0"/>
          <w:i w:val="0"/>
          <w:caps w:val="0"/>
          <w:color w:val="auto"/>
          <w:spacing w:val="0"/>
          <w:sz w:val="18"/>
          <w:szCs w:val="18"/>
          <w:shd w:val="clear" w:color="auto" w:fill="auto"/>
          <w:lang w:val="en-US" w:eastAsia="zh-CN"/>
        </w:rPr>
      </w:pPr>
      <w:r>
        <w:rPr>
          <w:rFonts w:hint="default" w:ascii="Times New Roman" w:hAnsi="Times New Roman" w:cs="Times New Roman"/>
          <w:b w:val="0"/>
          <w:i w:val="0"/>
          <w:caps w:val="0"/>
          <w:color w:val="auto"/>
          <w:spacing w:val="0"/>
          <w:sz w:val="18"/>
          <w:szCs w:val="18"/>
          <w:shd w:val="clear" w:color="auto" w:fill="auto"/>
          <w:lang w:val="en-US" w:eastAsia="zh-CN"/>
        </w:rPr>
        <w:t>EFEE</w:t>
      </w:r>
      <w:r>
        <w:rPr>
          <w:rFonts w:hint="eastAsia" w:ascii="Times New Roman" w:hAnsi="Times New Roman" w:cs="Times New Roman"/>
          <w:b w:val="0"/>
          <w:i w:val="0"/>
          <w:caps w:val="0"/>
          <w:color w:val="auto"/>
          <w:spacing w:val="0"/>
          <w:sz w:val="18"/>
          <w:szCs w:val="18"/>
          <w:shd w:val="clear" w:color="auto" w:fill="auto"/>
          <w:lang w:val="en-US" w:eastAsia="zh-CN"/>
        </w:rPr>
        <w:t xml:space="preserve"> (</w:t>
      </w:r>
      <w:r>
        <w:rPr>
          <w:rFonts w:hint="default" w:ascii="Times New Roman" w:hAnsi="Times New Roman" w:cs="Times New Roman"/>
          <w:b w:val="0"/>
          <w:i w:val="0"/>
          <w:caps w:val="0"/>
          <w:color w:val="auto"/>
          <w:spacing w:val="0"/>
          <w:sz w:val="18"/>
          <w:szCs w:val="18"/>
          <w:shd w:val="clear" w:color="auto" w:fill="auto"/>
          <w:lang w:val="en-US" w:eastAsia="zh-CN"/>
        </w:rPr>
        <w:t>0.1975 g</w:t>
      </w:r>
      <w:r>
        <w:rPr>
          <w:rFonts w:hint="eastAsia" w:ascii="Times New Roman" w:hAnsi="Times New Roman" w:cs="Times New Roman"/>
          <w:b w:val="0"/>
          <w:i w:val="0"/>
          <w:caps w:val="0"/>
          <w:color w:val="auto"/>
          <w:spacing w:val="0"/>
          <w:sz w:val="18"/>
          <w:szCs w:val="18"/>
          <w:shd w:val="clear" w:color="auto" w:fill="auto"/>
          <w:lang w:val="en-US" w:eastAsia="zh-CN"/>
        </w:rPr>
        <w:t xml:space="preserve">) </w:t>
      </w:r>
      <w:r>
        <w:rPr>
          <w:rFonts w:hint="default" w:ascii="Times New Roman" w:hAnsi="Times New Roman" w:cs="Times New Roman"/>
          <w:b w:val="0"/>
          <w:i w:val="0"/>
          <w:caps w:val="0"/>
          <w:color w:val="auto"/>
          <w:spacing w:val="0"/>
          <w:sz w:val="18"/>
          <w:szCs w:val="18"/>
          <w:shd w:val="clear" w:color="auto" w:fill="auto"/>
          <w:lang w:val="en-US" w:eastAsia="zh-CN"/>
        </w:rPr>
        <w:t xml:space="preserve">was dissolved in 25 mL of 50 % (v/v) methanol solution and mixed by ultrasonic. The sample was refluxed for 30 min, at 60 ℃. After the sample was cooling to room temperature, the loss of sample weight was supplemented with 50% (v/v) methanol solution. The sample filtered through 0.45 µm syringe filters for HPLC assay. The </w:t>
      </w:r>
      <w:bookmarkStart w:id="2" w:name="OLE_LINK3"/>
      <w:r>
        <w:rPr>
          <w:rFonts w:hint="default" w:ascii="Times New Roman" w:hAnsi="Times New Roman" w:cs="Times New Roman"/>
          <w:b w:val="0"/>
          <w:i w:val="0"/>
          <w:caps w:val="0"/>
          <w:color w:val="auto"/>
          <w:spacing w:val="0"/>
          <w:sz w:val="18"/>
          <w:szCs w:val="18"/>
          <w:shd w:val="clear" w:color="auto" w:fill="auto"/>
          <w:lang w:val="en-US" w:eastAsia="zh-CN"/>
        </w:rPr>
        <w:t>standard curve</w:t>
      </w:r>
      <w:bookmarkEnd w:id="2"/>
      <w:r>
        <w:rPr>
          <w:rFonts w:hint="default" w:ascii="Times New Roman" w:hAnsi="Times New Roman" w:cs="Times New Roman"/>
          <w:b w:val="0"/>
          <w:i w:val="0"/>
          <w:caps w:val="0"/>
          <w:color w:val="auto"/>
          <w:spacing w:val="0"/>
          <w:sz w:val="18"/>
          <w:szCs w:val="18"/>
          <w:shd w:val="clear" w:color="auto" w:fill="auto"/>
          <w:lang w:val="en-US" w:eastAsia="zh-CN"/>
        </w:rPr>
        <w:t xml:space="preserve"> exhibited a good linear relationship between absorbance and CGA concentration from 20.4 to 408 μg/L (R2 = 0.9993). The chromatographic conditions of HPLC are listed in Table </w:t>
      </w:r>
      <w:r>
        <w:rPr>
          <w:rFonts w:hint="eastAsia" w:ascii="Times New Roman" w:hAnsi="Times New Roman" w:cs="Times New Roman"/>
          <w:b w:val="0"/>
          <w:i w:val="0"/>
          <w:caps w:val="0"/>
          <w:color w:val="auto"/>
          <w:spacing w:val="0"/>
          <w:sz w:val="18"/>
          <w:szCs w:val="18"/>
          <w:shd w:val="clear" w:color="auto" w:fill="auto"/>
          <w:lang w:val="en-US" w:eastAsia="zh-CN"/>
        </w:rPr>
        <w:t>S</w:t>
      </w:r>
      <w:r>
        <w:rPr>
          <w:rFonts w:hint="default" w:ascii="Times New Roman" w:hAnsi="Times New Roman" w:cs="Times New Roman"/>
          <w:b w:val="0"/>
          <w:i w:val="0"/>
          <w:caps w:val="0"/>
          <w:color w:val="auto"/>
          <w:spacing w:val="0"/>
          <w:sz w:val="18"/>
          <w:szCs w:val="18"/>
          <w:shd w:val="clear" w:color="auto" w:fill="auto"/>
          <w:lang w:val="en-US" w:eastAsia="zh-CN"/>
        </w:rPr>
        <w:t>1 (Hou et al.,2016).</w:t>
      </w:r>
    </w:p>
    <w:p>
      <w:pPr>
        <w:rPr>
          <w:rFonts w:hint="default" w:ascii="Times New Roman" w:hAnsi="Times New Roman" w:eastAsia="宋体" w:cs="Times New Roman"/>
          <w:b w:val="0"/>
          <w:i w:val="0"/>
          <w:caps w:val="0"/>
          <w:color w:val="2E3033"/>
          <w:spacing w:val="0"/>
          <w:sz w:val="18"/>
          <w:szCs w:val="18"/>
          <w:shd w:val="clear" w:color="auto" w:fill="auto"/>
          <w:lang w:val="en-US" w:eastAsia="zh-CN"/>
        </w:rPr>
      </w:pPr>
      <w:r>
        <w:rPr>
          <w:rFonts w:hint="default" w:ascii="Times New Roman" w:hAnsi="Times New Roman" w:eastAsia="宋体" w:cs="Times New Roman"/>
          <w:b w:val="0"/>
          <w:i w:val="0"/>
          <w:caps w:val="0"/>
          <w:color w:val="2E3033"/>
          <w:spacing w:val="0"/>
          <w:sz w:val="18"/>
          <w:szCs w:val="18"/>
          <w:shd w:val="clear" w:color="auto" w:fill="auto"/>
          <w:lang w:val="en-US" w:eastAsia="zh-CN"/>
        </w:rPr>
        <w:t>2.</w:t>
      </w:r>
      <w:r>
        <w:rPr>
          <w:rFonts w:hint="default" w:ascii="Times New Roman" w:hAnsi="Times New Roman" w:cs="Times New Roman"/>
          <w:b w:val="0"/>
          <w:i w:val="0"/>
          <w:caps w:val="0"/>
          <w:color w:val="2E3033"/>
          <w:spacing w:val="0"/>
          <w:sz w:val="18"/>
          <w:szCs w:val="18"/>
          <w:shd w:val="clear" w:color="auto" w:fill="auto"/>
          <w:lang w:val="en-US" w:eastAsia="zh-CN"/>
        </w:rPr>
        <w:t>1</w:t>
      </w:r>
      <w:r>
        <w:rPr>
          <w:rFonts w:hint="eastAsia" w:ascii="Times New Roman" w:hAnsi="Times New Roman" w:cs="Times New Roman"/>
          <w:b w:val="0"/>
          <w:i w:val="0"/>
          <w:caps w:val="0"/>
          <w:color w:val="2E3033"/>
          <w:spacing w:val="0"/>
          <w:sz w:val="18"/>
          <w:szCs w:val="18"/>
          <w:shd w:val="clear" w:color="auto" w:fill="auto"/>
          <w:lang w:val="en-US" w:eastAsia="zh-CN"/>
        </w:rPr>
        <w:t>0</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Network pharmacology</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imes New Roman" w:hAnsi="Times New Roman" w:eastAsia="宋体" w:cs="Times New Roman"/>
          <w:b w:val="0"/>
          <w:i w:val="0"/>
          <w:caps w:val="0"/>
          <w:color w:val="2E3033"/>
          <w:spacing w:val="0"/>
          <w:sz w:val="18"/>
          <w:szCs w:val="18"/>
          <w:shd w:val="clear" w:color="auto" w:fill="auto"/>
          <w:lang w:val="en-US" w:eastAsia="zh-CN"/>
        </w:rPr>
      </w:pP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The main components and their related genes in </w:t>
      </w:r>
      <w:r>
        <w:rPr>
          <w:rFonts w:hint="default" w:ascii="Times New Roman" w:hAnsi="Times New Roman" w:cs="Times New Roman"/>
          <w:b w:val="0"/>
          <w:i w:val="0"/>
          <w:caps w:val="0"/>
          <w:color w:val="2E3033"/>
          <w:spacing w:val="0"/>
          <w:sz w:val="18"/>
          <w:szCs w:val="18"/>
          <w:shd w:val="clear" w:color="auto" w:fill="auto"/>
          <w:lang w:val="en-US" w:eastAsia="zh-CN"/>
        </w:rPr>
        <w:t>EF</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were collected by summarizing the research work on chemical components of </w:t>
      </w:r>
      <w:r>
        <w:rPr>
          <w:rFonts w:hint="default" w:ascii="Times New Roman" w:hAnsi="Times New Roman" w:cs="Times New Roman"/>
          <w:b w:val="0"/>
          <w:i w:val="0"/>
          <w:caps w:val="0"/>
          <w:color w:val="2E3033"/>
          <w:spacing w:val="0"/>
          <w:sz w:val="18"/>
          <w:szCs w:val="18"/>
          <w:shd w:val="clear" w:color="auto" w:fill="auto"/>
          <w:lang w:val="en-US" w:eastAsia="zh-CN"/>
        </w:rPr>
        <w:t>EF (</w:t>
      </w:r>
      <w:r>
        <w:rPr>
          <w:rFonts w:hint="default" w:ascii="Times New Roman" w:hAnsi="Times New Roman" w:eastAsia="宋体" w:cs="Times New Roman"/>
          <w:b w:val="0"/>
          <w:i w:val="0"/>
          <w:caps w:val="0"/>
          <w:color w:val="2E3033"/>
          <w:spacing w:val="0"/>
          <w:sz w:val="18"/>
          <w:szCs w:val="18"/>
          <w:shd w:val="clear" w:color="auto" w:fill="auto"/>
          <w:lang w:val="en-US" w:eastAsia="zh-CN"/>
        </w:rPr>
        <w:t>He et al</w:t>
      </w:r>
      <w:r>
        <w:rPr>
          <w:rFonts w:hint="eastAsia"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2014</w:t>
      </w:r>
      <w:r>
        <w:rPr>
          <w:rFonts w:hint="default"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Wang et al</w:t>
      </w:r>
      <w:r>
        <w:rPr>
          <w:rFonts w:hint="eastAsia"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2019) and searching TCMSP</w:t>
      </w:r>
      <w:r>
        <w:rPr>
          <w:rFonts w:hint="default" w:ascii="Times New Roman" w:hAnsi="Times New Roman" w:cs="Times New Roman"/>
          <w:b w:val="0"/>
          <w:i w:val="0"/>
          <w:caps w:val="0"/>
          <w:color w:val="2E3033"/>
          <w:spacing w:val="0"/>
          <w:sz w:val="18"/>
          <w:szCs w:val="18"/>
          <w:shd w:val="clear" w:color="auto" w:fill="auto"/>
          <w:lang w:val="en-US" w:eastAsia="zh-CN"/>
        </w:rPr>
        <w:t xml:space="preserve"> </w:t>
      </w:r>
      <w:bookmarkStart w:id="3" w:name="OLE_LINK18"/>
      <w:r>
        <w:rPr>
          <w:rFonts w:hint="default" w:ascii="Times New Roman" w:hAnsi="Times New Roman" w:cs="Times New Roman"/>
          <w:b w:val="0"/>
          <w:i w:val="0"/>
          <w:caps w:val="0"/>
          <w:color w:val="2E3033"/>
          <w:spacing w:val="0"/>
          <w:sz w:val="18"/>
          <w:szCs w:val="18"/>
          <w:shd w:val="clear" w:color="auto" w:fill="auto"/>
          <w:lang w:val="en-US" w:eastAsia="zh-CN"/>
        </w:rPr>
        <w:t>(</w:t>
      </w:r>
      <w:r>
        <w:rPr>
          <w:rFonts w:hint="default" w:ascii="Times New Roman" w:hAnsi="Times New Roman" w:eastAsia="宋体" w:cs="Times New Roman"/>
          <w:b w:val="0"/>
          <w:i w:val="0"/>
          <w:caps w:val="0"/>
          <w:color w:val="2E3033"/>
          <w:spacing w:val="0"/>
          <w:sz w:val="18"/>
          <w:szCs w:val="18"/>
          <w:shd w:val="clear" w:color="auto" w:fill="auto"/>
          <w:lang w:val="en-US" w:eastAsia="zh-CN"/>
        </w:rPr>
        <w:t>Ru et al</w:t>
      </w:r>
      <w:r>
        <w:rPr>
          <w:rFonts w:hint="eastAsia"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2014)</w:t>
      </w:r>
      <w:r>
        <w:rPr>
          <w:rFonts w:hint="default"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http://tcmspnw.com)</w:t>
      </w:r>
      <w:bookmarkEnd w:id="3"/>
      <w:r>
        <w:rPr>
          <w:rFonts w:hint="default" w:ascii="Times New Roman" w:hAnsi="Times New Roman" w:cs="Times New Roman"/>
          <w:b w:val="0"/>
          <w:i w:val="0"/>
          <w:caps w:val="0"/>
          <w:color w:val="2E3033"/>
          <w:spacing w:val="0"/>
          <w:sz w:val="18"/>
          <w:szCs w:val="18"/>
          <w:shd w:val="clear" w:color="auto" w:fill="auto"/>
          <w:lang w:val="en-US" w:eastAsia="zh-CN"/>
        </w:rPr>
        <w:t xml:space="preserve">, </w:t>
      </w:r>
      <w:bookmarkStart w:id="4" w:name="OLE_LINK19"/>
      <w:r>
        <w:rPr>
          <w:rFonts w:hint="default" w:ascii="Times New Roman" w:hAnsi="Times New Roman" w:cs="Times New Roman"/>
          <w:b w:val="0"/>
          <w:i w:val="0"/>
          <w:caps w:val="0"/>
          <w:color w:val="2E3033"/>
          <w:spacing w:val="0"/>
          <w:sz w:val="18"/>
          <w:szCs w:val="18"/>
          <w:shd w:val="clear" w:color="auto" w:fill="auto"/>
          <w:lang w:val="en-US" w:eastAsia="zh-CN"/>
        </w:rPr>
        <w:t>Pharm Mapper</w:t>
      </w:r>
      <w:bookmarkEnd w:id="4"/>
      <w:r>
        <w:rPr>
          <w:rFonts w:hint="default" w:ascii="Times New Roman" w:hAnsi="Times New Roman" w:cs="Times New Roman"/>
          <w:b w:val="0"/>
          <w:i w:val="0"/>
          <w:caps w:val="0"/>
          <w:color w:val="2E3033"/>
          <w:spacing w:val="0"/>
          <w:sz w:val="18"/>
          <w:szCs w:val="18"/>
          <w:shd w:val="clear" w:color="auto" w:fill="auto"/>
          <w:lang w:val="en-US" w:eastAsia="zh-CN"/>
        </w:rPr>
        <w:t xml:space="preserve"> (Wang et al</w:t>
      </w:r>
      <w:r>
        <w:rPr>
          <w:rFonts w:hint="eastAsia"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cs="Times New Roman"/>
          <w:b w:val="0"/>
          <w:i w:val="0"/>
          <w:caps w:val="0"/>
          <w:color w:val="2E3033"/>
          <w:spacing w:val="0"/>
          <w:sz w:val="18"/>
          <w:szCs w:val="18"/>
          <w:shd w:val="clear" w:color="auto" w:fill="auto"/>
          <w:lang w:val="en-US" w:eastAsia="zh-CN"/>
        </w:rPr>
        <w:t>2017) (</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http://www.lilab-ecust.cn/pharmmapper/) </w:t>
      </w:r>
      <w:r>
        <w:rPr>
          <w:rFonts w:hint="default" w:ascii="Times New Roman" w:hAnsi="Times New Roman" w:cs="Times New Roman"/>
          <w:b w:val="0"/>
          <w:i w:val="0"/>
          <w:caps w:val="0"/>
          <w:color w:val="2E3033"/>
          <w:spacing w:val="0"/>
          <w:sz w:val="18"/>
          <w:szCs w:val="18"/>
          <w:shd w:val="clear" w:color="auto" w:fill="auto"/>
          <w:lang w:val="en-US" w:eastAsia="zh-CN"/>
        </w:rPr>
        <w:t>and</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other traditional Chinese medicine component</w:t>
      </w:r>
      <w:r>
        <w:rPr>
          <w:rFonts w:hint="eastAsia" w:ascii="Times New Roman" w:hAnsi="Times New Roman" w:cs="Times New Roman"/>
          <w:b w:val="0"/>
          <w:i w:val="0"/>
          <w:caps w:val="0"/>
          <w:color w:val="2E3033"/>
          <w:spacing w:val="0"/>
          <w:sz w:val="18"/>
          <w:szCs w:val="18"/>
          <w:shd w:val="clear" w:color="auto" w:fill="auto"/>
          <w:lang w:val="en-US" w:eastAsia="zh-CN"/>
        </w:rPr>
        <w:t>s</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databases.</w:t>
      </w:r>
      <w:r>
        <w:rPr>
          <w:rFonts w:hint="eastAsia" w:ascii="Times New Roman" w:hAnsi="Times New Roman" w:eastAsia="宋体" w:cs="Times New Roman"/>
          <w:b w:val="0"/>
          <w:i w:val="0"/>
          <w:caps w:val="0"/>
          <w:color w:val="2E3033"/>
          <w:spacing w:val="0"/>
          <w:sz w:val="18"/>
          <w:szCs w:val="18"/>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default" w:ascii="Times New Roman" w:hAnsi="Times New Roman" w:eastAsia="宋体" w:cs="Times New Roman"/>
          <w:b w:val="0"/>
          <w:i w:val="0"/>
          <w:caps w:val="0"/>
          <w:color w:val="2E3033"/>
          <w:spacing w:val="0"/>
          <w:sz w:val="18"/>
          <w:szCs w:val="18"/>
          <w:shd w:val="clear" w:color="auto" w:fill="auto"/>
          <w:lang w:val="en-US" w:eastAsia="zh-CN"/>
        </w:rPr>
      </w:pPr>
      <w:bookmarkStart w:id="5" w:name="OLE_LINK5"/>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In this study, the compounds are selected out with favorable pharmacokinetics properties according to the ADME system (absorption, distribution, metabolism and excretion), whose parameters includes oral bioavailability (OB), and drug-likeness (DL). The threshold values for ADME evaluation system are OB ≥ </w:t>
      </w:r>
      <w:r>
        <w:rPr>
          <w:rFonts w:hint="eastAsia" w:ascii="Times New Roman" w:hAnsi="Times New Roman" w:cs="Times New Roman"/>
          <w:b w:val="0"/>
          <w:i w:val="0"/>
          <w:caps w:val="0"/>
          <w:color w:val="2E3033"/>
          <w:spacing w:val="0"/>
          <w:sz w:val="18"/>
          <w:szCs w:val="18"/>
          <w:shd w:val="clear" w:color="auto" w:fill="auto"/>
          <w:lang w:val="en-US" w:eastAsia="zh-CN"/>
        </w:rPr>
        <w:t>20</w:t>
      </w:r>
      <w:r>
        <w:rPr>
          <w:rFonts w:hint="default" w:ascii="Times New Roman" w:hAnsi="Times New Roman" w:eastAsia="宋体" w:cs="Times New Roman"/>
          <w:b w:val="0"/>
          <w:i w:val="0"/>
          <w:caps w:val="0"/>
          <w:color w:val="2E3033"/>
          <w:spacing w:val="0"/>
          <w:sz w:val="18"/>
          <w:szCs w:val="18"/>
          <w:shd w:val="clear" w:color="auto" w:fill="auto"/>
          <w:lang w:val="en-US" w:eastAsia="zh-CN"/>
        </w:rPr>
        <w:t>%; DL ≥ 0.</w:t>
      </w:r>
      <w:r>
        <w:rPr>
          <w:rFonts w:hint="eastAsia" w:ascii="Times New Roman" w:hAnsi="Times New Roman" w:eastAsia="宋体" w:cs="Times New Roman"/>
          <w:b w:val="0"/>
          <w:i w:val="0"/>
          <w:caps w:val="0"/>
          <w:color w:val="2E3033"/>
          <w:spacing w:val="0"/>
          <w:sz w:val="18"/>
          <w:szCs w:val="18"/>
          <w:shd w:val="clear" w:color="auto" w:fill="auto"/>
          <w:lang w:val="en-US" w:eastAsia="zh-CN"/>
        </w:rPr>
        <w:t>2</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(Xu et al., 2012</w:t>
      </w:r>
      <w:r>
        <w:rPr>
          <w:rFonts w:hint="eastAsia" w:ascii="Times New Roman" w:hAnsi="Times New Roman" w:cs="Times New Roman"/>
          <w:b w:val="0"/>
          <w:i w:val="0"/>
          <w:caps w:val="0"/>
          <w:color w:val="2E3033"/>
          <w:spacing w:val="0"/>
          <w:sz w:val="18"/>
          <w:szCs w:val="18"/>
          <w:shd w:val="clear" w:color="auto" w:fill="auto"/>
          <w:lang w:val="en-US" w:eastAsia="zh-CN"/>
        </w:rPr>
        <w:t>;</w:t>
      </w:r>
      <w:r>
        <w:rPr>
          <w:rFonts w:hint="default" w:ascii="Times New Roman" w:hAnsi="Times New Roman" w:eastAsia="宋体" w:cs="Times New Roman"/>
          <w:i w:val="0"/>
          <w:caps w:val="0"/>
          <w:color w:val="333333"/>
          <w:spacing w:val="0"/>
          <w:sz w:val="19"/>
          <w:szCs w:val="19"/>
          <w:shd w:val="clear" w:fill="FAFAFA"/>
        </w:rPr>
        <w:t>Tao </w:t>
      </w:r>
      <w:r>
        <w:rPr>
          <w:rStyle w:val="6"/>
          <w:rFonts w:hint="default" w:ascii="Times New Roman" w:hAnsi="Times New Roman" w:eastAsia="宋体" w:cs="Times New Roman"/>
          <w:i w:val="0"/>
          <w:iCs/>
          <w:caps w:val="0"/>
          <w:color w:val="333333"/>
          <w:spacing w:val="0"/>
          <w:sz w:val="19"/>
          <w:szCs w:val="19"/>
          <w:shd w:val="clear" w:fill="FAFAFA"/>
        </w:rPr>
        <w:t>et al</w:t>
      </w:r>
      <w:r>
        <w:rPr>
          <w:rStyle w:val="6"/>
          <w:rFonts w:hint="default" w:ascii="Times New Roman" w:hAnsi="Times New Roman" w:eastAsia="宋体" w:cs="Times New Roman"/>
          <w:i/>
          <w:caps w:val="0"/>
          <w:color w:val="333333"/>
          <w:spacing w:val="0"/>
          <w:sz w:val="19"/>
          <w:szCs w:val="19"/>
          <w:shd w:val="clear" w:fill="FAFAFA"/>
        </w:rPr>
        <w:t>.</w:t>
      </w:r>
      <w:r>
        <w:rPr>
          <w:rFonts w:hint="default" w:ascii="Times New Roman" w:hAnsi="Times New Roman" w:eastAsia="宋体" w:cs="Times New Roman"/>
          <w:i w:val="0"/>
          <w:caps w:val="0"/>
          <w:color w:val="333333"/>
          <w:spacing w:val="0"/>
          <w:sz w:val="19"/>
          <w:szCs w:val="19"/>
          <w:shd w:val="clear" w:fill="FAFAFA"/>
        </w:rPr>
        <w:t>, 2013</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w:t>
      </w:r>
      <w:bookmarkEnd w:id="5"/>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In addition, some compounds with high content and high bioavailability were supplemented by </w:t>
      </w:r>
      <w:bookmarkStart w:id="6" w:name="OLE_LINK4"/>
      <w:r>
        <w:rPr>
          <w:rFonts w:hint="default" w:ascii="Times New Roman" w:hAnsi="Times New Roman" w:eastAsia="宋体" w:cs="Times New Roman"/>
          <w:b w:val="0"/>
          <w:i w:val="0"/>
          <w:caps w:val="0"/>
          <w:color w:val="2E3033"/>
          <w:spacing w:val="0"/>
          <w:sz w:val="18"/>
          <w:szCs w:val="18"/>
          <w:shd w:val="clear" w:color="auto" w:fill="auto"/>
          <w:lang w:val="en-US" w:eastAsia="zh-CN"/>
        </w:rPr>
        <w:t>literature search</w:t>
      </w:r>
      <w:bookmarkEnd w:id="6"/>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imes New Roman" w:hAnsi="Times New Roman" w:eastAsia="宋体" w:cs="Times New Roman"/>
          <w:b w:val="0"/>
          <w:i w:val="0"/>
          <w:caps w:val="0"/>
          <w:color w:val="2E3033"/>
          <w:spacing w:val="0"/>
          <w:sz w:val="18"/>
          <w:szCs w:val="18"/>
          <w:shd w:val="clear" w:color="auto" w:fill="auto"/>
          <w:lang w:val="en-US" w:eastAsia="zh-CN"/>
        </w:rPr>
      </w:pP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In order to identify the targets of chemical compounds of </w:t>
      </w:r>
      <w:r>
        <w:rPr>
          <w:rFonts w:hint="eastAsia" w:ascii="Times New Roman" w:hAnsi="Times New Roman" w:cs="Times New Roman"/>
          <w:b w:val="0"/>
          <w:i w:val="0"/>
          <w:caps w:val="0"/>
          <w:color w:val="2E3033"/>
          <w:spacing w:val="0"/>
          <w:sz w:val="18"/>
          <w:szCs w:val="18"/>
          <w:shd w:val="clear" w:color="auto" w:fill="auto"/>
          <w:lang w:val="en-US" w:eastAsia="zh-CN"/>
        </w:rPr>
        <w:t>EF</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the reverse pharmacophore matching database: PharmMapper was used to hunt for targets. First, all the “.Sdf” format of the chemical structure of </w:t>
      </w:r>
      <w:r>
        <w:rPr>
          <w:rFonts w:hint="eastAsia" w:ascii="Times New Roman" w:hAnsi="Times New Roman" w:cs="Times New Roman"/>
          <w:b w:val="0"/>
          <w:i w:val="0"/>
          <w:caps w:val="0"/>
          <w:color w:val="2E3033"/>
          <w:spacing w:val="0"/>
          <w:sz w:val="18"/>
          <w:szCs w:val="18"/>
          <w:shd w:val="clear" w:color="auto" w:fill="auto"/>
          <w:lang w:val="en-US" w:eastAsia="zh-CN"/>
        </w:rPr>
        <w:t>EF</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are downloaded from the PubChem database (Kim et al., 2016) (https://pubchem.ncbi.nlm.nih.gov/), and upload. Then, users select “Druggable Pharmacophore Models”, set the number of matching targets to 300, click submit to get the targets of each chemical compounds. The UniProt database (Bairoch et al., 2005) (http://www.uniprot.org/uniprot/) was used to correct official symbols of all the targets by inputting the target names and limiting the species to “Mus musculus”. Finally, the targets that do not meet the setting parameters and duplicated will be eliminated.</w:t>
      </w:r>
      <w:r>
        <w:rPr>
          <w:rFonts w:hint="eastAsia" w:ascii="Times New Roman" w:hAnsi="Times New Roman" w:eastAsia="宋体" w:cs="Times New Roman"/>
          <w:b w:val="0"/>
          <w:i w:val="0"/>
          <w:caps w:val="0"/>
          <w:color w:val="2E3033"/>
          <w:spacing w:val="0"/>
          <w:sz w:val="18"/>
          <w:szCs w:val="18"/>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default" w:ascii="Times New Roman" w:hAnsi="Times New Roman" w:eastAsia="宋体" w:cs="Times New Roman"/>
          <w:b w:val="0"/>
          <w:i w:val="0"/>
          <w:caps w:val="0"/>
          <w:color w:val="2E3033"/>
          <w:spacing w:val="0"/>
          <w:sz w:val="18"/>
          <w:szCs w:val="18"/>
          <w:shd w:val="clear" w:color="auto" w:fill="auto"/>
          <w:lang w:val="en-US" w:eastAsia="zh-CN"/>
        </w:rPr>
      </w:pPr>
      <w:r>
        <w:rPr>
          <w:rFonts w:hint="default" w:ascii="Times New Roman" w:hAnsi="Times New Roman" w:eastAsia="宋体" w:cs="Times New Roman"/>
          <w:b w:val="0"/>
          <w:i w:val="0"/>
          <w:caps w:val="0"/>
          <w:color w:val="2E3033"/>
          <w:spacing w:val="0"/>
          <w:sz w:val="18"/>
          <w:szCs w:val="18"/>
          <w:shd w:val="clear" w:color="auto" w:fill="auto"/>
          <w:lang w:val="en-US" w:eastAsia="zh-CN"/>
        </w:rPr>
        <w:t>The selected genes were analy</w:t>
      </w:r>
      <w:r>
        <w:rPr>
          <w:rFonts w:hint="eastAsia" w:ascii="Times New Roman" w:hAnsi="Times New Roman" w:cs="Times New Roman"/>
          <w:b w:val="0"/>
          <w:i w:val="0"/>
          <w:caps w:val="0"/>
          <w:color w:val="2E3033"/>
          <w:spacing w:val="0"/>
          <w:sz w:val="18"/>
          <w:szCs w:val="18"/>
          <w:shd w:val="clear" w:color="auto" w:fill="auto"/>
          <w:lang w:val="en-US" w:eastAsia="zh-CN"/>
        </w:rPr>
        <w:t>s</w:t>
      </w:r>
      <w:r>
        <w:rPr>
          <w:rFonts w:hint="default" w:ascii="Times New Roman" w:hAnsi="Times New Roman" w:eastAsia="宋体" w:cs="Times New Roman"/>
          <w:b w:val="0"/>
          <w:i w:val="0"/>
          <w:caps w:val="0"/>
          <w:color w:val="2E3033"/>
          <w:spacing w:val="0"/>
          <w:sz w:val="18"/>
          <w:szCs w:val="18"/>
          <w:shd w:val="clear" w:color="auto" w:fill="auto"/>
          <w:lang w:val="en-US" w:eastAsia="zh-CN"/>
        </w:rPr>
        <w:t>ed by</w:t>
      </w:r>
      <w:r>
        <w:rPr>
          <w:rFonts w:hint="eastAsia" w:ascii="Times New Roman" w:hAnsi="Times New Roman" w:eastAsia="宋体"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literature search</w:t>
      </w:r>
      <w:r>
        <w:rPr>
          <w:rFonts w:hint="eastAsia" w:ascii="Times New Roman" w:hAnsi="Times New Roman" w:eastAsia="宋体" w:cs="Times New Roman"/>
          <w:b w:val="0"/>
          <w:i w:val="0"/>
          <w:caps w:val="0"/>
          <w:color w:val="2E3033"/>
          <w:spacing w:val="0"/>
          <w:sz w:val="18"/>
          <w:szCs w:val="18"/>
          <w:shd w:val="clear" w:color="auto" w:fill="auto"/>
          <w:lang w:val="en-US" w:eastAsia="zh-CN"/>
        </w:rPr>
        <w:t>,</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 Kegg</w:t>
      </w:r>
      <w:r>
        <w:rPr>
          <w:rFonts w:hint="default"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Kanehisa et al</w:t>
      </w:r>
      <w:r>
        <w:rPr>
          <w:rFonts w:hint="eastAsia"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2017)</w:t>
      </w:r>
      <w:r>
        <w:rPr>
          <w:rFonts w:hint="default" w:ascii="Times New Roman" w:hAnsi="Times New Roman" w:cs="Times New Roman"/>
          <w:b w:val="0"/>
          <w:i w:val="0"/>
          <w:caps w:val="0"/>
          <w:color w:val="2E3033"/>
          <w:spacing w:val="0"/>
          <w:sz w:val="18"/>
          <w:szCs w:val="18"/>
          <w:shd w:val="clear" w:color="auto" w:fill="auto"/>
          <w:lang w:val="en-US" w:eastAsia="zh-CN"/>
        </w:rPr>
        <w:t xml:space="preserve"> </w:t>
      </w:r>
      <w:r>
        <w:rPr>
          <w:rFonts w:hint="eastAsia" w:ascii="Times New Roman" w:hAnsi="Times New Roman" w:cs="Times New Roman"/>
          <w:b w:val="0"/>
          <w:i w:val="0"/>
          <w:caps w:val="0"/>
          <w:color w:val="2E3033"/>
          <w:spacing w:val="0"/>
          <w:sz w:val="18"/>
          <w:szCs w:val="18"/>
          <w:shd w:val="clear" w:color="auto" w:fill="auto"/>
          <w:lang w:val="en-US" w:eastAsia="zh-CN"/>
        </w:rPr>
        <w:t>(</w:t>
      </w:r>
      <w:r>
        <w:rPr>
          <w:rFonts w:hint="default" w:ascii="Times New Roman" w:hAnsi="Times New Roman" w:eastAsia="宋体" w:cs="Times New Roman"/>
          <w:b w:val="0"/>
          <w:i w:val="0"/>
          <w:caps w:val="0"/>
          <w:color w:val="2E3033"/>
          <w:spacing w:val="0"/>
          <w:sz w:val="18"/>
          <w:szCs w:val="18"/>
          <w:shd w:val="clear" w:color="auto" w:fill="auto"/>
          <w:lang w:val="en-US" w:eastAsia="zh-CN"/>
        </w:rPr>
        <w:t>https://www.kegg.jp/kegg/</w:t>
      </w:r>
      <w:r>
        <w:rPr>
          <w:rFonts w:hint="eastAsia" w:ascii="Times New Roman" w:hAnsi="Times New Roman" w:cs="Times New Roman"/>
          <w:b w:val="0"/>
          <w:i w:val="0"/>
          <w:caps w:val="0"/>
          <w:color w:val="2E3033"/>
          <w:spacing w:val="0"/>
          <w:sz w:val="18"/>
          <w:szCs w:val="18"/>
          <w:shd w:val="clear" w:color="auto" w:fill="auto"/>
          <w:lang w:val="en-US" w:eastAsia="zh-CN"/>
        </w:rPr>
        <w:t xml:space="preserve">) and KOBAS (http://kobas.cbi.pku.edu.cn/) </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enrichment to investigate the possible biological functions of the potential targets and the biological pathways involved. </w:t>
      </w:r>
      <w:r>
        <w:rPr>
          <w:rFonts w:hint="eastAsia" w:ascii="Times New Roman" w:hAnsi="Times New Roman" w:eastAsia="宋体" w:cs="Times New Roman"/>
          <w:b w:val="0"/>
          <w:i w:val="0"/>
          <w:caps w:val="0"/>
          <w:color w:val="2E3033"/>
          <w:spacing w:val="0"/>
          <w:sz w:val="18"/>
          <w:szCs w:val="18"/>
          <w:shd w:val="clear" w:color="auto" w:fill="auto"/>
          <w:lang w:val="en-US" w:eastAsia="zh-CN"/>
        </w:rPr>
        <w:t xml:space="preserve">Finally </w:t>
      </w:r>
      <w:r>
        <w:rPr>
          <w:rFonts w:hint="default" w:ascii="Times New Roman" w:hAnsi="Times New Roman" w:eastAsia="宋体" w:cs="Times New Roman"/>
          <w:b w:val="0"/>
          <w:i w:val="0"/>
          <w:caps w:val="0"/>
          <w:color w:val="2E3033"/>
          <w:spacing w:val="0"/>
          <w:sz w:val="18"/>
          <w:szCs w:val="18"/>
          <w:shd w:val="clear" w:color="auto" w:fill="auto"/>
          <w:lang w:val="en-US" w:eastAsia="zh-CN"/>
        </w:rPr>
        <w:t xml:space="preserve">Cytoscape </w:t>
      </w:r>
      <w:r>
        <w:rPr>
          <w:rFonts w:hint="eastAsia" w:ascii="Times New Roman" w:hAnsi="Times New Roman" w:cs="Times New Roman"/>
          <w:b w:val="0"/>
          <w:i w:val="0"/>
          <w:caps w:val="0"/>
          <w:color w:val="2E3033"/>
          <w:spacing w:val="0"/>
          <w:sz w:val="18"/>
          <w:szCs w:val="18"/>
          <w:shd w:val="clear" w:color="auto" w:fill="auto"/>
          <w:lang w:val="en-US" w:eastAsia="zh-CN"/>
        </w:rPr>
        <w:t xml:space="preserve">version </w:t>
      </w:r>
      <w:r>
        <w:rPr>
          <w:rFonts w:hint="default" w:ascii="Times New Roman" w:hAnsi="Times New Roman" w:eastAsia="宋体" w:cs="Times New Roman"/>
          <w:b w:val="0"/>
          <w:i w:val="0"/>
          <w:caps w:val="0"/>
          <w:color w:val="2E3033"/>
          <w:spacing w:val="0"/>
          <w:sz w:val="18"/>
          <w:szCs w:val="18"/>
          <w:shd w:val="clear" w:color="auto" w:fill="auto"/>
          <w:lang w:val="en-US" w:eastAsia="zh-CN"/>
        </w:rPr>
        <w:t>3.5.1 was used to draw the network diagram of "component-target-pathway-function"</w:t>
      </w:r>
      <w:r>
        <w:rPr>
          <w:rFonts w:hint="default"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Shannon et al</w:t>
      </w:r>
      <w:r>
        <w:rPr>
          <w:rFonts w:hint="eastAsia"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eastAsia="宋体" w:cs="Times New Roman"/>
          <w:b w:val="0"/>
          <w:i w:val="0"/>
          <w:caps w:val="0"/>
          <w:color w:val="2E3033"/>
          <w:spacing w:val="0"/>
          <w:sz w:val="18"/>
          <w:szCs w:val="18"/>
          <w:shd w:val="clear" w:color="auto" w:fill="auto"/>
          <w:lang w:val="en-US" w:eastAsia="zh-CN"/>
        </w:rPr>
        <w:t>2003</w:t>
      </w:r>
      <w:r>
        <w:rPr>
          <w:rFonts w:hint="default" w:ascii="Times New Roman" w:hAnsi="Times New Roman" w:cs="Times New Roman"/>
          <w:b w:val="0"/>
          <w:i w:val="0"/>
          <w:caps w:val="0"/>
          <w:color w:val="2E3033"/>
          <w:spacing w:val="0"/>
          <w:sz w:val="18"/>
          <w:szCs w:val="18"/>
          <w:shd w:val="clear" w:color="auto" w:fill="auto"/>
          <w:lang w:val="en-US" w:eastAsia="zh-CN"/>
        </w:rPr>
        <w:t>; Killcoyne et al</w:t>
      </w:r>
      <w:r>
        <w:rPr>
          <w:rFonts w:hint="eastAsia" w:ascii="Times New Roman" w:hAnsi="Times New Roman" w:cs="Times New Roman"/>
          <w:b w:val="0"/>
          <w:i w:val="0"/>
          <w:caps w:val="0"/>
          <w:color w:val="2E3033"/>
          <w:spacing w:val="0"/>
          <w:sz w:val="18"/>
          <w:szCs w:val="18"/>
          <w:shd w:val="clear" w:color="auto" w:fill="auto"/>
          <w:lang w:val="en-US" w:eastAsia="zh-CN"/>
        </w:rPr>
        <w:t xml:space="preserve">., </w:t>
      </w:r>
      <w:r>
        <w:rPr>
          <w:rFonts w:hint="default" w:ascii="Times New Roman" w:hAnsi="Times New Roman" w:cs="Times New Roman"/>
          <w:b w:val="0"/>
          <w:i w:val="0"/>
          <w:caps w:val="0"/>
          <w:color w:val="2E3033"/>
          <w:spacing w:val="0"/>
          <w:sz w:val="18"/>
          <w:szCs w:val="18"/>
          <w:shd w:val="clear" w:color="auto" w:fill="auto"/>
          <w:lang w:val="en-US" w:eastAsia="zh-CN"/>
        </w:rPr>
        <w:t>2009)</w:t>
      </w:r>
      <w:r>
        <w:rPr>
          <w:rFonts w:hint="default" w:ascii="Times New Roman" w:hAnsi="Times New Roman" w:eastAsia="宋体" w:cs="Times New Roman"/>
          <w:b w:val="0"/>
          <w:i w:val="0"/>
          <w:caps w:val="0"/>
          <w:color w:val="2E3033"/>
          <w:spacing w:val="0"/>
          <w:sz w:val="18"/>
          <w:szCs w:val="18"/>
          <w:shd w:val="clear" w:color="auto" w:fill="auto"/>
          <w:lang w:val="en-US" w:eastAsia="zh-CN"/>
        </w:rPr>
        <w:t>.</w:t>
      </w:r>
    </w:p>
    <w:p>
      <w:pPr>
        <w:numPr>
          <w:ilvl w:val="0"/>
          <w:numId w:val="0"/>
        </w:numPr>
        <w:bidi w:val="0"/>
        <w:jc w:val="both"/>
        <w:rPr>
          <w:rFonts w:hint="default" w:ascii="Times New Roman" w:hAnsi="Times New Roman" w:cs="Times New Roman"/>
          <w:b/>
          <w:bCs/>
          <w:i w:val="0"/>
          <w:caps w:val="0"/>
          <w:color w:val="auto"/>
          <w:spacing w:val="0"/>
          <w:sz w:val="18"/>
          <w:szCs w:val="18"/>
          <w:shd w:val="clear" w:color="auto" w:fill="auto"/>
          <w:lang w:val="en-US" w:eastAsia="zh-CN"/>
        </w:rPr>
      </w:pPr>
      <w:r>
        <w:rPr>
          <w:rFonts w:hint="default" w:ascii="Times New Roman" w:hAnsi="Times New Roman" w:cs="Times New Roman"/>
          <w:b/>
          <w:bCs/>
          <w:i w:val="0"/>
          <w:caps w:val="0"/>
          <w:color w:val="auto"/>
          <w:spacing w:val="0"/>
          <w:sz w:val="18"/>
          <w:szCs w:val="18"/>
          <w:shd w:val="clear" w:color="auto" w:fill="auto"/>
          <w:lang w:val="en-US" w:eastAsia="zh-CN"/>
        </w:rPr>
        <w:t>References</w:t>
      </w:r>
    </w:p>
    <w:p>
      <w:pPr>
        <w:ind w:left="360" w:hanging="320" w:hangingChars="200"/>
        <w:rPr>
          <w:rFonts w:hint="default" w:ascii="Times New Roman" w:hAnsi="Times New Roman" w:cs="Times New Roman"/>
          <w:sz w:val="16"/>
          <w:szCs w:val="15"/>
          <w:shd w:val="clear" w:color="auto" w:fill="auto"/>
          <w:lang w:val="en-US" w:eastAsia="zh-CN"/>
        </w:rPr>
      </w:pPr>
      <w:r>
        <w:rPr>
          <w:rFonts w:hint="default" w:ascii="Times New Roman" w:hAnsi="Times New Roman" w:cs="Times New Roman"/>
          <w:sz w:val="16"/>
          <w:szCs w:val="15"/>
          <w:shd w:val="clear" w:color="auto" w:fill="auto"/>
          <w:lang w:val="en-US" w:eastAsia="zh-CN"/>
        </w:rPr>
        <w:t>Bairoch, A., Apweiler, R., Wu, C. H., Barker, W. C., Boeckmann, B., Ferro, S., Gasteiger, E., Huang, H., Lopez, R., Magrane, M., Martin, M. J., Natale, D. A., O'Donovan, C., Redaschi, N., Yeh, L. S. 2005. The Universal Protein Resource (UniProt). Nucleic Acids Research, 33(Database issue): D154-9.</w:t>
      </w:r>
      <w:r>
        <w:rPr>
          <w:rFonts w:hint="eastAsia" w:ascii="Times New Roman" w:hAnsi="Times New Roman" w:cs="Times New Roman"/>
          <w:sz w:val="16"/>
          <w:szCs w:val="15"/>
          <w:shd w:val="clear" w:color="auto" w:fill="auto"/>
          <w:lang w:val="en-US" w:eastAsia="zh-CN"/>
        </w:rPr>
        <w:t xml:space="preserve"> </w:t>
      </w:r>
      <w:r>
        <w:rPr>
          <w:rFonts w:hint="default" w:ascii="Times New Roman" w:hAnsi="Times New Roman" w:cs="Times New Roman"/>
          <w:sz w:val="16"/>
          <w:szCs w:val="15"/>
          <w:shd w:val="clear" w:color="auto" w:fill="auto"/>
          <w:lang w:val="en-US" w:eastAsia="zh-CN"/>
        </w:rPr>
        <w:fldChar w:fldCharType="begin"/>
      </w:r>
      <w:r>
        <w:rPr>
          <w:rFonts w:hint="default" w:ascii="Times New Roman" w:hAnsi="Times New Roman" w:cs="Times New Roman"/>
          <w:sz w:val="16"/>
          <w:szCs w:val="15"/>
          <w:shd w:val="clear" w:color="auto" w:fill="auto"/>
          <w:lang w:val="en-US" w:eastAsia="zh-CN"/>
        </w:rPr>
        <w:instrText xml:space="preserve"> HYPERLINK "https://doi:10.1093/nar/gki070." </w:instrText>
      </w:r>
      <w:r>
        <w:rPr>
          <w:rFonts w:hint="default" w:ascii="Times New Roman" w:hAnsi="Times New Roman" w:cs="Times New Roman"/>
          <w:sz w:val="16"/>
          <w:szCs w:val="15"/>
          <w:shd w:val="clear" w:color="auto" w:fill="auto"/>
          <w:lang w:val="en-US" w:eastAsia="zh-CN"/>
        </w:rPr>
        <w:fldChar w:fldCharType="separate"/>
      </w:r>
      <w:r>
        <w:rPr>
          <w:rFonts w:hint="default" w:ascii="Times New Roman" w:hAnsi="Times New Roman" w:cs="Times New Roman"/>
          <w:sz w:val="16"/>
          <w:szCs w:val="15"/>
          <w:shd w:val="clear" w:color="auto" w:fill="auto"/>
          <w:lang w:val="en-US" w:eastAsia="zh-CN"/>
        </w:rPr>
        <w:t>http</w:t>
      </w:r>
      <w:r>
        <w:rPr>
          <w:rFonts w:hint="eastAsia" w:ascii="Times New Roman" w:hAnsi="Times New Roman" w:cs="Times New Roman"/>
          <w:sz w:val="16"/>
          <w:szCs w:val="15"/>
          <w:shd w:val="clear" w:color="auto" w:fill="auto"/>
          <w:lang w:val="en-US" w:eastAsia="zh-CN"/>
        </w:rPr>
        <w:t>s</w:t>
      </w:r>
      <w:r>
        <w:rPr>
          <w:rFonts w:hint="default" w:ascii="Times New Roman" w:hAnsi="Times New Roman" w:cs="Times New Roman"/>
          <w:sz w:val="16"/>
          <w:szCs w:val="15"/>
          <w:shd w:val="clear" w:color="auto" w:fill="auto"/>
          <w:lang w:val="en-US" w:eastAsia="zh-CN"/>
        </w:rPr>
        <w:t>://doi:10.1093/nar/gki070.</w:t>
      </w:r>
      <w:r>
        <w:rPr>
          <w:rFonts w:hint="default" w:ascii="Times New Roman" w:hAnsi="Times New Roman" w:cs="Times New Roman"/>
          <w:sz w:val="16"/>
          <w:szCs w:val="15"/>
          <w:shd w:val="clear" w:color="auto" w:fill="auto"/>
          <w:lang w:val="en-US" w:eastAsia="zh-CN"/>
        </w:rPr>
        <w:fldChar w:fldCharType="end"/>
      </w:r>
    </w:p>
    <w:p>
      <w:pPr>
        <w:ind w:left="360" w:hanging="320" w:hangingChars="200"/>
        <w:rPr>
          <w:rFonts w:hint="default" w:ascii="Times New Roman" w:hAnsi="Times New Roman" w:cs="Times New Roman"/>
          <w:sz w:val="16"/>
          <w:szCs w:val="15"/>
          <w:shd w:val="clear" w:color="auto" w:fill="auto"/>
          <w:lang w:val="en-US" w:eastAsia="zh-CN"/>
        </w:rPr>
      </w:pPr>
      <w:r>
        <w:rPr>
          <w:rFonts w:hint="default" w:ascii="Times New Roman" w:hAnsi="Times New Roman" w:cs="Times New Roman"/>
          <w:sz w:val="16"/>
          <w:szCs w:val="15"/>
          <w:shd w:val="clear" w:color="auto" w:fill="auto"/>
          <w:lang w:val="en-US" w:eastAsia="zh-CN"/>
        </w:rPr>
        <w:t xml:space="preserve">He, X., Wang, J., Li, M., Hao, D., Yang, Y., Zhang, C., He, R., Tao, R. 2014. Eucommia ulmoides Oliv.: ethnopharmacology, phytochemistry and pharmacology of an important traditional Chinese medicine. Journal of Ethnopharmacology, 151 (1): 78-92. </w:t>
      </w:r>
      <w:r>
        <w:rPr>
          <w:rFonts w:hint="default" w:ascii="Times New Roman" w:hAnsi="Times New Roman" w:cs="Times New Roman"/>
          <w:sz w:val="16"/>
          <w:szCs w:val="15"/>
          <w:shd w:val="clear" w:color="auto" w:fill="auto"/>
          <w:lang w:val="en-US" w:eastAsia="zh-CN"/>
        </w:rPr>
        <w:fldChar w:fldCharType="begin"/>
      </w:r>
      <w:r>
        <w:rPr>
          <w:rFonts w:hint="default" w:ascii="Times New Roman" w:hAnsi="Times New Roman" w:cs="Times New Roman"/>
          <w:sz w:val="16"/>
          <w:szCs w:val="15"/>
          <w:shd w:val="clear" w:color="auto" w:fill="auto"/>
          <w:lang w:val="en-US" w:eastAsia="zh-CN"/>
        </w:rPr>
        <w:instrText xml:space="preserve"> HYPERLINK "https://doi:10.1016/j.jep.2013.11.023." </w:instrText>
      </w:r>
      <w:r>
        <w:rPr>
          <w:rFonts w:hint="default" w:ascii="Times New Roman" w:hAnsi="Times New Roman" w:cs="Times New Roman"/>
          <w:sz w:val="16"/>
          <w:szCs w:val="15"/>
          <w:shd w:val="clear" w:color="auto" w:fill="auto"/>
          <w:lang w:val="en-US" w:eastAsia="zh-CN"/>
        </w:rPr>
        <w:fldChar w:fldCharType="separate"/>
      </w:r>
      <w:r>
        <w:rPr>
          <w:rFonts w:hint="default" w:ascii="Times New Roman" w:hAnsi="Times New Roman" w:cs="Times New Roman"/>
          <w:sz w:val="16"/>
          <w:szCs w:val="15"/>
          <w:shd w:val="clear" w:color="auto" w:fill="auto"/>
          <w:lang w:val="en-US" w:eastAsia="zh-CN"/>
        </w:rPr>
        <w:t>https://doi:10.1016/j.jep.2013.11.023.</w:t>
      </w:r>
      <w:r>
        <w:rPr>
          <w:rFonts w:hint="default" w:ascii="Times New Roman" w:hAnsi="Times New Roman" w:cs="Times New Roman"/>
          <w:sz w:val="16"/>
          <w:szCs w:val="15"/>
          <w:shd w:val="clear" w:color="auto" w:fill="auto"/>
          <w:lang w:val="en-US" w:eastAsia="zh-CN"/>
        </w:rPr>
        <w:fldChar w:fldCharType="end"/>
      </w:r>
    </w:p>
    <w:p>
      <w:pPr>
        <w:ind w:left="360" w:hanging="320" w:hangingChars="200"/>
        <w:rPr>
          <w:rFonts w:hint="default" w:ascii="Times New Roman" w:hAnsi="Times New Roman" w:cs="Times New Roman"/>
          <w:sz w:val="16"/>
          <w:szCs w:val="15"/>
          <w:shd w:val="clear" w:color="auto" w:fill="auto"/>
        </w:rPr>
      </w:pPr>
      <w:r>
        <w:rPr>
          <w:rFonts w:hint="default" w:ascii="Times New Roman" w:hAnsi="Times New Roman" w:cs="Times New Roman"/>
          <w:sz w:val="16"/>
          <w:szCs w:val="15"/>
          <w:shd w:val="clear" w:color="auto" w:fill="auto"/>
        </w:rPr>
        <w:t>Kanehisa, M</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Furumichi, M</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Tanabe, M</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Sato, Y</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Morishima, K. 2017. KEGG: new perspectives on genomes, pathways, diseases and drugs. Nucleic Acids Research, 45</w:t>
      </w:r>
      <w:r>
        <w:rPr>
          <w:rFonts w:hint="default"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D1): D353-D361</w:t>
      </w:r>
      <w:r>
        <w:rPr>
          <w:rFonts w:hint="default" w:ascii="Times New Roman" w:hAnsi="Times New Roman" w:cs="Times New Roman"/>
          <w:sz w:val="16"/>
          <w:szCs w:val="15"/>
          <w:shd w:val="clear" w:color="auto" w:fill="auto"/>
          <w:lang w:eastAsia="zh-CN"/>
        </w:rPr>
        <w:t>. https</w:t>
      </w:r>
      <w:r>
        <w:rPr>
          <w:rFonts w:hint="default" w:ascii="Times New Roman" w:hAnsi="Times New Roman" w:cs="Times New Roman"/>
          <w:sz w:val="16"/>
          <w:szCs w:val="15"/>
          <w:shd w:val="clear" w:color="auto" w:fill="auto"/>
        </w:rPr>
        <w:t>://doi:10.1093/nar/gkw1092.</w:t>
      </w:r>
    </w:p>
    <w:p>
      <w:pPr>
        <w:ind w:left="360" w:hanging="320" w:hangingChars="200"/>
        <w:rPr>
          <w:rFonts w:hint="default" w:ascii="Times New Roman" w:hAnsi="Times New Roman" w:cs="Times New Roman"/>
          <w:sz w:val="16"/>
          <w:szCs w:val="15"/>
          <w:shd w:val="clear" w:color="auto" w:fill="auto"/>
        </w:rPr>
      </w:pPr>
      <w:r>
        <w:rPr>
          <w:rFonts w:hint="default" w:ascii="Times New Roman" w:hAnsi="Times New Roman" w:cs="Times New Roman"/>
          <w:sz w:val="16"/>
          <w:szCs w:val="15"/>
          <w:shd w:val="clear" w:color="auto" w:fill="auto"/>
        </w:rPr>
        <w:t>Killcoyne, S</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Carter, G. W</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Smith, J</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Boyle, J. 2009. Cytoscape: a community-based framework for network modeling. Methods Mol Biol, 563: 219-</w:t>
      </w:r>
      <w:r>
        <w:rPr>
          <w:rFonts w:hint="default" w:ascii="Times New Roman" w:hAnsi="Times New Roman" w:cs="Times New Roman"/>
          <w:sz w:val="16"/>
          <w:szCs w:val="15"/>
          <w:shd w:val="clear" w:color="auto" w:fill="auto"/>
          <w:lang w:val="en-US" w:eastAsia="zh-CN"/>
        </w:rPr>
        <w:t>2</w:t>
      </w:r>
      <w:r>
        <w:rPr>
          <w:rFonts w:hint="default" w:ascii="Times New Roman" w:hAnsi="Times New Roman" w:cs="Times New Roman"/>
          <w:sz w:val="16"/>
          <w:szCs w:val="15"/>
          <w:shd w:val="clear" w:color="auto" w:fill="auto"/>
        </w:rPr>
        <w:t>39</w:t>
      </w:r>
      <w:r>
        <w:rPr>
          <w:rFonts w:hint="default" w:ascii="Times New Roman" w:hAnsi="Times New Roman" w:cs="Times New Roman"/>
          <w:sz w:val="16"/>
          <w:szCs w:val="15"/>
          <w:shd w:val="clear" w:color="auto" w:fill="auto"/>
          <w:lang w:eastAsia="zh-CN"/>
        </w:rPr>
        <w:t>. https</w:t>
      </w:r>
      <w:r>
        <w:rPr>
          <w:rFonts w:hint="default" w:ascii="Times New Roman" w:hAnsi="Times New Roman" w:cs="Times New Roman"/>
          <w:sz w:val="16"/>
          <w:szCs w:val="15"/>
          <w:shd w:val="clear" w:color="auto" w:fill="auto"/>
        </w:rPr>
        <w:t>://doi:10.1007/978-1-60761-175-2_12.</w:t>
      </w:r>
    </w:p>
    <w:p>
      <w:pPr>
        <w:ind w:left="360" w:hanging="320" w:hangingChars="200"/>
        <w:rPr>
          <w:rFonts w:hint="default" w:ascii="Times New Roman" w:hAnsi="Times New Roman" w:cs="Times New Roman"/>
          <w:sz w:val="16"/>
          <w:szCs w:val="15"/>
          <w:shd w:val="clear" w:color="auto" w:fill="auto"/>
          <w:lang w:val="en-US" w:eastAsia="zh-CN"/>
        </w:rPr>
      </w:pPr>
      <w:r>
        <w:rPr>
          <w:rFonts w:hint="default" w:ascii="Times New Roman" w:hAnsi="Times New Roman" w:cs="Times New Roman"/>
          <w:sz w:val="16"/>
          <w:szCs w:val="15"/>
          <w:shd w:val="clear" w:color="auto" w:fill="auto"/>
          <w:lang w:val="en-US" w:eastAsia="zh-CN"/>
        </w:rPr>
        <w:t>Kim, S., Thiessen, P. A., Bolton, E. E., Chen, J., Fu, G., Gindulyte, A., Han, L., He, J., He, S., Shoemaker, B. A., Wang, J., Yu, B., Zhang, J., Bryant, S. H. 2016. PubChem Substance and Compound databases. Nucleic Acids Research, 44(D1): D1202-13.</w:t>
      </w:r>
      <w:r>
        <w:rPr>
          <w:rFonts w:hint="eastAsia" w:ascii="Times New Roman" w:hAnsi="Times New Roman" w:cs="Times New Roman"/>
          <w:sz w:val="16"/>
          <w:szCs w:val="15"/>
          <w:shd w:val="clear" w:color="auto" w:fill="auto"/>
          <w:lang w:val="en-US" w:eastAsia="zh-CN"/>
        </w:rPr>
        <w:t xml:space="preserve"> </w:t>
      </w:r>
      <w:r>
        <w:rPr>
          <w:rFonts w:hint="default" w:ascii="Times New Roman" w:hAnsi="Times New Roman" w:cs="Times New Roman"/>
          <w:sz w:val="16"/>
          <w:szCs w:val="15"/>
          <w:shd w:val="clear" w:color="auto" w:fill="auto"/>
          <w:lang w:val="en-US" w:eastAsia="zh-CN"/>
        </w:rPr>
        <w:fldChar w:fldCharType="begin"/>
      </w:r>
      <w:r>
        <w:rPr>
          <w:rFonts w:hint="default" w:ascii="Times New Roman" w:hAnsi="Times New Roman" w:cs="Times New Roman"/>
          <w:sz w:val="16"/>
          <w:szCs w:val="15"/>
          <w:shd w:val="clear" w:color="auto" w:fill="auto"/>
          <w:lang w:val="en-US" w:eastAsia="zh-CN"/>
        </w:rPr>
        <w:instrText xml:space="preserve"> HYPERLINK "https://doi:10.1093/nar/gkv951." </w:instrText>
      </w:r>
      <w:r>
        <w:rPr>
          <w:rFonts w:hint="default" w:ascii="Times New Roman" w:hAnsi="Times New Roman" w:cs="Times New Roman"/>
          <w:sz w:val="16"/>
          <w:szCs w:val="15"/>
          <w:shd w:val="clear" w:color="auto" w:fill="auto"/>
          <w:lang w:val="en-US" w:eastAsia="zh-CN"/>
        </w:rPr>
        <w:fldChar w:fldCharType="separate"/>
      </w:r>
      <w:r>
        <w:rPr>
          <w:rFonts w:hint="default" w:ascii="Times New Roman" w:hAnsi="Times New Roman" w:cs="Times New Roman"/>
          <w:sz w:val="16"/>
          <w:szCs w:val="15"/>
          <w:shd w:val="clear" w:color="auto" w:fill="auto"/>
          <w:lang w:val="en-US" w:eastAsia="zh-CN"/>
        </w:rPr>
        <w:t>http</w:t>
      </w:r>
      <w:r>
        <w:rPr>
          <w:rFonts w:hint="eastAsia" w:ascii="Times New Roman" w:hAnsi="Times New Roman" w:cs="Times New Roman"/>
          <w:sz w:val="16"/>
          <w:szCs w:val="15"/>
          <w:shd w:val="clear" w:color="auto" w:fill="auto"/>
          <w:lang w:val="en-US" w:eastAsia="zh-CN"/>
        </w:rPr>
        <w:t>s</w:t>
      </w:r>
      <w:r>
        <w:rPr>
          <w:rFonts w:hint="default" w:ascii="Times New Roman" w:hAnsi="Times New Roman" w:cs="Times New Roman"/>
          <w:sz w:val="16"/>
          <w:szCs w:val="15"/>
          <w:shd w:val="clear" w:color="auto" w:fill="auto"/>
          <w:lang w:val="en-US" w:eastAsia="zh-CN"/>
        </w:rPr>
        <w:t>://doi:10.1093/nar/gkv951.</w:t>
      </w:r>
      <w:r>
        <w:rPr>
          <w:rFonts w:hint="default" w:ascii="Times New Roman" w:hAnsi="Times New Roman" w:cs="Times New Roman"/>
          <w:sz w:val="16"/>
          <w:szCs w:val="15"/>
          <w:shd w:val="clear" w:color="auto" w:fill="auto"/>
          <w:lang w:val="en-US" w:eastAsia="zh-CN"/>
        </w:rPr>
        <w:fldChar w:fldCharType="end"/>
      </w:r>
    </w:p>
    <w:p>
      <w:pPr>
        <w:ind w:left="360" w:hanging="320" w:hangingChars="200"/>
        <w:rPr>
          <w:rFonts w:hint="default" w:ascii="Times New Roman" w:hAnsi="Times New Roman" w:cs="Times New Roman"/>
          <w:sz w:val="16"/>
          <w:szCs w:val="15"/>
          <w:shd w:val="clear" w:color="auto" w:fill="auto"/>
        </w:rPr>
      </w:pPr>
      <w:r>
        <w:rPr>
          <w:rFonts w:hint="default" w:ascii="Times New Roman" w:hAnsi="Times New Roman" w:cs="Times New Roman"/>
          <w:sz w:val="16"/>
          <w:szCs w:val="15"/>
          <w:shd w:val="clear" w:color="auto" w:fill="auto"/>
        </w:rPr>
        <w:t>Ru, J</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Li, P</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Wang, J</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Zhou, W</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Li, B</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Huang, C</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Li, P</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Guo, Z</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Tao, W</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Yang, Y</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Xu, X</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Li, Y</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Wang, Y</w:t>
      </w:r>
      <w:r>
        <w:rPr>
          <w:rFonts w:hint="eastAsia"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Yang, L. 2014. TCMSP: a database of systems pharmacology for drug discovery from herbal medicines. Journal of Cheminformatics, 6: 13</w:t>
      </w:r>
      <w:r>
        <w:rPr>
          <w:rFonts w:hint="default"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lang w:eastAsia="zh-CN"/>
        </w:rPr>
        <w:fldChar w:fldCharType="begin"/>
      </w:r>
      <w:r>
        <w:rPr>
          <w:rFonts w:hint="default" w:ascii="Times New Roman" w:hAnsi="Times New Roman" w:cs="Times New Roman"/>
          <w:sz w:val="16"/>
          <w:szCs w:val="15"/>
          <w:shd w:val="clear" w:color="auto" w:fill="auto"/>
          <w:lang w:eastAsia="zh-CN"/>
        </w:rPr>
        <w:instrText xml:space="preserve"> HYPERLINK "https://doi:10.1186/1758-2946-6-13." </w:instrText>
      </w:r>
      <w:r>
        <w:rPr>
          <w:rFonts w:hint="default" w:ascii="Times New Roman" w:hAnsi="Times New Roman" w:cs="Times New Roman"/>
          <w:sz w:val="16"/>
          <w:szCs w:val="15"/>
          <w:shd w:val="clear" w:color="auto" w:fill="auto"/>
          <w:lang w:eastAsia="zh-CN"/>
        </w:rPr>
        <w:fldChar w:fldCharType="separate"/>
      </w:r>
      <w:r>
        <w:rPr>
          <w:rFonts w:hint="default" w:ascii="Times New Roman" w:hAnsi="Times New Roman" w:cs="Times New Roman"/>
          <w:sz w:val="16"/>
          <w:szCs w:val="15"/>
          <w:shd w:val="clear" w:color="auto" w:fill="auto"/>
          <w:lang w:eastAsia="zh-CN"/>
        </w:rPr>
        <w:t>https</w:t>
      </w:r>
      <w:r>
        <w:rPr>
          <w:rFonts w:hint="default" w:ascii="Times New Roman" w:hAnsi="Times New Roman" w:cs="Times New Roman"/>
          <w:sz w:val="16"/>
          <w:szCs w:val="15"/>
          <w:shd w:val="clear" w:color="auto" w:fill="auto"/>
        </w:rPr>
        <w:t>://doi:10.1186/1758-2946-6-13.</w:t>
      </w:r>
      <w:r>
        <w:rPr>
          <w:rFonts w:hint="default" w:ascii="Times New Roman" w:hAnsi="Times New Roman" w:cs="Times New Roman"/>
          <w:sz w:val="16"/>
          <w:szCs w:val="15"/>
          <w:shd w:val="clear" w:color="auto" w:fill="auto"/>
          <w:lang w:eastAsia="zh-CN"/>
        </w:rPr>
        <w:fldChar w:fldCharType="end"/>
      </w:r>
    </w:p>
    <w:p>
      <w:pPr>
        <w:ind w:left="360" w:hanging="320" w:hangingChars="200"/>
        <w:rPr>
          <w:rFonts w:hint="default" w:ascii="Times New Roman" w:hAnsi="Times New Roman" w:cs="Times New Roman"/>
          <w:sz w:val="16"/>
          <w:szCs w:val="15"/>
          <w:shd w:val="clear" w:color="auto" w:fill="auto"/>
        </w:rPr>
      </w:pPr>
      <w:r>
        <w:rPr>
          <w:rFonts w:hint="default" w:ascii="Times New Roman" w:hAnsi="Times New Roman" w:cs="Times New Roman"/>
          <w:sz w:val="16"/>
          <w:szCs w:val="15"/>
          <w:shd w:val="clear" w:color="auto" w:fill="auto"/>
        </w:rPr>
        <w:t>Shannon, P</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Markiel, A</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Ozier, O</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Baliga, N. S</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Wang, J. T</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Ramage, D</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Amin, N</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Schwikowski, B</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Ideker, T. 2003. Cytoscape: a software environment for integrated models of biomolecular interaction networks. Genome Research, 13</w:t>
      </w:r>
      <w:r>
        <w:rPr>
          <w:rFonts w:hint="default"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11): 2498-</w:t>
      </w:r>
      <w:r>
        <w:rPr>
          <w:rFonts w:hint="default" w:ascii="Times New Roman" w:hAnsi="Times New Roman" w:cs="Times New Roman"/>
          <w:sz w:val="16"/>
          <w:szCs w:val="15"/>
          <w:shd w:val="clear" w:color="auto" w:fill="auto"/>
          <w:lang w:val="en-US" w:eastAsia="zh-CN"/>
        </w:rPr>
        <w:t>2</w:t>
      </w:r>
      <w:r>
        <w:rPr>
          <w:rFonts w:hint="default" w:ascii="Times New Roman" w:hAnsi="Times New Roman" w:cs="Times New Roman"/>
          <w:sz w:val="16"/>
          <w:szCs w:val="15"/>
          <w:shd w:val="clear" w:color="auto" w:fill="auto"/>
        </w:rPr>
        <w:t>504</w:t>
      </w:r>
      <w:r>
        <w:rPr>
          <w:rFonts w:hint="default" w:ascii="Times New Roman" w:hAnsi="Times New Roman" w:cs="Times New Roman"/>
          <w:sz w:val="16"/>
          <w:szCs w:val="15"/>
          <w:shd w:val="clear" w:color="auto" w:fill="auto"/>
          <w:lang w:eastAsia="zh-CN"/>
        </w:rPr>
        <w:t>. https</w:t>
      </w:r>
      <w:r>
        <w:rPr>
          <w:rFonts w:hint="default" w:ascii="Times New Roman" w:hAnsi="Times New Roman" w:cs="Times New Roman"/>
          <w:sz w:val="16"/>
          <w:szCs w:val="15"/>
          <w:shd w:val="clear" w:color="auto" w:fill="auto"/>
        </w:rPr>
        <w:t>://doi:10.1101/gr.1239303.</w:t>
      </w:r>
    </w:p>
    <w:p>
      <w:pPr>
        <w:ind w:left="360" w:hanging="320" w:hangingChars="200"/>
        <w:rPr>
          <w:rFonts w:hint="default" w:ascii="Times New Roman" w:hAnsi="Times New Roman" w:cs="Times New Roman"/>
          <w:sz w:val="16"/>
          <w:szCs w:val="15"/>
          <w:shd w:val="clear" w:color="auto" w:fill="auto"/>
          <w:lang w:val="en-US" w:eastAsia="zh-CN"/>
        </w:rPr>
      </w:pPr>
      <w:r>
        <w:rPr>
          <w:rFonts w:hint="default" w:ascii="Times New Roman" w:hAnsi="Times New Roman" w:cs="Times New Roman"/>
          <w:sz w:val="16"/>
          <w:szCs w:val="15"/>
          <w:shd w:val="clear" w:color="auto" w:fill="auto"/>
          <w:lang w:val="en-US" w:eastAsia="zh-CN"/>
        </w:rPr>
        <w:t>Tao, W., Xu, X., Wang, X., Li, B., Wang, Y., Li, Y., Yang, L. 2013. Network pharmacology-based prediction of the active ingredients and potential targets of Chinese herbal Radix Curcumae formula for application to cardiovascular disease. Journal of Ethnopharmacology, 145(1): 1-10.</w:t>
      </w:r>
      <w:r>
        <w:rPr>
          <w:rFonts w:hint="eastAsia" w:ascii="Times New Roman" w:hAnsi="Times New Roman" w:cs="Times New Roman"/>
          <w:sz w:val="16"/>
          <w:szCs w:val="15"/>
          <w:shd w:val="clear" w:color="auto" w:fill="auto"/>
          <w:lang w:val="en-US" w:eastAsia="zh-CN"/>
        </w:rPr>
        <w:t xml:space="preserve"> </w:t>
      </w:r>
      <w:r>
        <w:rPr>
          <w:rFonts w:hint="default" w:ascii="Times New Roman" w:hAnsi="Times New Roman" w:cs="Times New Roman"/>
          <w:sz w:val="16"/>
          <w:szCs w:val="15"/>
          <w:shd w:val="clear" w:color="auto" w:fill="auto"/>
          <w:lang w:val="en-US" w:eastAsia="zh-CN"/>
        </w:rPr>
        <w:fldChar w:fldCharType="begin"/>
      </w:r>
      <w:r>
        <w:rPr>
          <w:rFonts w:hint="default" w:ascii="Times New Roman" w:hAnsi="Times New Roman" w:cs="Times New Roman"/>
          <w:sz w:val="16"/>
          <w:szCs w:val="15"/>
          <w:shd w:val="clear" w:color="auto" w:fill="auto"/>
          <w:lang w:val="en-US" w:eastAsia="zh-CN"/>
        </w:rPr>
        <w:instrText xml:space="preserve"> HYPERLINK "https://doi:10.1016/j.jep.2012.09.051." </w:instrText>
      </w:r>
      <w:r>
        <w:rPr>
          <w:rFonts w:hint="default" w:ascii="Times New Roman" w:hAnsi="Times New Roman" w:cs="Times New Roman"/>
          <w:sz w:val="16"/>
          <w:szCs w:val="15"/>
          <w:shd w:val="clear" w:color="auto" w:fill="auto"/>
          <w:lang w:val="en-US" w:eastAsia="zh-CN"/>
        </w:rPr>
        <w:fldChar w:fldCharType="separate"/>
      </w:r>
      <w:r>
        <w:rPr>
          <w:rFonts w:hint="default" w:ascii="Times New Roman" w:hAnsi="Times New Roman" w:cs="Times New Roman"/>
          <w:sz w:val="16"/>
          <w:szCs w:val="15"/>
          <w:shd w:val="clear" w:color="auto" w:fill="auto"/>
          <w:lang w:val="en-US" w:eastAsia="zh-CN"/>
        </w:rPr>
        <w:t>http</w:t>
      </w:r>
      <w:r>
        <w:rPr>
          <w:rFonts w:hint="eastAsia" w:ascii="Times New Roman" w:hAnsi="Times New Roman" w:cs="Times New Roman"/>
          <w:sz w:val="16"/>
          <w:szCs w:val="15"/>
          <w:shd w:val="clear" w:color="auto" w:fill="auto"/>
          <w:lang w:val="en-US" w:eastAsia="zh-CN"/>
        </w:rPr>
        <w:t>s</w:t>
      </w:r>
      <w:r>
        <w:rPr>
          <w:rFonts w:hint="default" w:ascii="Times New Roman" w:hAnsi="Times New Roman" w:cs="Times New Roman"/>
          <w:sz w:val="16"/>
          <w:szCs w:val="15"/>
          <w:shd w:val="clear" w:color="auto" w:fill="auto"/>
          <w:lang w:val="en-US" w:eastAsia="zh-CN"/>
        </w:rPr>
        <w:t>://doi:10.1016/j.jep.2012.09.051.</w:t>
      </w:r>
      <w:r>
        <w:rPr>
          <w:rFonts w:hint="default" w:ascii="Times New Roman" w:hAnsi="Times New Roman" w:cs="Times New Roman"/>
          <w:sz w:val="16"/>
          <w:szCs w:val="15"/>
          <w:shd w:val="clear" w:color="auto" w:fill="auto"/>
          <w:lang w:val="en-US" w:eastAsia="zh-CN"/>
        </w:rPr>
        <w:fldChar w:fldCharType="end"/>
      </w:r>
    </w:p>
    <w:p>
      <w:pPr>
        <w:ind w:left="360" w:hanging="320" w:hangingChars="200"/>
        <w:rPr>
          <w:rFonts w:hint="default" w:ascii="Times New Roman" w:hAnsi="Times New Roman" w:cs="Times New Roman"/>
          <w:sz w:val="16"/>
          <w:szCs w:val="15"/>
          <w:shd w:val="clear" w:color="auto" w:fill="auto"/>
        </w:rPr>
      </w:pPr>
      <w:r>
        <w:rPr>
          <w:rFonts w:hint="default" w:ascii="Times New Roman" w:hAnsi="Times New Roman" w:cs="Times New Roman"/>
          <w:sz w:val="16"/>
          <w:szCs w:val="15"/>
          <w:shd w:val="clear" w:color="auto" w:fill="auto"/>
        </w:rPr>
        <w:t>Wang, X</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Shen, Y</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Wang, S</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Li, S</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Zhang, W</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Liu, X</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Lai, L</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Pei, J</w:t>
      </w:r>
      <w:r>
        <w:rPr>
          <w:rFonts w:hint="eastAsia" w:ascii="Times New Roman" w:hAnsi="Times New Roman" w:cs="Times New Roman"/>
          <w:b w:val="0"/>
          <w:i w:val="0"/>
          <w:sz w:val="16"/>
          <w:szCs w:val="15"/>
          <w:shd w:val="clear" w:color="auto" w:fill="auto"/>
          <w:lang w:eastAsia="zh-CN"/>
        </w:rPr>
        <w:t xml:space="preserve">., </w:t>
      </w:r>
      <w:r>
        <w:rPr>
          <w:rFonts w:hint="default" w:ascii="Times New Roman" w:hAnsi="Times New Roman" w:cs="Times New Roman"/>
          <w:sz w:val="16"/>
          <w:szCs w:val="15"/>
          <w:shd w:val="clear" w:color="auto" w:fill="auto"/>
        </w:rPr>
        <w:t>Li, H. 2017. PharmMapper 2017 update: a web server for potential drug target identification with a comprehensive target pharmacophore database. Nucleic Acids Research, 45</w:t>
      </w:r>
      <w:r>
        <w:rPr>
          <w:rFonts w:hint="default" w:ascii="Times New Roman" w:hAnsi="Times New Roman" w:cs="Times New Roman"/>
          <w:sz w:val="16"/>
          <w:szCs w:val="15"/>
          <w:shd w:val="clear" w:color="auto" w:fill="auto"/>
          <w:lang w:eastAsia="zh-CN"/>
        </w:rPr>
        <w:t xml:space="preserve"> (</w:t>
      </w:r>
      <w:r>
        <w:rPr>
          <w:rFonts w:hint="default" w:ascii="Times New Roman" w:hAnsi="Times New Roman" w:cs="Times New Roman"/>
          <w:sz w:val="16"/>
          <w:szCs w:val="15"/>
          <w:shd w:val="clear" w:color="auto" w:fill="auto"/>
        </w:rPr>
        <w:t>W1): W356-W360</w:t>
      </w:r>
      <w:r>
        <w:rPr>
          <w:rFonts w:hint="default" w:ascii="Times New Roman" w:hAnsi="Times New Roman" w:cs="Times New Roman"/>
          <w:sz w:val="16"/>
          <w:szCs w:val="15"/>
          <w:shd w:val="clear" w:color="auto" w:fill="auto"/>
          <w:lang w:eastAsia="zh-CN"/>
        </w:rPr>
        <w:t>. https</w:t>
      </w:r>
      <w:r>
        <w:rPr>
          <w:rFonts w:hint="default" w:ascii="Times New Roman" w:hAnsi="Times New Roman" w:cs="Times New Roman"/>
          <w:sz w:val="16"/>
          <w:szCs w:val="15"/>
          <w:shd w:val="clear" w:color="auto" w:fill="auto"/>
        </w:rPr>
        <w:t>://doi:10.1093/nar/gkx374.</w:t>
      </w:r>
    </w:p>
    <w:p>
      <w:pPr>
        <w:ind w:left="360" w:hanging="320" w:hangingChars="200"/>
        <w:rPr>
          <w:rFonts w:hint="default" w:ascii="Times New Roman" w:hAnsi="Times New Roman" w:cs="Times New Roman"/>
          <w:sz w:val="16"/>
          <w:szCs w:val="15"/>
          <w:shd w:val="clear" w:color="auto" w:fill="auto"/>
        </w:rPr>
      </w:pPr>
      <w:r>
        <w:rPr>
          <w:rFonts w:hint="default" w:ascii="Times New Roman" w:hAnsi="Times New Roman" w:cs="Times New Roman"/>
          <w:sz w:val="16"/>
          <w:szCs w:val="15"/>
          <w:shd w:val="clear" w:color="auto" w:fill="auto"/>
        </w:rPr>
        <w:t>Wang, Y., Yu, W., Shi, C., Jiao, W., Li, J., Ge, J., Hong, Y., Shi, G. 2019. Network Pharmacology of Yougui Pill Combined with Buzhong Yiqi Decoction for the Treatment of Sexual Dysfunction. Evidence Based Complement Alternat Medicine, 2019: 1243743. https://doi:10.1155/2019/1243743.</w:t>
      </w:r>
    </w:p>
    <w:p>
      <w:pPr>
        <w:ind w:left="360" w:hanging="320" w:hangingChars="200"/>
        <w:rPr>
          <w:rFonts w:hint="default" w:ascii="Times New Roman" w:hAnsi="Times New Roman" w:cs="Times New Roman"/>
          <w:sz w:val="16"/>
          <w:szCs w:val="15"/>
          <w:shd w:val="clear" w:color="auto" w:fill="auto"/>
          <w:lang w:val="en-US" w:eastAsia="zh-CN"/>
        </w:rPr>
      </w:pPr>
      <w:r>
        <w:rPr>
          <w:rFonts w:hint="default" w:ascii="Times New Roman" w:hAnsi="Times New Roman" w:cs="Times New Roman"/>
          <w:sz w:val="16"/>
          <w:szCs w:val="15"/>
          <w:shd w:val="clear" w:color="auto" w:fill="auto"/>
          <w:lang w:val="en-US" w:eastAsia="zh-CN"/>
        </w:rPr>
        <w:t>Xu, X., Zhang, W., Huang, C., Li, Y., Yu, H., Wang, Y., Duan, J., Ling, Y. 2012. A novel chemometric method for the prediction of human oral bioavailability. International Journal of Molecular Sciences, 13(6): 6964-82.</w:t>
      </w:r>
      <w:r>
        <w:rPr>
          <w:rFonts w:hint="eastAsia" w:ascii="Times New Roman" w:hAnsi="Times New Roman" w:cs="Times New Roman"/>
          <w:sz w:val="16"/>
          <w:szCs w:val="15"/>
          <w:shd w:val="clear" w:color="auto" w:fill="auto"/>
          <w:lang w:val="en-US" w:eastAsia="zh-CN"/>
        </w:rPr>
        <w:t xml:space="preserve"> </w:t>
      </w:r>
      <w:r>
        <w:rPr>
          <w:rFonts w:hint="default" w:ascii="Times New Roman" w:hAnsi="Times New Roman" w:cs="Times New Roman"/>
          <w:sz w:val="16"/>
          <w:szCs w:val="15"/>
          <w:shd w:val="clear" w:color="auto" w:fill="auto"/>
          <w:lang w:val="en-US" w:eastAsia="zh-CN"/>
        </w:rPr>
        <w:fldChar w:fldCharType="begin"/>
      </w:r>
      <w:r>
        <w:rPr>
          <w:rFonts w:hint="default" w:ascii="Times New Roman" w:hAnsi="Times New Roman" w:cs="Times New Roman"/>
          <w:sz w:val="16"/>
          <w:szCs w:val="15"/>
          <w:shd w:val="clear" w:color="auto" w:fill="auto"/>
          <w:lang w:val="en-US" w:eastAsia="zh-CN"/>
        </w:rPr>
        <w:instrText xml:space="preserve"> HYPERLINK "https://doi:10.3390/ijms13066964." </w:instrText>
      </w:r>
      <w:r>
        <w:rPr>
          <w:rFonts w:hint="default" w:ascii="Times New Roman" w:hAnsi="Times New Roman" w:cs="Times New Roman"/>
          <w:sz w:val="16"/>
          <w:szCs w:val="15"/>
          <w:shd w:val="clear" w:color="auto" w:fill="auto"/>
          <w:lang w:val="en-US" w:eastAsia="zh-CN"/>
        </w:rPr>
        <w:fldChar w:fldCharType="separate"/>
      </w:r>
      <w:r>
        <w:rPr>
          <w:rFonts w:hint="default" w:ascii="Times New Roman" w:hAnsi="Times New Roman" w:cs="Times New Roman"/>
          <w:sz w:val="16"/>
          <w:szCs w:val="15"/>
          <w:shd w:val="clear" w:color="auto" w:fill="auto"/>
          <w:lang w:val="en-US" w:eastAsia="zh-CN"/>
        </w:rPr>
        <w:t>http</w:t>
      </w:r>
      <w:r>
        <w:rPr>
          <w:rFonts w:hint="eastAsia" w:ascii="Times New Roman" w:hAnsi="Times New Roman" w:cs="Times New Roman"/>
          <w:sz w:val="16"/>
          <w:szCs w:val="15"/>
          <w:shd w:val="clear" w:color="auto" w:fill="auto"/>
          <w:lang w:val="en-US" w:eastAsia="zh-CN"/>
        </w:rPr>
        <w:t>s</w:t>
      </w:r>
      <w:r>
        <w:rPr>
          <w:rFonts w:hint="default" w:ascii="Times New Roman" w:hAnsi="Times New Roman" w:cs="Times New Roman"/>
          <w:sz w:val="16"/>
          <w:szCs w:val="15"/>
          <w:shd w:val="clear" w:color="auto" w:fill="auto"/>
          <w:lang w:val="en-US" w:eastAsia="zh-CN"/>
        </w:rPr>
        <w:t>://doi:10.3390/ijms13066964.</w:t>
      </w:r>
      <w:r>
        <w:rPr>
          <w:rFonts w:hint="default" w:ascii="Times New Roman" w:hAnsi="Times New Roman" w:cs="Times New Roman"/>
          <w:sz w:val="16"/>
          <w:szCs w:val="15"/>
          <w:shd w:val="clear" w:color="auto" w:fill="auto"/>
          <w:lang w:val="en-US" w:eastAsia="zh-CN"/>
        </w:rPr>
        <w:fldChar w:fldCharType="end"/>
      </w:r>
    </w:p>
    <w:p>
      <w:pPr>
        <w:rPr>
          <w:rFonts w:hint="default" w:ascii="Times New Roman" w:hAnsi="Times New Roman" w:eastAsia="宋体" w:cs="Times New Roman"/>
          <w:b w:val="0"/>
          <w:i w:val="0"/>
          <w:caps w:val="0"/>
          <w:color w:val="2E3033"/>
          <w:spacing w:val="0"/>
          <w:sz w:val="18"/>
          <w:szCs w:val="18"/>
          <w:shd w:val="clear" w:color="auto" w:fill="auto"/>
          <w:lang w:val="en-US" w:eastAsia="zh-CN"/>
        </w:rPr>
      </w:pPr>
    </w:p>
    <w:p>
      <w:pPr>
        <w:rPr>
          <w:rFonts w:hint="eastAsia" w:ascii="Times New Roman" w:hAnsi="Times New Roman" w:cs="Times New Roman"/>
          <w:b/>
          <w:bCs/>
          <w:i w:val="0"/>
          <w:caps w:val="0"/>
          <w:color w:val="auto"/>
          <w:spacing w:val="0"/>
          <w:sz w:val="18"/>
          <w:szCs w:val="18"/>
          <w:shd w:val="clear" w:color="auto" w:fill="auto"/>
          <w:lang w:val="en-US" w:eastAsia="zh-CN"/>
        </w:rPr>
      </w:pPr>
      <w:r>
        <w:rPr>
          <w:rFonts w:hint="eastAsia" w:ascii="Times New Roman" w:hAnsi="Times New Roman" w:cs="Times New Roman"/>
          <w:b/>
          <w:bCs/>
          <w:i w:val="0"/>
          <w:caps w:val="0"/>
          <w:color w:val="auto"/>
          <w:spacing w:val="0"/>
          <w:sz w:val="18"/>
          <w:szCs w:val="18"/>
          <w:shd w:val="clear" w:color="auto" w:fill="auto"/>
          <w:lang w:val="en-US" w:eastAsia="zh-CN"/>
        </w:rPr>
        <w:t>Figure and table caption</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imes New Roman" w:hAnsi="Times New Roman" w:cs="Times New Roman"/>
          <w:b w:val="0"/>
          <w:i w:val="0"/>
          <w:caps w:val="0"/>
          <w:color w:val="auto"/>
          <w:spacing w:val="0"/>
          <w:sz w:val="18"/>
          <w:szCs w:val="18"/>
          <w:shd w:val="clear" w:color="auto" w:fill="auto"/>
          <w:lang w:val="en-US" w:eastAsia="zh-CN"/>
        </w:rPr>
      </w:pPr>
      <w:bookmarkStart w:id="7" w:name="OLE_LINK6"/>
      <w:r>
        <w:rPr>
          <w:rFonts w:hint="eastAsia" w:ascii="Times New Roman" w:hAnsi="Times New Roman" w:cs="Times New Roman"/>
          <w:b w:val="0"/>
          <w:i w:val="0"/>
          <w:caps w:val="0"/>
          <w:color w:val="auto"/>
          <w:spacing w:val="0"/>
          <w:sz w:val="18"/>
          <w:szCs w:val="18"/>
          <w:shd w:val="clear" w:color="auto" w:fill="auto"/>
          <w:lang w:val="en-US" w:eastAsia="zh-CN"/>
        </w:rPr>
        <w:t xml:space="preserve">FIGURE S1. HPLC assay of CGA in EFEE. (A) The chromatogram of EFEE. (B-F) The chromatogram of CGA concentration from 2.04 to 408 </w:t>
      </w:r>
      <w:r>
        <w:rPr>
          <w:rFonts w:hint="default" w:ascii="Times New Roman" w:hAnsi="Times New Roman" w:cs="Times New Roman"/>
          <w:b w:val="0"/>
          <w:i w:val="0"/>
          <w:caps w:val="0"/>
          <w:color w:val="auto"/>
          <w:spacing w:val="0"/>
          <w:sz w:val="18"/>
          <w:szCs w:val="18"/>
          <w:shd w:val="clear" w:color="auto" w:fill="auto"/>
          <w:lang w:val="en-US" w:eastAsia="zh-CN"/>
        </w:rPr>
        <w:t>μg/L</w:t>
      </w:r>
      <w:r>
        <w:rPr>
          <w:rFonts w:hint="eastAsia" w:ascii="Times New Roman" w:hAnsi="Times New Roman" w:cs="Times New Roman"/>
          <w:b w:val="0"/>
          <w:i w:val="0"/>
          <w:caps w:val="0"/>
          <w:color w:val="auto"/>
          <w:spacing w:val="0"/>
          <w:sz w:val="18"/>
          <w:szCs w:val="18"/>
          <w:shd w:val="clear" w:color="auto" w:fill="auto"/>
          <w:lang w:val="en-US" w:eastAsia="zh-CN"/>
        </w:rPr>
        <w:t xml:space="preserve">. (G) The </w:t>
      </w:r>
      <w:r>
        <w:rPr>
          <w:rFonts w:hint="default" w:ascii="Times New Roman" w:hAnsi="Times New Roman" w:cs="Times New Roman"/>
          <w:b w:val="0"/>
          <w:i w:val="0"/>
          <w:caps w:val="0"/>
          <w:color w:val="auto"/>
          <w:spacing w:val="0"/>
          <w:sz w:val="18"/>
          <w:szCs w:val="18"/>
          <w:shd w:val="clear" w:color="auto" w:fill="auto"/>
          <w:lang w:val="en-US" w:eastAsia="zh-CN"/>
        </w:rPr>
        <w:t>standard curve</w:t>
      </w:r>
      <w:r>
        <w:rPr>
          <w:rFonts w:hint="eastAsia" w:ascii="Times New Roman" w:hAnsi="Times New Roman" w:cs="Times New Roman"/>
          <w:b w:val="0"/>
          <w:i w:val="0"/>
          <w:caps w:val="0"/>
          <w:color w:val="auto"/>
          <w:spacing w:val="0"/>
          <w:sz w:val="18"/>
          <w:szCs w:val="18"/>
          <w:shd w:val="clear" w:color="auto" w:fill="auto"/>
          <w:lang w:val="en-US" w:eastAsia="zh-CN"/>
        </w:rPr>
        <w:t xml:space="preserve"> of CGA, and the content of CGA in EFEE.</w:t>
      </w:r>
      <w:bookmarkEnd w:id="7"/>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Times New Roman" w:hAnsi="Times New Roman" w:cs="Times New Roman"/>
          <w:sz w:val="16"/>
          <w:szCs w:val="20"/>
          <w:shd w:val="clear" w:color="auto" w:fill="auto"/>
          <w:lang w:val="en-US" w:eastAsia="zh-CN"/>
        </w:rPr>
      </w:pPr>
      <w:r>
        <w:rPr>
          <w:rFonts w:hint="default" w:ascii="Times New Roman" w:hAnsi="Times New Roman" w:cs="Times New Roman"/>
          <w:sz w:val="18"/>
          <w:szCs w:val="18"/>
          <w:lang w:val="en-US" w:eastAsia="zh-CN"/>
        </w:rPr>
        <w:t>T</w:t>
      </w:r>
      <w:r>
        <w:rPr>
          <w:rFonts w:hint="eastAsia" w:ascii="Times New Roman" w:hAnsi="Times New Roman" w:cs="Times New Roman"/>
          <w:sz w:val="18"/>
          <w:szCs w:val="18"/>
          <w:lang w:val="en-US" w:eastAsia="zh-CN"/>
        </w:rPr>
        <w:t>ABLE S1.</w:t>
      </w:r>
      <w:r>
        <w:rPr>
          <w:rFonts w:hint="default" w:ascii="Times New Roman" w:hAnsi="Times New Roman" w:cs="Times New Roman"/>
          <w:sz w:val="18"/>
          <w:szCs w:val="18"/>
          <w:lang w:val="en-US" w:eastAsia="zh-CN"/>
        </w:rPr>
        <w:t xml:space="preserve"> </w:t>
      </w:r>
      <w:r>
        <w:rPr>
          <w:rFonts w:hint="default" w:ascii="Times New Roman" w:hAnsi="Times New Roman" w:cs="Times New Roman"/>
          <w:b w:val="0"/>
          <w:bCs/>
          <w:sz w:val="16"/>
          <w:szCs w:val="16"/>
          <w:shd w:val="clear" w:color="auto" w:fill="auto"/>
          <w:lang w:eastAsia="zh-CN"/>
        </w:rPr>
        <w:t>qRT-PCR</w:t>
      </w:r>
      <w:r>
        <w:rPr>
          <w:rFonts w:hint="default" w:ascii="Times New Roman" w:hAnsi="Times New Roman" w:cs="Times New Roman"/>
          <w:b w:val="0"/>
          <w:bCs/>
          <w:sz w:val="16"/>
          <w:szCs w:val="16"/>
          <w:shd w:val="clear" w:color="auto" w:fill="auto"/>
        </w:rPr>
        <w:t xml:space="preserve"> Primers</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宋体" w:cs="Times New Roman"/>
          <w:b/>
          <w:bCs/>
          <w:i w:val="0"/>
          <w:caps w:val="0"/>
          <w:color w:val="2E3033"/>
          <w:spacing w:val="0"/>
          <w:sz w:val="18"/>
          <w:szCs w:val="18"/>
          <w:shd w:val="clear" w:color="auto" w:fill="auto"/>
          <w:lang w:val="en-US" w:eastAsia="zh-CN"/>
        </w:rPr>
      </w:pPr>
      <w:r>
        <w:rPr>
          <w:rFonts w:hint="default" w:ascii="Times New Roman" w:hAnsi="Times New Roman" w:cs="Times New Roman"/>
          <w:sz w:val="18"/>
          <w:szCs w:val="18"/>
          <w:lang w:val="en-US" w:eastAsia="zh-CN"/>
        </w:rPr>
        <w:t>T</w:t>
      </w:r>
      <w:r>
        <w:rPr>
          <w:rFonts w:hint="eastAsia" w:ascii="Times New Roman" w:hAnsi="Times New Roman" w:cs="Times New Roman"/>
          <w:sz w:val="18"/>
          <w:szCs w:val="18"/>
          <w:lang w:val="en-US" w:eastAsia="zh-CN"/>
        </w:rPr>
        <w:t>ABLE S2</w:t>
      </w:r>
      <w:bookmarkStart w:id="8" w:name="_GoBack"/>
      <w:bookmarkEnd w:id="8"/>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HPLC condition</w:t>
      </w:r>
      <w:r>
        <w:rPr>
          <w:rFonts w:hint="eastAsia" w:ascii="Times New Roman" w:hAnsi="Times New Roman" w:cs="Times New Roman"/>
          <w:sz w:val="18"/>
          <w:szCs w:val="18"/>
          <w:lang w:val="en-US" w:eastAsia="zh-CN"/>
        </w:rPr>
        <w:t>s</w:t>
      </w: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1C5DDF"/>
    <w:rsid w:val="18F6120B"/>
    <w:rsid w:val="197B228D"/>
    <w:rsid w:val="2BBF7EA4"/>
    <w:rsid w:val="2FE971DF"/>
    <w:rsid w:val="2FF20675"/>
    <w:rsid w:val="4419405D"/>
    <w:rsid w:val="4B1C4BA2"/>
    <w:rsid w:val="4F1D6310"/>
    <w:rsid w:val="63286A0C"/>
    <w:rsid w:val="65235FD3"/>
    <w:rsid w:val="6CD23561"/>
    <w:rsid w:val="74D0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2021-12-05T11:28:00Z</dcterms:created>
  <dc:creator>龙</dc:creator>
  <cp:lastModifiedBy>龙</cp:lastModifiedBy>
  <dcterms:modified xsi:type="dcterms:W3CDTF">2022-01-10T10:18:42Z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