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DC85" w14:textId="77777777" w:rsidR="00555DC2" w:rsidRDefault="003B1772">
      <w:pPr>
        <w:widowControl/>
        <w:jc w:val="center"/>
        <w:rPr>
          <w:rFonts w:ascii="Calibri" w:eastAsia="SimSun" w:hAnsi="Calibri" w:cs="SimSun"/>
          <w:b/>
          <w:bCs/>
          <w:color w:val="000000"/>
          <w:kern w:val="0"/>
          <w:sz w:val="24"/>
          <w:szCs w:val="24"/>
        </w:rPr>
      </w:pPr>
      <w:r>
        <w:rPr>
          <w:rFonts w:ascii="Calibri" w:eastAsia="SimSun" w:hAnsi="Calibri" w:cs="SimSun" w:hint="eastAsia"/>
          <w:b/>
          <w:bCs/>
          <w:color w:val="000000"/>
          <w:kern w:val="0"/>
          <w:sz w:val="24"/>
          <w:szCs w:val="24"/>
        </w:rPr>
        <w:t xml:space="preserve">Supplementary </w:t>
      </w:r>
      <w:r>
        <w:rPr>
          <w:rFonts w:ascii="Calibri" w:eastAsia="SimSun" w:hAnsi="Calibri" w:cs="SimSun"/>
          <w:b/>
          <w:bCs/>
          <w:color w:val="000000"/>
          <w:kern w:val="0"/>
          <w:sz w:val="24"/>
          <w:szCs w:val="24"/>
        </w:rPr>
        <w:t>Table</w:t>
      </w:r>
      <w:r>
        <w:rPr>
          <w:rFonts w:ascii="Calibri" w:eastAsia="SimSun" w:hAnsi="Calibri" w:cs="SimSun" w:hint="eastAsia"/>
          <w:b/>
          <w:bCs/>
          <w:color w:val="000000"/>
          <w:kern w:val="0"/>
          <w:sz w:val="24"/>
          <w:szCs w:val="24"/>
        </w:rPr>
        <w:t xml:space="preserve"> 5 </w:t>
      </w:r>
      <w:r>
        <w:rPr>
          <w:rFonts w:cstheme="minorHAnsi"/>
          <w:b/>
          <w:bCs/>
          <w:sz w:val="24"/>
          <w:szCs w:val="24"/>
        </w:rPr>
        <w:t>Cellular components TopGO enrichment results of DEGs</w:t>
      </w:r>
    </w:p>
    <w:tbl>
      <w:tblPr>
        <w:tblW w:w="5539" w:type="pct"/>
        <w:tblInd w:w="-851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694"/>
        <w:gridCol w:w="1277"/>
        <w:gridCol w:w="1277"/>
        <w:gridCol w:w="1135"/>
        <w:gridCol w:w="996"/>
        <w:gridCol w:w="1277"/>
        <w:gridCol w:w="1135"/>
        <w:gridCol w:w="943"/>
        <w:gridCol w:w="1181"/>
        <w:gridCol w:w="1274"/>
        <w:gridCol w:w="854"/>
      </w:tblGrid>
      <w:tr w:rsidR="00555DC2" w14:paraId="04A7A93B" w14:textId="77777777">
        <w:trPr>
          <w:trHeight w:val="300"/>
        </w:trPr>
        <w:tc>
          <w:tcPr>
            <w:tcW w:w="459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07B115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kern w:val="0"/>
                <w:sz w:val="22"/>
              </w:rPr>
              <w:t>GO ID</w:t>
            </w:r>
          </w:p>
        </w:tc>
        <w:tc>
          <w:tcPr>
            <w:tcW w:w="871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215982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Term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7392C3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Annotated</w:t>
            </w:r>
          </w:p>
        </w:tc>
        <w:tc>
          <w:tcPr>
            <w:tcW w:w="1102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D22812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15DAP</w:t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57FD3B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20DAP</w:t>
            </w:r>
          </w:p>
        </w:tc>
        <w:tc>
          <w:tcPr>
            <w:tcW w:w="30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9A66DF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6959D3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30DAP</w:t>
            </w:r>
          </w:p>
        </w:tc>
      </w:tr>
      <w:tr w:rsidR="00555DC2" w14:paraId="77953AAA" w14:textId="77777777">
        <w:trPr>
          <w:trHeight w:val="315"/>
        </w:trPr>
        <w:tc>
          <w:tcPr>
            <w:tcW w:w="459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13EB0A" w14:textId="77777777" w:rsidR="00555DC2" w:rsidRDefault="00555DC2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2"/>
              </w:rPr>
            </w:pPr>
          </w:p>
        </w:tc>
        <w:tc>
          <w:tcPr>
            <w:tcW w:w="871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2CB7B9" w14:textId="77777777" w:rsidR="00555DC2" w:rsidRDefault="00555DC2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910CED" w14:textId="77777777" w:rsidR="00555DC2" w:rsidRDefault="00555DC2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A995F9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Significant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EB3BF0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672ECA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KS</w:t>
            </w:r>
          </w:p>
        </w:tc>
        <w:tc>
          <w:tcPr>
            <w:tcW w:w="4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77AFBF7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Significant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20DA85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30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6BE51A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KS</w:t>
            </w:r>
          </w:p>
        </w:tc>
        <w:tc>
          <w:tcPr>
            <w:tcW w:w="38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40E68C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Significant</w:t>
            </w:r>
          </w:p>
        </w:tc>
        <w:tc>
          <w:tcPr>
            <w:tcW w:w="41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D94301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2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EC5568" w14:textId="77777777" w:rsidR="00555DC2" w:rsidRDefault="003B1772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2"/>
              </w:rPr>
              <w:t>KS</w:t>
            </w:r>
          </w:p>
        </w:tc>
      </w:tr>
      <w:tr w:rsidR="00555DC2" w14:paraId="58055390" w14:textId="77777777">
        <w:trPr>
          <w:trHeight w:val="300"/>
        </w:trPr>
        <w:tc>
          <w:tcPr>
            <w:tcW w:w="459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32F87B5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GO:0016607</w:t>
            </w:r>
          </w:p>
        </w:tc>
        <w:tc>
          <w:tcPr>
            <w:tcW w:w="871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1A00AD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nuclear speck</w:t>
            </w:r>
          </w:p>
        </w:tc>
        <w:tc>
          <w:tcPr>
            <w:tcW w:w="413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3CC1B2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3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83B04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B20247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322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B228D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0.0078</w:t>
            </w:r>
          </w:p>
        </w:tc>
        <w:tc>
          <w:tcPr>
            <w:tcW w:w="413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7AB30D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D7C572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05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627765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0.0071</w:t>
            </w:r>
          </w:p>
        </w:tc>
        <w:tc>
          <w:tcPr>
            <w:tcW w:w="382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2F3AA1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8D02C7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76" w:type="pc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5458B8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0.0047</w:t>
            </w:r>
          </w:p>
        </w:tc>
      </w:tr>
      <w:tr w:rsidR="00555DC2" w14:paraId="1A3DF5E8" w14:textId="77777777">
        <w:trPr>
          <w:trHeight w:val="300"/>
        </w:trPr>
        <w:tc>
          <w:tcPr>
            <w:tcW w:w="45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F639FA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GO:0030427</w:t>
            </w:r>
          </w:p>
        </w:tc>
        <w:tc>
          <w:tcPr>
            <w:tcW w:w="8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BF038B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site of polarized growth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9BD5C3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08679C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1F98C3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D84450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0.0202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6585EA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73503D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7E125A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0.0688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36E234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34C29B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BE84F7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0.1889</w:t>
            </w:r>
          </w:p>
        </w:tc>
      </w:tr>
      <w:tr w:rsidR="00555DC2" w14:paraId="5F175E9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60F7F0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GO:0005789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B89F14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endoplasmic reticulum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5FA560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FC2786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2929E1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DC72CB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0.0236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D0C805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3A370A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026811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0.0718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0339DA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7332BF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129791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0.0599</w:t>
            </w:r>
          </w:p>
        </w:tc>
      </w:tr>
      <w:tr w:rsidR="00555DC2" w14:paraId="52906D8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E93BA3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GO:0042175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45BAC2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nuclear outer membrane-endoplasmic reticulum membrane </w:t>
            </w: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network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BE7CAF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661BF5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EF752F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137859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0.0236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A0C7E8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C5E828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0C2DA4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0.0718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E3B953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ED8B2F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A560F2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0.0599</w:t>
            </w:r>
          </w:p>
        </w:tc>
      </w:tr>
      <w:tr w:rsidR="00555DC2" w14:paraId="7CCDB2B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9C7124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GO:0044432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5155B7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endoplasmic reticulum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F6332D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BA100B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AA584A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ADF1DE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0.0236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C8C522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E38BDC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1D5F8D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0.0718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8B8907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B8A49A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339004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0.0599</w:t>
            </w:r>
          </w:p>
        </w:tc>
      </w:tr>
      <w:tr w:rsidR="00555DC2" w14:paraId="2B84C77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A4DCC0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GO:0090406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59A0A2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pollen tube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183741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B0AA4D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2620B2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65251C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0.0239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F17EFC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456466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CD80EE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0.0688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7C1595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F8D1DC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3BBED2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0.1889</w:t>
            </w:r>
          </w:p>
        </w:tc>
      </w:tr>
      <w:tr w:rsidR="00555DC2" w14:paraId="6C8C0BC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FE49D6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GO:0045259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076963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proton-transporting ATP </w:t>
            </w: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synthase complex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06C844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E1AA32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EF109F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0176FD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0.0278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E2B61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13AF64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E06C4D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0.0041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4BACED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D9DDA4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BCCD82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0.0094</w:t>
            </w:r>
          </w:p>
        </w:tc>
      </w:tr>
      <w:tr w:rsidR="00555DC2" w14:paraId="20FAF1A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3ACCE6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GO:0035838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777EC4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growing cell tip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EAF96D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139868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6EB92A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66623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0.0349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75F6D2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2EA5C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3E3396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0.0902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F1F13C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6471CA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12203D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0.2857</w:t>
            </w:r>
          </w:p>
        </w:tc>
      </w:tr>
      <w:tr w:rsidR="00555DC2" w14:paraId="2ACA4FF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616631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GO:0051286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3E57DF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tip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61E678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776E7C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7A7BF6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96685A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0.0349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D22D43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C35810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BA2D09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0.0902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029FB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59A213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4F94B4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0.2857</w:t>
            </w:r>
          </w:p>
        </w:tc>
      </w:tr>
      <w:tr w:rsidR="00555DC2" w14:paraId="45779A3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E69A64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GO:0060187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61C771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pole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D12696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662746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A18610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44FC3B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0.0349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314A39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9D4BCB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158585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0.0902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541498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4AFD1E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813AA4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0.2857</w:t>
            </w:r>
          </w:p>
        </w:tc>
      </w:tr>
      <w:tr w:rsidR="00555DC2" w14:paraId="1F4E51A8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863191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GO:0090404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CC5CE7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pollen tube tip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B8F4A0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318E13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C84C48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C758A0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0.0349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43D047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3E1F00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DC0F98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0.0902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F30AAF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91BD58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BDB18A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0.2857</w:t>
            </w:r>
          </w:p>
        </w:tc>
      </w:tr>
      <w:tr w:rsidR="00555DC2" w14:paraId="386AA90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A9F657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GO:0042995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0051C8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projection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F23BEF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961901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EE1F9C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E383A4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0.0419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E21BB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F25A5D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257B57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0.1091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9D9954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B41D3F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76C7FA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0.2906</w:t>
            </w:r>
          </w:p>
        </w:tc>
      </w:tr>
      <w:tr w:rsidR="00555DC2" w14:paraId="36CC963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EE3263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GO:0019866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B3E006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organelle inner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4A2ED3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9729FA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D64D47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037B58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0.0446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43C66F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C46166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3.96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7D621A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0.0356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CD581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5D8949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0C8EA2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0.0493</w:t>
            </w:r>
          </w:p>
        </w:tc>
      </w:tr>
      <w:tr w:rsidR="00555DC2" w14:paraId="72E774D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1AB9BF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GO:0044421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F8B2BD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extracellular region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91CF00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630329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212086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8DA063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0.0519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F2CD3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5AB80F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F7F223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0.1529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B50E23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90314F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64868C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0.488</w:t>
            </w:r>
          </w:p>
        </w:tc>
      </w:tr>
      <w:tr w:rsidR="00555DC2" w14:paraId="4B5078B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47AA6A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GO:0044463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057942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projection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ADB8D5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3C8F42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F4C527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E0388B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0.0561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8A0182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0CBD4A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6A908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0.1338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DB2DCD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1CFAE2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759CE6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0.3545</w:t>
            </w:r>
          </w:p>
        </w:tc>
      </w:tr>
      <w:tr w:rsidR="00555DC2" w14:paraId="4B22217F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9341E4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GO:0005829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F7B930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cytosol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2C3E3E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00A305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1EE42C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C84310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6596FC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022BCE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30.76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FB6A57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0.3882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CF5B59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94558D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25.88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46F411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0.6193</w:t>
            </w:r>
          </w:p>
        </w:tc>
      </w:tr>
      <w:tr w:rsidR="00555DC2" w14:paraId="7CD5053B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76BD9C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GO:0016469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F8F976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proton-transporting two-sector ATPase complex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2B0A6C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DFB287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74B2C1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9E7AC0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0.0778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7BE4BA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A68FC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8A66C8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0.9164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39F453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02F7A0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869C5C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0.9116</w:t>
            </w:r>
          </w:p>
        </w:tc>
      </w:tr>
      <w:tr w:rsidR="00555DC2" w14:paraId="5782644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336B38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GO:0005634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491142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nucleus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CBE460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A904C2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CC78D4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6.81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E83AD5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0.0779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C9DC69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BD741A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58.11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BFD839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0.0085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7AF453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9FE989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48.89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7306A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0.0773</w:t>
            </w:r>
          </w:p>
        </w:tc>
      </w:tr>
      <w:tr w:rsidR="00555DC2" w14:paraId="700BFD9B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04EE13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lastRenderedPageBreak/>
              <w:t>GO:0005622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D2410B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intracellular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BA22CB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724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79A92C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FFE4A9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15.27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97F67D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0.0795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7BF110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7FDDBD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130.25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0E6AE5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0.3876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CBA985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D733AE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109.59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8A7FFC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0.364</w:t>
            </w:r>
          </w:p>
        </w:tc>
      </w:tr>
      <w:tr w:rsidR="00555DC2" w14:paraId="0AA97B2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70D29B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GO:0000145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F06BFA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exocyst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0F43A6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47119E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1FC357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39D1CE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0.0886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D6ACCF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546140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C7ADA0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0.2126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00C4D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315C30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4E7C62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0.5584</w:t>
            </w:r>
          </w:p>
        </w:tc>
      </w:tr>
      <w:tr w:rsidR="00555DC2" w14:paraId="153E6B70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2E5FE0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GO:0005938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C4F263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cortex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37AC7E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852D4C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CB9F8E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58DFC7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0.0886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31A957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DE5510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16215A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0.2126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AE512D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110891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267052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0.5584</w:t>
            </w:r>
          </w:p>
        </w:tc>
      </w:tr>
      <w:tr w:rsidR="00555DC2" w14:paraId="55C68EA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6AC643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GO:0044448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E8DFC4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cortex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8142F9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973BC1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8042D6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34DA6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0.0886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4F3827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CE0084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9AAAD4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0.2126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3C5CDE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67862B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36F095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0.5584</w:t>
            </w:r>
          </w:p>
        </w:tc>
      </w:tr>
      <w:tr w:rsidR="00555DC2" w14:paraId="7CA3175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D5B3EB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GO:0044424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080AB3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intracellular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3366A6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99CB51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BDB9AE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15.25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2D36E0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0.0916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43207F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E67A83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130.07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9ADA6B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0.4189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5E0A42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6071DF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109.44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A14D7A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0.3521</w:t>
            </w:r>
          </w:p>
        </w:tc>
      </w:tr>
      <w:tr w:rsidR="00555DC2" w14:paraId="7943850B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7C3120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GO:0044422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196D9E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organelle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33334F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E838F5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81FE65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AD546C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0.1235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308A40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D8A27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40.3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82A27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0.4638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443F89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EA4C51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33.91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22B114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0.7094</w:t>
            </w:r>
          </w:p>
        </w:tc>
      </w:tr>
      <w:tr w:rsidR="00555DC2" w14:paraId="15C78984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E5401B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GO:0009526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7D19F2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plastid envelope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FD4137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5FC2DE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678BC4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0DB91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0.1321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2645EA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F8FD32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BA57E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0.3724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705710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6CDC71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7.27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F5BF4B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0.4478</w:t>
            </w:r>
          </w:p>
        </w:tc>
      </w:tr>
      <w:tr w:rsidR="00555DC2" w14:paraId="4E339A7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2F3448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GO:0009505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999A68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plant-type cell wall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696193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752A8E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9266FC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29BC2B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0.1357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C88FB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E248F3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B96787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0.0312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699088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7E941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A7AA5B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0.0712</w:t>
            </w:r>
          </w:p>
        </w:tc>
      </w:tr>
      <w:tr w:rsidR="00555DC2" w14:paraId="5B2B238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CBAC54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GO:0005911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42F88D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cell-cell junction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EA17B9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40F47B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9400F7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99E91C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0.1476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34BBD6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BAD51F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18.89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32F14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029B8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9A652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15.89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D28394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</w:tr>
      <w:tr w:rsidR="00555DC2" w14:paraId="1E64DD9A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0FEC2B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GO:0009506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881BE8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plasmodesma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47804A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B578E4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8FA0D3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BD8CAA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0.1476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6E2FE7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D493C6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18.89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D9F0A1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0.0013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95309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1B055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15.89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4DF87A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0.0038</w:t>
            </w:r>
          </w:p>
        </w:tc>
      </w:tr>
      <w:tr w:rsidR="00555DC2" w14:paraId="3B97F8BF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E962A0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GO:0030054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1D7E4A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junction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26CA44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CE7130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7D2FA1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3D053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0.1476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A18140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8C60C3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18.89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0CF7D7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30DE0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661E2A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15.89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440F8D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</w:tr>
      <w:tr w:rsidR="00555DC2" w14:paraId="23FA19F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02E95A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GO:0055044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62FC81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symplast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21CCCF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5EFDDB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E18D7D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A1C6B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0.1476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F4E5FC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CBCAB6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18.89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D08A06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EFD7CC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DA8F2C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15.89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5777CC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</w:tr>
      <w:tr w:rsidR="00555DC2" w14:paraId="598DA338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CC2B30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GO:0044446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45B0A6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intracellular organelle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3AA083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D0A5C8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18BAC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6781D9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913B56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422BC7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40.12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3A59DE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3A6FA3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7D8CC6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33.75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326FB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0.7241</w:t>
            </w:r>
          </w:p>
        </w:tc>
      </w:tr>
      <w:tr w:rsidR="00555DC2" w14:paraId="2708511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9BB885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GO:0005618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A6B3CA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wall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F0225C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070716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4BC418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52ADD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0.1561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882D16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DA7379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10.79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30BEB3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0.0069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B4BEE5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B02F9B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9.08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C31A1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0.059</w:t>
            </w:r>
          </w:p>
        </w:tc>
      </w:tr>
      <w:tr w:rsidR="00555DC2" w14:paraId="3627194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51CA7B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GO:0042170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75A093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plastid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41F791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6761EF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C8F6E0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57D037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0.1609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7FBE9C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643DAB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42BA35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0.2807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926CF5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0EC60E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74DFE7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0.2531</w:t>
            </w:r>
          </w:p>
        </w:tc>
      </w:tr>
      <w:tr w:rsidR="00555DC2" w14:paraId="2EEF744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502A08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GO:0031224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0D510B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intrinsic component of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8EE323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50A232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0F2821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27511F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0.1618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03FA66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4E0535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13.67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CE98C0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0.1999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6AE434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6571CD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6F9F9C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0.1447</w:t>
            </w:r>
          </w:p>
        </w:tc>
      </w:tr>
      <w:tr w:rsidR="00555DC2" w14:paraId="37337560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34C716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GO:0030312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6A668D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external encapsulating structure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90FAD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97F312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F8EA85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EDC403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0.1672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2990D9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4AB6B4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11.15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F3FE56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0.9592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14F788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0CEC48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9.38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7565CD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0.0819</w:t>
            </w:r>
          </w:p>
        </w:tc>
      </w:tr>
      <w:tr w:rsidR="00555DC2" w14:paraId="246F93CF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C2AA73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GO:0015629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B5E8DF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actin cytoskeleton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57885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BA0EB5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7716F6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5CB937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0.1711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DE610E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E24513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24D051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0.2897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FC960A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B8CE47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724A8E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0.2653</w:t>
            </w:r>
          </w:p>
        </w:tc>
      </w:tr>
      <w:tr w:rsidR="00555DC2" w14:paraId="28F21868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7863E6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GO:0045177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4148C7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apical part of cell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35EBBE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5A751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D4BB33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C277BC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0.1717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1C56F7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E521C1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F0BB15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0.3985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E9EFF2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4AEEC2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5A794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0.2779</w:t>
            </w:r>
          </w:p>
        </w:tc>
      </w:tr>
      <w:tr w:rsidR="00555DC2" w14:paraId="52D2025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A9F28F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GO:0031090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6F38E1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organelle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89F7DB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9A7DD6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7E6A51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65865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0.1786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83253A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DBFCEA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16.19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2671A0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0.4671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85F78E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1AF273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13.62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78134C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0.6374</w:t>
            </w:r>
          </w:p>
        </w:tc>
      </w:tr>
      <w:tr w:rsidR="00555DC2" w14:paraId="4DE65D8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DB1AEB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GO:0009941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488387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chloroplast envelope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8E9DCA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EC1F25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179E19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BCF773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0.1925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11CE59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CA0108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8.28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3A6892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0.3824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6E9221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8CCD22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6.96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4A6CBD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0.5537</w:t>
            </w:r>
          </w:p>
        </w:tc>
      </w:tr>
      <w:tr w:rsidR="00555DC2" w14:paraId="5FE016D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99FECC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GO:0031981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74A454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nuclear lumen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74FE81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F86AE0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CCEA11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E08222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0.1964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913817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C5BAF9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9.89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46D090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0.2329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5FF45A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D1FECC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8.33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CCBC20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0.7022</w:t>
            </w:r>
          </w:p>
        </w:tc>
      </w:tr>
      <w:tr w:rsidR="00555DC2" w14:paraId="6A72F21D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2D8C68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GO:0044435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144875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plastid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D085F0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532949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07C3BA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9094FB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0.2039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5449F8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4A831B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14.03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38729B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0.5558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35755B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87F8B2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11.81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00AD3F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0.4344</w:t>
            </w:r>
          </w:p>
        </w:tc>
      </w:tr>
      <w:tr w:rsidR="00555DC2" w14:paraId="2242407C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6BF29B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GO:0009579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EB0098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thylakoid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26A54C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4438DA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E9DB8A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3C0A91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0.2102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124B95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8E634F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28AA7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0.1453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C511C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EB89E4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B9DDD5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0.1039</w:t>
            </w:r>
          </w:p>
        </w:tc>
      </w:tr>
      <w:tr w:rsidR="00555DC2" w14:paraId="64D80EBF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2B086B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lastRenderedPageBreak/>
              <w:t>GO:0010319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92D517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stromule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A9ABEB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D9311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E0D7D3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68A7B4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0.2115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9A939C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C1A43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6AEF95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0.3855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1A0031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2A3D26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1CB06F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0.3504</w:t>
            </w:r>
          </w:p>
        </w:tc>
      </w:tr>
      <w:tr w:rsidR="00555DC2" w14:paraId="6A0F7B14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FBA926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GO:0031969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38E475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chloroplast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452AB1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27B7CA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66B16C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556660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0.2136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E95E7A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7E5A1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F6BDAC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0.3865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7B5D3E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58EE7D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660C91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0.3578</w:t>
            </w:r>
          </w:p>
        </w:tc>
      </w:tr>
      <w:tr w:rsidR="00555DC2" w14:paraId="0DA8A2D2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EF1948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GO:0009535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4DC700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chloroplast thylakoid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7C202E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8F6FDC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672F0F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2942C7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0.2169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97ADC8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96ACDD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16827D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3CD68C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A3975E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96E0AF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0.4625</w:t>
            </w:r>
          </w:p>
        </w:tc>
      </w:tr>
      <w:tr w:rsidR="00555DC2" w14:paraId="2993F9C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97AFF2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GO:0016604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E9C0D4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nuclear body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3B5616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065E69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04BD73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88D3BB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0.2197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D37CAC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06BB14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E7BC6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0.3465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D7A3B8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54B1BB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D7200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0.323</w:t>
            </w:r>
          </w:p>
        </w:tc>
      </w:tr>
      <w:tr w:rsidR="00555DC2" w14:paraId="6DAB1DF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CE319D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GO:0044428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F6259C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nuclear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B1B85A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9E4424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4CE432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7F307F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0.2222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185253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BF14EF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10.07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36F95C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0.2515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AD2B05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FC2DAF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8.48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157BAE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0.7348</w:t>
            </w:r>
          </w:p>
        </w:tc>
      </w:tr>
      <w:tr w:rsidR="00555DC2" w14:paraId="2F1898E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8A88C7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GO:0044430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521192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cytoskeletal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1CFC7C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B304E3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734CED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FEF356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0.2282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E014C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D89A26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42940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0.4921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D9400B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1EB6DE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FE4FF0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0.4471</w:t>
            </w:r>
          </w:p>
        </w:tc>
      </w:tr>
      <w:tr w:rsidR="00555DC2" w14:paraId="56142CC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DAE4B8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GO:0044434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293643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chloroplast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B7754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BF10B1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9434D7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5FECAF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0.2358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ABCE9D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C6429A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13.85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99F0D9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0.5995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5D921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5E684C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11.66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7800A3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0.4765</w:t>
            </w:r>
          </w:p>
        </w:tc>
      </w:tr>
      <w:tr w:rsidR="00555DC2" w14:paraId="5F863BCF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F07B25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GO:0031967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552068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organelle envelope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D14F1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6D434B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5F6569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6640AE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0.2493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704623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E39C24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12.23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8DE40D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0.3158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1690F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6772FB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10.29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56E9CE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0.5932</w:t>
            </w:r>
          </w:p>
        </w:tc>
      </w:tr>
      <w:tr w:rsidR="00555DC2" w14:paraId="2B2002BC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BB151A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GO:0043226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C95A11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organelle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3520F7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E289B8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6E36C9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13.56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DC917D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0.2495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6A4AE8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6C7809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115.68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E9C6EF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259618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9FF5E9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97.33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4DDC6C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0.3621</w:t>
            </w:r>
          </w:p>
        </w:tc>
      </w:tr>
      <w:tr w:rsidR="00555DC2" w14:paraId="12E0126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615A77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GO:0043229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7C71AF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intracellular organelle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C61295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67B419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18F77F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13.56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7F96D0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0.2495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6D9B2B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8AAD1C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115.68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C3EA65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A7F684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4CFAF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97.33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E85ECF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0.3621</w:t>
            </w:r>
          </w:p>
        </w:tc>
      </w:tr>
      <w:tr w:rsidR="00555DC2" w14:paraId="1480A06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92EB10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GO:0016021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F49B7C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integral component of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A1B1DA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D4DBF3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AADDDF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B2890D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0.2506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E4A43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1FD2DF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10.79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8D9176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0.3199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B63868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42C1C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9.08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B6108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0.3186</w:t>
            </w:r>
          </w:p>
        </w:tc>
      </w:tr>
      <w:tr w:rsidR="00555DC2" w14:paraId="2023DEB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595F91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GO:0009532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581BC4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plastid stroma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D1FB5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7DDA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B2E643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DC6A02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7FB487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E17FBF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7.38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928DF9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0.7099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016363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F2AA2B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6.21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1B10BF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0.4323</w:t>
            </w:r>
          </w:p>
        </w:tc>
      </w:tr>
      <w:tr w:rsidR="00555DC2" w14:paraId="71F5F9A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B23D4D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GO:0009570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8AA1FF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chloroplast stroma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1982B7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5C8D9B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555E9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BDE273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92CBE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EA5713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7.38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BF49D4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0.7099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24267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8993B8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6.21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98E44E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0.4323</w:t>
            </w:r>
          </w:p>
        </w:tc>
      </w:tr>
      <w:tr w:rsidR="00555DC2" w14:paraId="69DC2388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47679A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GO:0043234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026696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protein complex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CA6EE9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B1CAE1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650677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59E7E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0.2553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C5869B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6DC42C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14.03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AFAE06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0.4436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580936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0A3E68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11.81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ACEC80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0.4549</w:t>
            </w:r>
          </w:p>
        </w:tc>
      </w:tr>
      <w:tr w:rsidR="00555DC2" w14:paraId="1604D34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D4C0FC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GO:0000151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A05B99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ubiquitin ligase complex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8AE3C4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F4A9EB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CB7E48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5C6767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0.2716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9BB9D4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D8CA15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716D24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0.4053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18D22A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E76C04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CBC11D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0.3811</w:t>
            </w:r>
          </w:p>
        </w:tc>
      </w:tr>
      <w:tr w:rsidR="00555DC2" w14:paraId="6257E1F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229F56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GO:0031975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EB93E0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envelope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38C52F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957230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EE762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DBA2FE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0.2824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ACD5A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31F9F2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12.59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F28F9A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0.4338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1FF344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6850D6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96066E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6.50E-01</w:t>
            </w:r>
          </w:p>
        </w:tc>
      </w:tr>
      <w:tr w:rsidR="00555DC2" w14:paraId="6EED6BA2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0848FD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GO:0034357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88F973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photosynthetic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7A88D2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83B837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E2EF02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9BEE68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0.2827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B9F6A6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DC2516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2B8CD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0.1112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6A345F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0C08ED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634B41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0.2074</w:t>
            </w:r>
          </w:p>
        </w:tc>
      </w:tr>
      <w:tr w:rsidR="00555DC2" w14:paraId="421130FC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547162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GO:0044436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32A544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thylakoid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9EEF2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EE9E8C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E93F82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DA4C70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0.2827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574ABA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7EA7B3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985BA6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0.1112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A4C0D8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2AEE7D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B0175C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0.2074</w:t>
            </w:r>
          </w:p>
        </w:tc>
      </w:tr>
      <w:tr w:rsidR="00555DC2" w14:paraId="461D7A34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891028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GO:0043227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E1A936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membrane-bounded organelle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C952C7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1D7692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FE9150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13.33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BD8283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0.2884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E8BF09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999C18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113.7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AA2F8E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0.4603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933255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A2D0EC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95.66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D9D499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0.2612</w:t>
            </w:r>
          </w:p>
        </w:tc>
      </w:tr>
      <w:tr w:rsidR="00555DC2" w14:paraId="4223E0C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3E5EE0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GO:0043231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6E9C49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intracellular membrane-bounded organelle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128598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3FF8D7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DE3375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13.33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0CF036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0.2884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0C1AD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1234A8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113.7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1EFF7A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0.4603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DFCF29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BF2C59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95.66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B9444E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0.2612</w:t>
            </w:r>
          </w:p>
        </w:tc>
      </w:tr>
      <w:tr w:rsidR="00555DC2" w14:paraId="42092DA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572249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GO:0016020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6F315A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6920B6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BCCF5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0FB524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7.21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48F939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0.2895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31D7A4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CE96DC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61.53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2265A8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0.3467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46B5C5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5C215A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51.77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1C65DC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0.6585</w:t>
            </w:r>
          </w:p>
        </w:tc>
      </w:tr>
      <w:tr w:rsidR="00555DC2" w14:paraId="53F0C3D3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52A4C7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lastRenderedPageBreak/>
              <w:t>GO:0044455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2C5674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mitochondrial membrane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A17B8A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B14B3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431F3E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B673EE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0.2918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2E44D0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B6ADE3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DDC401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0.1902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594B20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47FF09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B3ED15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0.1447</w:t>
            </w:r>
          </w:p>
        </w:tc>
      </w:tr>
      <w:tr w:rsidR="00555DC2" w14:paraId="462D6C3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69566B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GO:0042651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C927E5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thylakoid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B0636E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87557E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8BAB2F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D7019A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0.3115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094DB6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9B2FAE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25057F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0.2478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F4C909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753476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0E7C2E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0.3897</w:t>
            </w:r>
          </w:p>
        </w:tc>
      </w:tr>
      <w:tr w:rsidR="00555DC2" w14:paraId="3E315DE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79C5DD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GO:0055035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4C8798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plastid thylakoid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9EB6FB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829650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7154AB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6E0C09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0.3115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7489CA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7AF411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960B13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0.2478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D7BB57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DEC92C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7C8D21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0.3897</w:t>
            </w:r>
          </w:p>
        </w:tc>
      </w:tr>
      <w:tr w:rsidR="00555DC2" w14:paraId="6647EEA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6EB553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GO:0005743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D2FBAC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mitochondrial inner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B1C26F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20F11E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72E3AF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398AE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0.3185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3752C9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13C1D6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A3FF69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0.1765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2E2FAE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8C0752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A5ABE6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0.2167</w:t>
            </w:r>
          </w:p>
        </w:tc>
      </w:tr>
      <w:tr w:rsidR="00555DC2" w14:paraId="44A4CCE2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09A759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GO:0044462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09D4F2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external encapsulating structure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DF1B72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D0CFB8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61992F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E28581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0.3233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CC91B7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A2F70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8F3620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0.5939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C03B71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5951CA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478AD8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0.5024</w:t>
            </w:r>
          </w:p>
        </w:tc>
      </w:tr>
      <w:tr w:rsidR="00555DC2" w14:paraId="1CAAEEB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154DB9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GO:0043233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F78C90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organelle lumen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7C512F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E74A77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C4A593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B4CDDD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0.3239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EE7FCB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4D6D0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11.33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004A8E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0.1907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DD057F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CCBABD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9.54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C8B724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0.5808</w:t>
            </w:r>
          </w:p>
        </w:tc>
      </w:tr>
      <w:tr w:rsidR="00555DC2" w14:paraId="0543EBC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494F12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GO:0070013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0F3EC4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intracellular organelle lumen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8BC902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F3D8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9B826C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8B4C5F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0.3239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A1B392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16C24E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11.33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CD13B8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0.1907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1E5F3C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DC4F13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9.54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765BE5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0.5808</w:t>
            </w:r>
          </w:p>
        </w:tc>
      </w:tr>
      <w:tr w:rsidR="00555DC2" w14:paraId="5BBEA6EF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9B8A81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GO:0005777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C14D3F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peroxisome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615911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6CD73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E88E5A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4DEB92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F7272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49A98D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9E6C41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0.5088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4FD07D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A235F8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A14D1B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0.3447</w:t>
            </w:r>
          </w:p>
        </w:tc>
      </w:tr>
      <w:tr w:rsidR="00555DC2" w14:paraId="2BF9B6AA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C16FAE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GO:0042579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8A49F8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microbody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E89B51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3F44D0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E3AF48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6C4D99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8DBF57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9654D0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E49854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0.5088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58AA5F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30D14C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7E1C97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0.3447</w:t>
            </w:r>
          </w:p>
        </w:tc>
      </w:tr>
      <w:tr w:rsidR="00555DC2" w14:paraId="114E6DE0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5E15DA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GO:0005740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1D32EA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mitochondrial envelope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DB1AC1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423A5A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696D37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33AF68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0.3368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810C71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6B3086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D56876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0.3376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B962DE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B6CA1F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18E0B2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0.2615</w:t>
            </w:r>
          </w:p>
        </w:tc>
      </w:tr>
      <w:tr w:rsidR="00555DC2" w14:paraId="02BAEF0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8D9DF4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GO:0046658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957636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anchored component of </w:t>
            </w: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plasma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88D8AF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918D4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8A51FB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1BD670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0.3576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A27157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86F7BD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7EE48B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0.5296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B6745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3D4D25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6973AE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0.3348</w:t>
            </w:r>
          </w:p>
        </w:tc>
      </w:tr>
      <w:tr w:rsidR="00555DC2" w14:paraId="3B5E5AF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870D43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GO:0044429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B89C7F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mitochondrial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FC9A0A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5260B8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F96000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88CFF2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0.3708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424CAB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280AE3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3.96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DA813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0.4372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3F3883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0BDD05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CEF821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0.3509</w:t>
            </w:r>
          </w:p>
        </w:tc>
      </w:tr>
      <w:tr w:rsidR="00555DC2" w14:paraId="43526B14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DD4689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GO:0005730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8BDE8F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nucleolus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89EF9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5D1300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52BCB0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C182FD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0.3826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6EF5D3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7D6C27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6.12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4EE583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0.2776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6BC31A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CC948B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0F7F3D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0.5097</w:t>
            </w:r>
          </w:p>
        </w:tc>
      </w:tr>
      <w:tr w:rsidR="00555DC2" w14:paraId="62852B5C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BE2AE4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GO:0005783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24531E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endoplasmic reticulum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397A59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BB92AD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9AD336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49AB4B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0.3891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E139B5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13AF7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9.89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E2F172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0.5116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F96F6A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D8117D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8.33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C7C95A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0.634</w:t>
            </w:r>
          </w:p>
        </w:tc>
      </w:tr>
      <w:tr w:rsidR="00555DC2" w14:paraId="782947F3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9DD5B8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GO:0044425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C0C8A6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membrane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8276FA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BF2733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F3BDFD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70674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0.3898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DAB4EB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FF83D4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21.41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15331A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0.3073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FA5506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40A4CB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18.01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A2F003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0.3506</w:t>
            </w:r>
          </w:p>
        </w:tc>
      </w:tr>
      <w:tr w:rsidR="00555DC2" w14:paraId="69234EF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2BA382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GO:0005856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D09FCC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cytoskeleton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3331D6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AFB103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CA90E9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CA20BE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0.3907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FAE79B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38096E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7292C8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0.714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19D008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F29B5D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E3317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0.6658</w:t>
            </w:r>
          </w:p>
        </w:tc>
      </w:tr>
      <w:tr w:rsidR="00555DC2" w14:paraId="2B59B23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A98F2E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GO:0005576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8AB895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extracellular region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7BFDCD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88EE7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E311F7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D905EE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0.3961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695EC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096659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16.91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4C5219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0.0379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9A734E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EA4D2C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14.23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4375F8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0.1788</w:t>
            </w:r>
          </w:p>
        </w:tc>
      </w:tr>
      <w:tr w:rsidR="00555DC2" w14:paraId="6AD88EC3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B16A37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GO:0031974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E8A3B5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membrane-enclosed lumen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8133F0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566329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CAF50B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CB7C34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0.4024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0CC973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3D14FC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11.69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FEE4D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0.2788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41B2BA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167508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9.84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38A472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0.6063</w:t>
            </w:r>
          </w:p>
        </w:tc>
      </w:tr>
      <w:tr w:rsidR="00555DC2" w14:paraId="3A1C4DFB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0E9C8C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GO:0031966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3C7359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mitochondrial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C605C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7CBF7D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6EF28A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FF66D3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0.4111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BC806A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3B43FA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4FB0E1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0.2617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E57433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4BA99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59256E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0.3149</w:t>
            </w:r>
          </w:p>
        </w:tc>
      </w:tr>
      <w:tr w:rsidR="00555DC2" w14:paraId="335C17F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AE8784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GO:0009504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35A999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plate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5C46F8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BF892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A09982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D1E1C0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0.4134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72623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D3CAD0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BC6203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0.6234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ACF76F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4139B0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F3019D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0.6824</w:t>
            </w:r>
          </w:p>
        </w:tc>
      </w:tr>
      <w:tr w:rsidR="00555DC2" w14:paraId="0A0D612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F0FFD7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lastRenderedPageBreak/>
              <w:t>GO:0005623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37B10C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33E65D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782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BD6165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F23DFA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16.49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E47A74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0.4172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DE8ABE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216980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140.68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7D219D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0.4885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236C8F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AC7A2F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118.37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7C48AC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0.1563</w:t>
            </w:r>
          </w:p>
        </w:tc>
      </w:tr>
      <w:tr w:rsidR="00555DC2" w14:paraId="63396173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E54824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GO:0044464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B170D0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E5C801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782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DAAE06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F7088E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16.49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B41789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0.4172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9BCDF5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DD0472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140.68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A46480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0.4885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54642D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37EBCB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118.37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01BBD4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0.1563</w:t>
            </w:r>
          </w:p>
        </w:tc>
      </w:tr>
      <w:tr w:rsidR="00555DC2" w14:paraId="24F213FB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B5C610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GO:0031225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202303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anchored component of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9017BE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8FC6F9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752DA8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096A75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0.4269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E9D975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EC3679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96A62F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0.3528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163D7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E3FE8D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4D39B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0.136</w:t>
            </w:r>
          </w:p>
        </w:tc>
      </w:tr>
      <w:tr w:rsidR="00555DC2" w14:paraId="1C0CF502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5F54E5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GO:0031461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ECC18E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cullin-RING ubiquitin ligase complex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6E35A8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B14273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F3111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874196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0.4312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8FEEDD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6F81DA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795D4B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0.6172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A0DB2B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A8EE31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6AAA87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0.5972</w:t>
            </w:r>
          </w:p>
        </w:tc>
      </w:tr>
      <w:tr w:rsidR="00555DC2" w14:paraId="067B9720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8200E2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GO:0043228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0CC433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non-membrane-bounded organelle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73A71C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82C14B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E22C10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65558D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0.4341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33DAAE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FD37E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14.75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FAB888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0.6574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2A13C4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E92EB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12.41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55AC67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0.6406</w:t>
            </w:r>
          </w:p>
        </w:tc>
      </w:tr>
      <w:tr w:rsidR="00555DC2" w14:paraId="7AE04A2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E61515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GO:0043232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67A184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intracellular non-membrane-bounded organelle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501181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605A66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1CCE5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C96E30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0.4341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39022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B90A68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14.75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751D0B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0.6574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8C14C2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A946E0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12.41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B4E034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0.6406</w:t>
            </w:r>
          </w:p>
        </w:tc>
      </w:tr>
      <w:tr w:rsidR="00555DC2" w14:paraId="2E1D7C0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9899D2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GO:0031988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F5E92B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membrane-bounded vesicle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A2E92F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7C9524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165E58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D242CC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0.4447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FD7F23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A73185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C79B9F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0.5285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4DF217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F131CE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4.09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B47D75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0.6011</w:t>
            </w:r>
          </w:p>
        </w:tc>
      </w:tr>
      <w:tr w:rsidR="00555DC2" w14:paraId="19A52683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C2BD45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GO:0044431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87DBF2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Golgi apparatus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B1A57A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CA1E63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A0943B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078844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0.4562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A7655E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8C96F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2BEEF3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0.5772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1EB73C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0C4B97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60BB17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0.5573</w:t>
            </w:r>
          </w:p>
        </w:tc>
      </w:tr>
      <w:tr w:rsidR="00555DC2" w14:paraId="52EE98E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FC32D1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GO:0009534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DA6438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chloroplast thylakoid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E790F9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5572E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C90820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ED8ED3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0.4823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310D99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878D07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DE3730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9C093A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BEE66A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3E4286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0.3755</w:t>
            </w:r>
          </w:p>
        </w:tc>
      </w:tr>
      <w:tr w:rsidR="00555DC2" w14:paraId="2CA519CD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66D03E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GO:0031976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F3B85E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plastid thylakoid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98D496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C460E1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6979D7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180A3B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0.4823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F147F6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067DAC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B3FACC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4D4FF0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A487F1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A4177F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0.3755</w:t>
            </w:r>
          </w:p>
        </w:tc>
      </w:tr>
      <w:tr w:rsidR="00555DC2" w14:paraId="255341D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4DB8EB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GO:0031984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5FFA42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organelle subcompartment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B494E8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6573DA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BE525F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0EEE0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0.4823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7312C6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481083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5241B8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540570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05719E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889B0E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0.3755</w:t>
            </w:r>
          </w:p>
        </w:tc>
      </w:tr>
      <w:tr w:rsidR="00555DC2" w14:paraId="0C122680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610AA7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GO:0005773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8698D1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vacuole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457C6F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677B58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97B31A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62C2C4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0.5346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7AAA4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8883C8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15.29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D87C1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0.748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C120C5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B6F38E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12.87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4E68F3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0.9042</w:t>
            </w:r>
          </w:p>
        </w:tc>
      </w:tr>
      <w:tr w:rsidR="00555DC2" w14:paraId="18C8B82A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F5BC25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GO:0031982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E3B1BC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vesicle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CA6A1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F89BD4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2306D0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6D3332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0.5388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F5F47F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557FFC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5.04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BFB7E1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A20C5E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6559D7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4.24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D87AB7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0.7094</w:t>
            </w:r>
          </w:p>
        </w:tc>
      </w:tr>
      <w:tr w:rsidR="00555DC2" w14:paraId="36BDBABD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74DD9E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GO:0005739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0AC768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mitochondrion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34C51E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1EE75C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42997A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AACCB2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0.5423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1F95E1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69BA5E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C38209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04788B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353B2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22.7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CF3242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0.8892</w:t>
            </w:r>
          </w:p>
        </w:tc>
      </w:tr>
      <w:tr w:rsidR="00555DC2" w14:paraId="688CA2B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7B1B9B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GO:0044445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82E0E7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cytosolic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9ED26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9E5E72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3E07D9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63E977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0.5646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A46990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168D2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D62F3A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0.9784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829DB3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8CC3B8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E15774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0.9971</w:t>
            </w:r>
          </w:p>
        </w:tc>
      </w:tr>
      <w:tr w:rsidR="00555DC2" w14:paraId="1A8944A2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64B703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GO:0005774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71BF19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vacuolar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61066B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E40E55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AAB7E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033B32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0.5751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A6DF4E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759322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8.46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3E62C7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0.7122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0453F8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BA2030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7.11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15A916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0.7122</w:t>
            </w:r>
          </w:p>
        </w:tc>
      </w:tr>
      <w:tr w:rsidR="00555DC2" w14:paraId="4298D10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F1ACC6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GO:0005886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21F4A5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plasma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5734EF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3A9E48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7B1C83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A5BD64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0.5768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0374C7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47D246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37.42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FEA85F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0.0591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321586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14A1A5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31.48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2E0BBF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0.5611</w:t>
            </w:r>
          </w:p>
        </w:tc>
      </w:tr>
      <w:tr w:rsidR="00555DC2" w14:paraId="40CEEE78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B978D2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GO:0012505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00FC17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endomembrane system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77D4B5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CC03E6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6267EA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DD4F3C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0.5777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D99EF5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57FBD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09DD88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0.8065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28915C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0153F7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5A31BA8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0.5385</w:t>
            </w:r>
          </w:p>
        </w:tc>
      </w:tr>
      <w:tr w:rsidR="00555DC2" w14:paraId="5622E84C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D9F485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GO:0044437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2A7D84C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vacuolar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C21C48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7C947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4580F3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14B97C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0.5867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C098F7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5D2C07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12DAFE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0C3011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40EDCE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7.57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93E4D2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0.6959</w:t>
            </w:r>
          </w:p>
        </w:tc>
      </w:tr>
      <w:tr w:rsidR="00555DC2" w14:paraId="779AB30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436939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lastRenderedPageBreak/>
              <w:t>GO:0031226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CC9A60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intrinsic component of plasma membrane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EF2688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9FE52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52787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87F59C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0.6117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8A45DA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4AA477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384214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0.4796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EFD8F7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07586A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7BB4D8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0.2092</w:t>
            </w:r>
          </w:p>
        </w:tc>
      </w:tr>
      <w:tr w:rsidR="00555DC2" w14:paraId="74AE60B8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4D2CBB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GO:0015934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5DEF47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large ribosomal subunit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5564FA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B3A974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1C96D8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77AE6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0.6142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0E3C12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C766A7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5DFE50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0.8325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962DA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067EB6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DBDC7F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0.7974</w:t>
            </w:r>
          </w:p>
        </w:tc>
      </w:tr>
      <w:tr w:rsidR="00555DC2" w14:paraId="6591541F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0C1600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GO:0030529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58D45F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ribonucleoprotein complex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7C18CF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748B13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AC3AFF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042BC3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0.6178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B3CA01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FD67F1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6.84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2D5EB4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0.9337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3AEA6B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E3F1B6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5.75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60B964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0.7078</w:t>
            </w:r>
          </w:p>
        </w:tc>
      </w:tr>
      <w:tr w:rsidR="00555DC2" w14:paraId="6BA3F293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3550EC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GO:0005770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12539F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late endosome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C2CB53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A317AB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73E8A7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553B1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0.621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CC8DE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06BD48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3C5B03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0.7159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206E28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D2D7B7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4E6219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0.7016</w:t>
            </w:r>
          </w:p>
        </w:tc>
      </w:tr>
      <w:tr w:rsidR="00555DC2" w14:paraId="13D5C7C3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B9DE53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GO:0044444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3704E7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cytoplasmic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67F2E5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527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8222DF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249BB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1B504A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0.6465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8813CC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105BF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94.81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4A3260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0.8717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1F5A6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80996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79.77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2E7DB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0.8363</w:t>
            </w:r>
          </w:p>
        </w:tc>
      </w:tr>
      <w:tr w:rsidR="00555DC2" w14:paraId="28F8227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B5D37B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GO:0005794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22E667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Golgi apparatus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91D523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4E825A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8F871E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E373BC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0.6623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7FE3C3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F58861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11.51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21CC2B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0.4251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468018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50FD10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9.69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AD3588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0.9451</w:t>
            </w:r>
          </w:p>
        </w:tc>
      </w:tr>
      <w:tr w:rsidR="00555DC2" w14:paraId="1C85C644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24EE68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GO:0005840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7EEA4D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ribosome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936466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2380B7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B1D1F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74616C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0.6687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6E583C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DFE145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5.94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75ED7F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0.9541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C8F3B4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DE2D16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187A9B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0.8968</w:t>
            </w:r>
          </w:p>
        </w:tc>
      </w:tr>
      <w:tr w:rsidR="00555DC2" w14:paraId="67CC7DD3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313E5C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GO:0005654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D641E8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nucleoplasm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4F2E85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5C85BA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26FD2E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6FBCB1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0.6714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4AA973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F77971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9ECD24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0.9785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D4AF39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F6F919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6312E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0.9767</w:t>
            </w:r>
          </w:p>
        </w:tc>
      </w:tr>
      <w:tr w:rsidR="00555DC2" w14:paraId="08D6748E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B03F1E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GO:0071944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163F41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 periphery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29934D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A8DAF7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891566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AAB922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0.6835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31347A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5B1795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488A8A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9BA71A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0A7A20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36.18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9FF0E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0.2783</w:t>
            </w:r>
          </w:p>
        </w:tc>
      </w:tr>
      <w:tr w:rsidR="00555DC2" w14:paraId="0FD06B25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642331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GO:0044459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54ADF7F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plasma membrane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10E313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883FD0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A8FBA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6EA3ED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0.6975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3797A0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64C043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4.68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D49798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0.4666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6C7426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54C0D1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3.94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19FF03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0.1594</w:t>
            </w:r>
          </w:p>
        </w:tc>
      </w:tr>
      <w:tr w:rsidR="00555DC2" w14:paraId="70FC2A67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9AB1E2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GO:0000325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4B031A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plant-type vacuole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66DC70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C7A59C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CD3CEA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4AC044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0.7051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62D24B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CE70D5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6F6F88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BA82E0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DFB839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4F4DE2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0.8089</w:t>
            </w:r>
          </w:p>
        </w:tc>
      </w:tr>
      <w:tr w:rsidR="00555DC2" w14:paraId="2FCB605C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4F3AB5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GO:0032991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63007D5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macromolecular complex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D686C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4FD049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9A4EFB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78D0C6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0.7073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922C6B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62DD31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21.05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706E75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0.8815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EE5452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C9BAA0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17.71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6AD606A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0.8242</w:t>
            </w:r>
          </w:p>
        </w:tc>
      </w:tr>
      <w:tr w:rsidR="00555DC2" w14:paraId="5137C5EB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83C7BC5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GO:0005694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364FFF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chromosome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4BBB66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051CFA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D974C8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05E8B7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0.7147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6191A3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C0F7C7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092774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0.8531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9A8136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FFCA39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A1DB86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0.6087</w:t>
            </w:r>
          </w:p>
        </w:tc>
      </w:tr>
      <w:tr w:rsidR="00555DC2" w14:paraId="55DF7E3F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63B0B04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GO:0005768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C682AF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endosome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3458AB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DE77CC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4AAA0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0CEEB7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0.7165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D2CBC6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8458D4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F49761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0.4789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043D5E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571C37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4.09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86500E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0.7938</w:t>
            </w:r>
          </w:p>
        </w:tc>
      </w:tr>
      <w:tr w:rsidR="00555DC2" w14:paraId="32CCD906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9FB0DE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GO:0022626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F50462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cytosolic ribosome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5A0491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11FF78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267D48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4511A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0.7311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67C448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85E479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3ED1D1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0.9972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A81956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84E7EE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0666DA2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0.9972</w:t>
            </w:r>
          </w:p>
        </w:tc>
      </w:tr>
      <w:tr w:rsidR="00555DC2" w14:paraId="703051D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7AE8B80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GO:0005737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E2AA2E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cytoplasm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4B8B6C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577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D4822E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36F6CA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12.17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4A91FC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0.7491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734396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98C16C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103.8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E53177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0.8877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4B78F5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102BA0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87.34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0A836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0.6565</w:t>
            </w:r>
          </w:p>
        </w:tc>
      </w:tr>
      <w:tr w:rsidR="00555DC2" w14:paraId="7222244C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08BFBEFB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GO:0031410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F0E66F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cytoplasmic vesicle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69206E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B1E88B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D70411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67E741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0.751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C39452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C1E50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1FB1B6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0.8391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956DCE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465D41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185B9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0.7004</w:t>
            </w:r>
          </w:p>
        </w:tc>
      </w:tr>
      <w:tr w:rsidR="00555DC2" w14:paraId="76642A6C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22D75E57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GO:0044391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B4AE44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ribosomal subunit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3246C3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758F79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B20164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9029BB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0.7517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41DC9F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5D947E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BA8D7B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0.9461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7685D0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9C67FF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F28AC3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0.9203</w:t>
            </w:r>
          </w:p>
        </w:tc>
      </w:tr>
      <w:tr w:rsidR="00555DC2" w14:paraId="737DF08A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BBC6D0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GO:0005802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6AF0EF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trans-Golgi network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4DEE65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3756B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405C24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BFA1E7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0.7575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5708A5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976DDE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02CB62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0.2689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E549C9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F08C71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ECB977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0.591</w:t>
            </w:r>
          </w:p>
        </w:tc>
      </w:tr>
      <w:tr w:rsidR="00555DC2" w14:paraId="1DB7FC1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181CF3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GO:0016023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2BF6B51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cytoplasmic </w:t>
            </w: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membrane-bounded vesicle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28EEE5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05AE43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9F1CC9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C41FEE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0.7602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ADC42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EEA422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BF8824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0.8452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7AA829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3606F2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3.63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15955A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0.6714</w:t>
            </w:r>
          </w:p>
        </w:tc>
      </w:tr>
      <w:tr w:rsidR="00555DC2" w14:paraId="74755D41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64F16E9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GO:0015630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132EBB9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microtubule cytoskeleton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2DF6C9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056BE4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ACF155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573AAF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0.7859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1737EB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6D0B49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FAC6EE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0.9569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52765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1365ABE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E80F64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0.9569</w:t>
            </w:r>
          </w:p>
        </w:tc>
      </w:tr>
      <w:tr w:rsidR="00555DC2" w14:paraId="51B7EDD0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58787C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GO:0048046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B712FEA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apoplast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048148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849385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2C02662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314A64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0.7985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A3BC4A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9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1F483B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C6D510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0.6943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8CB569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7BC4891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6.36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3DCBE25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0.8434</w:t>
            </w:r>
          </w:p>
        </w:tc>
      </w:tr>
      <w:tr w:rsidR="00555DC2" w14:paraId="5A77D642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182B313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GO:0022625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C0BA6A1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cytosolic large </w:t>
            </w: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ribosomal subunit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604494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D7CEE8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CD6BB7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34E337C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0.8622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BDE80F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20650C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7754F1D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0.981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0CE134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CC66CB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345DE8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0.9679</w:t>
            </w:r>
          </w:p>
        </w:tc>
      </w:tr>
      <w:tr w:rsidR="00555DC2" w14:paraId="52CE7709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426398BD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lastRenderedPageBreak/>
              <w:t>GO:0009295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1E760A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nucleoid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474BAC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D2DDCF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3824EC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9146BA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0.876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F73A7B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2F5BF1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8B1BF1C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0.9472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5FD6D8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265F315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2CF51F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0.7649</w:t>
            </w:r>
          </w:p>
        </w:tc>
      </w:tr>
      <w:tr w:rsidR="00555DC2" w14:paraId="5715C48D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55B98004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GO:0009507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4870FAEF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chloroplast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15788B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625229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9AD88BF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163EB9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150EDE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8C34A5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35.62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37072DB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0.9093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9719DF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6C620CB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29.97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9E4BC3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0.9935</w:t>
            </w:r>
          </w:p>
        </w:tc>
      </w:tr>
      <w:tr w:rsidR="00555DC2" w14:paraId="0799F10A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79223A2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GO:0009536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311DB758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plastid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C0F886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AF0C4A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1B5812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5.02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B28956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EF7666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420782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42.82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4CAE37E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0.905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2A25FB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A3E08E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36.02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78E86C9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0.9172</w:t>
            </w:r>
          </w:p>
        </w:tc>
      </w:tr>
      <w:tr w:rsidR="00555DC2" w14:paraId="0B42E880" w14:textId="77777777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</w:tcPr>
          <w:p w14:paraId="37C0B193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GO:0044451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76691CEE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nucleoplasm part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3987D01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A4614E3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D9C13D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7B214F8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0.9695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5DB3D39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6C85FFE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017542A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0.9843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A048E46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BD2E40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483B1A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0.9831</w:t>
            </w:r>
          </w:p>
        </w:tc>
      </w:tr>
      <w:tr w:rsidR="00555DC2" w14:paraId="3F98E2EF" w14:textId="77777777">
        <w:trPr>
          <w:trHeight w:val="285"/>
        </w:trPr>
        <w:tc>
          <w:tcPr>
            <w:tcW w:w="459" w:type="pct"/>
            <w:shd w:val="clear" w:color="auto" w:fill="auto"/>
            <w:noWrap/>
            <w:vAlign w:val="center"/>
          </w:tcPr>
          <w:p w14:paraId="20DE3D02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kern w:val="0"/>
                <w:sz w:val="22"/>
              </w:rPr>
            </w:pPr>
            <w:r>
              <w:rPr>
                <w:rFonts w:ascii="Calibri" w:eastAsia="SimSun" w:hAnsi="Calibri" w:cs="SimSun"/>
                <w:kern w:val="0"/>
                <w:sz w:val="22"/>
              </w:rPr>
              <w:t>GO:0005575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14:paraId="08D74CA6" w14:textId="77777777" w:rsidR="00555DC2" w:rsidRDefault="003B1772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cellular_component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6A42464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806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214F0F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86DD987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93ECBB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918E8E5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1BAB576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7441B4D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AD82481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40FD1FF0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14:paraId="49BF0112" w14:textId="77777777" w:rsidR="00555DC2" w:rsidRDefault="003B1772">
            <w:pPr>
              <w:widowControl/>
              <w:jc w:val="righ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1</w:t>
            </w:r>
          </w:p>
        </w:tc>
      </w:tr>
    </w:tbl>
    <w:p w14:paraId="6746CB08" w14:textId="77777777" w:rsidR="00555DC2" w:rsidRDefault="003B1772">
      <w:pPr>
        <w:widowControl/>
      </w:pPr>
      <w:r>
        <w:rPr>
          <w:rFonts w:hint="eastAsia"/>
        </w:rPr>
        <w:t>Note:GO ID indicate the ID of GO term</w:t>
      </w:r>
      <w:r>
        <w:rPr>
          <w:rFonts w:hint="eastAsia"/>
        </w:rPr>
        <w:t>；</w:t>
      </w:r>
      <w:r>
        <w:rPr>
          <w:rFonts w:hint="eastAsia"/>
        </w:rPr>
        <w:t>Term indicate GO gunction</w:t>
      </w:r>
      <w:r>
        <w:rPr>
          <w:rFonts w:hint="eastAsia"/>
        </w:rPr>
        <w:t>；</w:t>
      </w:r>
      <w:r>
        <w:rPr>
          <w:rFonts w:hint="eastAsia"/>
        </w:rPr>
        <w:t xml:space="preserve">Annotated indicate the annotated </w:t>
      </w:r>
      <w:r>
        <w:rPr>
          <w:rFonts w:hint="eastAsia"/>
        </w:rPr>
        <w:t>genes numbers in all genes</w:t>
      </w:r>
      <w:r>
        <w:rPr>
          <w:rFonts w:hint="eastAsia"/>
        </w:rPr>
        <w:t>；</w:t>
      </w:r>
      <w:r>
        <w:rPr>
          <w:rFonts w:hint="eastAsia"/>
        </w:rPr>
        <w:t>Significant indicate the annotated DEGs number</w:t>
      </w:r>
      <w:r>
        <w:rPr>
          <w:rFonts w:hint="eastAsia"/>
        </w:rPr>
        <w:t>；</w:t>
      </w:r>
      <w:r>
        <w:rPr>
          <w:rFonts w:hint="eastAsia"/>
        </w:rPr>
        <w:t>Expected indicate the expect value for the annotated DEGs</w:t>
      </w:r>
      <w:r>
        <w:rPr>
          <w:rFonts w:hint="eastAsia"/>
        </w:rPr>
        <w:t>；</w:t>
      </w:r>
      <w:r>
        <w:rPr>
          <w:rFonts w:hint="eastAsia"/>
        </w:rPr>
        <w:t>KS indicate the significant</w:t>
      </w:r>
      <w:r>
        <w:t xml:space="preserve"> statistics of enriched terms, the smaller KS value shows higher significanlt enrichment.</w:t>
      </w:r>
      <w:r>
        <w:tab/>
      </w:r>
    </w:p>
    <w:p w14:paraId="21E7D470" w14:textId="77777777" w:rsidR="00555DC2" w:rsidRDefault="00555DC2"/>
    <w:sectPr w:rsidR="00555D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21"/>
    <w:rsid w:val="00115300"/>
    <w:rsid w:val="00347F66"/>
    <w:rsid w:val="003A3DB6"/>
    <w:rsid w:val="003B1772"/>
    <w:rsid w:val="004C6FDD"/>
    <w:rsid w:val="00513AF1"/>
    <w:rsid w:val="00555DC2"/>
    <w:rsid w:val="00574B21"/>
    <w:rsid w:val="00703CAC"/>
    <w:rsid w:val="00733D7C"/>
    <w:rsid w:val="00881033"/>
    <w:rsid w:val="009756F8"/>
    <w:rsid w:val="00B47D18"/>
    <w:rsid w:val="00D7081F"/>
    <w:rsid w:val="00EC08BC"/>
    <w:rsid w:val="00F34ED5"/>
    <w:rsid w:val="16074EF4"/>
    <w:rsid w:val="4FB153AD"/>
    <w:rsid w:val="671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8428"/>
  <w15:docId w15:val="{8857D9A2-9E14-4B14-AB31-AD59DC4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Hima Bhatt</cp:lastModifiedBy>
  <cp:revision>2</cp:revision>
  <dcterms:created xsi:type="dcterms:W3CDTF">2022-02-14T09:07:00Z</dcterms:created>
  <dcterms:modified xsi:type="dcterms:W3CDTF">2022-02-14T09:07:00Z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8A3962C7BE9F4FD19AEACF0576FF66E5</vt:lpwstr>
  </property>
</Properties>
</file>