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bCs/>
          <w:color w:val="0070C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70C0"/>
          <w:sz w:val="24"/>
          <w:szCs w:val="24"/>
          <w:lang w:val="en-US" w:eastAsia="zh-CN"/>
        </w:rPr>
        <w:t>Supplementary</w:t>
      </w:r>
      <w:r>
        <w:rPr>
          <w:rFonts w:hint="default" w:ascii="Times New Roman" w:hAnsi="Times New Roman" w:cs="Times New Roman"/>
          <w:b/>
          <w:bCs/>
          <w:color w:val="0070C0"/>
          <w:sz w:val="24"/>
          <w:szCs w:val="24"/>
          <w:lang w:val="en-US" w:eastAsia="zh-CN"/>
        </w:rPr>
        <w:t xml:space="preserve"> table</w:t>
      </w:r>
    </w:p>
    <w:p>
      <w:pPr>
        <w:rPr>
          <w:rFonts w:hint="default" w:ascii="Times New Roman" w:hAnsi="Times New Roman" w:cs="Times New Roman"/>
          <w:b/>
          <w:bCs/>
          <w:color w:val="0070C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70C0"/>
        </w:rPr>
        <w:t>Table S</w:t>
      </w:r>
      <w:r>
        <w:rPr>
          <w:rFonts w:hint="eastAsia" w:ascii="Times New Roman" w:hAnsi="Times New Roman" w:cs="Times New Roman"/>
          <w:b/>
          <w:bCs/>
          <w:color w:val="0070C0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color w:val="0070C0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70C0"/>
          <w:lang w:val="en-US" w:eastAsia="zh-CN"/>
        </w:rPr>
        <w:t>PubMed search strategy</w:t>
      </w:r>
    </w:p>
    <w:p>
      <w:pPr>
        <w:rPr>
          <w:rFonts w:hint="default" w:ascii="Times New Roman" w:hAnsi="Times New Roman" w:cs="Times New Roman"/>
          <w:b/>
          <w:bCs/>
          <w:color w:val="0070C0"/>
          <w:lang w:val="en-US" w:eastAsia="zh-CN"/>
        </w:rPr>
      </w:pPr>
    </w:p>
    <w:tbl>
      <w:tblPr>
        <w:tblStyle w:val="3"/>
        <w:tblW w:w="888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765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31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Number</w:t>
            </w:r>
          </w:p>
        </w:tc>
        <w:tc>
          <w:tcPr>
            <w:tcW w:w="7655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Search items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tcBorders>
              <w:top w:val="single" w:color="auto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#1</w:t>
            </w:r>
          </w:p>
        </w:tc>
        <w:tc>
          <w:tcPr>
            <w:tcW w:w="7655" w:type="dxa"/>
            <w:tcBorders>
              <w:top w:val="single" w:color="auto" w:sz="6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"Hepatolenticular Degeneration"[Mesh] OR Hepatolenticular Degeneration*[tw] OR Pseudosclerosis[tw] OR "Wilson Disease*"[tw] OR "Wilson's Disease*"[tw] OR "Wilsons Disease*"[tw] OR "Westphal-Strumpell Syndrome*"[tw] OR "Copper Storage Disease*"[tw] OR "Progressive Lenticular Degeneration*"[tw] OR Neurohepatic Degeneration*[tw]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#2</w:t>
            </w:r>
          </w:p>
        </w:tc>
        <w:tc>
          <w:tcPr>
            <w:tcW w:w="7655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"Zinc Compounds"[Mesh] OR Zincteral[tw] OR Zinc[tw]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#3</w:t>
            </w:r>
          </w:p>
        </w:tc>
        <w:tc>
          <w:tcPr>
            <w:tcW w:w="7655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"Penicillamine"[Mesh] OR Penicillamin*[tw] OR Mercaptovaline[tw] OR Dimethylcysteine[tw] OR Metalcaptase[tw] OR Cuprimine[tw] OR Cuprenil[tw] OR Acetylpenicillamine[tw] OR "S-NONAP"[tw] OR atamir[tw] OR pendramine[tw]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#4</w:t>
            </w:r>
          </w:p>
        </w:tc>
        <w:tc>
          <w:tcPr>
            <w:tcW w:w="7655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#4. "Trientine"[Mesh] OR Trientine[tw] OR Triethylenetetramine[tw] OR Trien[tw] OR Syprine[tw] OR teta[tw]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#5</w:t>
            </w:r>
          </w:p>
        </w:tc>
        <w:tc>
          <w:tcPr>
            <w:tcW w:w="7655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#1 AND (#2 OR #3 OR #4)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#6</w:t>
            </w:r>
          </w:p>
        </w:tc>
        <w:tc>
          <w:tcPr>
            <w:tcW w:w="7655" w:type="dxa"/>
          </w:tcPr>
          <w:p>
            <w:pPr>
              <w:pStyle w:val="5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leftChars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("controlled clinical trial"[pt] OR "Controlled Clinical Trials as Topic"[MeSH] OR "Random Allocation"[MeSH] OR "Double-Blind Method"[MeSH] OR "single-blind method"[MeSH] OR "Control Groups"[MeSH] OR "cross-over studies"[MeSH] OR random*[tiab] OR placebo[tiab] OR trial[tiab] OR groups[tiab] OR crossover[tiab] OR cross-over[tiab]) NOT ("Animals"[Mesh] NOT ("Humans"[Mesh] AND "Animals"[Mesh]))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tcBorders>
              <w:bottom w:val="single" w:color="auto" w:sz="12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#7</w:t>
            </w:r>
          </w:p>
        </w:tc>
        <w:tc>
          <w:tcPr>
            <w:tcW w:w="7655" w:type="dxa"/>
            <w:tcBorders>
              <w:bottom w:val="single" w:color="auto" w:sz="12" w:space="0"/>
            </w:tcBorders>
            <w:vAlign w:val="top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#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AND #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color w:val="0070C0"/>
        </w:rPr>
      </w:pPr>
    </w:p>
    <w:p>
      <w:pPr>
        <w:rPr>
          <w:rFonts w:hint="default" w:ascii="Times New Roman" w:hAnsi="Times New Roman" w:cs="Times New Roman"/>
          <w:b/>
          <w:bCs/>
          <w:color w:val="0070C0"/>
        </w:rPr>
      </w:pPr>
    </w:p>
    <w:p>
      <w:pPr>
        <w:rPr>
          <w:rFonts w:hint="default" w:ascii="Times New Roman" w:hAnsi="Times New Roman" w:cs="Times New Roman"/>
          <w:b/>
          <w:bCs/>
          <w:color w:val="0070C0"/>
        </w:rPr>
      </w:pPr>
    </w:p>
    <w:p>
      <w:pPr>
        <w:rPr>
          <w:rFonts w:hint="default" w:ascii="Times New Roman" w:hAnsi="Times New Roman" w:cs="Times New Roman"/>
          <w:b/>
          <w:bCs/>
          <w:color w:val="0070C0"/>
        </w:rPr>
      </w:pPr>
    </w:p>
    <w:p>
      <w:pPr>
        <w:rPr>
          <w:rFonts w:hint="default" w:ascii="Times New Roman" w:hAnsi="Times New Roman" w:cs="Times New Roman"/>
          <w:b/>
          <w:bCs/>
          <w:color w:val="0070C0"/>
        </w:rPr>
      </w:pPr>
    </w:p>
    <w:p>
      <w:pPr>
        <w:rPr>
          <w:rFonts w:hint="default" w:ascii="Times New Roman" w:hAnsi="Times New Roman" w:cs="Times New Roman"/>
          <w:b/>
          <w:bCs/>
          <w:color w:val="0070C0"/>
        </w:rPr>
      </w:pPr>
    </w:p>
    <w:p>
      <w:pPr>
        <w:rPr>
          <w:rFonts w:hint="default" w:ascii="Times New Roman" w:hAnsi="Times New Roman" w:cs="Times New Roman"/>
          <w:b/>
          <w:bCs/>
          <w:color w:val="0070C0"/>
        </w:rPr>
      </w:pPr>
    </w:p>
    <w:p>
      <w:pPr>
        <w:rPr>
          <w:rFonts w:hint="default" w:ascii="Times New Roman" w:hAnsi="Times New Roman" w:cs="Times New Roman"/>
          <w:b/>
          <w:bCs/>
          <w:color w:val="0070C0"/>
        </w:rPr>
      </w:pPr>
    </w:p>
    <w:p>
      <w:pPr>
        <w:rPr>
          <w:rFonts w:hint="default" w:ascii="Times New Roman" w:hAnsi="Times New Roman" w:cs="Times New Roman"/>
          <w:b/>
          <w:bCs/>
          <w:color w:val="0070C0"/>
        </w:rPr>
      </w:pPr>
    </w:p>
    <w:p>
      <w:pPr>
        <w:rPr>
          <w:rFonts w:hint="default" w:ascii="Times New Roman" w:hAnsi="Times New Roman" w:cs="Times New Roman"/>
          <w:b/>
          <w:bCs/>
          <w:color w:val="0070C0"/>
        </w:rPr>
      </w:pPr>
    </w:p>
    <w:p>
      <w:pPr>
        <w:rPr>
          <w:rFonts w:hint="default" w:ascii="Times New Roman" w:hAnsi="Times New Roman" w:cs="Times New Roman"/>
          <w:b/>
          <w:bCs/>
          <w:color w:val="0070C0"/>
        </w:rPr>
      </w:pPr>
    </w:p>
    <w:p>
      <w:pPr>
        <w:rPr>
          <w:rFonts w:hint="default" w:ascii="Times New Roman" w:hAnsi="Times New Roman" w:cs="Times New Roman"/>
          <w:b/>
          <w:bCs/>
          <w:color w:val="0070C0"/>
        </w:rPr>
      </w:pPr>
    </w:p>
    <w:p>
      <w:pPr>
        <w:rPr>
          <w:rFonts w:hint="default" w:ascii="Times New Roman" w:hAnsi="Times New Roman" w:cs="Times New Roman"/>
          <w:b/>
          <w:bCs/>
          <w:color w:val="0070C0"/>
        </w:rPr>
      </w:pPr>
    </w:p>
    <w:p>
      <w:pPr>
        <w:rPr>
          <w:rFonts w:hint="default" w:ascii="Times New Roman" w:hAnsi="Times New Roman" w:cs="Times New Roman"/>
          <w:b/>
          <w:bCs/>
          <w:color w:val="0070C0"/>
        </w:rPr>
      </w:pPr>
    </w:p>
    <w:p>
      <w:pPr>
        <w:rPr>
          <w:rFonts w:hint="default" w:ascii="Times New Roman" w:hAnsi="Times New Roman" w:cs="Times New Roman"/>
          <w:b/>
          <w:bCs/>
          <w:color w:val="0070C0"/>
        </w:rPr>
      </w:pPr>
    </w:p>
    <w:p>
      <w:pPr>
        <w:rPr>
          <w:rFonts w:hint="default" w:ascii="Times New Roman" w:hAnsi="Times New Roman" w:cs="Times New Roman"/>
          <w:b/>
          <w:bCs/>
          <w:color w:val="0070C0"/>
        </w:rPr>
      </w:pPr>
    </w:p>
    <w:p>
      <w:pPr>
        <w:rPr>
          <w:rFonts w:hint="default" w:ascii="Times New Roman" w:hAnsi="Times New Roman" w:cs="Times New Roman"/>
          <w:b/>
          <w:bCs/>
          <w:color w:val="0070C0"/>
        </w:rPr>
      </w:pPr>
    </w:p>
    <w:p>
      <w:pPr>
        <w:rPr>
          <w:rFonts w:hint="default" w:ascii="Times New Roman" w:hAnsi="Times New Roman" w:cs="Times New Roman"/>
          <w:b/>
          <w:bCs/>
          <w:color w:val="0070C0"/>
        </w:rPr>
      </w:pPr>
    </w:p>
    <w:p>
      <w:pPr>
        <w:rPr>
          <w:rFonts w:hint="default" w:ascii="Times New Roman" w:hAnsi="Times New Roman" w:cs="Times New Roman"/>
          <w:b/>
          <w:bCs/>
          <w:color w:val="0070C0"/>
        </w:rPr>
      </w:pPr>
    </w:p>
    <w:p>
      <w:pPr>
        <w:rPr>
          <w:rFonts w:hint="default" w:ascii="Times New Roman" w:hAnsi="Times New Roman" w:cs="Times New Roman"/>
          <w:b/>
          <w:bCs/>
          <w:color w:val="0070C0"/>
        </w:rPr>
      </w:pPr>
    </w:p>
    <w:p>
      <w:pPr>
        <w:rPr>
          <w:rFonts w:hint="default" w:ascii="Times New Roman" w:hAnsi="Times New Roman" w:cs="Times New Roman"/>
          <w:b/>
          <w:bCs/>
          <w:color w:val="0070C0"/>
        </w:rPr>
      </w:pPr>
    </w:p>
    <w:p>
      <w:pPr>
        <w:rPr>
          <w:rFonts w:hint="eastAsia" w:eastAsia="宋体"/>
          <w:b/>
          <w:bCs/>
          <w:color w:val="0070C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70C0"/>
        </w:rPr>
        <w:t>Table S</w:t>
      </w:r>
      <w:r>
        <w:rPr>
          <w:rFonts w:hint="eastAsia" w:ascii="Times New Roman" w:hAnsi="Times New Roman" w:cs="Times New Roman"/>
          <w:b/>
          <w:bCs/>
          <w:color w:val="0070C0"/>
          <w:lang w:val="en-US" w:eastAsia="zh-CN"/>
        </w:rPr>
        <w:t xml:space="preserve">2 </w:t>
      </w:r>
      <w:r>
        <w:rPr>
          <w:rFonts w:hint="default" w:ascii="Times New Roman" w:hAnsi="Times New Roman" w:cs="Times New Roman"/>
          <w:b/>
          <w:bCs/>
          <w:color w:val="0070C0"/>
        </w:rPr>
        <w:t>Evaluation of the</w:t>
      </w:r>
      <w:r>
        <w:rPr>
          <w:rFonts w:hint="eastAsia" w:ascii="Times New Roman" w:hAnsi="Times New Roman" w:cs="Times New Roman"/>
          <w:b/>
          <w:bCs/>
          <w:color w:val="0070C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70C0"/>
        </w:rPr>
        <w:t>quality of cohort</w:t>
      </w:r>
      <w:r>
        <w:rPr>
          <w:rFonts w:hint="eastAsia" w:ascii="Times New Roman" w:hAnsi="Times New Roman" w:cs="Times New Roman"/>
          <w:b/>
          <w:bCs/>
          <w:color w:val="0070C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70C0"/>
        </w:rPr>
        <w:t xml:space="preserve">studies included in the </w:t>
      </w:r>
      <w:r>
        <w:rPr>
          <w:rFonts w:hint="eastAsia" w:ascii="Times New Roman" w:hAnsi="Times New Roman" w:cs="Times New Roman"/>
          <w:b/>
          <w:bCs/>
          <w:color w:val="0070C0"/>
          <w:lang w:val="en-US" w:eastAsia="zh-CN"/>
        </w:rPr>
        <w:t>meta</w:t>
      </w:r>
      <w:r>
        <w:rPr>
          <w:rFonts w:hint="default" w:ascii="Times New Roman" w:hAnsi="Times New Roman" w:cs="Times New Roman"/>
          <w:b/>
          <w:bCs/>
          <w:color w:val="0070C0"/>
        </w:rPr>
        <w:t xml:space="preserve"> analysis (</w:t>
      </w:r>
      <w:r>
        <w:rPr>
          <w:rFonts w:hint="eastAsia" w:ascii="Times New Roman" w:hAnsi="Times New Roman" w:cs="Times New Roman"/>
          <w:b/>
          <w:bCs/>
          <w:color w:val="0070C0"/>
          <w:lang w:val="en-US" w:eastAsia="zh-CN"/>
        </w:rPr>
        <w:t xml:space="preserve">assessed by </w:t>
      </w:r>
      <w:r>
        <w:rPr>
          <w:rFonts w:hint="default" w:ascii="Times New Roman" w:hAnsi="Times New Roman" w:cs="Times New Roman"/>
          <w:b/>
          <w:bCs/>
          <w:color w:val="0070C0"/>
        </w:rPr>
        <w:t>Newcastle-Ottawa scale</w:t>
      </w:r>
      <w:r>
        <w:rPr>
          <w:rFonts w:hint="eastAsia" w:ascii="Times New Roman" w:hAnsi="Times New Roman" w:cs="Times New Roman"/>
          <w:b/>
          <w:bCs/>
          <w:color w:val="0070C0"/>
          <w:lang w:val="en-US" w:eastAsia="zh-CN"/>
        </w:rPr>
        <w:t>)</w:t>
      </w:r>
    </w:p>
    <w:tbl>
      <w:tblPr>
        <w:tblStyle w:val="2"/>
        <w:tblW w:w="11440" w:type="dxa"/>
        <w:tblInd w:w="-15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630"/>
        <w:gridCol w:w="1182"/>
        <w:gridCol w:w="1112"/>
        <w:gridCol w:w="1513"/>
        <w:gridCol w:w="1169"/>
        <w:gridCol w:w="1685"/>
        <w:gridCol w:w="947"/>
        <w:gridCol w:w="1328"/>
        <w:gridCol w:w="7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4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Study population selection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Comparability between groups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Outcome measurement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Total score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</w:rPr>
              <w:t>(9)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1137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Representativeness of the sample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18"/>
                <w:szCs w:val="18"/>
              </w:rPr>
              <w:t>（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Style w:val="8"/>
                <w:rFonts w:hint="default"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Determination of treatment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18"/>
                <w:szCs w:val="18"/>
              </w:rPr>
              <w:t>（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Style w:val="8"/>
                <w:rFonts w:hint="default"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Make sure that the research started without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Outcome indicators to be observed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18"/>
                <w:szCs w:val="18"/>
              </w:rPr>
              <w:t>（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Style w:val="8"/>
                <w:rFonts w:hint="default"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Identify patients in the non-exposed group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18"/>
                <w:szCs w:val="18"/>
              </w:rPr>
              <w:t>（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Style w:val="8"/>
                <w:rFonts w:hint="default"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Subjects are comparable in design and statistical analysis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18"/>
                <w:szCs w:val="18"/>
              </w:rPr>
              <w:t>（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</w:rPr>
              <w:t>2</w:t>
            </w:r>
            <w:r>
              <w:rPr>
                <w:rStyle w:val="8"/>
                <w:rFonts w:hint="default"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Style w:val="8"/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18"/>
                <w:szCs w:val="18"/>
              </w:rPr>
              <w:t>Result evaluation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18"/>
                <w:szCs w:val="18"/>
              </w:rPr>
              <w:t>（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</w:rPr>
              <w:t>2</w:t>
            </w:r>
            <w:r>
              <w:rPr>
                <w:rStyle w:val="8"/>
                <w:rFonts w:hint="default"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Adequacy of follow-up time  after the results occurred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18"/>
                <w:szCs w:val="18"/>
              </w:rPr>
              <w:t>（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Style w:val="8"/>
                <w:rFonts w:hint="default"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Merle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Zhang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Medici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Członkowska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Litwin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Czlonkowska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Sini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Zhou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Mayr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sz w:val="18"/>
                <w:szCs w:val="18"/>
              </w:rPr>
              <w:t>Couchonnal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sz w:val="18"/>
                <w:szCs w:val="18"/>
              </w:rPr>
              <w:t xml:space="preserve"> Masebas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sz w:val="18"/>
                <w:szCs w:val="18"/>
              </w:rPr>
              <w:t>Kalita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sz w:val="18"/>
                <w:szCs w:val="18"/>
              </w:rPr>
              <w:t>Yokoyama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6"/>
                <w:szCs w:val="16"/>
                <w:lang w:val="en-US" w:eastAsia="zh-CN" w:bidi="ar"/>
              </w:rPr>
              <w:t>Bruha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  <w:t>2010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 w:themeFill="background1" w:themeFillShade="D8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等线" w:cs="Times New Roman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等线" w:cs="Times New Roman"/>
                <w:sz w:val="18"/>
                <w:szCs w:val="18"/>
                <w:shd w:val="clear" w:color="auto" w:fill="auto"/>
              </w:rPr>
              <w:t>Weiss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 w:themeFill="background1" w:themeFillShade="D8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</w:rPr>
              <w:t>20</w:t>
            </w: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 w:themeFill="background1" w:themeFillShade="D8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 w:themeFill="background1" w:themeFillShade="D8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D7D7D7" w:themeFill="background1" w:themeFillShade="D8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D7D7D7" w:themeFill="background1" w:themeFillShade="D8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D7D7D7" w:themeFill="background1" w:themeFillShade="D8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 w:themeFill="background1" w:themeFillShade="D8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D7D7D7" w:themeFill="background1" w:themeFillShade="D8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 w:themeFill="background1" w:themeFillShade="D8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等线" w:cs="Times New Roman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16"/>
                <w:szCs w:val="16"/>
                <w:lang w:val="en-US" w:eastAsia="zh-CN" w:bidi="ar"/>
              </w:rPr>
              <w:t>Rodriguez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  <w:t>2012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  <w:shd w:val="clear" w:color="auto" w:fill="auto"/>
                <w:lang w:val="en-US" w:eastAsia="zh-CN"/>
              </w:rPr>
              <w:t>7</w:t>
            </w:r>
          </w:p>
        </w:tc>
      </w:tr>
    </w:tbl>
    <w:p>
      <w:pPr>
        <w:rPr>
          <w:rFonts w:hint="eastAsia"/>
          <w:color w:val="0070C0"/>
        </w:rPr>
      </w:pPr>
    </w:p>
    <w:p>
      <w:pPr>
        <w:rPr>
          <w:rFonts w:hint="eastAsia"/>
          <w:color w:val="0070C0"/>
        </w:rPr>
      </w:pPr>
    </w:p>
    <w:p>
      <w:pPr>
        <w:rPr>
          <w:rFonts w:hint="eastAsia"/>
          <w:color w:val="0070C0"/>
        </w:rPr>
      </w:pPr>
    </w:p>
    <w:p>
      <w:pPr>
        <w:rPr>
          <w:rFonts w:hint="eastAsia"/>
          <w:color w:val="0070C0"/>
        </w:rPr>
      </w:pPr>
    </w:p>
    <w:p>
      <w:pPr>
        <w:rPr>
          <w:rFonts w:hint="eastAsia"/>
          <w:color w:val="0070C0"/>
        </w:rPr>
      </w:pPr>
    </w:p>
    <w:p>
      <w:pPr>
        <w:rPr>
          <w:rFonts w:hint="eastAsia"/>
          <w:color w:val="0070C0"/>
        </w:rPr>
      </w:pPr>
    </w:p>
    <w:p>
      <w:pPr>
        <w:rPr>
          <w:rFonts w:hint="eastAsia"/>
          <w:color w:val="0070C0"/>
        </w:rPr>
      </w:pPr>
    </w:p>
    <w:p>
      <w:pPr>
        <w:rPr>
          <w:rFonts w:hint="eastAsia"/>
          <w:color w:val="0070C0"/>
        </w:rPr>
      </w:pPr>
    </w:p>
    <w:p>
      <w:pPr>
        <w:rPr>
          <w:rFonts w:hint="eastAsia"/>
          <w:color w:val="0070C0"/>
        </w:rPr>
      </w:pPr>
    </w:p>
    <w:p>
      <w:pPr>
        <w:rPr>
          <w:rFonts w:hint="eastAsia"/>
          <w:color w:val="0070C0"/>
        </w:rPr>
      </w:pPr>
    </w:p>
    <w:p>
      <w:pPr>
        <w:rPr>
          <w:rFonts w:hint="eastAsia"/>
          <w:color w:val="0070C0"/>
        </w:rPr>
      </w:pPr>
    </w:p>
    <w:p>
      <w:pPr>
        <w:rPr>
          <w:rFonts w:hint="eastAsia"/>
          <w:color w:val="0070C0"/>
        </w:rPr>
      </w:pPr>
    </w:p>
    <w:p>
      <w:pPr>
        <w:rPr>
          <w:rFonts w:hint="eastAsia"/>
          <w:color w:val="0070C0"/>
        </w:rPr>
      </w:pPr>
    </w:p>
    <w:p>
      <w:pPr>
        <w:rPr>
          <w:rFonts w:hint="eastAsia"/>
          <w:color w:val="0070C0"/>
        </w:rPr>
      </w:pPr>
    </w:p>
    <w:p>
      <w:pPr>
        <w:rPr>
          <w:rFonts w:hint="eastAsia"/>
          <w:color w:val="0070C0"/>
        </w:rPr>
      </w:pPr>
    </w:p>
    <w:p>
      <w:pPr>
        <w:rPr>
          <w:rFonts w:hint="eastAsia" w:ascii="Times New Roman" w:hAnsi="Times New Roman" w:cs="Times New Roman"/>
          <w:b/>
          <w:bCs/>
          <w:color w:val="0070C0"/>
          <w:szCs w:val="21"/>
          <w:lang w:val="en-US" w:eastAsia="zh-CN"/>
        </w:rPr>
      </w:pPr>
    </w:p>
    <w:p>
      <w:pPr>
        <w:rPr>
          <w:rFonts w:hint="eastAsia" w:ascii="Times New Roman" w:hAnsi="Times New Roman" w:cs="Times New Roman"/>
          <w:b/>
          <w:bCs/>
          <w:color w:val="0070C0"/>
          <w:szCs w:val="21"/>
          <w:lang w:val="en-US" w:eastAsia="zh-CN"/>
        </w:rPr>
      </w:pPr>
    </w:p>
    <w:p>
      <w:pPr>
        <w:jc w:val="center"/>
        <w:rPr>
          <w:rFonts w:hint="eastAsia" w:ascii="Times New Roman" w:hAnsi="Times New Roman" w:cs="Times New Roman"/>
          <w:b/>
          <w:bCs/>
          <w:color w:val="0070C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0070C0"/>
          <w:sz w:val="24"/>
          <w:szCs w:val="24"/>
          <w:lang w:val="en-US" w:eastAsia="zh-CN"/>
        </w:rPr>
        <w:t>Supplementary figure</w:t>
      </w:r>
    </w:p>
    <w:p>
      <w:pPr>
        <w:rPr>
          <w:rFonts w:hint="default" w:ascii="Times New Roman" w:hAnsi="Times New Roman" w:cs="Times New Roman"/>
          <w:b/>
          <w:bCs/>
          <w:color w:val="0070C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color w:val="0070C0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70C0"/>
          <w:szCs w:val="21"/>
          <w:lang w:eastAsia="zh-CN"/>
        </w:rPr>
        <w:drawing>
          <wp:inline distT="0" distB="0" distL="114300" distR="114300">
            <wp:extent cx="5260340" cy="3905250"/>
            <wp:effectExtent l="0" t="0" r="6985" b="0"/>
            <wp:docPr id="4" name="图片 4" descr="治疗有效DP VS 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治疗有效DP VS Z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  <w:b/>
          <w:bCs/>
          <w:color w:val="0070C0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>Figure</w:t>
      </w:r>
      <w:r>
        <w:rPr>
          <w:rFonts w:hint="eastAsia" w:ascii="Times New Roman" w:hAnsi="Times New Roman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70C0"/>
          <w:szCs w:val="21"/>
        </w:rPr>
        <w:t>S</w:t>
      </w:r>
      <w:r>
        <w:rPr>
          <w:rFonts w:hint="default" w:ascii="Times New Roman" w:hAnsi="Times New Roman" w:cs="Times New Roman"/>
          <w:b/>
          <w:bCs/>
          <w:color w:val="0070C0"/>
          <w:szCs w:val="21"/>
          <w:lang w:val="en-US" w:eastAsia="zh-CN"/>
        </w:rPr>
        <w:t>1</w:t>
      </w:r>
      <w:r>
        <w:rPr>
          <w:rFonts w:hint="eastAsia" w:ascii="Times New Roman" w:hAnsi="Times New Roman" w:cs="Times New Roman"/>
          <w:b/>
          <w:bCs/>
          <w:color w:val="0070C0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b/>
          <w:bCs/>
          <w:color w:val="0070C0"/>
          <w:szCs w:val="21"/>
          <w:lang w:val="en-US" w:eastAsia="zh-CN"/>
        </w:rPr>
        <w:t>Forest plot of the WD patients treated with penicillamine compared with zinc salts.</w:t>
      </w:r>
    </w:p>
    <w:p>
      <w:pPr>
        <w:jc w:val="left"/>
        <w:rPr>
          <w:rFonts w:hint="eastAsia" w:ascii="Times New Roman" w:hAnsi="Times New Roman" w:cs="Times New Roman"/>
          <w:b/>
          <w:bCs/>
          <w:color w:val="0070C0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0070C0"/>
          <w:szCs w:val="21"/>
          <w:lang w:val="en-US" w:eastAsia="zh-CN"/>
        </w:rPr>
        <w:drawing>
          <wp:inline distT="0" distB="0" distL="114300" distR="114300">
            <wp:extent cx="5269230" cy="3630295"/>
            <wp:effectExtent l="0" t="0" r="7620" b="8255"/>
            <wp:docPr id="1" name="图片 1" descr="肝型治疗有效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肝型治疗有效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Times New Roman" w:hAnsi="Times New Roman" w:cs="Times New Roman"/>
          <w:b/>
          <w:bCs/>
          <w:color w:val="0070C0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>Figure</w:t>
      </w:r>
      <w:r>
        <w:rPr>
          <w:rFonts w:hint="eastAsia" w:ascii="Times New Roman" w:hAnsi="Times New Roman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cs="Times New Roman"/>
          <w:b/>
          <w:bCs/>
          <w:color w:val="0070C0"/>
          <w:szCs w:val="21"/>
          <w:lang w:val="en-US" w:eastAsia="zh-CN"/>
        </w:rPr>
        <w:t>S2. Forest plot of the pooled improved rate for hepatic WD patients.</w:t>
      </w:r>
    </w:p>
    <w:p>
      <w:pPr>
        <w:rPr>
          <w:rFonts w:hint="eastAsia" w:ascii="Times New Roman" w:hAnsi="Times New Roman" w:eastAsia="宋体" w:cs="Times New Roman"/>
          <w:b/>
          <w:bCs/>
          <w:color w:val="0070C0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70C0"/>
          <w:szCs w:val="21"/>
          <w:lang w:eastAsia="zh-CN"/>
        </w:rPr>
        <w:drawing>
          <wp:inline distT="0" distB="0" distL="114300" distR="114300">
            <wp:extent cx="5261610" cy="3568065"/>
            <wp:effectExtent l="0" t="0" r="5715" b="3810"/>
            <wp:docPr id="2" name="图片 2" descr="肝型治疗有效DP VS 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肝型治疗有效DP VS Z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Times New Roman" w:hAnsi="Times New Roman" w:cs="Times New Roman"/>
          <w:b/>
          <w:bCs/>
          <w:color w:val="0070C0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>Figure</w:t>
      </w:r>
      <w:r>
        <w:rPr>
          <w:rFonts w:hint="eastAsia" w:ascii="Times New Roman" w:hAnsi="Times New Roman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70C0"/>
          <w:szCs w:val="21"/>
        </w:rPr>
        <w:t>S</w:t>
      </w:r>
      <w:r>
        <w:rPr>
          <w:rFonts w:hint="eastAsia" w:ascii="Times New Roman" w:hAnsi="Times New Roman" w:cs="Times New Roman"/>
          <w:b/>
          <w:bCs/>
          <w:color w:val="0070C0"/>
          <w:szCs w:val="21"/>
          <w:lang w:val="en-US" w:eastAsia="zh-CN"/>
        </w:rPr>
        <w:t>3. Meta-analysis of treatment effectiveness in hepatic WD patients treated with penicillamine compared with zinc salts.</w:t>
      </w:r>
    </w:p>
    <w:p>
      <w:pPr>
        <w:jc w:val="left"/>
        <w:rPr>
          <w:rFonts w:hint="eastAsia" w:ascii="Times New Roman" w:hAnsi="Times New Roman" w:cs="Times New Roman"/>
          <w:b/>
          <w:bCs/>
          <w:color w:val="0070C0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0070C0"/>
          <w:szCs w:val="21"/>
          <w:lang w:val="en-US" w:eastAsia="zh-CN"/>
        </w:rPr>
        <w:drawing>
          <wp:inline distT="0" distB="0" distL="114300" distR="114300">
            <wp:extent cx="5268595" cy="3495675"/>
            <wp:effectExtent l="0" t="0" r="8255" b="0"/>
            <wp:docPr id="3" name="图片 3" descr="神经型治疗有效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神经型治疗有效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Times New Roman" w:hAnsi="Times New Roman" w:cs="Times New Roman"/>
          <w:b/>
          <w:bCs/>
          <w:color w:val="0070C0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>Figure</w:t>
      </w:r>
      <w:r>
        <w:rPr>
          <w:rFonts w:hint="eastAsia" w:ascii="Times New Roman" w:hAnsi="Times New Roman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cs="Times New Roman"/>
          <w:b/>
          <w:bCs/>
          <w:color w:val="0070C0"/>
          <w:szCs w:val="21"/>
          <w:lang w:val="en-US" w:eastAsia="zh-CN"/>
        </w:rPr>
        <w:t>S4. Forest plot of the pooled improved rate for neurological WD patients.</w:t>
      </w:r>
    </w:p>
    <w:p>
      <w:pPr>
        <w:rPr>
          <w:rFonts w:hint="eastAsia" w:ascii="Times New Roman" w:hAnsi="Times New Roman" w:cs="Times New Roman"/>
          <w:b/>
          <w:bCs/>
          <w:color w:val="0070C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color w:val="0070C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70C0"/>
          <w:szCs w:val="21"/>
          <w:lang w:val="en-US" w:eastAsia="zh-CN"/>
        </w:rPr>
        <w:drawing>
          <wp:inline distT="0" distB="0" distL="114300" distR="114300">
            <wp:extent cx="5262880" cy="3401060"/>
            <wp:effectExtent l="0" t="0" r="4445" b="8890"/>
            <wp:docPr id="5" name="图片 5" descr="神经型治疗有效 DP VS 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神经型治疗有效 DP VS ZN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Times New Roman" w:hAnsi="Times New Roman" w:cs="Times New Roman"/>
          <w:b/>
          <w:bCs/>
          <w:color w:val="0070C0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>Figure</w:t>
      </w:r>
      <w:r>
        <w:rPr>
          <w:rFonts w:hint="eastAsia" w:ascii="Times New Roman" w:hAnsi="Times New Roman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cs="Times New Roman"/>
          <w:b/>
          <w:bCs/>
          <w:color w:val="0070C0"/>
          <w:szCs w:val="21"/>
          <w:lang w:val="en-US" w:eastAsia="zh-CN"/>
        </w:rPr>
        <w:t>S5.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color w:val="0070C0"/>
          <w:szCs w:val="21"/>
          <w:lang w:val="en-US" w:eastAsia="zh-CN"/>
        </w:rPr>
        <w:t xml:space="preserve"> Meta-analysis of treatment effectiveness in neurological WD patients treated with penicillamine compared with zinc salts.</w:t>
      </w:r>
    </w:p>
    <w:p>
      <w:pPr>
        <w:jc w:val="left"/>
        <w:rPr>
          <w:rFonts w:hint="default" w:ascii="Times New Roman" w:hAnsi="Times New Roman" w:eastAsia="宋体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</w:pPr>
    </w:p>
    <w:p>
      <w:pPr>
        <w:jc w:val="left"/>
        <w:rPr>
          <w:rFonts w:hint="default" w:ascii="Times New Roman" w:hAnsi="Times New Roman" w:eastAsia="宋体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5264785" cy="3508375"/>
            <wp:effectExtent l="0" t="0" r="2540" b="6350"/>
            <wp:docPr id="7" name="图片 7" descr="敏感性分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敏感性分析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Times New Roman" w:hAnsi="Times New Roman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 xml:space="preserve">Figure </w:t>
      </w:r>
      <w:r>
        <w:rPr>
          <w:rFonts w:hint="eastAsia" w:ascii="Times New Roman" w:hAnsi="Times New Roman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>S6</w:t>
      </w:r>
      <w:r>
        <w:rPr>
          <w:rFonts w:hint="default" w:ascii="Times New Roman" w:hAnsi="Times New Roman" w:eastAsia="宋体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 xml:space="preserve">. Sensitivity analysis of </w:t>
      </w:r>
      <w:r>
        <w:rPr>
          <w:rFonts w:hint="eastAsia" w:ascii="Times New Roman" w:hAnsi="Times New Roman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>the treatment effectiveness included studies</w:t>
      </w:r>
    </w:p>
    <w:p>
      <w:pPr>
        <w:jc w:val="left"/>
        <w:rPr>
          <w:rFonts w:hint="eastAsia" w:ascii="Times New Roman" w:hAnsi="Times New Roman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5264785" cy="3508375"/>
            <wp:effectExtent l="0" t="0" r="2540" b="6350"/>
            <wp:docPr id="9" name="图片 9" descr="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g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 xml:space="preserve">Figure </w:t>
      </w:r>
      <w:r>
        <w:rPr>
          <w:rFonts w:hint="eastAsia" w:ascii="Times New Roman" w:hAnsi="Times New Roman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>S7</w:t>
      </w:r>
      <w:r>
        <w:rPr>
          <w:rFonts w:hint="default" w:ascii="Times New Roman" w:hAnsi="Times New Roman" w:eastAsia="宋体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 xml:space="preserve">. </w:t>
      </w:r>
      <w:r>
        <w:rPr>
          <w:rFonts w:hint="default" w:ascii="Times New Roman" w:hAnsi="Times New Roman" w:cs="Times New Roman"/>
          <w:b/>
          <w:bCs/>
          <w:color w:val="0070C0"/>
          <w:szCs w:val="21"/>
        </w:rPr>
        <w:t>Egger chart</w:t>
      </w:r>
      <w:r>
        <w:rPr>
          <w:rFonts w:hint="default" w:ascii="Times New Roman" w:hAnsi="Times New Roman" w:eastAsia="宋体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 xml:space="preserve"> of </w:t>
      </w:r>
      <w:r>
        <w:rPr>
          <w:rFonts w:hint="eastAsia" w:ascii="Times New Roman" w:hAnsi="Times New Roman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>the treatment effectiveness included studies</w:t>
      </w:r>
    </w:p>
    <w:p>
      <w:pPr>
        <w:jc w:val="left"/>
        <w:rPr>
          <w:rFonts w:hint="eastAsia" w:ascii="Times New Roman" w:hAnsi="Times New Roman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</w:pPr>
    </w:p>
    <w:p>
      <w:pPr>
        <w:jc w:val="left"/>
        <w:rPr>
          <w:rFonts w:hint="default" w:ascii="Times New Roman" w:hAnsi="Times New Roman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5258435" cy="3823335"/>
            <wp:effectExtent l="0" t="0" r="8890" b="5715"/>
            <wp:docPr id="8" name="图片 8" descr="漏斗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漏斗图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 xml:space="preserve">Figure </w:t>
      </w:r>
      <w:r>
        <w:rPr>
          <w:rFonts w:hint="eastAsia" w:ascii="Times New Roman" w:hAnsi="Times New Roman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>S8</w:t>
      </w:r>
      <w:r>
        <w:rPr>
          <w:rFonts w:hint="default" w:ascii="Times New Roman" w:hAnsi="Times New Roman" w:eastAsia="宋体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 xml:space="preserve">. </w:t>
      </w:r>
      <w:r>
        <w:rPr>
          <w:rFonts w:hint="eastAsia" w:ascii="Times New Roman" w:hAnsi="Times New Roman" w:cs="Times New Roman"/>
          <w:b/>
          <w:bCs/>
          <w:color w:val="0070C0"/>
          <w:szCs w:val="21"/>
          <w:lang w:val="en-US" w:eastAsia="zh-CN"/>
        </w:rPr>
        <w:t>Funnel plot</w:t>
      </w:r>
      <w:r>
        <w:rPr>
          <w:rFonts w:hint="default" w:ascii="Times New Roman" w:hAnsi="Times New Roman" w:eastAsia="宋体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 xml:space="preserve"> of </w:t>
      </w:r>
      <w:r>
        <w:rPr>
          <w:rFonts w:hint="eastAsia" w:ascii="Times New Roman" w:hAnsi="Times New Roman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>the treatment effectiveness included studies</w:t>
      </w:r>
    </w:p>
    <w:p>
      <w:pPr>
        <w:jc w:val="left"/>
        <w:rPr>
          <w:rFonts w:hint="eastAsia" w:ascii="Times New Roman" w:hAnsi="Times New Roman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</w:pPr>
    </w:p>
    <w:p>
      <w:pPr>
        <w:rPr>
          <w:rFonts w:hint="default" w:ascii="Times New Roman" w:hAnsi="Times New Roman" w:cs="Times New Roman"/>
          <w:b/>
          <w:bCs/>
          <w:color w:val="0070C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70C0"/>
          <w:szCs w:val="21"/>
          <w:lang w:val="en-US" w:eastAsia="zh-CN"/>
        </w:rPr>
        <w:drawing>
          <wp:inline distT="0" distB="0" distL="114300" distR="114300">
            <wp:extent cx="5271135" cy="3495675"/>
            <wp:effectExtent l="0" t="0" r="5715" b="0"/>
            <wp:docPr id="10" name="图片 10" descr="不良反应 DP VS 曲恩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不良反应 DP VS 曲恩汀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eastAsia="宋体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 xml:space="preserve">Figure </w:t>
      </w:r>
      <w:r>
        <w:rPr>
          <w:rFonts w:hint="eastAsia" w:ascii="Times New Roman" w:hAnsi="Times New Roman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>S9</w:t>
      </w:r>
      <w:r>
        <w:rPr>
          <w:rFonts w:hint="default" w:ascii="Times New Roman" w:hAnsi="Times New Roman" w:eastAsia="宋体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  <w:t>. Meta-analysis of adverse effects in WD patients treated with penicillamine compared with trientine</w:t>
      </w:r>
    </w:p>
    <w:p>
      <w:pPr>
        <w:jc w:val="left"/>
        <w:rPr>
          <w:rFonts w:hint="default" w:ascii="Times New Roman" w:hAnsi="Times New Roman" w:eastAsia="宋体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</w:pPr>
    </w:p>
    <w:p>
      <w:pPr>
        <w:jc w:val="left"/>
        <w:rPr>
          <w:rFonts w:hint="default" w:ascii="Times New Roman" w:hAnsi="Times New Roman" w:cs="Times New Roman"/>
          <w:b/>
          <w:bCs w:val="0"/>
          <w:color w:val="0070C0"/>
          <w:kern w:val="2"/>
          <w:sz w:val="21"/>
          <w:szCs w:val="21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70C9A"/>
    <w:rsid w:val="018D0C46"/>
    <w:rsid w:val="01B50B55"/>
    <w:rsid w:val="04A66520"/>
    <w:rsid w:val="07D524D6"/>
    <w:rsid w:val="085E19D7"/>
    <w:rsid w:val="09105230"/>
    <w:rsid w:val="0A927EB3"/>
    <w:rsid w:val="0B343CCE"/>
    <w:rsid w:val="0CDA36D4"/>
    <w:rsid w:val="10405572"/>
    <w:rsid w:val="14F933C5"/>
    <w:rsid w:val="16264FD1"/>
    <w:rsid w:val="18C3296F"/>
    <w:rsid w:val="1CFB5D32"/>
    <w:rsid w:val="20FF64A7"/>
    <w:rsid w:val="2275690A"/>
    <w:rsid w:val="229215A9"/>
    <w:rsid w:val="28E10A2E"/>
    <w:rsid w:val="2A3B2EA0"/>
    <w:rsid w:val="2C3448C0"/>
    <w:rsid w:val="2E2F1646"/>
    <w:rsid w:val="2F8926ED"/>
    <w:rsid w:val="32E2337D"/>
    <w:rsid w:val="33770C9A"/>
    <w:rsid w:val="34BA4927"/>
    <w:rsid w:val="37F755F1"/>
    <w:rsid w:val="4268146C"/>
    <w:rsid w:val="465B66F3"/>
    <w:rsid w:val="46FE5664"/>
    <w:rsid w:val="4BEE3390"/>
    <w:rsid w:val="4C916F40"/>
    <w:rsid w:val="4F6C164D"/>
    <w:rsid w:val="509F01C7"/>
    <w:rsid w:val="516B3B87"/>
    <w:rsid w:val="577C2978"/>
    <w:rsid w:val="58615914"/>
    <w:rsid w:val="591D67AC"/>
    <w:rsid w:val="620C7C01"/>
    <w:rsid w:val="621F7707"/>
    <w:rsid w:val="66CC7A25"/>
    <w:rsid w:val="689F49D3"/>
    <w:rsid w:val="68DE353C"/>
    <w:rsid w:val="6BEB1125"/>
    <w:rsid w:val="6C166191"/>
    <w:rsid w:val="6E3E291F"/>
    <w:rsid w:val="6FE23FDD"/>
    <w:rsid w:val="70FA416B"/>
    <w:rsid w:val="723C775F"/>
    <w:rsid w:val="78187637"/>
    <w:rsid w:val="782A2724"/>
    <w:rsid w:val="7E39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List Paragraph1"/>
    <w:basedOn w:val="1"/>
    <w:qFormat/>
    <w:uiPriority w:val="34"/>
    <w:pPr>
      <w:ind w:firstLine="420" w:firstLineChars="200"/>
    </w:pPr>
  </w:style>
  <w:style w:type="character" w:customStyle="1" w:styleId="7">
    <w:name w:val="font11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8">
    <w:name w:val="font22"/>
    <w:qFormat/>
    <w:uiPriority w:val="0"/>
    <w:rPr>
      <w:rFonts w:hint="eastAsia" w:ascii="等线" w:hAnsi="等线" w:eastAsia="等线" w:cs="等线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tiff"/><Relationship Id="rId8" Type="http://schemas.openxmlformats.org/officeDocument/2006/relationships/image" Target="media/image5.tiff"/><Relationship Id="rId7" Type="http://schemas.openxmlformats.org/officeDocument/2006/relationships/image" Target="media/image4.tiff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tiff"/><Relationship Id="rId11" Type="http://schemas.openxmlformats.org/officeDocument/2006/relationships/image" Target="media/image8.tiff"/><Relationship Id="rId10" Type="http://schemas.openxmlformats.org/officeDocument/2006/relationships/image" Target="media/image7.tif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2021-10-25T16:04:00Z</dcterms:created>
  <dc:creator>T</dc:creator>
  <cp:lastModifiedBy>T</cp:lastModifiedBy>
  <dcterms:modified xsi:type="dcterms:W3CDTF">2021-11-29T13:04:13Z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D257F0D2AC12496D85342404DE8DD4ED</vt:lpwstr>
  </property>
</Properties>
</file>