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2778C" w14:textId="5B426330" w:rsidR="001E3B33" w:rsidRPr="00DA63A6" w:rsidRDefault="001E3B33" w:rsidP="00DA63A6">
      <w:pPr>
        <w:spacing w:before="240" w:line="480" w:lineRule="auto"/>
        <w:rPr>
          <w:rFonts w:ascii="Arial" w:hAnsi="Arial" w:cs="Arial" w:hint="eastAsia"/>
        </w:rPr>
      </w:pPr>
      <w:r w:rsidRPr="00DA63A6">
        <w:rPr>
          <w:rFonts w:ascii="Arial" w:hAnsi="Arial" w:cs="Arial"/>
          <w:b/>
          <w:bCs/>
          <w:color w:val="000000"/>
        </w:rPr>
        <w:t xml:space="preserve">Supplement Table 1. </w:t>
      </w:r>
      <w:r w:rsidRPr="00DA63A6">
        <w:rPr>
          <w:rFonts w:ascii="Arial" w:hAnsi="Arial" w:cs="Arial"/>
          <w:color w:val="000000"/>
        </w:rPr>
        <w:t>Prednisone daily dose taper monthly according to the following protocol.</w:t>
      </w:r>
    </w:p>
    <w:tbl>
      <w:tblPr>
        <w:tblStyle w:val="a7"/>
        <w:tblpPr w:leftFromText="180" w:rightFromText="180" w:vertAnchor="text" w:horzAnchor="page" w:tblpX="2351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39"/>
      </w:tblGrid>
      <w:tr w:rsidR="00DA63A6" w:rsidRPr="00CB51E0" w14:paraId="42CF61E9" w14:textId="77777777" w:rsidTr="00DA63A6">
        <w:trPr>
          <w:trHeight w:val="416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32EA2837" w14:textId="77777777" w:rsidR="00DA63A6" w:rsidRPr="00CB51E0" w:rsidRDefault="00DA63A6" w:rsidP="00DA63A6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Daily Dose (mg)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14:paraId="5C1593AE" w14:textId="77777777" w:rsidR="00DA63A6" w:rsidRPr="00CB51E0" w:rsidRDefault="00DA63A6" w:rsidP="00DA63A6">
            <w:pPr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Decrease Dose to (mg)</w:t>
            </w:r>
          </w:p>
        </w:tc>
      </w:tr>
      <w:tr w:rsidR="00DA63A6" w:rsidRPr="00CB51E0" w14:paraId="62C0FD5D" w14:textId="77777777" w:rsidTr="00DA63A6">
        <w:trPr>
          <w:trHeight w:val="436"/>
        </w:trPr>
        <w:tc>
          <w:tcPr>
            <w:tcW w:w="2785" w:type="dxa"/>
            <w:tcBorders>
              <w:top w:val="single" w:sz="4" w:space="0" w:color="auto"/>
            </w:tcBorders>
          </w:tcPr>
          <w:p w14:paraId="28EC1079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0340A9DC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A63A6" w:rsidRPr="00CB51E0" w14:paraId="228F2264" w14:textId="77777777" w:rsidTr="00DA63A6">
        <w:trPr>
          <w:trHeight w:val="420"/>
        </w:trPr>
        <w:tc>
          <w:tcPr>
            <w:tcW w:w="2785" w:type="dxa"/>
          </w:tcPr>
          <w:p w14:paraId="20C4CB94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39" w:type="dxa"/>
          </w:tcPr>
          <w:p w14:paraId="38C2C1BC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A63A6" w:rsidRPr="00CB51E0" w14:paraId="4F4A2141" w14:textId="77777777" w:rsidTr="00DA63A6">
        <w:trPr>
          <w:trHeight w:val="436"/>
        </w:trPr>
        <w:tc>
          <w:tcPr>
            <w:tcW w:w="2785" w:type="dxa"/>
          </w:tcPr>
          <w:p w14:paraId="682708AE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739" w:type="dxa"/>
          </w:tcPr>
          <w:p w14:paraId="3C84D773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A63A6" w:rsidRPr="00CB51E0" w14:paraId="2EB9651F" w14:textId="77777777" w:rsidTr="00DA63A6">
        <w:trPr>
          <w:trHeight w:val="436"/>
        </w:trPr>
        <w:tc>
          <w:tcPr>
            <w:tcW w:w="2785" w:type="dxa"/>
          </w:tcPr>
          <w:p w14:paraId="69EAA994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739" w:type="dxa"/>
          </w:tcPr>
          <w:p w14:paraId="6A789357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A63A6" w:rsidRPr="00CB51E0" w14:paraId="4C0A4803" w14:textId="77777777" w:rsidTr="00DA63A6">
        <w:trPr>
          <w:trHeight w:val="420"/>
        </w:trPr>
        <w:tc>
          <w:tcPr>
            <w:tcW w:w="2785" w:type="dxa"/>
          </w:tcPr>
          <w:p w14:paraId="19691B0C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739" w:type="dxa"/>
          </w:tcPr>
          <w:p w14:paraId="703F6B75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A63A6" w:rsidRPr="00CB51E0" w14:paraId="767D245D" w14:textId="77777777" w:rsidTr="00DA63A6">
        <w:trPr>
          <w:trHeight w:val="436"/>
        </w:trPr>
        <w:tc>
          <w:tcPr>
            <w:tcW w:w="2785" w:type="dxa"/>
          </w:tcPr>
          <w:p w14:paraId="41797321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39" w:type="dxa"/>
          </w:tcPr>
          <w:p w14:paraId="6B42A33C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DA63A6" w:rsidRPr="00CB51E0" w14:paraId="39230159" w14:textId="77777777" w:rsidTr="00DA63A6">
        <w:trPr>
          <w:trHeight w:val="420"/>
        </w:trPr>
        <w:tc>
          <w:tcPr>
            <w:tcW w:w="2785" w:type="dxa"/>
          </w:tcPr>
          <w:p w14:paraId="39E8EF75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39" w:type="dxa"/>
          </w:tcPr>
          <w:p w14:paraId="38373618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A63A6" w:rsidRPr="00CB51E0" w14:paraId="1525AD3C" w14:textId="77777777" w:rsidTr="00DA63A6">
        <w:trPr>
          <w:trHeight w:val="436"/>
        </w:trPr>
        <w:tc>
          <w:tcPr>
            <w:tcW w:w="2785" w:type="dxa"/>
          </w:tcPr>
          <w:p w14:paraId="0EF789E1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39" w:type="dxa"/>
          </w:tcPr>
          <w:p w14:paraId="49712859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A63A6" w:rsidRPr="00CB51E0" w14:paraId="328A76DB" w14:textId="77777777" w:rsidTr="00DA63A6">
        <w:trPr>
          <w:trHeight w:val="436"/>
        </w:trPr>
        <w:tc>
          <w:tcPr>
            <w:tcW w:w="2785" w:type="dxa"/>
          </w:tcPr>
          <w:p w14:paraId="61739489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39" w:type="dxa"/>
          </w:tcPr>
          <w:p w14:paraId="2A163F63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A63A6" w:rsidRPr="00CB51E0" w14:paraId="6F2C2DFD" w14:textId="77777777" w:rsidTr="00DA63A6">
        <w:trPr>
          <w:trHeight w:val="420"/>
        </w:trPr>
        <w:tc>
          <w:tcPr>
            <w:tcW w:w="2785" w:type="dxa"/>
          </w:tcPr>
          <w:p w14:paraId="04FE8AC0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39" w:type="dxa"/>
          </w:tcPr>
          <w:p w14:paraId="341D9D66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</w:tr>
      <w:tr w:rsidR="00DA63A6" w:rsidRPr="00CB51E0" w14:paraId="4A72847E" w14:textId="77777777" w:rsidTr="00DA63A6">
        <w:trPr>
          <w:trHeight w:val="436"/>
        </w:trPr>
        <w:tc>
          <w:tcPr>
            <w:tcW w:w="2785" w:type="dxa"/>
          </w:tcPr>
          <w:p w14:paraId="0CED3E3F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2739" w:type="dxa"/>
          </w:tcPr>
          <w:p w14:paraId="0479A9C4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63A6" w:rsidRPr="00CB51E0" w14:paraId="384D14AC" w14:textId="77777777" w:rsidTr="00DA63A6">
        <w:trPr>
          <w:trHeight w:val="420"/>
        </w:trPr>
        <w:tc>
          <w:tcPr>
            <w:tcW w:w="2785" w:type="dxa"/>
          </w:tcPr>
          <w:p w14:paraId="2651A9C5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14:paraId="25EAB5CC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</w:tr>
      <w:tr w:rsidR="00DA63A6" w:rsidRPr="00CB51E0" w14:paraId="7E8072A6" w14:textId="77777777" w:rsidTr="00DA63A6">
        <w:trPr>
          <w:trHeight w:val="436"/>
        </w:trPr>
        <w:tc>
          <w:tcPr>
            <w:tcW w:w="2785" w:type="dxa"/>
            <w:tcBorders>
              <w:bottom w:val="single" w:sz="4" w:space="0" w:color="auto"/>
            </w:tcBorders>
          </w:tcPr>
          <w:p w14:paraId="001EE1DB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14:paraId="3BCB3A18" w14:textId="77777777" w:rsidR="00DA63A6" w:rsidRPr="00CB51E0" w:rsidRDefault="00DA63A6" w:rsidP="00DA63A6">
            <w:pPr>
              <w:spacing w:line="220" w:lineRule="atLeast"/>
              <w:ind w:firstLine="480"/>
              <w:rPr>
                <w:rFonts w:ascii="Arial" w:hAnsi="Arial" w:cs="Arial"/>
                <w:sz w:val="24"/>
                <w:szCs w:val="24"/>
              </w:rPr>
            </w:pPr>
            <w:r w:rsidRPr="00CB51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29138D6" w14:textId="77777777" w:rsidR="001E3B33" w:rsidRPr="00DA63A6" w:rsidRDefault="001E3B33" w:rsidP="001E3B33">
      <w:pPr>
        <w:spacing w:before="240" w:line="480" w:lineRule="auto"/>
        <w:ind w:leftChars="200" w:left="440"/>
        <w:rPr>
          <w:rFonts w:ascii="Times New Roman" w:hAnsi="Times New Roman" w:cs="Times New Roman"/>
        </w:rPr>
      </w:pPr>
    </w:p>
    <w:p w14:paraId="383E30B3" w14:textId="77777777" w:rsidR="001E3B33" w:rsidRPr="00DA63A6" w:rsidRDefault="001E3B33" w:rsidP="001E3B33">
      <w:pPr>
        <w:spacing w:before="240" w:line="480" w:lineRule="auto"/>
        <w:ind w:leftChars="200" w:left="440"/>
        <w:rPr>
          <w:rFonts w:ascii="Times New Roman" w:hAnsi="Times New Roman" w:cs="Times New Roman"/>
        </w:rPr>
      </w:pPr>
    </w:p>
    <w:p w14:paraId="44DF1D64" w14:textId="77777777" w:rsidR="001E3B33" w:rsidRPr="00DA63A6" w:rsidRDefault="001E3B33" w:rsidP="001E3B33">
      <w:pPr>
        <w:spacing w:before="240" w:line="480" w:lineRule="auto"/>
        <w:ind w:leftChars="200" w:left="440"/>
        <w:rPr>
          <w:rFonts w:ascii="Times New Roman" w:hAnsi="Times New Roman" w:cs="Times New Roman"/>
        </w:rPr>
      </w:pPr>
    </w:p>
    <w:p w14:paraId="3E77616A" w14:textId="77777777" w:rsidR="001E3B33" w:rsidRPr="00DA63A6" w:rsidRDefault="001E3B33" w:rsidP="001E3B33">
      <w:pPr>
        <w:spacing w:before="240" w:line="480" w:lineRule="auto"/>
        <w:ind w:leftChars="200" w:left="440"/>
        <w:rPr>
          <w:rFonts w:ascii="Times New Roman" w:hAnsi="Times New Roman" w:cs="Times New Roman"/>
        </w:rPr>
      </w:pPr>
    </w:p>
    <w:p w14:paraId="04E1026B" w14:textId="77777777" w:rsidR="001E3B33" w:rsidRPr="00DA63A6" w:rsidRDefault="001E3B33" w:rsidP="001E3B33">
      <w:pPr>
        <w:spacing w:before="240" w:line="480" w:lineRule="auto"/>
        <w:ind w:leftChars="200" w:left="440"/>
        <w:rPr>
          <w:rFonts w:ascii="Times New Roman" w:hAnsi="Times New Roman" w:cs="Times New Roman"/>
        </w:rPr>
      </w:pPr>
    </w:p>
    <w:p w14:paraId="47266D5B" w14:textId="77777777" w:rsidR="001E3B33" w:rsidRPr="00DA63A6" w:rsidRDefault="001E3B33" w:rsidP="001E3B33">
      <w:pPr>
        <w:spacing w:before="240" w:line="480" w:lineRule="auto"/>
        <w:ind w:leftChars="200" w:left="440"/>
        <w:rPr>
          <w:rFonts w:ascii="Times New Roman" w:hAnsi="Times New Roman" w:cs="Times New Roman"/>
        </w:rPr>
      </w:pPr>
    </w:p>
    <w:p w14:paraId="099F8631" w14:textId="371FB5AF" w:rsidR="001E3B33" w:rsidRPr="00DA63A6" w:rsidRDefault="001E3B33" w:rsidP="00AA46DC">
      <w:pPr>
        <w:rPr>
          <w:rFonts w:ascii="Times New Roman" w:hAnsi="Times New Roman" w:cs="Times New Roman"/>
        </w:rPr>
      </w:pPr>
    </w:p>
    <w:p w14:paraId="5689CCC5" w14:textId="7F81855E" w:rsidR="00AA46DC" w:rsidRPr="00DA63A6" w:rsidRDefault="00AA46DC" w:rsidP="00AA46DC">
      <w:pPr>
        <w:rPr>
          <w:rFonts w:ascii="Times New Roman" w:hAnsi="Times New Roman" w:cs="Times New Roman"/>
        </w:rPr>
      </w:pPr>
    </w:p>
    <w:p w14:paraId="26E66541" w14:textId="6FC73D10" w:rsidR="00AA46DC" w:rsidRDefault="00AA46DC" w:rsidP="00AA46DC">
      <w:pPr>
        <w:rPr>
          <w:rFonts w:ascii="Times New Roman" w:hAnsi="Times New Roman" w:cs="Times New Roman"/>
        </w:rPr>
      </w:pPr>
    </w:p>
    <w:p w14:paraId="497E6F78" w14:textId="128734B9" w:rsidR="00AA46DC" w:rsidRDefault="00AA46DC" w:rsidP="00AA46DC">
      <w:pPr>
        <w:rPr>
          <w:rFonts w:ascii="Times New Roman" w:hAnsi="Times New Roman" w:cs="Times New Roman"/>
        </w:rPr>
      </w:pPr>
    </w:p>
    <w:p w14:paraId="67FE66C9" w14:textId="77777777" w:rsidR="00AA46DC" w:rsidRPr="00001CF1" w:rsidRDefault="00AA46DC" w:rsidP="00AA46DC">
      <w:pPr>
        <w:rPr>
          <w:rFonts w:ascii="Times New Roman" w:hAnsi="Times New Roman" w:cs="Times New Roman"/>
          <w:b/>
          <w:sz w:val="28"/>
          <w:szCs w:val="28"/>
        </w:rPr>
      </w:pPr>
    </w:p>
    <w:p w14:paraId="527BC47D" w14:textId="77777777" w:rsidR="001E3B33" w:rsidRDefault="001E3B33" w:rsidP="001E3B33">
      <w:pPr>
        <w:adjustRightInd/>
        <w:snapToGrid/>
        <w:spacing w:line="220" w:lineRule="atLeast"/>
        <w:rPr>
          <w:sz w:val="18"/>
          <w:szCs w:val="18"/>
        </w:rPr>
      </w:pPr>
    </w:p>
    <w:p w14:paraId="1A1A92A8" w14:textId="65131E77" w:rsidR="00126A2B" w:rsidRPr="001479D5" w:rsidRDefault="00126A2B" w:rsidP="001479D5">
      <w:pPr>
        <w:adjustRightInd/>
        <w:snapToGrid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126A2B" w:rsidRPr="0014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DB3E8" w14:textId="77777777" w:rsidR="005817A4" w:rsidRDefault="005817A4" w:rsidP="001E3B33">
      <w:pPr>
        <w:spacing w:after="0"/>
      </w:pPr>
      <w:r>
        <w:separator/>
      </w:r>
    </w:p>
  </w:endnote>
  <w:endnote w:type="continuationSeparator" w:id="0">
    <w:p w14:paraId="7F1C6A00" w14:textId="77777777" w:rsidR="005817A4" w:rsidRDefault="005817A4" w:rsidP="001E3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BC72" w14:textId="77777777" w:rsidR="005817A4" w:rsidRDefault="005817A4" w:rsidP="001E3B33">
      <w:pPr>
        <w:spacing w:after="0"/>
      </w:pPr>
      <w:r>
        <w:separator/>
      </w:r>
    </w:p>
  </w:footnote>
  <w:footnote w:type="continuationSeparator" w:id="0">
    <w:p w14:paraId="6A6CA1FA" w14:textId="77777777" w:rsidR="005817A4" w:rsidRDefault="005817A4" w:rsidP="001E3B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39"/>
    <w:rsid w:val="000C17E9"/>
    <w:rsid w:val="00126A2B"/>
    <w:rsid w:val="001479D5"/>
    <w:rsid w:val="001E3B33"/>
    <w:rsid w:val="0026102B"/>
    <w:rsid w:val="00294F52"/>
    <w:rsid w:val="00392259"/>
    <w:rsid w:val="003F3C5D"/>
    <w:rsid w:val="00501EE8"/>
    <w:rsid w:val="00525739"/>
    <w:rsid w:val="005817A4"/>
    <w:rsid w:val="005C2F69"/>
    <w:rsid w:val="005F37B2"/>
    <w:rsid w:val="008E032A"/>
    <w:rsid w:val="009E2B8A"/>
    <w:rsid w:val="00A537D4"/>
    <w:rsid w:val="00A778C3"/>
    <w:rsid w:val="00A91256"/>
    <w:rsid w:val="00A91347"/>
    <w:rsid w:val="00AA46DC"/>
    <w:rsid w:val="00B6599A"/>
    <w:rsid w:val="00DA63A6"/>
    <w:rsid w:val="00E623ED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81A5A"/>
  <w15:chartTrackingRefBased/>
  <w15:docId w15:val="{0B36473E-43EA-47E5-BB8A-DA80B1FF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3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B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B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B3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B33"/>
    <w:rPr>
      <w:sz w:val="18"/>
      <w:szCs w:val="18"/>
    </w:rPr>
  </w:style>
  <w:style w:type="table" w:styleId="a7">
    <w:name w:val="Table Grid"/>
    <w:basedOn w:val="a1"/>
    <w:uiPriority w:val="59"/>
    <w:rsid w:val="001E3B33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Di</dc:creator>
  <cp:keywords/>
  <dc:description/>
  <cp:lastModifiedBy>Li Di</cp:lastModifiedBy>
  <cp:revision>4</cp:revision>
  <dcterms:created xsi:type="dcterms:W3CDTF">2022-02-12T02:47:00Z</dcterms:created>
  <dcterms:modified xsi:type="dcterms:W3CDTF">2022-02-12T07:44:00Z</dcterms:modified>
</cp:coreProperties>
</file>