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3D17" w14:textId="52758216" w:rsidR="004C7C3A" w:rsidRPr="00E609F8" w:rsidRDefault="004C7C3A" w:rsidP="004C7C3A">
      <w:pPr>
        <w:spacing w:line="480" w:lineRule="auto"/>
        <w:jc w:val="left"/>
        <w:rPr>
          <w:rFonts w:ascii="Times New Roman" w:eastAsiaTheme="minorEastAsia" w:hAnsi="Times New Roman"/>
          <w:b/>
          <w:szCs w:val="22"/>
        </w:rPr>
      </w:pPr>
      <w:r>
        <w:rPr>
          <w:rFonts w:ascii="Times New Roman" w:eastAsiaTheme="minorEastAsia" w:hAnsi="Times New Roman"/>
          <w:noProof/>
          <w:szCs w:val="22"/>
        </w:rPr>
        <w:drawing>
          <wp:inline distT="0" distB="0" distL="0" distR="0" wp14:anchorId="4B29744C" wp14:editId="105F5264">
            <wp:extent cx="5274310" cy="52743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N.RER.2018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hint="eastAsia"/>
          <w:b/>
          <w:szCs w:val="22"/>
        </w:rPr>
        <w:t xml:space="preserve">Figure </w:t>
      </w:r>
      <w:r w:rsidR="006F2299">
        <w:rPr>
          <w:rFonts w:ascii="Times New Roman" w:eastAsiaTheme="minorEastAsia" w:hAnsi="Times New Roman"/>
          <w:b/>
          <w:szCs w:val="22"/>
        </w:rPr>
        <w:t>S</w:t>
      </w:r>
      <w:r>
        <w:rPr>
          <w:rFonts w:ascii="Times New Roman" w:eastAsiaTheme="minorEastAsia" w:hAnsi="Times New Roman"/>
          <w:b/>
          <w:szCs w:val="22"/>
        </w:rPr>
        <w:t>1</w:t>
      </w:r>
      <w:r w:rsidRPr="00352660">
        <w:rPr>
          <w:rFonts w:ascii="Times New Roman" w:eastAsiaTheme="minorEastAsia" w:hAnsi="Times New Roman" w:hint="eastAsia"/>
          <w:b/>
          <w:szCs w:val="22"/>
        </w:rPr>
        <w:t>.</w:t>
      </w:r>
      <w:r w:rsidRPr="00E609F8">
        <w:rPr>
          <w:rFonts w:ascii="Times New Roman" w:eastAsiaTheme="minorEastAsia" w:hAnsi="Times New Roman" w:hint="eastAsia"/>
          <w:b/>
          <w:szCs w:val="22"/>
        </w:rPr>
        <w:t xml:space="preserve"> </w:t>
      </w:r>
      <w:r>
        <w:rPr>
          <w:rFonts w:ascii="Times New Roman" w:eastAsiaTheme="minorEastAsia" w:hAnsi="Times New Roman" w:hint="eastAsia"/>
          <w:szCs w:val="22"/>
        </w:rPr>
        <w:t xml:space="preserve">Distribution of </w:t>
      </w:r>
      <w:bookmarkStart w:id="0" w:name="_Hlk91597074"/>
      <w:r>
        <w:rPr>
          <w:rFonts w:ascii="Times New Roman" w:eastAsiaTheme="minorEastAsia" w:hAnsi="Times New Roman" w:hint="eastAsia"/>
          <w:szCs w:val="22"/>
        </w:rPr>
        <w:t>extinction risk</w:t>
      </w:r>
      <w:r>
        <w:rPr>
          <w:rFonts w:ascii="Times New Roman" w:eastAsiaTheme="minorEastAsia" w:hAnsi="Times New Roman"/>
          <w:szCs w:val="22"/>
        </w:rPr>
        <w:t xml:space="preserve"> mapped on the </w:t>
      </w:r>
      <w:r>
        <w:rPr>
          <w:rFonts w:ascii="Times New Roman" w:eastAsiaTheme="minorEastAsia" w:hAnsi="Times New Roman" w:hint="eastAsia"/>
          <w:szCs w:val="22"/>
        </w:rPr>
        <w:t>phylogeny</w:t>
      </w:r>
      <w:r w:rsidRPr="00352660">
        <w:rPr>
          <w:rFonts w:ascii="Times New Roman" w:eastAsiaTheme="minorEastAsia" w:hAnsi="Times New Roman"/>
          <w:szCs w:val="22"/>
        </w:rPr>
        <w:t xml:space="preserve"> o</w:t>
      </w:r>
      <w:r>
        <w:rPr>
          <w:rFonts w:ascii="Times New Roman" w:eastAsiaTheme="minorEastAsia" w:hAnsi="Times New Roman"/>
          <w:szCs w:val="22"/>
        </w:rPr>
        <w:t>f</w:t>
      </w:r>
      <w:r w:rsidRPr="00352660">
        <w:rPr>
          <w:rFonts w:ascii="Times New Roman" w:eastAsiaTheme="minorEastAsia" w:hAnsi="Times New Roman"/>
          <w:szCs w:val="22"/>
        </w:rPr>
        <w:t xml:space="preserve"> </w:t>
      </w:r>
      <w:r>
        <w:rPr>
          <w:rFonts w:ascii="Times New Roman" w:eastAsiaTheme="minorEastAsia" w:hAnsi="Times New Roman" w:hint="eastAsia"/>
          <w:szCs w:val="22"/>
        </w:rPr>
        <w:t>Chinese angiosperm genera</w:t>
      </w:r>
      <w:bookmarkEnd w:id="0"/>
      <w:r>
        <w:rPr>
          <w:rFonts w:ascii="Times New Roman" w:eastAsiaTheme="minorEastAsia" w:hAnsi="Times New Roman" w:hint="eastAsia"/>
          <w:szCs w:val="22"/>
        </w:rPr>
        <w:t>.</w:t>
      </w:r>
      <w:r w:rsidRPr="00D35761">
        <w:t xml:space="preserve"> </w:t>
      </w:r>
      <w:r>
        <w:rPr>
          <w:rFonts w:ascii="Times New Roman" w:eastAsiaTheme="minorEastAsia" w:hAnsi="Times New Roman" w:hint="eastAsia"/>
          <w:szCs w:val="22"/>
        </w:rPr>
        <w:t>Highly threatened genera</w:t>
      </w:r>
      <w:r w:rsidRPr="00D3576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which </w:t>
      </w:r>
      <w:r>
        <w:rPr>
          <w:rFonts w:ascii="Times New Roman" w:hAnsi="Times New Roman"/>
        </w:rPr>
        <w:t>contain</w:t>
      </w:r>
      <w:r w:rsidRPr="002C0E9F">
        <w:rPr>
          <w:rFonts w:ascii="Times New Roman" w:hAnsi="Times New Roman"/>
        </w:rPr>
        <w:t xml:space="preserve"> more threatened species than </w:t>
      </w:r>
      <w:r>
        <w:rPr>
          <w:rFonts w:ascii="Times New Roman" w:hAnsi="Times New Roman"/>
        </w:rPr>
        <w:t xml:space="preserve">that </w:t>
      </w:r>
      <w:r w:rsidRPr="002C0E9F">
        <w:rPr>
          <w:rFonts w:ascii="Times New Roman" w:hAnsi="Times New Roman"/>
        </w:rPr>
        <w:t xml:space="preserve">would be expected under the log-normal model at </w:t>
      </w:r>
      <w:r w:rsidRPr="002C0E9F">
        <w:rPr>
          <w:rFonts w:ascii="Times New Roman" w:hAnsi="Times New Roman"/>
          <w:i/>
        </w:rPr>
        <w:t xml:space="preserve">P </w:t>
      </w:r>
      <w:r w:rsidRPr="002C0E9F">
        <w:rPr>
          <w:rFonts w:ascii="Times New Roman" w:hAnsi="Times New Roman"/>
        </w:rPr>
        <w:sym w:font="Symbol" w:char="F0A3"/>
      </w:r>
      <w:r w:rsidRPr="002C0E9F">
        <w:rPr>
          <w:rFonts w:ascii="Times New Roman" w:hAnsi="Times New Roman"/>
        </w:rPr>
        <w:t xml:space="preserve"> 0.05</w:t>
      </w:r>
      <w:r>
        <w:rPr>
          <w:rFonts w:ascii="Times New Roman" w:eastAsiaTheme="minorEastAsia" w:hAnsi="Times New Roman" w:hint="eastAsia"/>
          <w:szCs w:val="22"/>
        </w:rPr>
        <w:t xml:space="preserve"> are shown in red.</w:t>
      </w:r>
    </w:p>
    <w:p w14:paraId="12116666" w14:textId="47CE30EB" w:rsidR="004C7C3A" w:rsidRDefault="004C7C3A" w:rsidP="004C7C3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C74630C" w14:textId="7631F6C4" w:rsidR="00A15201" w:rsidRDefault="00F3694A" w:rsidP="000F7E46">
      <w:pPr>
        <w:ind w:left="360" w:hangingChars="15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5D4AEF1" wp14:editId="01D7548F">
            <wp:extent cx="5274310" cy="42195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2C49D" w14:textId="1B4710EF" w:rsidR="004C7C3A" w:rsidRPr="00912C23" w:rsidRDefault="004C7C3A" w:rsidP="004C7C3A">
      <w:pPr>
        <w:spacing w:line="480" w:lineRule="auto"/>
        <w:jc w:val="left"/>
        <w:rPr>
          <w:rFonts w:ascii="Times New Roman" w:hAnsi="Times New Roman"/>
          <w:bCs/>
        </w:rPr>
      </w:pPr>
      <w:r w:rsidRPr="00BB255C">
        <w:rPr>
          <w:rFonts w:ascii="Times New Roman" w:hAnsi="Times New Roman" w:hint="eastAsia"/>
          <w:b/>
        </w:rPr>
        <w:t xml:space="preserve">Figure </w:t>
      </w:r>
      <w:r w:rsidR="006F2299">
        <w:rPr>
          <w:rFonts w:ascii="Times New Roman" w:hAnsi="Times New Roman"/>
          <w:b/>
        </w:rPr>
        <w:t>S</w:t>
      </w:r>
      <w:r w:rsidRPr="00BB255C"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 xml:space="preserve">. </w:t>
      </w:r>
      <w:bookmarkStart w:id="1" w:name="_Hlk91597127"/>
      <w:r w:rsidR="00912C23" w:rsidRPr="00912C23">
        <w:rPr>
          <w:rFonts w:ascii="Times New Roman" w:hAnsi="Times New Roman"/>
          <w:bCs/>
        </w:rPr>
        <w:t xml:space="preserve">Bivariate relationships of ecological, evolutionary and </w:t>
      </w:r>
      <w:r w:rsidR="00F3694A">
        <w:rPr>
          <w:rFonts w:ascii="Times New Roman" w:hAnsi="Times New Roman"/>
          <w:bCs/>
        </w:rPr>
        <w:t>anthropogenic</w:t>
      </w:r>
      <w:r w:rsidR="00912C23" w:rsidRPr="00912C23">
        <w:rPr>
          <w:rFonts w:ascii="Times New Roman" w:hAnsi="Times New Roman"/>
          <w:bCs/>
        </w:rPr>
        <w:t xml:space="preserve"> predictors to </w:t>
      </w:r>
      <w:r w:rsidR="00912C23">
        <w:rPr>
          <w:rFonts w:ascii="Times New Roman" w:hAnsi="Times New Roman" w:hint="eastAsia"/>
          <w:bCs/>
        </w:rPr>
        <w:t>genus</w:t>
      </w:r>
      <w:r w:rsidR="00912C23" w:rsidRPr="00912C23">
        <w:rPr>
          <w:rFonts w:ascii="Times New Roman" w:hAnsi="Times New Roman"/>
          <w:bCs/>
        </w:rPr>
        <w:t xml:space="preserve"> species richness</w:t>
      </w:r>
      <w:bookmarkEnd w:id="1"/>
      <w:r w:rsidR="00912C23" w:rsidRPr="00912C23">
        <w:rPr>
          <w:rFonts w:ascii="Times New Roman" w:hAnsi="Times New Roman"/>
          <w:bCs/>
        </w:rPr>
        <w:t xml:space="preserve"> </w:t>
      </w:r>
      <w:r w:rsidR="00AF706B">
        <w:rPr>
          <w:rFonts w:ascii="Times New Roman" w:hAnsi="Times New Roman"/>
          <w:bCs/>
        </w:rPr>
        <w:t xml:space="preserve">(GSR) </w:t>
      </w:r>
      <w:r w:rsidR="00912C23" w:rsidRPr="00912C23">
        <w:rPr>
          <w:rFonts w:ascii="Times New Roman" w:hAnsi="Times New Roman"/>
          <w:bCs/>
        </w:rPr>
        <w:t>(log</w:t>
      </w:r>
      <w:r w:rsidR="00F3694A">
        <w:rPr>
          <w:rFonts w:ascii="Times New Roman" w:hAnsi="Times New Roman"/>
          <w:bCs/>
        </w:rPr>
        <w:t>-</w:t>
      </w:r>
      <w:r w:rsidR="00912C23" w:rsidRPr="00912C23">
        <w:rPr>
          <w:rFonts w:ascii="Times New Roman" w:hAnsi="Times New Roman"/>
          <w:bCs/>
        </w:rPr>
        <w:t>transformed). Ordinary least-squares linear regression (blue line) and locally weighted regression (red line) were fitted for all maps.</w:t>
      </w:r>
      <w:r w:rsidR="007D79AD">
        <w:rPr>
          <w:rFonts w:ascii="Times New Roman" w:hAnsi="Times New Roman"/>
          <w:bCs/>
        </w:rPr>
        <w:t xml:space="preserve"> </w:t>
      </w:r>
      <w:proofErr w:type="spellStart"/>
      <w:r w:rsidR="007D79AD">
        <w:rPr>
          <w:rFonts w:ascii="Times New Roman" w:hAnsi="Times New Roman"/>
        </w:rPr>
        <w:t>NichP</w:t>
      </w:r>
      <w:proofErr w:type="spellEnd"/>
      <w:r w:rsidR="007D79AD">
        <w:rPr>
          <w:rFonts w:ascii="Times New Roman" w:hAnsi="Times New Roman"/>
        </w:rPr>
        <w:t xml:space="preserve">, </w:t>
      </w:r>
      <w:proofErr w:type="spellStart"/>
      <w:r w:rsidR="007D79AD">
        <w:rPr>
          <w:rFonts w:ascii="Times New Roman" w:hAnsi="Times New Roman"/>
        </w:rPr>
        <w:t>nich</w:t>
      </w:r>
      <w:proofErr w:type="spellEnd"/>
      <w:r w:rsidR="007D79AD">
        <w:rPr>
          <w:rFonts w:ascii="Times New Roman" w:hAnsi="Times New Roman"/>
        </w:rPr>
        <w:t xml:space="preserve"> position; </w:t>
      </w:r>
      <w:proofErr w:type="spellStart"/>
      <w:r w:rsidR="007D79AD">
        <w:rPr>
          <w:rFonts w:ascii="Times New Roman" w:hAnsi="Times New Roman"/>
        </w:rPr>
        <w:t>NichW</w:t>
      </w:r>
      <w:proofErr w:type="spellEnd"/>
      <w:r w:rsidR="007D79AD">
        <w:rPr>
          <w:rFonts w:ascii="Times New Roman" w:hAnsi="Times New Roman"/>
        </w:rPr>
        <w:t xml:space="preserve">, </w:t>
      </w:r>
      <w:proofErr w:type="spellStart"/>
      <w:r w:rsidR="007D79AD">
        <w:rPr>
          <w:rFonts w:ascii="Times New Roman" w:hAnsi="Times New Roman"/>
        </w:rPr>
        <w:t>nich</w:t>
      </w:r>
      <w:proofErr w:type="spellEnd"/>
      <w:r w:rsidR="007D79AD">
        <w:rPr>
          <w:rFonts w:ascii="Times New Roman" w:hAnsi="Times New Roman"/>
        </w:rPr>
        <w:t xml:space="preserve"> width; </w:t>
      </w:r>
      <w:proofErr w:type="spellStart"/>
      <w:r w:rsidR="007D79AD">
        <w:rPr>
          <w:rFonts w:ascii="Times New Roman" w:hAnsi="Times New Roman"/>
        </w:rPr>
        <w:t>NichDiv</w:t>
      </w:r>
      <w:proofErr w:type="spellEnd"/>
      <w:r w:rsidR="007D79AD">
        <w:rPr>
          <w:rFonts w:ascii="Times New Roman" w:hAnsi="Times New Roman"/>
        </w:rPr>
        <w:t xml:space="preserve">, genus niche divergence; </w:t>
      </w:r>
      <w:proofErr w:type="spellStart"/>
      <w:r w:rsidR="007D79AD">
        <w:rPr>
          <w:rFonts w:ascii="Times New Roman" w:hAnsi="Times New Roman"/>
        </w:rPr>
        <w:t>RngLat</w:t>
      </w:r>
      <w:proofErr w:type="spellEnd"/>
      <w:r w:rsidR="007D79AD">
        <w:rPr>
          <w:rFonts w:ascii="Times New Roman" w:hAnsi="Times New Roman"/>
        </w:rPr>
        <w:t xml:space="preserve">, range position (latitude); </w:t>
      </w:r>
      <w:proofErr w:type="spellStart"/>
      <w:r w:rsidR="007D79AD">
        <w:rPr>
          <w:rFonts w:ascii="Times New Roman" w:hAnsi="Times New Roman"/>
        </w:rPr>
        <w:t>RngLon</w:t>
      </w:r>
      <w:proofErr w:type="spellEnd"/>
      <w:r w:rsidR="007D79AD">
        <w:rPr>
          <w:rFonts w:ascii="Times New Roman" w:hAnsi="Times New Roman"/>
        </w:rPr>
        <w:t xml:space="preserve">, range position (longitude); </w:t>
      </w:r>
      <w:proofErr w:type="spellStart"/>
      <w:r w:rsidR="007D79AD">
        <w:rPr>
          <w:rFonts w:ascii="Times New Roman" w:hAnsi="Times New Roman"/>
        </w:rPr>
        <w:t>RngSeg</w:t>
      </w:r>
      <w:proofErr w:type="spellEnd"/>
      <w:r w:rsidR="007D79AD">
        <w:rPr>
          <w:rFonts w:ascii="Times New Roman" w:hAnsi="Times New Roman"/>
        </w:rPr>
        <w:t xml:space="preserve">, range segregation; </w:t>
      </w:r>
      <w:proofErr w:type="spellStart"/>
      <w:r w:rsidR="007D79AD">
        <w:rPr>
          <w:rFonts w:ascii="Times New Roman" w:hAnsi="Times New Roman"/>
        </w:rPr>
        <w:t>ExtRate</w:t>
      </w:r>
      <w:proofErr w:type="spellEnd"/>
      <w:r w:rsidR="007D79AD">
        <w:rPr>
          <w:rFonts w:ascii="Times New Roman" w:hAnsi="Times New Roman"/>
        </w:rPr>
        <w:t xml:space="preserve">, relative extinction rate; </w:t>
      </w:r>
      <w:proofErr w:type="spellStart"/>
      <w:r w:rsidR="007D79AD">
        <w:rPr>
          <w:rFonts w:ascii="Times New Roman" w:hAnsi="Times New Roman"/>
        </w:rPr>
        <w:t>DivRate</w:t>
      </w:r>
      <w:proofErr w:type="spellEnd"/>
      <w:r w:rsidR="007D79AD">
        <w:rPr>
          <w:rFonts w:ascii="Times New Roman" w:hAnsi="Times New Roman"/>
        </w:rPr>
        <w:t>, net diversification rate; HL, habitat loss; HQ, habitat quality.</w:t>
      </w:r>
    </w:p>
    <w:p w14:paraId="5B27DA5B" w14:textId="77777777" w:rsidR="00A15201" w:rsidRDefault="00A15201" w:rsidP="00A15201">
      <w:pPr>
        <w:widowControl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2F0C3E1" w14:textId="77777777" w:rsidR="00A15201" w:rsidRDefault="00A15201" w:rsidP="00A15201">
      <w:pPr>
        <w:spacing w:line="480" w:lineRule="auto"/>
        <w:jc w:val="center"/>
        <w:rPr>
          <w:rFonts w:ascii="Times New Roman" w:eastAsiaTheme="minorEastAsia" w:hAnsi="Times New Roman"/>
          <w:kern w:val="0"/>
        </w:rPr>
      </w:pPr>
      <w:r>
        <w:rPr>
          <w:rFonts w:ascii="Times New Roman" w:eastAsiaTheme="minorEastAsia" w:hAnsi="Times New Roman"/>
          <w:noProof/>
          <w:kern w:val="0"/>
        </w:rPr>
        <w:lastRenderedPageBreak/>
        <w:drawing>
          <wp:inline distT="0" distB="0" distL="0" distR="0" wp14:anchorId="488F0A56" wp14:editId="328C59FD">
            <wp:extent cx="5274310" cy="3416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Diagram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AC5C" w14:textId="619A6FC7" w:rsidR="00AB1D7F" w:rsidRPr="00A15201" w:rsidRDefault="00A15201" w:rsidP="00A15201">
      <w:pPr>
        <w:spacing w:line="480" w:lineRule="auto"/>
        <w:jc w:val="left"/>
        <w:rPr>
          <w:rFonts w:ascii="Times New Roman" w:hAnsi="Times New Roman"/>
          <w:b/>
        </w:rPr>
      </w:pPr>
      <w:bookmarkStart w:id="2" w:name="_Hlk91597188"/>
      <w:r>
        <w:rPr>
          <w:rFonts w:ascii="Times New Roman" w:eastAsiaTheme="minorEastAsia" w:hAnsi="Times New Roman" w:hint="eastAsia"/>
          <w:b/>
          <w:szCs w:val="22"/>
        </w:rPr>
        <w:t xml:space="preserve">Figure </w:t>
      </w:r>
      <w:r w:rsidR="006F2299">
        <w:rPr>
          <w:rFonts w:ascii="Times New Roman" w:eastAsiaTheme="minorEastAsia" w:hAnsi="Times New Roman"/>
          <w:b/>
          <w:szCs w:val="22"/>
        </w:rPr>
        <w:t>S</w:t>
      </w:r>
      <w:r>
        <w:rPr>
          <w:rFonts w:ascii="Times New Roman" w:eastAsiaTheme="minorEastAsia" w:hAnsi="Times New Roman"/>
          <w:b/>
          <w:szCs w:val="22"/>
        </w:rPr>
        <w:t>3.</w:t>
      </w:r>
      <w:r>
        <w:rPr>
          <w:rFonts w:ascii="Times New Roman" w:eastAsiaTheme="minorEastAsia" w:hAnsi="Times New Roman" w:hint="eastAsia"/>
          <w:szCs w:val="22"/>
        </w:rPr>
        <w:t xml:space="preserve"> </w:t>
      </w:r>
      <w:r w:rsidRPr="0028674C">
        <w:rPr>
          <w:rFonts w:ascii="Times New Roman" w:eastAsiaTheme="minorEastAsia" w:hAnsi="Times New Roman"/>
          <w:szCs w:val="22"/>
        </w:rPr>
        <w:t xml:space="preserve">Hypothesized model tested </w:t>
      </w:r>
      <w:r>
        <w:rPr>
          <w:rFonts w:ascii="Times New Roman" w:eastAsiaTheme="minorEastAsia" w:hAnsi="Times New Roman"/>
          <w:szCs w:val="22"/>
        </w:rPr>
        <w:t>via</w:t>
      </w:r>
      <w:r w:rsidRPr="0028674C">
        <w:rPr>
          <w:rFonts w:ascii="Times New Roman" w:eastAsiaTheme="minorEastAsia" w:hAnsi="Times New Roman"/>
          <w:szCs w:val="22"/>
        </w:rPr>
        <w:t xml:space="preserve"> structural equation modeling</w:t>
      </w:r>
      <w:bookmarkEnd w:id="2"/>
      <w:r w:rsidRPr="0028674C">
        <w:rPr>
          <w:rFonts w:ascii="Times New Roman" w:eastAsiaTheme="minorEastAsia" w:hAnsi="Times New Roman"/>
          <w:szCs w:val="22"/>
        </w:rPr>
        <w:t>, indicating the expected pathways (single-headed arrows) for the</w:t>
      </w:r>
      <w:r>
        <w:rPr>
          <w:rFonts w:ascii="Times New Roman" w:eastAsiaTheme="minorEastAsia" w:hAnsi="Times New Roman"/>
          <w:szCs w:val="22"/>
        </w:rPr>
        <w:t xml:space="preserve"> eff</w:t>
      </w:r>
      <w:r w:rsidRPr="0028674C">
        <w:rPr>
          <w:rFonts w:ascii="Times New Roman" w:eastAsiaTheme="minorEastAsia" w:hAnsi="Times New Roman"/>
          <w:szCs w:val="22"/>
        </w:rPr>
        <w:t xml:space="preserve">ects of </w:t>
      </w:r>
      <w:r>
        <w:rPr>
          <w:rFonts w:ascii="Times New Roman" w:eastAsiaTheme="minorEastAsia" w:hAnsi="Times New Roman"/>
          <w:szCs w:val="22"/>
        </w:rPr>
        <w:t xml:space="preserve">environment (climatic niche position, </w:t>
      </w:r>
      <w:proofErr w:type="spellStart"/>
      <w:r>
        <w:rPr>
          <w:rFonts w:ascii="Times New Roman" w:eastAsiaTheme="minorEastAsia" w:hAnsi="Times New Roman"/>
          <w:szCs w:val="22"/>
        </w:rPr>
        <w:t>NichP</w:t>
      </w:r>
      <w:proofErr w:type="spellEnd"/>
      <w:r>
        <w:rPr>
          <w:rFonts w:ascii="Times New Roman" w:eastAsiaTheme="minorEastAsia" w:hAnsi="Times New Roman"/>
          <w:szCs w:val="22"/>
        </w:rPr>
        <w:t>; climatic niche width</w:t>
      </w:r>
      <w:r>
        <w:rPr>
          <w:rFonts w:ascii="Times New Roman" w:eastAsiaTheme="minorEastAsia" w:hAnsi="Times New Roman" w:hint="eastAsia"/>
          <w:szCs w:val="22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szCs w:val="22"/>
        </w:rPr>
        <w:t>NichW</w:t>
      </w:r>
      <w:proofErr w:type="spellEnd"/>
      <w:r>
        <w:rPr>
          <w:rFonts w:ascii="Times New Roman" w:eastAsiaTheme="minorEastAsia" w:hAnsi="Times New Roman" w:hint="eastAsia"/>
          <w:szCs w:val="22"/>
        </w:rPr>
        <w:t xml:space="preserve">; climatic niche divergence, </w:t>
      </w:r>
      <w:proofErr w:type="spellStart"/>
      <w:r>
        <w:rPr>
          <w:rFonts w:ascii="Times New Roman" w:eastAsiaTheme="minorEastAsia" w:hAnsi="Times New Roman" w:hint="eastAsia"/>
          <w:szCs w:val="22"/>
        </w:rPr>
        <w:t>NichDiv</w:t>
      </w:r>
      <w:proofErr w:type="spellEnd"/>
      <w:r>
        <w:rPr>
          <w:rFonts w:ascii="Times New Roman" w:eastAsiaTheme="minorEastAsia" w:hAnsi="Times New Roman" w:hint="eastAsia"/>
          <w:szCs w:val="22"/>
        </w:rPr>
        <w:t xml:space="preserve">; </w:t>
      </w:r>
      <w:r>
        <w:rPr>
          <w:rFonts w:ascii="Times New Roman" w:eastAsiaTheme="minorEastAsia" w:hAnsi="Times New Roman"/>
          <w:szCs w:val="22"/>
        </w:rPr>
        <w:t xml:space="preserve">range size, Range; range segregation, </w:t>
      </w:r>
      <w:proofErr w:type="spellStart"/>
      <w:r>
        <w:rPr>
          <w:rFonts w:ascii="Times New Roman" w:eastAsiaTheme="minorEastAsia" w:hAnsi="Times New Roman"/>
          <w:szCs w:val="22"/>
        </w:rPr>
        <w:t>RngSeg</w:t>
      </w:r>
      <w:proofErr w:type="spellEnd"/>
      <w:r>
        <w:rPr>
          <w:rFonts w:ascii="Times New Roman" w:eastAsiaTheme="minorEastAsia" w:hAnsi="Times New Roman"/>
          <w:szCs w:val="22"/>
        </w:rPr>
        <w:t xml:space="preserve">; longitudinal and latitudinal range position, </w:t>
      </w:r>
      <w:r w:rsidRPr="00A471A2">
        <w:rPr>
          <w:rFonts w:ascii="Times New Roman" w:eastAsiaTheme="minorEastAsia" w:hAnsi="Times New Roman"/>
          <w:noProof/>
          <w:szCs w:val="22"/>
        </w:rPr>
        <w:t>Rnglon</w:t>
      </w:r>
      <w:r>
        <w:rPr>
          <w:rFonts w:ascii="Times New Roman" w:eastAsiaTheme="minorEastAsia" w:hAnsi="Times New Roman"/>
          <w:szCs w:val="22"/>
        </w:rPr>
        <w:t xml:space="preserve"> and </w:t>
      </w:r>
      <w:proofErr w:type="spellStart"/>
      <w:r>
        <w:rPr>
          <w:rFonts w:ascii="Times New Roman" w:eastAsiaTheme="minorEastAsia" w:hAnsi="Times New Roman"/>
          <w:szCs w:val="22"/>
        </w:rPr>
        <w:t>RngLat</w:t>
      </w:r>
      <w:proofErr w:type="spellEnd"/>
      <w:r>
        <w:rPr>
          <w:rFonts w:ascii="Times New Roman" w:eastAsiaTheme="minorEastAsia" w:hAnsi="Times New Roman"/>
          <w:szCs w:val="22"/>
        </w:rPr>
        <w:t xml:space="preserve">), </w:t>
      </w:r>
      <w:r>
        <w:rPr>
          <w:rFonts w:ascii="Times New Roman" w:eastAsiaTheme="minorEastAsia" w:hAnsi="Times New Roman" w:hint="eastAsia"/>
          <w:szCs w:val="22"/>
        </w:rPr>
        <w:t>evol</w:t>
      </w:r>
      <w:r>
        <w:rPr>
          <w:rFonts w:ascii="Times New Roman" w:eastAsiaTheme="minorEastAsia" w:hAnsi="Times New Roman"/>
          <w:szCs w:val="22"/>
        </w:rPr>
        <w:t xml:space="preserve">ution history (relative extinction rate, </w:t>
      </w:r>
      <w:proofErr w:type="spellStart"/>
      <w:r>
        <w:rPr>
          <w:rFonts w:ascii="Times New Roman" w:eastAsiaTheme="minorEastAsia" w:hAnsi="Times New Roman"/>
          <w:szCs w:val="22"/>
        </w:rPr>
        <w:t>ExtRate</w:t>
      </w:r>
      <w:proofErr w:type="spellEnd"/>
      <w:r>
        <w:rPr>
          <w:rFonts w:ascii="Times New Roman" w:eastAsiaTheme="minorEastAsia" w:hAnsi="Times New Roman"/>
          <w:szCs w:val="22"/>
        </w:rPr>
        <w:t xml:space="preserve">; genus age, Age) and human activities (habitat loss, HL; habitat quality, HQ) on the distribution of genus species richness (GSR), threatened species richness (TSR) and relative extinction risk (RER) </w:t>
      </w:r>
      <w:r w:rsidRPr="0028674C">
        <w:rPr>
          <w:rFonts w:ascii="Times New Roman" w:eastAsiaTheme="minorEastAsia" w:hAnsi="Times New Roman"/>
          <w:szCs w:val="22"/>
        </w:rPr>
        <w:t xml:space="preserve">in </w:t>
      </w:r>
      <w:r>
        <w:rPr>
          <w:rFonts w:ascii="Times New Roman" w:eastAsiaTheme="minorEastAsia" w:hAnsi="Times New Roman"/>
          <w:szCs w:val="22"/>
        </w:rPr>
        <w:t>Chinese angiosperms</w:t>
      </w:r>
      <w:r w:rsidRPr="0028674C">
        <w:rPr>
          <w:rFonts w:ascii="Times New Roman" w:eastAsiaTheme="minorEastAsia" w:hAnsi="Times New Roman"/>
          <w:szCs w:val="22"/>
        </w:rPr>
        <w:t xml:space="preserve">. </w:t>
      </w:r>
      <w:r>
        <w:rPr>
          <w:rFonts w:ascii="Times New Roman" w:hAnsi="Times New Roman"/>
        </w:rPr>
        <w:t xml:space="preserve">Climate mainly </w:t>
      </w:r>
      <w:r w:rsidRPr="00884439">
        <w:rPr>
          <w:rFonts w:ascii="Times New Roman" w:hAnsi="Times New Roman"/>
        </w:rPr>
        <w:t xml:space="preserve">contributes indirectly through </w:t>
      </w:r>
      <w:r>
        <w:rPr>
          <w:rFonts w:ascii="Times New Roman" w:hAnsi="Times New Roman" w:hint="eastAsia"/>
        </w:rPr>
        <w:t>its</w:t>
      </w:r>
      <w:r w:rsidRPr="00884439">
        <w:rPr>
          <w:rFonts w:ascii="Times New Roman" w:hAnsi="Times New Roman"/>
        </w:rPr>
        <w:t xml:space="preserve"> influence on other </w:t>
      </w:r>
      <w:r>
        <w:rPr>
          <w:rFonts w:ascii="Times New Roman" w:hAnsi="Times New Roman" w:hint="eastAsia"/>
        </w:rPr>
        <w:t>ecological and evolutionary processes</w:t>
      </w:r>
      <w:r>
        <w:rPr>
          <w:rFonts w:ascii="Times New Roman" w:hAnsi="Times New Roman"/>
        </w:rPr>
        <w:t xml:space="preserve">. </w:t>
      </w:r>
      <w:r w:rsidRPr="0028674C">
        <w:rPr>
          <w:rFonts w:ascii="Times New Roman" w:eastAsiaTheme="minorEastAsia" w:hAnsi="Times New Roman"/>
          <w:szCs w:val="22"/>
        </w:rPr>
        <w:t>Most</w:t>
      </w:r>
      <w:r>
        <w:rPr>
          <w:rFonts w:ascii="Times New Roman" w:eastAsiaTheme="minorEastAsia" w:hAnsi="Times New Roman"/>
          <w:szCs w:val="22"/>
        </w:rPr>
        <w:t xml:space="preserve"> eff</w:t>
      </w:r>
      <w:r w:rsidRPr="0028674C">
        <w:rPr>
          <w:rFonts w:ascii="Times New Roman" w:eastAsiaTheme="minorEastAsia" w:hAnsi="Times New Roman"/>
          <w:szCs w:val="22"/>
        </w:rPr>
        <w:t xml:space="preserve">ects </w:t>
      </w:r>
      <w:r>
        <w:rPr>
          <w:rFonts w:ascii="Times New Roman" w:eastAsiaTheme="minorEastAsia" w:hAnsi="Times New Roman"/>
          <w:szCs w:val="22"/>
        </w:rPr>
        <w:t xml:space="preserve">of environmental factors on extinction risk </w:t>
      </w:r>
      <w:r w:rsidRPr="0028674C">
        <w:rPr>
          <w:rFonts w:ascii="Times New Roman" w:eastAsiaTheme="minorEastAsia" w:hAnsi="Times New Roman"/>
          <w:szCs w:val="22"/>
        </w:rPr>
        <w:t xml:space="preserve">are expected to </w:t>
      </w:r>
      <w:r>
        <w:rPr>
          <w:rFonts w:ascii="Times New Roman" w:eastAsiaTheme="minorEastAsia" w:hAnsi="Times New Roman"/>
          <w:szCs w:val="22"/>
        </w:rPr>
        <w:t xml:space="preserve">be indirect, mediated by range size (Range) and species richness in each genus (GSR). </w:t>
      </w:r>
      <w:r w:rsidRPr="00AE52BB">
        <w:rPr>
          <w:rFonts w:ascii="Times New Roman" w:hAnsi="Times New Roman"/>
        </w:rPr>
        <w:t>Black</w:t>
      </w:r>
      <w:r>
        <w:rPr>
          <w:rFonts w:ascii="Times New Roman" w:hAnsi="Times New Roman" w:hint="eastAsia"/>
        </w:rPr>
        <w:t xml:space="preserve"> </w:t>
      </w:r>
      <w:r w:rsidRPr="00AE52BB">
        <w:rPr>
          <w:rFonts w:ascii="Times New Roman" w:hAnsi="Times New Roman"/>
        </w:rPr>
        <w:t xml:space="preserve">arrows denote </w:t>
      </w:r>
      <w:r>
        <w:rPr>
          <w:rFonts w:ascii="Times New Roman" w:hAnsi="Times New Roman"/>
        </w:rPr>
        <w:t xml:space="preserve">hypothesized </w:t>
      </w:r>
      <w:r w:rsidRPr="00AE52BB">
        <w:rPr>
          <w:rFonts w:ascii="Times New Roman" w:hAnsi="Times New Roman"/>
        </w:rPr>
        <w:t>positive relationships and red</w:t>
      </w:r>
      <w:r>
        <w:rPr>
          <w:rFonts w:ascii="Times New Roman" w:hAnsi="Times New Roman" w:hint="eastAsia"/>
        </w:rPr>
        <w:t xml:space="preserve"> </w:t>
      </w:r>
      <w:r w:rsidRPr="00AE52BB">
        <w:rPr>
          <w:rFonts w:ascii="Times New Roman" w:hAnsi="Times New Roman"/>
        </w:rPr>
        <w:t>arrows negative ones.</w:t>
      </w:r>
    </w:p>
    <w:sectPr w:rsidR="00AB1D7F" w:rsidRPr="00A15201" w:rsidSect="008F1C10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239"/>
    <w:multiLevelType w:val="hybridMultilevel"/>
    <w:tmpl w:val="AF7CAB2E"/>
    <w:lvl w:ilvl="0" w:tplc="EDDA68F4">
      <w:start w:val="1"/>
      <w:numFmt w:val="lowerLetter"/>
      <w:lvlText w:val="(%1)"/>
      <w:lvlJc w:val="left"/>
      <w:pPr>
        <w:ind w:left="6180" w:hanging="3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40" w:hanging="420"/>
      </w:pPr>
    </w:lvl>
    <w:lvl w:ilvl="2" w:tplc="0409001B" w:tentative="1">
      <w:start w:val="1"/>
      <w:numFmt w:val="lowerRoman"/>
      <w:lvlText w:val="%3."/>
      <w:lvlJc w:val="righ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9" w:tentative="1">
      <w:start w:val="1"/>
      <w:numFmt w:val="lowerLetter"/>
      <w:lvlText w:val="%5)"/>
      <w:lvlJc w:val="left"/>
      <w:pPr>
        <w:ind w:left="4500" w:hanging="420"/>
      </w:pPr>
    </w:lvl>
    <w:lvl w:ilvl="5" w:tplc="0409001B" w:tentative="1">
      <w:start w:val="1"/>
      <w:numFmt w:val="lowerRoman"/>
      <w:lvlText w:val="%6."/>
      <w:lvlJc w:val="righ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9" w:tentative="1">
      <w:start w:val="1"/>
      <w:numFmt w:val="lowerLetter"/>
      <w:lvlText w:val="%8)"/>
      <w:lvlJc w:val="left"/>
      <w:pPr>
        <w:ind w:left="5760" w:hanging="420"/>
      </w:pPr>
    </w:lvl>
    <w:lvl w:ilvl="8" w:tplc="0409001B" w:tentative="1">
      <w:start w:val="1"/>
      <w:numFmt w:val="lowerRoman"/>
      <w:lvlText w:val="%9."/>
      <w:lvlJc w:val="righ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BC"/>
    <w:rsid w:val="000F7E46"/>
    <w:rsid w:val="002361F0"/>
    <w:rsid w:val="004009BC"/>
    <w:rsid w:val="004C7C3A"/>
    <w:rsid w:val="00583E3F"/>
    <w:rsid w:val="006F2299"/>
    <w:rsid w:val="007B376F"/>
    <w:rsid w:val="007D79AD"/>
    <w:rsid w:val="008F1C10"/>
    <w:rsid w:val="00912C23"/>
    <w:rsid w:val="00A15201"/>
    <w:rsid w:val="00AB1D7F"/>
    <w:rsid w:val="00AF706B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C357F"/>
  <w15:chartTrackingRefBased/>
  <w15:docId w15:val="{53EAB021-7D68-4E1A-861C-906170F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01"/>
    <w:pPr>
      <w:widowControl w:val="0"/>
      <w:jc w:val="both"/>
    </w:pPr>
    <w:rPr>
      <w:rFonts w:ascii="Cambria" w:eastAsia="SimSu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1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A1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Haibin</dc:creator>
  <cp:keywords/>
  <dc:description/>
  <cp:lastModifiedBy>Catriona Christodoulou</cp:lastModifiedBy>
  <cp:revision>12</cp:revision>
  <dcterms:created xsi:type="dcterms:W3CDTF">2021-03-09T02:14:00Z</dcterms:created>
  <dcterms:modified xsi:type="dcterms:W3CDTF">2022-02-15T12:29:00Z</dcterms:modified>
</cp:coreProperties>
</file>