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s="Times New Roman"/>
          <w:b/>
          <w:sz w:val="24"/>
          <w:szCs w:val="24"/>
        </w:rPr>
      </w:pPr>
      <w:r>
        <w:rPr>
          <w:rFonts w:hint="eastAsia" w:ascii="Times New Roman" w:hAnsi="Times New Roman" w:cs="Times New Roman"/>
          <w:b/>
          <w:sz w:val="24"/>
          <w:szCs w:val="24"/>
        </w:rPr>
        <w:t xml:space="preserve">Supplementary </w:t>
      </w:r>
      <w:r>
        <w:rPr>
          <w:rFonts w:ascii="Times New Roman" w:hAnsi="Times New Roman" w:cs="Times New Roman"/>
          <w:b/>
          <w:sz w:val="24"/>
          <w:szCs w:val="24"/>
        </w:rPr>
        <w:t>Table:</w:t>
      </w:r>
      <w:r>
        <w:rPr>
          <w:rFonts w:hint="eastAsia" w:ascii="Times New Roman" w:hAnsi="Times New Roman" w:eastAsia="宋体" w:cs="Times New Roman"/>
          <w:b/>
          <w:sz w:val="24"/>
          <w:szCs w:val="24"/>
        </w:rPr>
        <w:t xml:space="preserve"> </w:t>
      </w:r>
      <w:r>
        <w:rPr>
          <w:rFonts w:ascii="Times New Roman" w:hAnsi="Times New Roman" w:cs="Times New Roman"/>
          <w:b/>
          <w:sz w:val="24"/>
          <w:szCs w:val="24"/>
        </w:rPr>
        <w:t>A comparison of the 7</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edition of UICC/AJCC staging of oropharyngeal squamous cell carcinoma</w:t>
      </w:r>
      <w:r>
        <w:rPr>
          <w:rFonts w:hint="eastAsia" w:ascii="Times New Roman" w:hAnsi="Times New Roman" w:cs="Times New Roman"/>
          <w:b/>
          <w:sz w:val="24"/>
          <w:szCs w:val="24"/>
          <w:vertAlign w:val="superscript"/>
        </w:rPr>
        <w:t>a</w:t>
      </w:r>
    </w:p>
    <w:tbl>
      <w:tblPr>
        <w:tblStyle w:val="4"/>
        <w:tblW w:w="9964" w:type="dxa"/>
        <w:jc w:val="center"/>
        <w:tblLayout w:type="fixed"/>
        <w:tblCellMar>
          <w:top w:w="0" w:type="dxa"/>
          <w:left w:w="0" w:type="dxa"/>
          <w:bottom w:w="0" w:type="dxa"/>
          <w:right w:w="0" w:type="dxa"/>
        </w:tblCellMar>
      </w:tblPr>
      <w:tblGrid>
        <w:gridCol w:w="1064"/>
        <w:gridCol w:w="3091"/>
        <w:gridCol w:w="2879"/>
        <w:gridCol w:w="2930"/>
      </w:tblGrid>
      <w:tr>
        <w:tblPrEx>
          <w:tblCellMar>
            <w:top w:w="0" w:type="dxa"/>
            <w:left w:w="0" w:type="dxa"/>
            <w:bottom w:w="0" w:type="dxa"/>
            <w:right w:w="0" w:type="dxa"/>
          </w:tblCellMar>
        </w:tblPrEx>
        <w:trPr>
          <w:trHeight w:val="295" w:hRule="atLeast"/>
          <w:jc w:val="center"/>
        </w:trPr>
        <w:tc>
          <w:tcPr>
            <w:tcW w:w="1064" w:type="dxa"/>
            <w:tcBorders>
              <w:top w:val="single" w:color="231F20" w:sz="2" w:space="0"/>
              <w:bottom w:val="single" w:color="231F20" w:sz="2" w:space="0"/>
            </w:tcBorders>
          </w:tcPr>
          <w:p>
            <w:pPr>
              <w:pStyle w:val="7"/>
              <w:spacing w:before="0"/>
              <w:ind w:left="0"/>
              <w:rPr>
                <w:rFonts w:ascii="Times New Roman" w:hAnsi="Times New Roman" w:cs="Times New Roman"/>
                <w:sz w:val="24"/>
                <w:szCs w:val="24"/>
              </w:rPr>
            </w:pPr>
          </w:p>
        </w:tc>
        <w:tc>
          <w:tcPr>
            <w:tcW w:w="3091" w:type="dxa"/>
            <w:tcBorders>
              <w:top w:val="single" w:color="231F20" w:sz="2" w:space="0"/>
              <w:bottom w:val="single" w:color="231F20" w:sz="2" w:space="0"/>
            </w:tcBorders>
          </w:tcPr>
          <w:p>
            <w:pPr>
              <w:pStyle w:val="7"/>
              <w:spacing w:before="60"/>
              <w:ind w:left="0"/>
              <w:rPr>
                <w:rFonts w:ascii="Times New Roman" w:hAnsi="Times New Roman" w:cs="Times New Roman"/>
                <w:b/>
                <w:sz w:val="24"/>
                <w:szCs w:val="24"/>
              </w:rPr>
            </w:pPr>
            <w:r>
              <w:rPr>
                <w:rFonts w:ascii="Times New Roman" w:hAnsi="Times New Roman" w:cs="Times New Roman"/>
                <w:b/>
                <w:color w:val="231F20"/>
                <w:sz w:val="24"/>
                <w:szCs w:val="24"/>
              </w:rPr>
              <w:t>AJCC (7</w:t>
            </w:r>
            <w:r>
              <w:rPr>
                <w:rFonts w:ascii="Times New Roman" w:hAnsi="Times New Roman" w:cs="Times New Roman"/>
                <w:b/>
                <w:color w:val="231F20"/>
                <w:sz w:val="24"/>
                <w:szCs w:val="24"/>
                <w:vertAlign w:val="superscript"/>
              </w:rPr>
              <w:t>th</w:t>
            </w:r>
            <w:r>
              <w:rPr>
                <w:rFonts w:ascii="Times New Roman" w:hAnsi="Times New Roman" w:cs="Times New Roman"/>
                <w:b/>
                <w:color w:val="231F20"/>
                <w:sz w:val="24"/>
                <w:szCs w:val="24"/>
              </w:rPr>
              <w:t xml:space="preserve"> edition)</w:t>
            </w:r>
          </w:p>
        </w:tc>
        <w:tc>
          <w:tcPr>
            <w:tcW w:w="2879" w:type="dxa"/>
            <w:tcBorders>
              <w:top w:val="single" w:color="231F20" w:sz="2" w:space="0"/>
              <w:bottom w:val="single" w:color="231F20" w:sz="2" w:space="0"/>
            </w:tcBorders>
          </w:tcPr>
          <w:p>
            <w:pPr>
              <w:pStyle w:val="7"/>
              <w:spacing w:before="60"/>
              <w:ind w:left="0"/>
              <w:rPr>
                <w:rFonts w:ascii="Times New Roman" w:hAnsi="Times New Roman" w:cs="Times New Roman"/>
                <w:b/>
                <w:sz w:val="24"/>
                <w:szCs w:val="24"/>
              </w:rPr>
            </w:pPr>
            <w:r>
              <w:rPr>
                <w:rFonts w:ascii="Times New Roman" w:hAnsi="Times New Roman" w:eastAsia="宋体" w:cs="Times New Roman"/>
                <w:b/>
                <w:color w:val="221F1F"/>
                <w:sz w:val="24"/>
                <w:szCs w:val="24"/>
              </w:rPr>
              <w:t>A</w:t>
            </w:r>
            <w:r>
              <w:rPr>
                <w:rFonts w:ascii="Times New Roman" w:hAnsi="Times New Roman" w:cs="Times New Roman"/>
                <w:b/>
                <w:color w:val="221F1F"/>
                <w:sz w:val="24"/>
                <w:szCs w:val="24"/>
              </w:rPr>
              <w:t>JCC (8</w:t>
            </w:r>
            <w:r>
              <w:rPr>
                <w:rFonts w:ascii="Times New Roman" w:hAnsi="Times New Roman" w:cs="Times New Roman"/>
                <w:b/>
                <w:color w:val="221F1F"/>
                <w:sz w:val="24"/>
                <w:szCs w:val="24"/>
                <w:vertAlign w:val="superscript"/>
              </w:rPr>
              <w:t>th</w:t>
            </w:r>
            <w:r>
              <w:rPr>
                <w:rFonts w:ascii="Times New Roman" w:hAnsi="Times New Roman" w:cs="Times New Roman"/>
                <w:b/>
                <w:color w:val="221F1F"/>
                <w:sz w:val="24"/>
                <w:szCs w:val="24"/>
              </w:rPr>
              <w:t xml:space="preserve"> edition)</w:t>
            </w:r>
            <w:r>
              <w:rPr>
                <w:rFonts w:ascii="Times New Roman" w:hAnsi="Times New Roman" w:cs="Times New Roman"/>
                <w:b/>
                <w:color w:val="221F1F"/>
                <w:sz w:val="24"/>
                <w:szCs w:val="24"/>
                <w:vertAlign w:val="superscript"/>
              </w:rPr>
              <w:t xml:space="preserve"> [</w:t>
            </w:r>
            <w:r>
              <w:rPr>
                <w:rFonts w:hint="eastAsia" w:ascii="Times New Roman" w:hAnsi="Times New Roman" w:eastAsia="宋体" w:cs="Times New Roman"/>
                <w:b/>
                <w:color w:val="221F1F"/>
                <w:sz w:val="24"/>
                <w:szCs w:val="24"/>
                <w:vertAlign w:val="superscript"/>
              </w:rPr>
              <w:t>37</w:t>
            </w:r>
            <w:r>
              <w:rPr>
                <w:rFonts w:ascii="Times New Roman" w:hAnsi="Times New Roman" w:cs="Times New Roman"/>
                <w:b/>
                <w:color w:val="221F1F"/>
                <w:sz w:val="24"/>
                <w:szCs w:val="24"/>
                <w:vertAlign w:val="superscript"/>
              </w:rPr>
              <w:t>]</w:t>
            </w:r>
          </w:p>
        </w:tc>
        <w:tc>
          <w:tcPr>
            <w:tcW w:w="2930" w:type="dxa"/>
            <w:tcBorders>
              <w:top w:val="single" w:color="231F20" w:sz="2" w:space="0"/>
              <w:bottom w:val="single" w:color="231F20" w:sz="2" w:space="0"/>
            </w:tcBorders>
          </w:tcPr>
          <w:p>
            <w:pPr>
              <w:pStyle w:val="7"/>
              <w:spacing w:before="60"/>
              <w:ind w:left="171"/>
              <w:rPr>
                <w:rFonts w:ascii="Times New Roman" w:hAnsi="Times New Roman" w:cs="Times New Roman"/>
                <w:b/>
                <w:color w:val="221F1F"/>
                <w:sz w:val="24"/>
                <w:szCs w:val="24"/>
              </w:rPr>
            </w:pPr>
          </w:p>
        </w:tc>
      </w:tr>
      <w:tr>
        <w:tblPrEx>
          <w:tblCellMar>
            <w:top w:w="0" w:type="dxa"/>
            <w:left w:w="0" w:type="dxa"/>
            <w:bottom w:w="0" w:type="dxa"/>
            <w:right w:w="0" w:type="dxa"/>
          </w:tblCellMar>
        </w:tblPrEx>
        <w:trPr>
          <w:trHeight w:val="295" w:hRule="atLeast"/>
          <w:jc w:val="center"/>
        </w:trPr>
        <w:tc>
          <w:tcPr>
            <w:tcW w:w="1064" w:type="dxa"/>
            <w:tcBorders>
              <w:top w:val="single" w:color="231F20" w:sz="2" w:space="0"/>
              <w:bottom w:val="single" w:color="231F20" w:sz="2" w:space="0"/>
            </w:tcBorders>
          </w:tcPr>
          <w:p>
            <w:pPr>
              <w:pStyle w:val="7"/>
              <w:spacing w:before="0"/>
              <w:ind w:left="0"/>
              <w:rPr>
                <w:rFonts w:ascii="Times New Roman" w:hAnsi="Times New Roman" w:cs="Times New Roman"/>
                <w:sz w:val="24"/>
                <w:szCs w:val="24"/>
              </w:rPr>
            </w:pPr>
          </w:p>
        </w:tc>
        <w:tc>
          <w:tcPr>
            <w:tcW w:w="3091" w:type="dxa"/>
            <w:tcBorders>
              <w:top w:val="single" w:color="231F20" w:sz="2" w:space="0"/>
              <w:bottom w:val="single" w:color="231F20" w:sz="2" w:space="0"/>
            </w:tcBorders>
          </w:tcPr>
          <w:p>
            <w:pPr>
              <w:pStyle w:val="7"/>
              <w:spacing w:before="60"/>
              <w:rPr>
                <w:rFonts w:ascii="Times New Roman" w:hAnsi="Times New Roman" w:cs="Times New Roman"/>
                <w:b/>
                <w:color w:val="231F20"/>
                <w:sz w:val="24"/>
                <w:szCs w:val="24"/>
              </w:rPr>
            </w:pPr>
          </w:p>
        </w:tc>
        <w:tc>
          <w:tcPr>
            <w:tcW w:w="2879" w:type="dxa"/>
            <w:tcBorders>
              <w:top w:val="single" w:color="231F20" w:sz="2" w:space="0"/>
              <w:bottom w:val="single" w:color="231F20" w:sz="2" w:space="0"/>
            </w:tcBorders>
          </w:tcPr>
          <w:p>
            <w:pPr>
              <w:pStyle w:val="7"/>
              <w:spacing w:before="60"/>
              <w:ind w:left="0"/>
              <w:rPr>
                <w:rFonts w:ascii="Times New Roman" w:hAnsi="Times New Roman" w:eastAsia="宋体" w:cs="Times New Roman"/>
                <w:b/>
                <w:color w:val="221F1F"/>
                <w:sz w:val="24"/>
                <w:szCs w:val="24"/>
              </w:rPr>
            </w:pPr>
            <w:r>
              <w:rPr>
                <w:rFonts w:ascii="Times New Roman" w:hAnsi="Times New Roman" w:eastAsia="宋体" w:cs="Times New Roman"/>
                <w:b/>
                <w:color w:val="221F1F"/>
                <w:sz w:val="24"/>
                <w:szCs w:val="24"/>
              </w:rPr>
              <w:t>p16-positive OPSCC</w:t>
            </w:r>
          </w:p>
        </w:tc>
        <w:tc>
          <w:tcPr>
            <w:tcW w:w="2930" w:type="dxa"/>
            <w:tcBorders>
              <w:top w:val="single" w:color="231F20" w:sz="2" w:space="0"/>
              <w:bottom w:val="single" w:color="231F20" w:sz="2" w:space="0"/>
            </w:tcBorders>
          </w:tcPr>
          <w:p>
            <w:pPr>
              <w:pStyle w:val="7"/>
              <w:spacing w:before="60"/>
              <w:ind w:left="0"/>
              <w:rPr>
                <w:rFonts w:ascii="Times New Roman" w:hAnsi="Times New Roman" w:cs="Times New Roman"/>
                <w:b/>
                <w:color w:val="221F1F"/>
                <w:sz w:val="24"/>
                <w:szCs w:val="24"/>
              </w:rPr>
            </w:pPr>
            <w:r>
              <w:rPr>
                <w:rFonts w:ascii="Times New Roman" w:hAnsi="Times New Roman" w:eastAsia="宋体" w:cs="Times New Roman"/>
                <w:b/>
                <w:color w:val="221F1F"/>
                <w:sz w:val="24"/>
                <w:szCs w:val="24"/>
              </w:rPr>
              <w:t>p16-negative OPSCC</w:t>
            </w:r>
          </w:p>
        </w:tc>
      </w:tr>
      <w:tr>
        <w:tblPrEx>
          <w:tblCellMar>
            <w:top w:w="0" w:type="dxa"/>
            <w:left w:w="0" w:type="dxa"/>
            <w:bottom w:w="0" w:type="dxa"/>
            <w:right w:w="0" w:type="dxa"/>
          </w:tblCellMar>
        </w:tblPrEx>
        <w:trPr>
          <w:trHeight w:val="295" w:hRule="atLeast"/>
          <w:jc w:val="center"/>
        </w:trPr>
        <w:tc>
          <w:tcPr>
            <w:tcW w:w="7034" w:type="dxa"/>
            <w:gridSpan w:val="3"/>
            <w:tcBorders>
              <w:top w:val="single" w:color="231F20" w:sz="2" w:space="0"/>
              <w:bottom w:val="single" w:color="231F20" w:sz="2" w:space="0"/>
            </w:tcBorders>
          </w:tcPr>
          <w:p>
            <w:pPr>
              <w:pStyle w:val="7"/>
              <w:spacing w:before="60"/>
              <w:ind w:left="283"/>
              <w:rPr>
                <w:rFonts w:ascii="Times New Roman" w:hAnsi="Times New Roman" w:cs="Times New Roman"/>
                <w:b/>
                <w:sz w:val="24"/>
                <w:szCs w:val="24"/>
              </w:rPr>
            </w:pPr>
            <w:r>
              <w:rPr>
                <w:rFonts w:ascii="Times New Roman" w:hAnsi="Times New Roman" w:cs="Times New Roman"/>
                <w:b/>
                <w:color w:val="231F20"/>
                <w:sz w:val="24"/>
                <w:szCs w:val="24"/>
              </w:rPr>
              <w:t>Primary tumor</w:t>
            </w:r>
          </w:p>
        </w:tc>
        <w:tc>
          <w:tcPr>
            <w:tcW w:w="2930" w:type="dxa"/>
            <w:tcBorders>
              <w:top w:val="single" w:color="231F20" w:sz="2" w:space="0"/>
              <w:bottom w:val="single" w:color="231F20" w:sz="2" w:space="0"/>
            </w:tcBorders>
          </w:tcPr>
          <w:p>
            <w:pPr>
              <w:pStyle w:val="7"/>
              <w:spacing w:before="60"/>
              <w:ind w:left="283"/>
              <w:rPr>
                <w:rFonts w:ascii="Times New Roman" w:hAnsi="Times New Roman" w:cs="Times New Roman"/>
                <w:b/>
                <w:color w:val="231F20"/>
                <w:sz w:val="24"/>
                <w:szCs w:val="24"/>
              </w:rPr>
            </w:pPr>
          </w:p>
        </w:tc>
      </w:tr>
      <w:tr>
        <w:tblPrEx>
          <w:tblCellMar>
            <w:top w:w="0" w:type="dxa"/>
            <w:left w:w="0" w:type="dxa"/>
            <w:bottom w:w="0" w:type="dxa"/>
            <w:right w:w="0" w:type="dxa"/>
          </w:tblCellMar>
        </w:tblPrEx>
        <w:trPr>
          <w:trHeight w:val="960" w:hRule="atLeast"/>
          <w:jc w:val="center"/>
        </w:trPr>
        <w:tc>
          <w:tcPr>
            <w:tcW w:w="1064" w:type="dxa"/>
            <w:tcBorders>
              <w:top w:val="single" w:color="231F20" w:sz="2" w:space="0"/>
              <w:bottom w:val="single" w:color="231F20" w:sz="2" w:space="0"/>
            </w:tcBorders>
          </w:tcPr>
          <w:p>
            <w:pPr>
              <w:pStyle w:val="7"/>
              <w:spacing w:line="201" w:lineRule="exact"/>
              <w:ind w:left="283"/>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Tx:</w:t>
            </w:r>
          </w:p>
          <w:p>
            <w:pPr>
              <w:pStyle w:val="7"/>
              <w:spacing w:before="0" w:line="200" w:lineRule="exact"/>
              <w:ind w:left="283"/>
              <w:rPr>
                <w:rFonts w:ascii="Times New Roman" w:hAnsi="Times New Roman" w:cs="Times New Roman"/>
                <w:color w:val="231F20"/>
                <w:spacing w:val="-2"/>
                <w:w w:val="105"/>
                <w:sz w:val="24"/>
                <w:szCs w:val="24"/>
              </w:rPr>
            </w:pPr>
            <w:r>
              <w:rPr>
                <w:rFonts w:ascii="Times New Roman" w:hAnsi="Times New Roman" w:cs="Times New Roman"/>
                <w:color w:val="231F20"/>
                <w:spacing w:val="-2"/>
                <w:w w:val="105"/>
                <w:sz w:val="24"/>
                <w:szCs w:val="24"/>
              </w:rPr>
              <w:t>T0:</w:t>
            </w:r>
          </w:p>
          <w:p>
            <w:pPr>
              <w:pStyle w:val="7"/>
              <w:spacing w:before="0" w:line="201" w:lineRule="exact"/>
              <w:ind w:left="283"/>
              <w:rPr>
                <w:rFonts w:ascii="Times New Roman" w:hAnsi="Times New Roman" w:cs="Times New Roman"/>
                <w:sz w:val="24"/>
                <w:szCs w:val="24"/>
              </w:rPr>
            </w:pPr>
            <w:r>
              <w:rPr>
                <w:rFonts w:ascii="Times New Roman" w:hAnsi="Times New Roman" w:cs="Times New Roman"/>
                <w:color w:val="231F20"/>
                <w:sz w:val="24"/>
                <w:szCs w:val="24"/>
              </w:rPr>
              <w:t>Tis:</w:t>
            </w:r>
          </w:p>
        </w:tc>
        <w:tc>
          <w:tcPr>
            <w:tcW w:w="3091" w:type="dxa"/>
            <w:tcBorders>
              <w:top w:val="single" w:color="231F20" w:sz="2" w:space="0"/>
              <w:bottom w:val="single" w:color="231F20" w:sz="2" w:space="0"/>
            </w:tcBorders>
          </w:tcPr>
          <w:p>
            <w:pPr>
              <w:pStyle w:val="7"/>
              <w:spacing w:before="44" w:line="237" w:lineRule="auto"/>
              <w:ind w:left="0" w:right="438"/>
              <w:rPr>
                <w:rFonts w:ascii="Times New Roman" w:hAnsi="Times New Roman" w:cs="Times New Roman"/>
                <w:color w:val="231F20"/>
                <w:sz w:val="24"/>
                <w:szCs w:val="24"/>
              </w:rPr>
            </w:pPr>
            <w:r>
              <w:rPr>
                <w:rFonts w:ascii="Times New Roman" w:hAnsi="Times New Roman" w:cs="Times New Roman"/>
                <w:color w:val="231F20"/>
                <w:sz w:val="24"/>
                <w:szCs w:val="24"/>
              </w:rPr>
              <w:t>Primary tumor cannot be assessed.</w:t>
            </w:r>
          </w:p>
          <w:p>
            <w:pPr>
              <w:pStyle w:val="7"/>
              <w:spacing w:before="0" w:line="237" w:lineRule="auto"/>
              <w:ind w:left="0" w:right="109"/>
              <w:rPr>
                <w:rFonts w:ascii="Times New Roman" w:hAnsi="Times New Roman" w:cs="Times New Roman"/>
                <w:color w:val="231F20"/>
                <w:spacing w:val="-4"/>
                <w:sz w:val="24"/>
                <w:szCs w:val="24"/>
              </w:rPr>
            </w:pPr>
            <w:r>
              <w:rPr>
                <w:rFonts w:ascii="Times New Roman" w:hAnsi="Times New Roman" w:cs="Times New Roman"/>
                <w:color w:val="231F20"/>
                <w:spacing w:val="-4"/>
                <w:sz w:val="24"/>
                <w:szCs w:val="24"/>
              </w:rPr>
              <w:t xml:space="preserve">No </w:t>
            </w:r>
            <w:r>
              <w:rPr>
                <w:rFonts w:ascii="Times New Roman" w:hAnsi="Times New Roman" w:cs="Times New Roman"/>
                <w:color w:val="231F20"/>
                <w:spacing w:val="-3"/>
                <w:sz w:val="24"/>
                <w:szCs w:val="24"/>
              </w:rPr>
              <w:t xml:space="preserve">evidence of </w:t>
            </w:r>
            <w:r>
              <w:rPr>
                <w:rFonts w:ascii="Times New Roman" w:hAnsi="Times New Roman" w:cs="Times New Roman"/>
                <w:color w:val="231F20"/>
                <w:sz w:val="24"/>
                <w:szCs w:val="24"/>
              </w:rPr>
              <w:t xml:space="preserve">primary </w:t>
            </w:r>
            <w:r>
              <w:rPr>
                <w:rFonts w:ascii="Times New Roman" w:hAnsi="Times New Roman" w:cs="Times New Roman"/>
                <w:color w:val="231F20"/>
                <w:spacing w:val="-4"/>
                <w:sz w:val="24"/>
                <w:szCs w:val="24"/>
              </w:rPr>
              <w:t xml:space="preserve">tumor. </w:t>
            </w:r>
          </w:p>
          <w:p>
            <w:pPr>
              <w:pStyle w:val="7"/>
              <w:spacing w:before="0" w:line="237" w:lineRule="auto"/>
              <w:ind w:left="0" w:right="109"/>
              <w:rPr>
                <w:rFonts w:ascii="Times New Roman" w:hAnsi="Times New Roman" w:cs="Times New Roman"/>
                <w:sz w:val="24"/>
                <w:szCs w:val="24"/>
              </w:rPr>
            </w:pPr>
            <w:r>
              <w:rPr>
                <w:rFonts w:ascii="Times New Roman" w:hAnsi="Times New Roman" w:cs="Times New Roman"/>
                <w:color w:val="231F20"/>
                <w:spacing w:val="-3"/>
                <w:sz w:val="24"/>
                <w:szCs w:val="24"/>
              </w:rPr>
              <w:t xml:space="preserve">Carcinoma </w:t>
            </w:r>
            <w:r>
              <w:rPr>
                <w:rFonts w:ascii="Times New Roman" w:hAnsi="Times New Roman" w:cs="Times New Roman"/>
                <w:color w:val="231F20"/>
                <w:sz w:val="24"/>
                <w:szCs w:val="24"/>
              </w:rPr>
              <w:t>in situ.</w:t>
            </w:r>
          </w:p>
        </w:tc>
        <w:tc>
          <w:tcPr>
            <w:tcW w:w="2879"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spacing w:before="44" w:line="237" w:lineRule="auto"/>
              <w:ind w:left="0" w:right="1619"/>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2930"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spacing w:before="44" w:line="237" w:lineRule="auto"/>
              <w:ind w:left="0" w:right="1619"/>
              <w:rPr>
                <w:rFonts w:ascii="Times New Roman" w:hAnsi="Times New Roman" w:eastAsia="宋体" w:cs="Times New Roman"/>
                <w:color w:val="231F20"/>
                <w:sz w:val="24"/>
                <w:szCs w:val="24"/>
              </w:rPr>
            </w:pPr>
            <w:r>
              <w:rPr>
                <w:rFonts w:ascii="Times New Roman" w:hAnsi="Times New Roman" w:eastAsia="宋体" w:cs="Times New Roman"/>
                <w:color w:val="231F20"/>
                <w:sz w:val="24"/>
                <w:szCs w:val="24"/>
              </w:rPr>
              <w:t>--</w:t>
            </w:r>
          </w:p>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spacing w:before="44" w:line="237" w:lineRule="auto"/>
              <w:ind w:left="171" w:right="1619"/>
              <w:rPr>
                <w:rFonts w:ascii="Times New Roman" w:hAnsi="Times New Roman" w:eastAsia="宋体" w:cs="Times New Roman"/>
                <w:color w:val="231F20"/>
                <w:sz w:val="24"/>
                <w:szCs w:val="24"/>
              </w:rPr>
            </w:pPr>
          </w:p>
        </w:tc>
      </w:tr>
      <w:tr>
        <w:tblPrEx>
          <w:tblCellMar>
            <w:top w:w="0" w:type="dxa"/>
            <w:left w:w="0" w:type="dxa"/>
            <w:bottom w:w="0" w:type="dxa"/>
            <w:right w:w="0" w:type="dxa"/>
          </w:tblCellMar>
        </w:tblPrEx>
        <w:trPr>
          <w:trHeight w:val="4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T1:</w:t>
            </w:r>
          </w:p>
        </w:tc>
        <w:tc>
          <w:tcPr>
            <w:tcW w:w="3091" w:type="dxa"/>
            <w:tcBorders>
              <w:top w:val="single" w:color="231F20" w:sz="2" w:space="0"/>
              <w:bottom w:val="single" w:color="231F20" w:sz="2" w:space="0"/>
            </w:tcBorders>
          </w:tcPr>
          <w:p>
            <w:pPr>
              <w:pStyle w:val="7"/>
              <w:spacing w:before="44" w:line="237" w:lineRule="auto"/>
              <w:ind w:left="0" w:right="522"/>
              <w:rPr>
                <w:rFonts w:ascii="Times New Roman" w:hAnsi="Times New Roman" w:eastAsia="宋体" w:cs="Times New Roman"/>
                <w:sz w:val="24"/>
                <w:szCs w:val="24"/>
              </w:rPr>
            </w:pPr>
            <w:r>
              <w:rPr>
                <w:rFonts w:ascii="Times New Roman" w:hAnsi="Times New Roman" w:cs="Times New Roman"/>
                <w:sz w:val="24"/>
                <w:szCs w:val="24"/>
              </w:rPr>
              <w:t xml:space="preserve">Tumor 2 cm or smaller in greatest </w:t>
            </w:r>
            <w:r>
              <w:rPr>
                <w:rFonts w:ascii="Times New Roman" w:hAnsi="Times New Roman" w:eastAsia="宋体" w:cs="Times New Roman"/>
                <w:sz w:val="24"/>
                <w:szCs w:val="24"/>
              </w:rPr>
              <w:t>d</w:t>
            </w:r>
            <w:r>
              <w:rPr>
                <w:rFonts w:ascii="Times New Roman" w:hAnsi="Times New Roman" w:cs="Times New Roman"/>
                <w:sz w:val="24"/>
                <w:szCs w:val="24"/>
              </w:rPr>
              <w:t>imension</w:t>
            </w:r>
            <w:r>
              <w:rPr>
                <w:rFonts w:ascii="Times New Roman" w:hAnsi="Times New Roman" w:eastAsia="宋体" w:cs="Times New Roman"/>
                <w:sz w:val="24"/>
                <w:szCs w:val="24"/>
              </w:rPr>
              <w:t>.</w:t>
            </w:r>
          </w:p>
        </w:tc>
        <w:tc>
          <w:tcPr>
            <w:tcW w:w="2879"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w:t>
            </w:r>
            <w:r>
              <w:rPr>
                <w:rFonts w:ascii="Times New Roman" w:hAnsi="Times New Roman" w:eastAsia="宋体" w:cs="Times New Roman"/>
                <w:color w:val="231F20"/>
                <w:sz w:val="24"/>
                <w:szCs w:val="24"/>
              </w:rPr>
              <w:t xml:space="preserve"> </w:t>
            </w:r>
            <w:r>
              <w:rPr>
                <w:rFonts w:ascii="Times New Roman" w:hAnsi="Times New Roman" w:cs="Times New Roman"/>
                <w:color w:val="231F20"/>
                <w:sz w:val="24"/>
                <w:szCs w:val="24"/>
              </w:rPr>
              <w:t>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ind w:left="171"/>
              <w:rPr>
                <w:rFonts w:ascii="Times New Roman" w:hAnsi="Times New Roman" w:cs="Times New Roman"/>
                <w:sz w:val="24"/>
                <w:szCs w:val="24"/>
              </w:rPr>
            </w:pPr>
          </w:p>
        </w:tc>
        <w:tc>
          <w:tcPr>
            <w:tcW w:w="2930"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ind w:left="171"/>
              <w:rPr>
                <w:rFonts w:ascii="Times New Roman" w:hAnsi="Times New Roman" w:cs="Times New Roman"/>
                <w:color w:val="231F20"/>
                <w:w w:val="105"/>
                <w:sz w:val="24"/>
                <w:szCs w:val="24"/>
              </w:rPr>
            </w:pPr>
          </w:p>
        </w:tc>
      </w:tr>
      <w:tr>
        <w:tblPrEx>
          <w:tblCellMar>
            <w:top w:w="0" w:type="dxa"/>
            <w:left w:w="0" w:type="dxa"/>
            <w:bottom w:w="0" w:type="dxa"/>
            <w:right w:w="0" w:type="dxa"/>
          </w:tblCellMar>
        </w:tblPrEx>
        <w:trPr>
          <w:trHeight w:val="4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T2:</w:t>
            </w:r>
          </w:p>
        </w:tc>
        <w:tc>
          <w:tcPr>
            <w:tcW w:w="3091" w:type="dxa"/>
            <w:tcBorders>
              <w:top w:val="single" w:color="231F20" w:sz="2" w:space="0"/>
              <w:bottom w:val="single" w:color="231F20" w:sz="2" w:space="0"/>
            </w:tcBorders>
          </w:tcPr>
          <w:p>
            <w:pPr>
              <w:pStyle w:val="7"/>
              <w:spacing w:before="44" w:line="237" w:lineRule="auto"/>
              <w:ind w:left="0" w:right="320"/>
              <w:rPr>
                <w:rFonts w:ascii="Times New Roman" w:hAnsi="Times New Roman" w:eastAsia="宋体" w:cs="Times New Roman"/>
                <w:sz w:val="24"/>
                <w:szCs w:val="24"/>
              </w:rPr>
            </w:pPr>
            <w:r>
              <w:rPr>
                <w:rFonts w:ascii="Times New Roman" w:hAnsi="Times New Roman" w:cs="Times New Roman"/>
                <w:sz w:val="24"/>
                <w:szCs w:val="24"/>
              </w:rPr>
              <w:t xml:space="preserve">Tumor larger than 2 cm but not larger than 4 </w:t>
            </w:r>
            <w:r>
              <w:rPr>
                <w:rFonts w:ascii="Times New Roman" w:hAnsi="Times New Roman" w:eastAsia="宋体" w:cs="Times New Roman"/>
                <w:sz w:val="24"/>
                <w:szCs w:val="24"/>
              </w:rPr>
              <w:t>c</w:t>
            </w:r>
            <w:r>
              <w:rPr>
                <w:rFonts w:ascii="Times New Roman" w:hAnsi="Times New Roman" w:cs="Times New Roman"/>
                <w:sz w:val="24"/>
                <w:szCs w:val="24"/>
              </w:rPr>
              <w:t>m</w:t>
            </w:r>
            <w:r>
              <w:rPr>
                <w:rFonts w:ascii="Times New Roman" w:hAnsi="Times New Roman" w:eastAsia="宋体" w:cs="Times New Roman"/>
                <w:sz w:val="24"/>
                <w:szCs w:val="24"/>
              </w:rPr>
              <w:t xml:space="preserve"> </w:t>
            </w:r>
            <w:r>
              <w:rPr>
                <w:rFonts w:ascii="Times New Roman" w:hAnsi="Times New Roman" w:cs="Times New Roman"/>
                <w:sz w:val="24"/>
                <w:szCs w:val="24"/>
              </w:rPr>
              <w:t>in greatest dimension</w:t>
            </w:r>
            <w:r>
              <w:rPr>
                <w:rFonts w:ascii="Times New Roman" w:hAnsi="Times New Roman" w:eastAsia="宋体" w:cs="Times New Roman"/>
                <w:sz w:val="24"/>
                <w:szCs w:val="24"/>
              </w:rPr>
              <w:t>.</w:t>
            </w:r>
          </w:p>
        </w:tc>
        <w:tc>
          <w:tcPr>
            <w:tcW w:w="2879"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spacing w:before="44" w:line="237" w:lineRule="auto"/>
              <w:ind w:left="171" w:right="535"/>
              <w:rPr>
                <w:rFonts w:ascii="Times New Roman" w:hAnsi="Times New Roman" w:cs="Times New Roman"/>
                <w:sz w:val="24"/>
                <w:szCs w:val="24"/>
              </w:rPr>
            </w:pPr>
          </w:p>
        </w:tc>
        <w:tc>
          <w:tcPr>
            <w:tcW w:w="2930"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spacing w:before="44" w:line="237" w:lineRule="auto"/>
              <w:ind w:left="171" w:right="535"/>
              <w:rPr>
                <w:rFonts w:ascii="Times New Roman" w:hAnsi="Times New Roman" w:cs="Times New Roman"/>
                <w:color w:val="231F20"/>
                <w:w w:val="105"/>
                <w:sz w:val="24"/>
                <w:szCs w:val="24"/>
              </w:rPr>
            </w:pPr>
          </w:p>
        </w:tc>
      </w:tr>
      <w:tr>
        <w:tblPrEx>
          <w:tblCellMar>
            <w:top w:w="0" w:type="dxa"/>
            <w:left w:w="0" w:type="dxa"/>
            <w:bottom w:w="0" w:type="dxa"/>
            <w:right w:w="0" w:type="dxa"/>
          </w:tblCellMar>
        </w:tblPrEx>
        <w:trPr>
          <w:trHeight w:val="4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T3:</w:t>
            </w:r>
          </w:p>
        </w:tc>
        <w:tc>
          <w:tcPr>
            <w:tcW w:w="3091" w:type="dxa"/>
            <w:tcBorders>
              <w:top w:val="single" w:color="231F20" w:sz="2" w:space="0"/>
              <w:bottom w:val="single" w:color="231F20" w:sz="2" w:space="0"/>
            </w:tcBorders>
          </w:tcPr>
          <w:p>
            <w:pPr>
              <w:pStyle w:val="7"/>
              <w:spacing w:before="44" w:line="237" w:lineRule="auto"/>
              <w:ind w:left="0" w:right="522"/>
              <w:rPr>
                <w:rFonts w:ascii="Times New Roman" w:hAnsi="Times New Roman" w:eastAsia="宋体" w:cs="Times New Roman"/>
                <w:sz w:val="24"/>
                <w:szCs w:val="24"/>
              </w:rPr>
            </w:pPr>
            <w:r>
              <w:rPr>
                <w:rFonts w:ascii="Times New Roman" w:hAnsi="Times New Roman" w:eastAsia="宋体" w:cs="Times New Roman"/>
                <w:sz w:val="24"/>
                <w:szCs w:val="24"/>
              </w:rPr>
              <w:t>Tumor larger than 4 cm in greatest dimension or extension to lingual surface of epiglottis.</w:t>
            </w:r>
          </w:p>
        </w:tc>
        <w:tc>
          <w:tcPr>
            <w:tcW w:w="2879"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ind w:left="171"/>
              <w:rPr>
                <w:rFonts w:ascii="Times New Roman" w:hAnsi="Times New Roman" w:cs="Times New Roman"/>
                <w:sz w:val="24"/>
                <w:szCs w:val="24"/>
              </w:rPr>
            </w:pPr>
          </w:p>
        </w:tc>
        <w:tc>
          <w:tcPr>
            <w:tcW w:w="2930"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ind w:left="171"/>
              <w:rPr>
                <w:rFonts w:ascii="Times New Roman" w:hAnsi="Times New Roman" w:cs="Times New Roman"/>
                <w:color w:val="231F20"/>
                <w:sz w:val="24"/>
                <w:szCs w:val="24"/>
              </w:rPr>
            </w:pPr>
          </w:p>
        </w:tc>
      </w:tr>
      <w:tr>
        <w:tblPrEx>
          <w:tblCellMar>
            <w:top w:w="0" w:type="dxa"/>
            <w:left w:w="0" w:type="dxa"/>
            <w:bottom w:w="0" w:type="dxa"/>
            <w:right w:w="0" w:type="dxa"/>
          </w:tblCellMar>
        </w:tblPrEx>
        <w:trPr>
          <w:trHeight w:val="2264" w:hRule="atLeast"/>
          <w:jc w:val="center"/>
        </w:trPr>
        <w:tc>
          <w:tcPr>
            <w:tcW w:w="1064" w:type="dxa"/>
            <w:tcBorders>
              <w:top w:val="single" w:color="231F20" w:sz="2" w:space="0"/>
              <w:bottom w:val="single" w:color="231F20" w:sz="2" w:space="0"/>
            </w:tcBorders>
          </w:tcPr>
          <w:p>
            <w:pPr>
              <w:pStyle w:val="7"/>
              <w:spacing w:before="44" w:line="237" w:lineRule="auto"/>
              <w:ind w:left="283" w:right="292"/>
              <w:rPr>
                <w:rFonts w:ascii="Times New Roman" w:hAnsi="Times New Roman" w:cs="Times New Roman"/>
                <w:color w:val="231F20"/>
                <w:sz w:val="24"/>
                <w:szCs w:val="24"/>
              </w:rPr>
            </w:pPr>
            <w:r>
              <w:rPr>
                <w:rFonts w:ascii="Times New Roman" w:hAnsi="Times New Roman" w:cs="Times New Roman"/>
                <w:color w:val="231F20"/>
                <w:sz w:val="24"/>
                <w:szCs w:val="24"/>
              </w:rPr>
              <w:t xml:space="preserve">T4: </w:t>
            </w:r>
          </w:p>
          <w:p>
            <w:pPr>
              <w:pStyle w:val="7"/>
              <w:spacing w:before="44" w:line="237" w:lineRule="auto"/>
              <w:ind w:left="283" w:right="292"/>
              <w:rPr>
                <w:rFonts w:ascii="Times New Roman" w:hAnsi="Times New Roman" w:cs="Times New Roman"/>
                <w:color w:val="231F20"/>
                <w:sz w:val="24"/>
                <w:szCs w:val="24"/>
              </w:rPr>
            </w:pPr>
          </w:p>
          <w:p>
            <w:pPr>
              <w:pStyle w:val="7"/>
              <w:spacing w:before="44" w:line="237" w:lineRule="auto"/>
              <w:ind w:left="283" w:right="292"/>
              <w:rPr>
                <w:rFonts w:ascii="Times New Roman" w:hAnsi="Times New Roman" w:cs="Times New Roman"/>
                <w:color w:val="231F20"/>
                <w:sz w:val="24"/>
                <w:szCs w:val="24"/>
              </w:rPr>
            </w:pPr>
            <w:r>
              <w:rPr>
                <w:rFonts w:ascii="Times New Roman" w:hAnsi="Times New Roman" w:cs="Times New Roman"/>
                <w:color w:val="231F20"/>
                <w:sz w:val="24"/>
                <w:szCs w:val="24"/>
              </w:rPr>
              <w:t xml:space="preserve">T4a: </w:t>
            </w:r>
          </w:p>
          <w:p>
            <w:pPr>
              <w:pStyle w:val="7"/>
              <w:spacing w:before="44" w:line="237" w:lineRule="auto"/>
              <w:ind w:left="283" w:right="292"/>
              <w:rPr>
                <w:rFonts w:ascii="Times New Roman" w:hAnsi="Times New Roman" w:cs="Times New Roman"/>
                <w:color w:val="231F20"/>
                <w:sz w:val="24"/>
                <w:szCs w:val="24"/>
              </w:rPr>
            </w:pPr>
          </w:p>
          <w:p>
            <w:pPr>
              <w:pStyle w:val="7"/>
              <w:spacing w:before="44" w:line="237" w:lineRule="auto"/>
              <w:ind w:left="283" w:right="292"/>
              <w:rPr>
                <w:rFonts w:ascii="Times New Roman" w:hAnsi="Times New Roman" w:cs="Times New Roman"/>
                <w:color w:val="231F20"/>
                <w:sz w:val="24"/>
                <w:szCs w:val="24"/>
              </w:rPr>
            </w:pPr>
          </w:p>
          <w:p>
            <w:pPr>
              <w:pStyle w:val="7"/>
              <w:spacing w:before="44" w:line="237" w:lineRule="auto"/>
              <w:ind w:left="283" w:right="292"/>
              <w:rPr>
                <w:rFonts w:ascii="Times New Roman" w:hAnsi="Times New Roman" w:cs="Times New Roman"/>
                <w:color w:val="231F20"/>
                <w:sz w:val="24"/>
                <w:szCs w:val="24"/>
              </w:rPr>
            </w:pPr>
          </w:p>
          <w:p>
            <w:pPr>
              <w:pStyle w:val="7"/>
              <w:spacing w:before="44" w:line="237" w:lineRule="auto"/>
              <w:ind w:left="283" w:right="292"/>
              <w:rPr>
                <w:rFonts w:ascii="Times New Roman" w:hAnsi="Times New Roman" w:cs="Times New Roman"/>
                <w:color w:val="231F20"/>
                <w:sz w:val="24"/>
                <w:szCs w:val="24"/>
              </w:rPr>
            </w:pPr>
          </w:p>
          <w:p>
            <w:pPr>
              <w:pStyle w:val="7"/>
              <w:spacing w:before="44" w:line="237" w:lineRule="auto"/>
              <w:ind w:left="283" w:right="292"/>
              <w:rPr>
                <w:rFonts w:ascii="Times New Roman" w:hAnsi="Times New Roman" w:cs="Times New Roman"/>
                <w:color w:val="231F20"/>
                <w:sz w:val="24"/>
                <w:szCs w:val="24"/>
              </w:rPr>
            </w:pPr>
            <w:r>
              <w:rPr>
                <w:rFonts w:ascii="Times New Roman" w:hAnsi="Times New Roman" w:cs="Times New Roman"/>
                <w:color w:val="231F20"/>
                <w:sz w:val="24"/>
                <w:szCs w:val="24"/>
              </w:rPr>
              <w:t>T4</w:t>
            </w:r>
            <w:r>
              <w:rPr>
                <w:rFonts w:ascii="Times New Roman" w:hAnsi="Times New Roman" w:eastAsia="宋体" w:cs="Times New Roman"/>
                <w:color w:val="231F20"/>
                <w:sz w:val="24"/>
                <w:szCs w:val="24"/>
              </w:rPr>
              <w:t>b</w:t>
            </w:r>
            <w:r>
              <w:rPr>
                <w:rFonts w:ascii="Times New Roman" w:hAnsi="Times New Roman" w:cs="Times New Roman"/>
                <w:color w:val="231F20"/>
                <w:sz w:val="24"/>
                <w:szCs w:val="24"/>
              </w:rPr>
              <w:t xml:space="preserve">: </w:t>
            </w:r>
          </w:p>
          <w:p>
            <w:pPr>
              <w:pStyle w:val="7"/>
              <w:spacing w:before="44" w:line="237" w:lineRule="auto"/>
              <w:ind w:left="0" w:right="292" w:firstLine="480" w:firstLineChars="200"/>
              <w:rPr>
                <w:rFonts w:ascii="Times New Roman" w:hAnsi="Times New Roman" w:eastAsia="宋体" w:cs="Times New Roman"/>
                <w:sz w:val="24"/>
                <w:szCs w:val="24"/>
              </w:rPr>
            </w:pPr>
          </w:p>
        </w:tc>
        <w:tc>
          <w:tcPr>
            <w:tcW w:w="3091" w:type="dxa"/>
            <w:tcBorders>
              <w:top w:val="single" w:color="231F20" w:sz="2" w:space="0"/>
              <w:bottom w:val="single" w:color="231F20" w:sz="2" w:space="0"/>
            </w:tcBorders>
          </w:tcPr>
          <w:p>
            <w:pPr>
              <w:pStyle w:val="7"/>
              <w:spacing w:before="0" w:line="237" w:lineRule="auto"/>
              <w:ind w:left="0" w:right="311"/>
              <w:rPr>
                <w:rFonts w:ascii="Times New Roman" w:hAnsi="Times New Roman" w:eastAsia="宋体" w:cs="Times New Roman"/>
                <w:color w:val="231F20"/>
                <w:sz w:val="24"/>
                <w:szCs w:val="24"/>
              </w:rPr>
            </w:pPr>
            <w:r>
              <w:rPr>
                <w:rFonts w:ascii="Times New Roman" w:hAnsi="Times New Roman" w:cs="Times New Roman"/>
                <w:color w:val="231F20"/>
                <w:sz w:val="24"/>
                <w:szCs w:val="24"/>
              </w:rPr>
              <w:t>Moderately advanced or very advanced local disease</w:t>
            </w:r>
            <w:r>
              <w:rPr>
                <w:rFonts w:ascii="Times New Roman" w:hAnsi="Times New Roman" w:eastAsia="宋体" w:cs="Times New Roman"/>
                <w:color w:val="231F20"/>
                <w:sz w:val="24"/>
                <w:szCs w:val="24"/>
              </w:rPr>
              <w:t>.</w:t>
            </w:r>
          </w:p>
          <w:p>
            <w:pPr>
              <w:pStyle w:val="7"/>
              <w:spacing w:before="0" w:line="237" w:lineRule="auto"/>
              <w:ind w:left="0" w:right="311"/>
              <w:rPr>
                <w:rFonts w:ascii="Times New Roman" w:hAnsi="Times New Roman" w:cs="Times New Roman"/>
                <w:color w:val="231F20"/>
                <w:sz w:val="24"/>
                <w:szCs w:val="24"/>
              </w:rPr>
            </w:pPr>
          </w:p>
          <w:p>
            <w:pPr>
              <w:pStyle w:val="7"/>
              <w:spacing w:before="0" w:line="237" w:lineRule="auto"/>
              <w:ind w:left="0" w:right="311"/>
              <w:rPr>
                <w:rFonts w:ascii="Times New Roman" w:hAnsi="Times New Roman" w:eastAsia="宋体" w:cs="Times New Roman"/>
                <w:color w:val="231F20"/>
                <w:sz w:val="24"/>
                <w:szCs w:val="24"/>
              </w:rPr>
            </w:pPr>
            <w:r>
              <w:rPr>
                <w:rFonts w:ascii="Times New Roman" w:hAnsi="Times New Roman" w:cs="Times New Roman"/>
                <w:color w:val="231F20"/>
                <w:sz w:val="24"/>
                <w:szCs w:val="24"/>
              </w:rPr>
              <w:t>Moderately advanced local disease;</w:t>
            </w:r>
            <w:r>
              <w:rPr>
                <w:rFonts w:ascii="Times New Roman" w:hAnsi="Times New Roman" w:eastAsia="宋体" w:cs="Times New Roman"/>
                <w:color w:val="231F20"/>
                <w:sz w:val="24"/>
                <w:szCs w:val="24"/>
              </w:rPr>
              <w:t xml:space="preserve"> </w:t>
            </w:r>
            <w:r>
              <w:rPr>
                <w:rFonts w:ascii="Times New Roman" w:hAnsi="Times New Roman" w:cs="Times New Roman"/>
                <w:color w:val="231F20"/>
                <w:sz w:val="24"/>
                <w:szCs w:val="24"/>
              </w:rPr>
              <w:t>tumor invades the larynx,</w:t>
            </w:r>
            <w:r>
              <w:rPr>
                <w:rFonts w:ascii="Times New Roman" w:hAnsi="Times New Roman" w:eastAsia="宋体" w:cs="Times New Roman"/>
                <w:color w:val="231F20"/>
                <w:sz w:val="24"/>
                <w:szCs w:val="24"/>
              </w:rPr>
              <w:t xml:space="preserve"> </w:t>
            </w:r>
            <w:r>
              <w:rPr>
                <w:rFonts w:ascii="Times New Roman" w:hAnsi="Times New Roman" w:cs="Times New Roman"/>
                <w:color w:val="231F20"/>
                <w:sz w:val="24"/>
                <w:szCs w:val="24"/>
              </w:rPr>
              <w:t>extrinsic</w:t>
            </w:r>
            <w:r>
              <w:rPr>
                <w:rFonts w:ascii="Times New Roman" w:hAnsi="Times New Roman" w:eastAsia="宋体" w:cs="Times New Roman"/>
                <w:color w:val="231F20"/>
                <w:sz w:val="24"/>
                <w:szCs w:val="24"/>
              </w:rPr>
              <w:t xml:space="preserve"> </w:t>
            </w:r>
            <w:r>
              <w:rPr>
                <w:rFonts w:ascii="Times New Roman" w:hAnsi="Times New Roman" w:cs="Times New Roman"/>
                <w:color w:val="231F20"/>
                <w:sz w:val="24"/>
                <w:szCs w:val="24"/>
              </w:rPr>
              <w:t>muscle of tongue, medial pterygoid,</w:t>
            </w:r>
            <w:r>
              <w:rPr>
                <w:rFonts w:ascii="Times New Roman" w:hAnsi="Times New Roman" w:eastAsia="宋体" w:cs="Times New Roman"/>
                <w:color w:val="231F20"/>
                <w:sz w:val="24"/>
                <w:szCs w:val="24"/>
              </w:rPr>
              <w:t xml:space="preserve"> </w:t>
            </w:r>
            <w:r>
              <w:rPr>
                <w:rFonts w:ascii="Times New Roman" w:hAnsi="Times New Roman" w:cs="Times New Roman"/>
                <w:color w:val="231F20"/>
                <w:sz w:val="24"/>
                <w:szCs w:val="24"/>
              </w:rPr>
              <w:t>hard palate,</w:t>
            </w:r>
            <w:r>
              <w:rPr>
                <w:rFonts w:ascii="Times New Roman" w:hAnsi="Times New Roman" w:eastAsia="宋体" w:cs="Times New Roman"/>
                <w:color w:val="231F20"/>
                <w:sz w:val="24"/>
                <w:szCs w:val="24"/>
              </w:rPr>
              <w:t xml:space="preserve"> </w:t>
            </w:r>
            <w:r>
              <w:rPr>
                <w:rFonts w:ascii="Times New Roman" w:hAnsi="Times New Roman" w:cs="Times New Roman"/>
                <w:color w:val="231F20"/>
                <w:sz w:val="24"/>
                <w:szCs w:val="24"/>
              </w:rPr>
              <w:t>or mandib</w:t>
            </w:r>
            <w:r>
              <w:rPr>
                <w:rFonts w:ascii="Times New Roman" w:hAnsi="Times New Roman" w:eastAsia="宋体" w:cs="Times New Roman"/>
                <w:color w:val="231F20"/>
                <w:sz w:val="24"/>
                <w:szCs w:val="24"/>
              </w:rPr>
              <w:t>le</w:t>
            </w:r>
            <w:r>
              <w:rPr>
                <w:rFonts w:hint="eastAsia" w:ascii="Times New Roman" w:hAnsi="Times New Roman" w:eastAsia="宋体" w:cs="Times New Roman"/>
                <w:color w:val="231F20"/>
                <w:sz w:val="24"/>
                <w:szCs w:val="24"/>
                <w:vertAlign w:val="superscript"/>
              </w:rPr>
              <w:t>b</w:t>
            </w:r>
            <w:r>
              <w:rPr>
                <w:rFonts w:ascii="Times New Roman" w:hAnsi="Times New Roman" w:eastAsia="宋体" w:cs="Times New Roman"/>
                <w:color w:val="231F20"/>
                <w:sz w:val="24"/>
                <w:szCs w:val="24"/>
              </w:rPr>
              <w:t>.</w:t>
            </w:r>
          </w:p>
          <w:p>
            <w:pPr>
              <w:pStyle w:val="7"/>
              <w:spacing w:before="0" w:line="237" w:lineRule="auto"/>
              <w:ind w:right="311"/>
              <w:rPr>
                <w:rFonts w:ascii="Times New Roman" w:hAnsi="Times New Roman" w:cs="Times New Roman"/>
                <w:color w:val="231F20"/>
                <w:sz w:val="24"/>
                <w:szCs w:val="24"/>
              </w:rPr>
            </w:pPr>
          </w:p>
          <w:p>
            <w:pPr>
              <w:pStyle w:val="7"/>
              <w:spacing w:before="0" w:line="237" w:lineRule="auto"/>
              <w:ind w:left="0"/>
              <w:rPr>
                <w:rFonts w:ascii="Times New Roman" w:hAnsi="Times New Roman" w:eastAsia="宋体" w:cs="Times New Roman"/>
                <w:sz w:val="24"/>
                <w:szCs w:val="24"/>
              </w:rPr>
            </w:pPr>
            <w:r>
              <w:rPr>
                <w:rFonts w:ascii="Times New Roman" w:hAnsi="Times New Roman" w:cs="Times New Roman"/>
                <w:color w:val="231F20"/>
                <w:spacing w:val="-3"/>
                <w:sz w:val="24"/>
                <w:szCs w:val="24"/>
              </w:rPr>
              <w:t>Very advanced local disease; tumor invades</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lateral</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pterygoid muscle,</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pterygoid plates, lateral nasopharynx,</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or skull base or encases carotid artery</w:t>
            </w:r>
            <w:r>
              <w:rPr>
                <w:rFonts w:ascii="Times New Roman" w:hAnsi="Times New Roman" w:eastAsia="宋体" w:cs="Times New Roman"/>
                <w:color w:val="231F20"/>
                <w:spacing w:val="-3"/>
                <w:sz w:val="24"/>
                <w:szCs w:val="24"/>
              </w:rPr>
              <w:t>.</w:t>
            </w:r>
          </w:p>
        </w:tc>
        <w:tc>
          <w:tcPr>
            <w:tcW w:w="2879" w:type="dxa"/>
            <w:tcBorders>
              <w:top w:val="single" w:color="231F20" w:sz="2" w:space="0"/>
              <w:bottom w:val="single" w:color="231F20" w:sz="2" w:space="0"/>
            </w:tcBorders>
          </w:tcPr>
          <w:p>
            <w:pPr>
              <w:pStyle w:val="7"/>
              <w:ind w:left="171"/>
              <w:rPr>
                <w:rFonts w:ascii="Times New Roman" w:hAnsi="Times New Roman" w:cs="Times New Roman"/>
                <w:color w:val="231F20"/>
                <w:sz w:val="24"/>
                <w:szCs w:val="24"/>
              </w:rPr>
            </w:pPr>
          </w:p>
          <w:p>
            <w:pPr>
              <w:pStyle w:val="7"/>
              <w:ind w:left="0"/>
              <w:rPr>
                <w:rFonts w:ascii="Times New Roman" w:hAnsi="Times New Roman" w:cs="Times New Roman"/>
                <w:color w:val="231F20"/>
                <w:sz w:val="24"/>
                <w:szCs w:val="24"/>
              </w:rPr>
            </w:pPr>
          </w:p>
          <w:p>
            <w:pPr>
              <w:pStyle w:val="7"/>
              <w:ind w:left="0"/>
              <w:rPr>
                <w:rFonts w:ascii="Times New Roman" w:hAnsi="Times New Roman" w:cs="Times New Roman"/>
                <w:color w:val="231F20"/>
                <w:sz w:val="24"/>
                <w:szCs w:val="24"/>
              </w:rPr>
            </w:pPr>
          </w:p>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ind w:left="171"/>
              <w:rPr>
                <w:rFonts w:ascii="Times New Roman" w:hAnsi="Times New Roman" w:cs="Times New Roman"/>
                <w:color w:val="231F20"/>
                <w:sz w:val="24"/>
                <w:szCs w:val="24"/>
              </w:rPr>
            </w:pPr>
          </w:p>
          <w:p>
            <w:pPr>
              <w:pStyle w:val="7"/>
              <w:ind w:left="171"/>
              <w:rPr>
                <w:rFonts w:ascii="Times New Roman" w:hAnsi="Times New Roman" w:cs="Times New Roman"/>
                <w:color w:val="231F20"/>
                <w:sz w:val="24"/>
                <w:szCs w:val="24"/>
              </w:rPr>
            </w:pPr>
          </w:p>
          <w:p>
            <w:pPr>
              <w:pStyle w:val="7"/>
              <w:ind w:left="171"/>
              <w:rPr>
                <w:rFonts w:ascii="Times New Roman" w:hAnsi="Times New Roman" w:eastAsia="宋体" w:cs="Times New Roman"/>
                <w:color w:val="231F20"/>
                <w:sz w:val="24"/>
                <w:szCs w:val="24"/>
              </w:rPr>
            </w:pPr>
          </w:p>
          <w:p>
            <w:pPr>
              <w:pStyle w:val="7"/>
              <w:ind w:left="0"/>
              <w:rPr>
                <w:rFonts w:ascii="Times New Roman" w:hAnsi="Times New Roman" w:eastAsia="宋体" w:cs="Times New Roman"/>
                <w:color w:val="231F20"/>
                <w:sz w:val="24"/>
                <w:szCs w:val="24"/>
              </w:rPr>
            </w:pPr>
          </w:p>
          <w:p>
            <w:pPr>
              <w:pStyle w:val="7"/>
              <w:ind w:left="0"/>
              <w:rPr>
                <w:rFonts w:ascii="Times New Roman" w:hAnsi="Times New Roman" w:eastAsia="宋体" w:cs="Times New Roman"/>
                <w:color w:val="231F20"/>
                <w:sz w:val="24"/>
                <w:szCs w:val="24"/>
              </w:rPr>
            </w:pPr>
            <w:r>
              <w:rPr>
                <w:rFonts w:ascii="Times New Roman" w:hAnsi="Times New Roman" w:eastAsia="宋体" w:cs="Times New Roman"/>
                <w:color w:val="231F20"/>
                <w:sz w:val="24"/>
                <w:szCs w:val="24"/>
              </w:rPr>
              <w:t>T4b category has been removed from p16-positive OPSCC.</w:t>
            </w:r>
          </w:p>
        </w:tc>
        <w:tc>
          <w:tcPr>
            <w:tcW w:w="2930" w:type="dxa"/>
            <w:tcBorders>
              <w:top w:val="single" w:color="231F20" w:sz="2" w:space="0"/>
              <w:bottom w:val="single" w:color="231F20" w:sz="2" w:space="0"/>
            </w:tcBorders>
          </w:tcPr>
          <w:p>
            <w:pPr>
              <w:pStyle w:val="7"/>
              <w:ind w:left="171"/>
              <w:rPr>
                <w:rFonts w:ascii="Times New Roman" w:hAnsi="Times New Roman" w:cs="Times New Roman"/>
                <w:color w:val="231F20"/>
                <w:sz w:val="24"/>
                <w:szCs w:val="24"/>
              </w:rPr>
            </w:pPr>
          </w:p>
          <w:p>
            <w:pPr>
              <w:pStyle w:val="7"/>
              <w:ind w:left="0"/>
              <w:rPr>
                <w:rFonts w:ascii="Times New Roman" w:hAnsi="Times New Roman" w:cs="Times New Roman"/>
                <w:color w:val="231F20"/>
                <w:sz w:val="24"/>
                <w:szCs w:val="24"/>
              </w:rPr>
            </w:pPr>
          </w:p>
          <w:p>
            <w:pPr>
              <w:pStyle w:val="7"/>
              <w:ind w:left="0"/>
              <w:rPr>
                <w:rFonts w:ascii="Times New Roman" w:hAnsi="Times New Roman" w:cs="Times New Roman"/>
                <w:color w:val="231F20"/>
                <w:sz w:val="24"/>
                <w:szCs w:val="24"/>
              </w:rPr>
            </w:pPr>
          </w:p>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ind w:left="171"/>
              <w:rPr>
                <w:rFonts w:ascii="Times New Roman" w:hAnsi="Times New Roman" w:cs="Times New Roman"/>
                <w:color w:val="231F20"/>
                <w:sz w:val="24"/>
                <w:szCs w:val="24"/>
              </w:rPr>
            </w:pPr>
          </w:p>
          <w:p>
            <w:pPr>
              <w:pStyle w:val="7"/>
              <w:ind w:left="171"/>
              <w:rPr>
                <w:rFonts w:ascii="Times New Roman" w:hAnsi="Times New Roman" w:cs="Times New Roman"/>
                <w:color w:val="231F20"/>
                <w:sz w:val="24"/>
                <w:szCs w:val="24"/>
              </w:rPr>
            </w:pPr>
          </w:p>
          <w:p>
            <w:pPr>
              <w:pStyle w:val="7"/>
              <w:ind w:left="171"/>
              <w:rPr>
                <w:rFonts w:ascii="Times New Roman" w:hAnsi="Times New Roman" w:cs="Times New Roman"/>
                <w:color w:val="231F20"/>
                <w:sz w:val="24"/>
                <w:szCs w:val="24"/>
              </w:rPr>
            </w:pPr>
          </w:p>
          <w:p>
            <w:pPr>
              <w:pStyle w:val="7"/>
              <w:ind w:left="0"/>
              <w:rPr>
                <w:rFonts w:ascii="Times New Roman" w:hAnsi="Times New Roman" w:cs="Times New Roman"/>
                <w:color w:val="231F20"/>
                <w:sz w:val="24"/>
                <w:szCs w:val="24"/>
              </w:rPr>
            </w:pPr>
          </w:p>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ind w:left="171"/>
              <w:rPr>
                <w:rFonts w:ascii="Times New Roman" w:hAnsi="Times New Roman" w:cs="Times New Roman"/>
                <w:color w:val="231F20"/>
                <w:sz w:val="24"/>
                <w:szCs w:val="24"/>
              </w:rPr>
            </w:pPr>
          </w:p>
        </w:tc>
      </w:tr>
      <w:tr>
        <w:tblPrEx>
          <w:tblCellMar>
            <w:top w:w="0" w:type="dxa"/>
            <w:left w:w="0" w:type="dxa"/>
            <w:bottom w:w="0" w:type="dxa"/>
            <w:right w:w="0" w:type="dxa"/>
          </w:tblCellMar>
        </w:tblPrEx>
        <w:trPr>
          <w:trHeight w:val="295" w:hRule="atLeast"/>
          <w:jc w:val="center"/>
        </w:trPr>
        <w:tc>
          <w:tcPr>
            <w:tcW w:w="7034" w:type="dxa"/>
            <w:gridSpan w:val="3"/>
            <w:tcBorders>
              <w:top w:val="single" w:color="231F20" w:sz="2" w:space="0"/>
              <w:bottom w:val="single" w:color="231F20" w:sz="2" w:space="0"/>
            </w:tcBorders>
          </w:tcPr>
          <w:p>
            <w:pPr>
              <w:pStyle w:val="7"/>
              <w:spacing w:before="60"/>
              <w:ind w:left="283"/>
              <w:rPr>
                <w:rFonts w:ascii="Times New Roman" w:hAnsi="Times New Roman" w:cs="Times New Roman"/>
                <w:b/>
                <w:sz w:val="24"/>
                <w:szCs w:val="24"/>
              </w:rPr>
            </w:pPr>
            <w:r>
              <w:rPr>
                <w:rFonts w:ascii="Times New Roman" w:hAnsi="Times New Roman" w:cs="Times New Roman"/>
                <w:b/>
                <w:color w:val="231F20"/>
                <w:sz w:val="24"/>
                <w:szCs w:val="24"/>
              </w:rPr>
              <w:t>Regional lymph node status</w:t>
            </w:r>
          </w:p>
        </w:tc>
        <w:tc>
          <w:tcPr>
            <w:tcW w:w="2930" w:type="dxa"/>
            <w:tcBorders>
              <w:top w:val="single" w:color="231F20" w:sz="2" w:space="0"/>
              <w:bottom w:val="single" w:color="231F20" w:sz="2" w:space="0"/>
            </w:tcBorders>
          </w:tcPr>
          <w:p>
            <w:pPr>
              <w:pStyle w:val="7"/>
              <w:spacing w:before="60"/>
              <w:ind w:left="283"/>
              <w:rPr>
                <w:rFonts w:ascii="Times New Roman" w:hAnsi="Times New Roman" w:cs="Times New Roman"/>
                <w:b/>
                <w:color w:val="231F20"/>
                <w:sz w:val="24"/>
                <w:szCs w:val="24"/>
              </w:rPr>
            </w:pPr>
          </w:p>
        </w:tc>
      </w:tr>
      <w:tr>
        <w:tblPrEx>
          <w:tblCellMar>
            <w:top w:w="0" w:type="dxa"/>
            <w:left w:w="0" w:type="dxa"/>
            <w:bottom w:w="0" w:type="dxa"/>
            <w:right w:w="0" w:type="dxa"/>
          </w:tblCellMar>
        </w:tblPrEx>
        <w:trPr>
          <w:trHeight w:val="535" w:hRule="atLeast"/>
          <w:jc w:val="center"/>
        </w:trPr>
        <w:tc>
          <w:tcPr>
            <w:tcW w:w="1064" w:type="dxa"/>
            <w:tcBorders>
              <w:top w:val="single" w:color="231F20" w:sz="2" w:space="0"/>
              <w:bottom w:val="single" w:color="231F20" w:sz="2" w:space="0"/>
            </w:tcBorders>
          </w:tcPr>
          <w:p>
            <w:pPr>
              <w:pStyle w:val="7"/>
              <w:spacing w:line="201" w:lineRule="exact"/>
              <w:ind w:left="283"/>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Nx:</w:t>
            </w:r>
          </w:p>
          <w:p>
            <w:pPr>
              <w:pStyle w:val="7"/>
              <w:spacing w:before="0" w:line="201" w:lineRule="exact"/>
              <w:ind w:left="283"/>
              <w:rPr>
                <w:rFonts w:ascii="Times New Roman" w:hAnsi="Times New Roman" w:cs="Times New Roman"/>
                <w:sz w:val="24"/>
                <w:szCs w:val="24"/>
              </w:rPr>
            </w:pPr>
            <w:r>
              <w:rPr>
                <w:rFonts w:ascii="Times New Roman" w:hAnsi="Times New Roman" w:cs="Times New Roman"/>
                <w:color w:val="231F20"/>
                <w:spacing w:val="-4"/>
                <w:sz w:val="24"/>
                <w:szCs w:val="24"/>
              </w:rPr>
              <w:t>N0:</w:t>
            </w:r>
          </w:p>
        </w:tc>
        <w:tc>
          <w:tcPr>
            <w:tcW w:w="3091" w:type="dxa"/>
            <w:tcBorders>
              <w:top w:val="single" w:color="231F20" w:sz="2" w:space="0"/>
              <w:bottom w:val="single" w:color="231F20" w:sz="2" w:space="0"/>
            </w:tcBorders>
          </w:tcPr>
          <w:p>
            <w:pPr>
              <w:pStyle w:val="7"/>
              <w:spacing w:before="10" w:line="237" w:lineRule="auto"/>
              <w:ind w:left="0" w:right="239"/>
              <w:rPr>
                <w:rFonts w:ascii="Times New Roman" w:hAnsi="Times New Roman" w:cs="Times New Roman"/>
                <w:color w:val="231F20"/>
                <w:spacing w:val="-4"/>
                <w:sz w:val="24"/>
                <w:szCs w:val="24"/>
              </w:rPr>
            </w:pPr>
            <w:r>
              <w:rPr>
                <w:rFonts w:ascii="Times New Roman" w:hAnsi="Times New Roman" w:cs="Times New Roman"/>
                <w:color w:val="231F20"/>
                <w:spacing w:val="-3"/>
                <w:sz w:val="24"/>
                <w:szCs w:val="24"/>
              </w:rPr>
              <w:t xml:space="preserve">Regional lymph node cannot </w:t>
            </w:r>
            <w:r>
              <w:rPr>
                <w:rFonts w:ascii="Times New Roman" w:hAnsi="Times New Roman" w:cs="Times New Roman"/>
                <w:color w:val="231F20"/>
                <w:sz w:val="24"/>
                <w:szCs w:val="24"/>
              </w:rPr>
              <w:t xml:space="preserve">be </w:t>
            </w:r>
            <w:r>
              <w:rPr>
                <w:rFonts w:ascii="Times New Roman" w:hAnsi="Times New Roman" w:cs="Times New Roman"/>
                <w:color w:val="231F20"/>
                <w:spacing w:val="-3"/>
                <w:sz w:val="24"/>
                <w:szCs w:val="24"/>
              </w:rPr>
              <w:t>ssessed.</w:t>
            </w:r>
          </w:p>
          <w:p>
            <w:pPr>
              <w:pStyle w:val="7"/>
              <w:spacing w:before="0" w:line="237" w:lineRule="auto"/>
              <w:ind w:left="0"/>
              <w:rPr>
                <w:rFonts w:ascii="Times New Roman" w:hAnsi="Times New Roman" w:cs="Times New Roman"/>
                <w:sz w:val="24"/>
                <w:szCs w:val="24"/>
              </w:rPr>
            </w:pPr>
            <w:r>
              <w:rPr>
                <w:rFonts w:ascii="Times New Roman" w:hAnsi="Times New Roman" w:cs="Times New Roman"/>
                <w:color w:val="231F20"/>
                <w:spacing w:val="-4"/>
                <w:sz w:val="24"/>
                <w:szCs w:val="24"/>
              </w:rPr>
              <w:t xml:space="preserve">No </w:t>
            </w:r>
            <w:r>
              <w:rPr>
                <w:rFonts w:ascii="Times New Roman" w:hAnsi="Times New Roman" w:cs="Times New Roman"/>
                <w:color w:val="231F20"/>
                <w:spacing w:val="-3"/>
                <w:sz w:val="24"/>
                <w:szCs w:val="24"/>
              </w:rPr>
              <w:t xml:space="preserve">regional lymph </w:t>
            </w:r>
            <w:r>
              <w:rPr>
                <w:rFonts w:ascii="Times New Roman" w:hAnsi="Times New Roman" w:cs="Times New Roman"/>
                <w:color w:val="231F20"/>
                <w:spacing w:val="-6"/>
                <w:sz w:val="24"/>
                <w:szCs w:val="24"/>
              </w:rPr>
              <w:t>node</w:t>
            </w:r>
            <w:r>
              <w:rPr>
                <w:rFonts w:ascii="Times New Roman" w:hAnsi="Times New Roman" w:eastAsia="宋体" w:cs="Times New Roman"/>
                <w:color w:val="231F20"/>
                <w:spacing w:val="-6"/>
                <w:sz w:val="24"/>
                <w:szCs w:val="24"/>
              </w:rPr>
              <w:t xml:space="preserve"> </w:t>
            </w:r>
            <w:r>
              <w:rPr>
                <w:rFonts w:ascii="Times New Roman" w:hAnsi="Times New Roman" w:cs="Times New Roman"/>
                <w:color w:val="231F20"/>
                <w:spacing w:val="-3"/>
                <w:sz w:val="24"/>
                <w:szCs w:val="24"/>
              </w:rPr>
              <w:t>metastasis.</w:t>
            </w:r>
          </w:p>
        </w:tc>
        <w:tc>
          <w:tcPr>
            <w:tcW w:w="2879" w:type="dxa"/>
            <w:tcBorders>
              <w:top w:val="single" w:color="231F20" w:sz="2" w:space="0"/>
              <w:bottom w:val="single" w:color="231F20" w:sz="2" w:space="0"/>
            </w:tcBorders>
          </w:tcPr>
          <w:p>
            <w:pPr>
              <w:pStyle w:val="7"/>
              <w:ind w:left="0"/>
              <w:rPr>
                <w:rFonts w:ascii="Times New Roman" w:hAnsi="Times New Roman" w:eastAsia="宋体" w:cs="Times New Roman"/>
                <w:color w:val="231F20"/>
                <w:sz w:val="24"/>
                <w:szCs w:val="24"/>
              </w:rPr>
            </w:pPr>
            <w:r>
              <w:rPr>
                <w:rFonts w:ascii="Times New Roman" w:hAnsi="Times New Roman" w:cs="Times New Roman"/>
                <w:color w:val="231F20"/>
                <w:sz w:val="24"/>
                <w:szCs w:val="24"/>
              </w:rPr>
              <w:t>The same as the</w:t>
            </w:r>
            <w:r>
              <w:rPr>
                <w:rFonts w:ascii="Times New Roman" w:hAnsi="Times New Roman" w:eastAsia="宋体" w:cs="Times New Roman"/>
                <w:color w:val="231F20"/>
                <w:sz w:val="24"/>
                <w:szCs w:val="24"/>
              </w:rPr>
              <w:t xml:space="preserve"> </w:t>
            </w:r>
            <w:r>
              <w:rPr>
                <w:rFonts w:ascii="Times New Roman" w:hAnsi="Times New Roman" w:cs="Times New Roman"/>
                <w:color w:val="231F20"/>
                <w:sz w:val="24"/>
                <w:szCs w:val="24"/>
              </w:rPr>
              <w:t>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r>
              <w:rPr>
                <w:rFonts w:ascii="Times New Roman" w:hAnsi="Times New Roman" w:eastAsia="宋体" w:cs="Times New Roman"/>
                <w:color w:val="231F20"/>
                <w:sz w:val="24"/>
                <w:szCs w:val="24"/>
              </w:rPr>
              <w:t xml:space="preserve">   </w:t>
            </w:r>
          </w:p>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spacing w:before="10" w:line="237" w:lineRule="auto"/>
              <w:ind w:left="171" w:right="1607"/>
              <w:rPr>
                <w:rFonts w:ascii="Times New Roman" w:hAnsi="Times New Roman" w:cs="Times New Roman"/>
                <w:sz w:val="24"/>
                <w:szCs w:val="24"/>
              </w:rPr>
            </w:pPr>
          </w:p>
        </w:tc>
        <w:tc>
          <w:tcPr>
            <w:tcW w:w="2930" w:type="dxa"/>
            <w:tcBorders>
              <w:top w:val="single" w:color="231F20" w:sz="2" w:space="0"/>
              <w:bottom w:val="single" w:color="231F20" w:sz="2" w:space="0"/>
            </w:tcBorders>
          </w:tcPr>
          <w:p>
            <w:pPr>
              <w:pStyle w:val="7"/>
              <w:ind w:left="0"/>
              <w:rPr>
                <w:rFonts w:ascii="Times New Roman" w:hAnsi="Times New Roman" w:eastAsia="宋体"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r>
              <w:rPr>
                <w:rFonts w:ascii="Times New Roman" w:hAnsi="Times New Roman" w:eastAsia="宋体" w:cs="Times New Roman"/>
                <w:color w:val="231F20"/>
                <w:sz w:val="24"/>
                <w:szCs w:val="24"/>
              </w:rPr>
              <w:t xml:space="preserve">   </w:t>
            </w:r>
          </w:p>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p>
            <w:pPr>
              <w:pStyle w:val="7"/>
              <w:spacing w:before="10" w:line="237" w:lineRule="auto"/>
              <w:ind w:left="0" w:right="1607"/>
              <w:rPr>
                <w:rFonts w:ascii="Times New Roman" w:hAnsi="Times New Roman" w:cs="Times New Roman"/>
                <w:color w:val="231F20"/>
                <w:sz w:val="24"/>
                <w:szCs w:val="24"/>
              </w:rPr>
            </w:pPr>
          </w:p>
        </w:tc>
      </w:tr>
      <w:tr>
        <w:tblPrEx>
          <w:tblCellMar>
            <w:top w:w="0" w:type="dxa"/>
            <w:left w:w="0" w:type="dxa"/>
            <w:bottom w:w="0" w:type="dxa"/>
            <w:right w:w="0" w:type="dxa"/>
          </w:tblCellMar>
        </w:tblPrEx>
        <w:trPr>
          <w:trHeight w:val="4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N1:</w:t>
            </w:r>
          </w:p>
        </w:tc>
        <w:tc>
          <w:tcPr>
            <w:tcW w:w="3091" w:type="dxa"/>
            <w:tcBorders>
              <w:top w:val="single" w:color="231F20" w:sz="2" w:space="0"/>
              <w:bottom w:val="single" w:color="231F20" w:sz="2" w:space="0"/>
            </w:tcBorders>
          </w:tcPr>
          <w:p>
            <w:pPr>
              <w:pStyle w:val="7"/>
              <w:spacing w:before="44" w:line="237" w:lineRule="auto"/>
              <w:ind w:left="0" w:right="112"/>
              <w:rPr>
                <w:rFonts w:ascii="Times New Roman" w:hAnsi="Times New Roman" w:cs="Times New Roman"/>
                <w:sz w:val="24"/>
                <w:szCs w:val="24"/>
              </w:rPr>
            </w:pPr>
            <w:r>
              <w:rPr>
                <w:rFonts w:ascii="Times New Roman" w:hAnsi="Times New Roman" w:cs="Times New Roman"/>
                <w:color w:val="231F20"/>
                <w:spacing w:val="-3"/>
                <w:sz w:val="24"/>
                <w:szCs w:val="24"/>
              </w:rPr>
              <w:t xml:space="preserve">Metastasis to </w:t>
            </w:r>
            <w:r>
              <w:rPr>
                <w:rFonts w:ascii="Times New Roman" w:hAnsi="Times New Roman" w:cs="Times New Roman"/>
                <w:color w:val="231F20"/>
                <w:sz w:val="24"/>
                <w:szCs w:val="24"/>
              </w:rPr>
              <w:t xml:space="preserve">a </w:t>
            </w:r>
            <w:r>
              <w:rPr>
                <w:rFonts w:ascii="Times New Roman" w:hAnsi="Times New Roman" w:cs="Times New Roman"/>
                <w:color w:val="231F20"/>
                <w:spacing w:val="-3"/>
                <w:sz w:val="24"/>
                <w:szCs w:val="24"/>
              </w:rPr>
              <w:t xml:space="preserve">single </w:t>
            </w:r>
            <w:r>
              <w:rPr>
                <w:rFonts w:ascii="Times New Roman" w:hAnsi="Times New Roman" w:cs="Times New Roman"/>
                <w:color w:val="231F20"/>
                <w:spacing w:val="-4"/>
                <w:sz w:val="24"/>
                <w:szCs w:val="24"/>
              </w:rPr>
              <w:t>ipsilateral</w:t>
            </w:r>
            <w:r>
              <w:rPr>
                <w:rFonts w:ascii="Times New Roman" w:hAnsi="Times New Roman" w:eastAsia="宋体" w:cs="Times New Roman"/>
                <w:color w:val="231F20"/>
                <w:spacing w:val="-4"/>
                <w:sz w:val="24"/>
                <w:szCs w:val="24"/>
              </w:rPr>
              <w:t xml:space="preserve"> </w:t>
            </w:r>
            <w:r>
              <w:rPr>
                <w:rFonts w:ascii="Times New Roman" w:hAnsi="Times New Roman" w:cs="Times New Roman"/>
                <w:color w:val="231F20"/>
                <w:spacing w:val="-3"/>
                <w:sz w:val="24"/>
                <w:szCs w:val="24"/>
              </w:rPr>
              <w:t xml:space="preserve">lymph node </w:t>
            </w:r>
            <w:r>
              <w:rPr>
                <w:rFonts w:ascii="Times New Roman" w:hAnsi="Times New Roman" w:cs="Times New Roman"/>
                <w:color w:val="231F20"/>
                <w:sz w:val="24"/>
                <w:szCs w:val="24"/>
              </w:rPr>
              <w:t xml:space="preserve">(≤3 </w:t>
            </w:r>
            <w:r>
              <w:rPr>
                <w:rFonts w:ascii="Times New Roman" w:hAnsi="Times New Roman" w:eastAsia="宋体" w:cs="Times New Roman"/>
                <w:color w:val="231F20"/>
                <w:sz w:val="24"/>
                <w:szCs w:val="24"/>
              </w:rPr>
              <w:t>c</w:t>
            </w:r>
            <w:r>
              <w:rPr>
                <w:rFonts w:ascii="Times New Roman" w:hAnsi="Times New Roman" w:cs="Times New Roman"/>
                <w:color w:val="231F20"/>
                <w:sz w:val="24"/>
                <w:szCs w:val="24"/>
              </w:rPr>
              <w:t>m).</w:t>
            </w:r>
          </w:p>
        </w:tc>
        <w:tc>
          <w:tcPr>
            <w:tcW w:w="2879" w:type="dxa"/>
            <w:tcBorders>
              <w:top w:val="single" w:color="231F20" w:sz="2" w:space="0"/>
              <w:bottom w:val="single" w:color="231F20" w:sz="2" w:space="0"/>
            </w:tcBorders>
          </w:tcPr>
          <w:p>
            <w:pPr>
              <w:pStyle w:val="7"/>
              <w:spacing w:before="44" w:line="237" w:lineRule="auto"/>
              <w:ind w:left="0"/>
              <w:rPr>
                <w:rFonts w:ascii="Times New Roman" w:hAnsi="Times New Roman" w:eastAsia="宋体" w:cs="Times New Roman"/>
                <w:sz w:val="24"/>
                <w:szCs w:val="24"/>
              </w:rPr>
            </w:pPr>
            <w:r>
              <w:rPr>
                <w:rFonts w:ascii="Times New Roman" w:hAnsi="Times New Roman" w:eastAsia="宋体" w:cs="Times New Roman"/>
                <w:b/>
                <w:bCs/>
                <w:sz w:val="24"/>
                <w:szCs w:val="24"/>
              </w:rPr>
              <w:t>cN:</w:t>
            </w:r>
            <w:r>
              <w:rPr>
                <w:rFonts w:ascii="Times New Roman" w:hAnsi="Times New Roman" w:cs="Times New Roman"/>
                <w:sz w:val="24"/>
                <w:szCs w:val="24"/>
              </w:rPr>
              <w:t xml:space="preserve"> One or more ipsilateral lymph nodes, none larger than 6 cm</w:t>
            </w:r>
            <w:r>
              <w:rPr>
                <w:rFonts w:ascii="Times New Roman" w:hAnsi="Times New Roman" w:eastAsia="宋体" w:cs="Times New Roman"/>
                <w:sz w:val="24"/>
                <w:szCs w:val="24"/>
              </w:rPr>
              <w:t>.</w:t>
            </w:r>
          </w:p>
          <w:p>
            <w:pPr>
              <w:pStyle w:val="7"/>
              <w:spacing w:before="44" w:line="237" w:lineRule="auto"/>
              <w:ind w:left="0"/>
              <w:rPr>
                <w:rFonts w:ascii="Times New Roman" w:hAnsi="Times New Roman" w:eastAsia="宋体" w:cs="Times New Roman"/>
                <w:sz w:val="24"/>
                <w:szCs w:val="24"/>
              </w:rPr>
            </w:pPr>
            <w:r>
              <w:rPr>
                <w:rFonts w:ascii="Times New Roman" w:hAnsi="Times New Roman" w:eastAsia="宋体" w:cs="Times New Roman"/>
                <w:b/>
                <w:bCs/>
                <w:sz w:val="24"/>
                <w:szCs w:val="24"/>
              </w:rPr>
              <w:t xml:space="preserve">pN: </w:t>
            </w:r>
            <w:r>
              <w:rPr>
                <w:rFonts w:ascii="Times New Roman" w:hAnsi="Times New Roman" w:eastAsia="宋体" w:cs="Times New Roman"/>
                <w:sz w:val="24"/>
                <w:szCs w:val="24"/>
              </w:rPr>
              <w:t>Metastasis in 4 or fewer lymph nodes.</w:t>
            </w:r>
          </w:p>
        </w:tc>
        <w:tc>
          <w:tcPr>
            <w:tcW w:w="2930" w:type="dxa"/>
            <w:tcBorders>
              <w:top w:val="single" w:color="231F20" w:sz="2" w:space="0"/>
              <w:bottom w:val="single" w:color="231F20" w:sz="2" w:space="0"/>
            </w:tcBorders>
          </w:tcPr>
          <w:p>
            <w:pPr>
              <w:pStyle w:val="7"/>
              <w:spacing w:before="44" w:line="237" w:lineRule="auto"/>
              <w:ind w:left="0"/>
              <w:rPr>
                <w:rFonts w:ascii="Times New Roman" w:hAnsi="Times New Roman" w:cs="Times New Roman"/>
                <w:color w:val="231F20"/>
                <w:spacing w:val="-4"/>
                <w:sz w:val="24"/>
                <w:szCs w:val="24"/>
              </w:rPr>
            </w:pPr>
            <w:r>
              <w:rPr>
                <w:rFonts w:ascii="Times New Roman" w:hAnsi="Times New Roman" w:eastAsia="宋体" w:cs="Times New Roman"/>
                <w:b/>
                <w:bCs/>
                <w:sz w:val="24"/>
                <w:szCs w:val="24"/>
              </w:rPr>
              <w:t xml:space="preserve">cN/pN: </w:t>
            </w:r>
            <w:r>
              <w:rPr>
                <w:rFonts w:ascii="Times New Roman" w:hAnsi="Times New Roman" w:cs="Times New Roman"/>
                <w:color w:val="231F20"/>
                <w:spacing w:val="-4"/>
                <w:sz w:val="24"/>
                <w:szCs w:val="24"/>
              </w:rPr>
              <w:t xml:space="preserve">New introduction of </w:t>
            </w:r>
            <w:r>
              <w:rPr>
                <w:rFonts w:ascii="Times New Roman" w:hAnsi="Times New Roman" w:eastAsia="宋体" w:cs="Times New Roman"/>
                <w:color w:val="231F20"/>
                <w:spacing w:val="-4"/>
                <w:sz w:val="24"/>
                <w:szCs w:val="24"/>
              </w:rPr>
              <w:t>ENE-negative</w:t>
            </w:r>
            <w:r>
              <w:rPr>
                <w:rFonts w:ascii="Times New Roman" w:hAnsi="Times New Roman" w:cs="Times New Roman"/>
                <w:color w:val="231F20"/>
                <w:spacing w:val="-4"/>
                <w:sz w:val="24"/>
                <w:szCs w:val="24"/>
              </w:rPr>
              <w:t>, based on the 7</w:t>
            </w:r>
            <w:r>
              <w:rPr>
                <w:rFonts w:ascii="Times New Roman" w:hAnsi="Times New Roman" w:cs="Times New Roman"/>
                <w:color w:val="231F20"/>
                <w:spacing w:val="-4"/>
                <w:sz w:val="24"/>
                <w:szCs w:val="24"/>
                <w:vertAlign w:val="superscript"/>
              </w:rPr>
              <w:t>th</w:t>
            </w:r>
            <w:r>
              <w:rPr>
                <w:rFonts w:ascii="Times New Roman" w:hAnsi="Times New Roman" w:cs="Times New Roman"/>
                <w:color w:val="231F20"/>
                <w:spacing w:val="-4"/>
                <w:sz w:val="24"/>
                <w:szCs w:val="24"/>
              </w:rPr>
              <w:t xml:space="preserve"> edition.</w:t>
            </w:r>
          </w:p>
          <w:p>
            <w:pPr>
              <w:pStyle w:val="7"/>
              <w:spacing w:before="44" w:line="237" w:lineRule="auto"/>
              <w:ind w:left="0"/>
              <w:rPr>
                <w:rFonts w:ascii="Times New Roman" w:hAnsi="Times New Roman" w:cs="Times New Roman"/>
                <w:color w:val="231F20"/>
                <w:spacing w:val="-4"/>
                <w:sz w:val="24"/>
                <w:szCs w:val="24"/>
              </w:rPr>
            </w:pPr>
          </w:p>
          <w:p>
            <w:pPr>
              <w:pStyle w:val="7"/>
              <w:spacing w:before="44" w:line="237" w:lineRule="auto"/>
              <w:ind w:left="0"/>
              <w:rPr>
                <w:rFonts w:ascii="Times New Roman" w:hAnsi="Times New Roman" w:cs="Times New Roman"/>
                <w:color w:val="231F20"/>
                <w:spacing w:val="-4"/>
                <w:sz w:val="24"/>
                <w:szCs w:val="24"/>
              </w:rPr>
            </w:pPr>
          </w:p>
        </w:tc>
      </w:tr>
      <w:tr>
        <w:tblPrEx>
          <w:tblCellMar>
            <w:top w:w="0" w:type="dxa"/>
            <w:left w:w="0" w:type="dxa"/>
            <w:bottom w:w="0" w:type="dxa"/>
            <w:right w:w="0" w:type="dxa"/>
          </w:tblCellMar>
        </w:tblPrEx>
        <w:trPr>
          <w:trHeight w:val="495" w:hRule="atLeast"/>
          <w:jc w:val="center"/>
        </w:trPr>
        <w:tc>
          <w:tcPr>
            <w:tcW w:w="1064" w:type="dxa"/>
            <w:tcBorders>
              <w:top w:val="single" w:color="231F20" w:sz="2" w:space="0"/>
              <w:bottom w:val="single" w:color="231F20" w:sz="2" w:space="0"/>
            </w:tcBorders>
          </w:tcPr>
          <w:p>
            <w:pPr>
              <w:pStyle w:val="7"/>
              <w:ind w:left="283"/>
              <w:rPr>
                <w:rFonts w:ascii="Times New Roman" w:hAnsi="Times New Roman" w:eastAsia="宋体" w:cs="Times New Roman"/>
                <w:color w:val="231F20"/>
                <w:sz w:val="24"/>
                <w:szCs w:val="24"/>
              </w:rPr>
            </w:pPr>
            <w:r>
              <w:rPr>
                <w:rFonts w:ascii="Times New Roman" w:hAnsi="Times New Roman" w:eastAsia="宋体" w:cs="Times New Roman"/>
                <w:color w:val="231F20"/>
                <w:sz w:val="24"/>
                <w:szCs w:val="24"/>
              </w:rPr>
              <w:t>N2</w:t>
            </w:r>
          </w:p>
        </w:tc>
        <w:tc>
          <w:tcPr>
            <w:tcW w:w="3091" w:type="dxa"/>
            <w:tcBorders>
              <w:top w:val="single" w:color="231F20" w:sz="2" w:space="0"/>
              <w:bottom w:val="single" w:color="231F20" w:sz="2" w:space="0"/>
            </w:tcBorders>
          </w:tcPr>
          <w:p>
            <w:pPr>
              <w:pStyle w:val="7"/>
              <w:spacing w:before="44" w:line="237" w:lineRule="auto"/>
              <w:ind w:left="0" w:right="112"/>
              <w:rPr>
                <w:rFonts w:ascii="Times New Roman" w:hAnsi="Times New Roman" w:eastAsia="宋体" w:cs="Times New Roman"/>
                <w:color w:val="231F20"/>
                <w:spacing w:val="-3"/>
                <w:sz w:val="24"/>
                <w:szCs w:val="24"/>
              </w:rPr>
            </w:pPr>
            <w:r>
              <w:rPr>
                <w:rFonts w:ascii="Times New Roman" w:hAnsi="Times New Roman" w:cs="Times New Roman"/>
                <w:color w:val="231F20"/>
                <w:spacing w:val="-3"/>
                <w:sz w:val="24"/>
                <w:szCs w:val="24"/>
              </w:rPr>
              <w:t>Metastasis in a single ipsilateral lymph node larger than 3 cm</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but not larger than 6 cm in greatest</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dimension;</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or metastases in multiple ipsilateral lymph nodes,</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 xml:space="preserve">none larger than 6 cm in greatest </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dimension;</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or metastasis in bilateral or contralateral</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 xml:space="preserve"> lymph nodes, none</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larger than 6 cm in greatest dimension</w:t>
            </w:r>
            <w:r>
              <w:rPr>
                <w:rFonts w:ascii="Times New Roman" w:hAnsi="Times New Roman" w:eastAsia="宋体" w:cs="Times New Roman"/>
                <w:color w:val="231F20"/>
                <w:spacing w:val="-3"/>
                <w:sz w:val="24"/>
                <w:szCs w:val="24"/>
              </w:rPr>
              <w:t>.</w:t>
            </w:r>
          </w:p>
        </w:tc>
        <w:tc>
          <w:tcPr>
            <w:tcW w:w="2879" w:type="dxa"/>
            <w:tcBorders>
              <w:top w:val="single" w:color="231F20" w:sz="2" w:space="0"/>
              <w:bottom w:val="single" w:color="231F20" w:sz="2" w:space="0"/>
            </w:tcBorders>
          </w:tcPr>
          <w:p>
            <w:pPr>
              <w:pStyle w:val="7"/>
              <w:spacing w:before="44" w:line="237" w:lineRule="auto"/>
              <w:ind w:left="0"/>
              <w:rPr>
                <w:rFonts w:ascii="Times New Roman" w:hAnsi="Times New Roman" w:eastAsia="宋体" w:cs="Times New Roman"/>
                <w:sz w:val="24"/>
                <w:szCs w:val="24"/>
              </w:rPr>
            </w:pPr>
            <w:r>
              <w:rPr>
                <w:rFonts w:ascii="Times New Roman" w:hAnsi="Times New Roman" w:eastAsia="宋体" w:cs="Times New Roman"/>
                <w:b/>
                <w:bCs/>
                <w:sz w:val="24"/>
                <w:szCs w:val="24"/>
              </w:rPr>
              <w:t>cN:</w:t>
            </w:r>
            <w:r>
              <w:rPr>
                <w:rFonts w:ascii="Times New Roman" w:hAnsi="Times New Roman" w:cs="Times New Roman"/>
                <w:sz w:val="24"/>
                <w:szCs w:val="24"/>
              </w:rPr>
              <w:t xml:space="preserve"> Contralateral or bilateral lymph nodes, none larger than 6 cm</w:t>
            </w:r>
            <w:r>
              <w:rPr>
                <w:rFonts w:ascii="Times New Roman" w:hAnsi="Times New Roman" w:eastAsia="宋体" w:cs="Times New Roman"/>
                <w:sz w:val="24"/>
                <w:szCs w:val="24"/>
              </w:rPr>
              <w:t>.</w:t>
            </w:r>
          </w:p>
          <w:p>
            <w:pPr>
              <w:pStyle w:val="7"/>
              <w:spacing w:before="44" w:line="237" w:lineRule="auto"/>
              <w:ind w:left="0"/>
              <w:rPr>
                <w:rFonts w:ascii="Times New Roman" w:hAnsi="Times New Roman" w:cs="Times New Roman"/>
                <w:sz w:val="24"/>
                <w:szCs w:val="24"/>
              </w:rPr>
            </w:pPr>
            <w:r>
              <w:rPr>
                <w:rFonts w:ascii="Times New Roman" w:hAnsi="Times New Roman" w:eastAsia="宋体" w:cs="Times New Roman"/>
                <w:b/>
                <w:bCs/>
                <w:sz w:val="24"/>
                <w:szCs w:val="24"/>
              </w:rPr>
              <w:t xml:space="preserve">pN: </w:t>
            </w:r>
            <w:r>
              <w:rPr>
                <w:rFonts w:ascii="Times New Roman" w:hAnsi="Times New Roman" w:eastAsia="宋体" w:cs="Times New Roman"/>
                <w:sz w:val="24"/>
                <w:szCs w:val="24"/>
              </w:rPr>
              <w:t>Metastasis in more than 4 lymph nodes.</w:t>
            </w:r>
          </w:p>
        </w:tc>
        <w:tc>
          <w:tcPr>
            <w:tcW w:w="2930" w:type="dxa"/>
            <w:tcBorders>
              <w:top w:val="single" w:color="231F20" w:sz="2" w:space="0"/>
              <w:bottom w:val="single" w:color="231F20" w:sz="2" w:space="0"/>
            </w:tcBorders>
          </w:tcPr>
          <w:p>
            <w:pPr>
              <w:pStyle w:val="7"/>
              <w:spacing w:before="44" w:line="237" w:lineRule="auto"/>
              <w:ind w:left="0"/>
              <w:rPr>
                <w:rFonts w:ascii="Times New Roman" w:hAnsi="Times New Roman" w:cs="Times New Roman"/>
                <w:color w:val="231F20"/>
                <w:spacing w:val="-4"/>
                <w:sz w:val="24"/>
                <w:szCs w:val="24"/>
              </w:rPr>
            </w:pPr>
            <w:r>
              <w:rPr>
                <w:rFonts w:ascii="Times New Roman" w:hAnsi="Times New Roman" w:cs="Times New Roman"/>
                <w:color w:val="231F20"/>
                <w:spacing w:val="-4"/>
                <w:sz w:val="24"/>
                <w:szCs w:val="24"/>
              </w:rPr>
              <w:t xml:space="preserve">New introduction of </w:t>
            </w:r>
            <w:r>
              <w:rPr>
                <w:rFonts w:ascii="Times New Roman" w:hAnsi="Times New Roman" w:eastAsia="宋体" w:cs="Times New Roman"/>
                <w:color w:val="231F20"/>
                <w:spacing w:val="-4"/>
                <w:sz w:val="24"/>
                <w:szCs w:val="24"/>
              </w:rPr>
              <w:t>ENE</w:t>
            </w:r>
            <w:r>
              <w:rPr>
                <w:rFonts w:ascii="Times New Roman" w:hAnsi="Times New Roman" w:cs="Times New Roman"/>
                <w:color w:val="231F20"/>
                <w:spacing w:val="-4"/>
                <w:sz w:val="24"/>
                <w:szCs w:val="24"/>
              </w:rPr>
              <w:t>,</w:t>
            </w:r>
            <w:r>
              <w:rPr>
                <w:rFonts w:ascii="Times New Roman" w:hAnsi="Times New Roman" w:eastAsia="宋体" w:cs="Times New Roman"/>
                <w:color w:val="231F20"/>
                <w:spacing w:val="-4"/>
                <w:sz w:val="24"/>
                <w:szCs w:val="24"/>
              </w:rPr>
              <w:t xml:space="preserve"> </w:t>
            </w:r>
            <w:r>
              <w:rPr>
                <w:rFonts w:ascii="Times New Roman" w:hAnsi="Times New Roman" w:cs="Times New Roman"/>
                <w:color w:val="231F20"/>
                <w:spacing w:val="-4"/>
                <w:sz w:val="24"/>
                <w:szCs w:val="24"/>
              </w:rPr>
              <w:t>based on the 7</w:t>
            </w:r>
            <w:r>
              <w:rPr>
                <w:rFonts w:ascii="Times New Roman" w:hAnsi="Times New Roman" w:cs="Times New Roman"/>
                <w:color w:val="231F20"/>
                <w:spacing w:val="-4"/>
                <w:sz w:val="24"/>
                <w:szCs w:val="24"/>
                <w:vertAlign w:val="superscript"/>
              </w:rPr>
              <w:t>th</w:t>
            </w:r>
            <w:r>
              <w:rPr>
                <w:rFonts w:ascii="Times New Roman" w:hAnsi="Times New Roman" w:cs="Times New Roman"/>
                <w:color w:val="231F20"/>
                <w:spacing w:val="-4"/>
                <w:sz w:val="24"/>
                <w:szCs w:val="24"/>
              </w:rPr>
              <w:t xml:space="preserve"> edition.</w:t>
            </w:r>
          </w:p>
          <w:p>
            <w:pPr>
              <w:pStyle w:val="7"/>
              <w:spacing w:before="44" w:line="237" w:lineRule="auto"/>
              <w:ind w:left="0"/>
              <w:rPr>
                <w:rFonts w:ascii="Times New Roman" w:hAnsi="Times New Roman" w:eastAsia="宋体" w:cs="Times New Roman"/>
                <w:color w:val="231F20"/>
                <w:spacing w:val="-4"/>
                <w:sz w:val="24"/>
                <w:szCs w:val="24"/>
              </w:rPr>
            </w:pPr>
          </w:p>
          <w:p>
            <w:pPr>
              <w:pStyle w:val="7"/>
              <w:spacing w:before="44" w:line="237" w:lineRule="auto"/>
              <w:ind w:left="0"/>
              <w:rPr>
                <w:rFonts w:ascii="Times New Roman" w:hAnsi="Times New Roman" w:eastAsia="宋体" w:cs="Times New Roman"/>
                <w:color w:val="231F20"/>
                <w:spacing w:val="-4"/>
                <w:sz w:val="24"/>
                <w:szCs w:val="24"/>
              </w:rPr>
            </w:pPr>
          </w:p>
        </w:tc>
      </w:tr>
      <w:tr>
        <w:tblPrEx>
          <w:tblCellMar>
            <w:top w:w="0" w:type="dxa"/>
            <w:left w:w="0" w:type="dxa"/>
            <w:bottom w:w="0" w:type="dxa"/>
            <w:right w:w="0" w:type="dxa"/>
          </w:tblCellMar>
        </w:tblPrEx>
        <w:trPr>
          <w:trHeight w:val="894"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N2a:</w:t>
            </w:r>
          </w:p>
        </w:tc>
        <w:tc>
          <w:tcPr>
            <w:tcW w:w="3091" w:type="dxa"/>
            <w:tcBorders>
              <w:top w:val="single" w:color="231F20" w:sz="2" w:space="0"/>
              <w:bottom w:val="single" w:color="231F20" w:sz="2" w:space="0"/>
            </w:tcBorders>
          </w:tcPr>
          <w:p>
            <w:pPr>
              <w:pStyle w:val="7"/>
              <w:spacing w:before="44" w:line="237" w:lineRule="auto"/>
              <w:ind w:left="0" w:right="112"/>
              <w:rPr>
                <w:rFonts w:ascii="Times New Roman" w:hAnsi="Times New Roman" w:eastAsia="宋体" w:cs="Times New Roman"/>
                <w:sz w:val="24"/>
                <w:szCs w:val="24"/>
              </w:rPr>
            </w:pPr>
            <w:r>
              <w:rPr>
                <w:rFonts w:ascii="Times New Roman" w:hAnsi="Times New Roman" w:cs="Times New Roman"/>
                <w:sz w:val="24"/>
                <w:szCs w:val="24"/>
              </w:rPr>
              <w:t>Metastasis in a single ipsilateral lymph node larger than 3 cm</w:t>
            </w:r>
            <w:r>
              <w:rPr>
                <w:rFonts w:ascii="Times New Roman" w:hAnsi="Times New Roman" w:eastAsia="宋体" w:cs="Times New Roman"/>
                <w:sz w:val="24"/>
                <w:szCs w:val="24"/>
              </w:rPr>
              <w:t xml:space="preserve"> </w:t>
            </w:r>
            <w:r>
              <w:rPr>
                <w:rFonts w:ascii="Times New Roman" w:hAnsi="Times New Roman" w:cs="Times New Roman"/>
                <w:sz w:val="24"/>
                <w:szCs w:val="24"/>
              </w:rPr>
              <w:t>but not larger than 6 cm in greatest dimension</w:t>
            </w:r>
            <w:r>
              <w:rPr>
                <w:rFonts w:ascii="Times New Roman" w:hAnsi="Times New Roman" w:eastAsia="宋体" w:cs="Times New Roman"/>
                <w:sz w:val="24"/>
                <w:szCs w:val="24"/>
              </w:rPr>
              <w:t>.</w:t>
            </w:r>
          </w:p>
        </w:tc>
        <w:tc>
          <w:tcPr>
            <w:tcW w:w="2879" w:type="dxa"/>
            <w:tcBorders>
              <w:top w:val="single" w:color="231F20" w:sz="2" w:space="0"/>
              <w:bottom w:val="single" w:color="231F20" w:sz="2" w:space="0"/>
            </w:tcBorders>
          </w:tcPr>
          <w:p>
            <w:pPr>
              <w:pStyle w:val="7"/>
              <w:spacing w:before="1" w:line="237" w:lineRule="auto"/>
              <w:ind w:left="0" w:right="9"/>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2930" w:type="dxa"/>
            <w:tcBorders>
              <w:top w:val="single" w:color="231F20" w:sz="2" w:space="0"/>
              <w:bottom w:val="single" w:color="231F20" w:sz="2" w:space="0"/>
            </w:tcBorders>
          </w:tcPr>
          <w:p>
            <w:pPr>
              <w:pStyle w:val="7"/>
              <w:spacing w:before="44" w:line="237" w:lineRule="auto"/>
              <w:ind w:left="0"/>
              <w:rPr>
                <w:rFonts w:ascii="Times New Roman" w:hAnsi="Times New Roman" w:cs="Times New Roman"/>
                <w:color w:val="231F20"/>
                <w:spacing w:val="-4"/>
                <w:sz w:val="24"/>
                <w:szCs w:val="24"/>
              </w:rPr>
            </w:pPr>
            <w:r>
              <w:rPr>
                <w:rFonts w:ascii="Times New Roman" w:hAnsi="Times New Roman" w:eastAsia="宋体" w:cs="Times New Roman"/>
                <w:b/>
                <w:bCs/>
                <w:sz w:val="24"/>
                <w:szCs w:val="24"/>
              </w:rPr>
              <w:t xml:space="preserve">cN: </w:t>
            </w:r>
            <w:r>
              <w:rPr>
                <w:rFonts w:ascii="Times New Roman" w:hAnsi="Times New Roman" w:cs="Times New Roman"/>
                <w:color w:val="231F20"/>
                <w:spacing w:val="-4"/>
                <w:sz w:val="24"/>
                <w:szCs w:val="24"/>
              </w:rPr>
              <w:t xml:space="preserve">New introduction of </w:t>
            </w:r>
            <w:r>
              <w:rPr>
                <w:rFonts w:ascii="Times New Roman" w:hAnsi="Times New Roman" w:eastAsia="宋体" w:cs="Times New Roman"/>
                <w:color w:val="231F20"/>
                <w:spacing w:val="-4"/>
                <w:sz w:val="24"/>
                <w:szCs w:val="24"/>
              </w:rPr>
              <w:t>ENE-negative</w:t>
            </w:r>
            <w:r>
              <w:rPr>
                <w:rFonts w:ascii="Times New Roman" w:hAnsi="Times New Roman" w:cs="Times New Roman"/>
                <w:color w:val="231F20"/>
                <w:spacing w:val="-4"/>
                <w:sz w:val="24"/>
                <w:szCs w:val="24"/>
              </w:rPr>
              <w:t>, based on the 7</w:t>
            </w:r>
            <w:r>
              <w:rPr>
                <w:rFonts w:ascii="Times New Roman" w:hAnsi="Times New Roman" w:cs="Times New Roman"/>
                <w:color w:val="231F20"/>
                <w:spacing w:val="-4"/>
                <w:sz w:val="24"/>
                <w:szCs w:val="24"/>
                <w:vertAlign w:val="superscript"/>
              </w:rPr>
              <w:t>th</w:t>
            </w:r>
            <w:r>
              <w:rPr>
                <w:rFonts w:ascii="Times New Roman" w:hAnsi="Times New Roman" w:cs="Times New Roman"/>
                <w:color w:val="231F20"/>
                <w:spacing w:val="-4"/>
                <w:sz w:val="24"/>
                <w:szCs w:val="24"/>
              </w:rPr>
              <w:t xml:space="preserve"> edition.</w:t>
            </w:r>
          </w:p>
          <w:p>
            <w:pPr>
              <w:pStyle w:val="7"/>
              <w:spacing w:before="44" w:line="237" w:lineRule="auto"/>
              <w:ind w:left="0"/>
              <w:rPr>
                <w:rFonts w:ascii="Times New Roman" w:hAnsi="Times New Roman" w:eastAsia="宋体" w:cs="Times New Roman"/>
                <w:color w:val="231F20"/>
                <w:spacing w:val="-4"/>
                <w:sz w:val="24"/>
                <w:szCs w:val="24"/>
              </w:rPr>
            </w:pPr>
            <w:r>
              <w:rPr>
                <w:rFonts w:ascii="Times New Roman" w:hAnsi="Times New Roman" w:eastAsia="宋体" w:cs="Times New Roman"/>
                <w:b/>
                <w:bCs/>
                <w:color w:val="231F20"/>
                <w:spacing w:val="-4"/>
                <w:sz w:val="24"/>
                <w:szCs w:val="24"/>
              </w:rPr>
              <w:t>pN:</w:t>
            </w:r>
            <w:r>
              <w:rPr>
                <w:rFonts w:ascii="Times New Roman" w:hAnsi="Times New Roman" w:eastAsia="宋体" w:cs="Times New Roman"/>
                <w:b/>
                <w:bCs/>
                <w:sz w:val="24"/>
                <w:szCs w:val="24"/>
              </w:rPr>
              <w:t xml:space="preserve"> </w:t>
            </w:r>
            <w:r>
              <w:rPr>
                <w:rFonts w:ascii="Times New Roman" w:hAnsi="Times New Roman" w:cs="Times New Roman"/>
                <w:color w:val="231F20"/>
                <w:spacing w:val="-4"/>
                <w:sz w:val="24"/>
                <w:szCs w:val="24"/>
              </w:rPr>
              <w:t xml:space="preserve">New introduction of </w:t>
            </w:r>
            <w:r>
              <w:rPr>
                <w:rFonts w:ascii="Times New Roman" w:hAnsi="Times New Roman" w:eastAsia="宋体" w:cs="Times New Roman"/>
                <w:color w:val="231F20"/>
                <w:spacing w:val="-4"/>
                <w:sz w:val="24"/>
                <w:szCs w:val="24"/>
              </w:rPr>
              <w:t>ENE-negative</w:t>
            </w:r>
            <w:r>
              <w:rPr>
                <w:rFonts w:ascii="Times New Roman" w:hAnsi="Times New Roman" w:cs="Times New Roman"/>
                <w:color w:val="231F20"/>
                <w:spacing w:val="-4"/>
                <w:sz w:val="24"/>
                <w:szCs w:val="24"/>
              </w:rPr>
              <w:t>,based on the 7</w:t>
            </w:r>
            <w:r>
              <w:rPr>
                <w:rFonts w:ascii="Times New Roman" w:hAnsi="Times New Roman" w:cs="Times New Roman"/>
                <w:color w:val="231F20"/>
                <w:spacing w:val="-4"/>
                <w:sz w:val="24"/>
                <w:szCs w:val="24"/>
                <w:vertAlign w:val="superscript"/>
              </w:rPr>
              <w:t>th</w:t>
            </w:r>
            <w:r>
              <w:rPr>
                <w:rFonts w:ascii="Times New Roman" w:hAnsi="Times New Roman" w:cs="Times New Roman"/>
                <w:color w:val="231F20"/>
                <w:spacing w:val="-4"/>
                <w:sz w:val="24"/>
                <w:szCs w:val="24"/>
              </w:rPr>
              <w:t xml:space="preserve"> edition</w:t>
            </w:r>
            <w:r>
              <w:rPr>
                <w:rFonts w:ascii="Times New Roman" w:hAnsi="Times New Roman" w:eastAsia="宋体" w:cs="Times New Roman"/>
                <w:color w:val="231F20"/>
                <w:spacing w:val="-4"/>
                <w:sz w:val="24"/>
                <w:szCs w:val="24"/>
              </w:rPr>
              <w:t xml:space="preserve">; Metastasis in a single ipsilateral lymph node 3 cm or less in </w:t>
            </w:r>
            <w:r>
              <w:rPr>
                <w:rFonts w:ascii="Times New Roman" w:hAnsi="Times New Roman" w:cs="Times New Roman"/>
                <w:color w:val="231F20"/>
                <w:spacing w:val="-3"/>
                <w:sz w:val="24"/>
                <w:szCs w:val="24"/>
              </w:rPr>
              <w:t>greatest</w:t>
            </w:r>
            <w:r>
              <w:rPr>
                <w:rFonts w:ascii="Times New Roman" w:hAnsi="Times New Roman" w:eastAsia="宋体" w:cs="Times New Roman"/>
                <w:color w:val="231F20"/>
                <w:spacing w:val="-3"/>
                <w:sz w:val="24"/>
                <w:szCs w:val="24"/>
              </w:rPr>
              <w:t xml:space="preserve"> </w:t>
            </w:r>
            <w:r>
              <w:rPr>
                <w:rFonts w:ascii="Times New Roman" w:hAnsi="Times New Roman" w:cs="Times New Roman"/>
                <w:color w:val="231F20"/>
                <w:spacing w:val="-3"/>
                <w:sz w:val="24"/>
                <w:szCs w:val="24"/>
              </w:rPr>
              <w:t>dimension</w:t>
            </w:r>
            <w:r>
              <w:rPr>
                <w:rFonts w:ascii="Times New Roman" w:hAnsi="Times New Roman" w:eastAsia="宋体" w:cs="Times New Roman"/>
                <w:color w:val="231F20"/>
                <w:spacing w:val="-3"/>
                <w:sz w:val="24"/>
                <w:szCs w:val="24"/>
              </w:rPr>
              <w:t xml:space="preserve"> and ENE-positive.</w:t>
            </w:r>
          </w:p>
        </w:tc>
      </w:tr>
      <w:tr>
        <w:tblPrEx>
          <w:tblCellMar>
            <w:top w:w="0" w:type="dxa"/>
            <w:left w:w="0" w:type="dxa"/>
            <w:bottom w:w="0" w:type="dxa"/>
            <w:right w:w="0" w:type="dxa"/>
          </w:tblCellMar>
        </w:tblPrEx>
        <w:trPr>
          <w:trHeight w:val="6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N2b:</w:t>
            </w:r>
          </w:p>
        </w:tc>
        <w:tc>
          <w:tcPr>
            <w:tcW w:w="3091" w:type="dxa"/>
            <w:tcBorders>
              <w:top w:val="single" w:color="231F20" w:sz="2" w:space="0"/>
              <w:bottom w:val="single" w:color="231F20" w:sz="2" w:space="0"/>
            </w:tcBorders>
          </w:tcPr>
          <w:p>
            <w:pPr>
              <w:pStyle w:val="7"/>
              <w:spacing w:before="44" w:line="237" w:lineRule="auto"/>
              <w:ind w:left="0" w:right="522"/>
              <w:rPr>
                <w:rFonts w:ascii="Times New Roman" w:hAnsi="Times New Roman" w:eastAsia="宋体" w:cs="Times New Roman"/>
                <w:sz w:val="24"/>
                <w:szCs w:val="24"/>
              </w:rPr>
            </w:pPr>
            <w:r>
              <w:rPr>
                <w:rFonts w:ascii="Times New Roman" w:hAnsi="Times New Roman" w:cs="Times New Roman"/>
                <w:color w:val="231F20"/>
                <w:spacing w:val="-3"/>
                <w:w w:val="105"/>
                <w:sz w:val="24"/>
                <w:szCs w:val="24"/>
              </w:rPr>
              <w:t xml:space="preserve">Metastasis to multiple </w:t>
            </w:r>
            <w:r>
              <w:rPr>
                <w:rFonts w:ascii="Times New Roman" w:hAnsi="Times New Roman" w:cs="Times New Roman"/>
                <w:color w:val="231F20"/>
                <w:spacing w:val="-3"/>
                <w:sz w:val="24"/>
                <w:szCs w:val="24"/>
              </w:rPr>
              <w:t xml:space="preserve">ipsilateral lymph </w:t>
            </w:r>
            <w:r>
              <w:rPr>
                <w:rFonts w:ascii="Times New Roman" w:hAnsi="Times New Roman" w:cs="Times New Roman"/>
                <w:color w:val="231F20"/>
                <w:spacing w:val="-6"/>
                <w:sz w:val="24"/>
                <w:szCs w:val="24"/>
              </w:rPr>
              <w:t xml:space="preserve">nodes </w:t>
            </w:r>
            <w:r>
              <w:rPr>
                <w:rFonts w:ascii="Times New Roman" w:hAnsi="Times New Roman" w:cs="Times New Roman"/>
                <w:color w:val="231F20"/>
                <w:w w:val="105"/>
                <w:sz w:val="24"/>
                <w:szCs w:val="24"/>
              </w:rPr>
              <w:t>(</w:t>
            </w:r>
            <w:r>
              <w:rPr>
                <w:rFonts w:ascii="Times New Roman" w:hAnsi="Times New Roman" w:cs="Times New Roman"/>
                <w:color w:val="231F20"/>
                <w:sz w:val="24"/>
                <w:szCs w:val="24"/>
              </w:rPr>
              <w:t>≤</w:t>
            </w:r>
            <w:r>
              <w:rPr>
                <w:rFonts w:ascii="Times New Roman" w:hAnsi="Times New Roman" w:cs="Times New Roman"/>
                <w:color w:val="231F20"/>
                <w:w w:val="105"/>
                <w:sz w:val="24"/>
                <w:szCs w:val="24"/>
              </w:rPr>
              <w:t xml:space="preserve">6 </w:t>
            </w:r>
            <w:r>
              <w:rPr>
                <w:rFonts w:ascii="Times New Roman" w:hAnsi="Times New Roman" w:cs="Times New Roman"/>
                <w:color w:val="231F20"/>
                <w:spacing w:val="-2"/>
                <w:w w:val="105"/>
                <w:sz w:val="24"/>
                <w:szCs w:val="24"/>
              </w:rPr>
              <w:t>cm)</w:t>
            </w:r>
            <w:r>
              <w:rPr>
                <w:rFonts w:ascii="Times New Roman" w:hAnsi="Times New Roman" w:eastAsia="宋体" w:cs="Times New Roman"/>
                <w:color w:val="231F20"/>
                <w:spacing w:val="-2"/>
                <w:w w:val="105"/>
                <w:sz w:val="24"/>
                <w:szCs w:val="24"/>
              </w:rPr>
              <w:t>.</w:t>
            </w:r>
          </w:p>
        </w:tc>
        <w:tc>
          <w:tcPr>
            <w:tcW w:w="2879" w:type="dxa"/>
            <w:tcBorders>
              <w:top w:val="single" w:color="231F20" w:sz="2" w:space="0"/>
              <w:bottom w:val="single" w:color="231F20" w:sz="2" w:space="0"/>
            </w:tcBorders>
          </w:tcPr>
          <w:p>
            <w:pPr>
              <w:pStyle w:val="7"/>
              <w:spacing w:before="44" w:line="237" w:lineRule="auto"/>
              <w:ind w:left="0"/>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2930" w:type="dxa"/>
            <w:tcBorders>
              <w:top w:val="single" w:color="231F20" w:sz="2" w:space="0"/>
              <w:bottom w:val="single" w:color="231F20" w:sz="2" w:space="0"/>
            </w:tcBorders>
          </w:tcPr>
          <w:p>
            <w:pPr>
              <w:pStyle w:val="7"/>
              <w:spacing w:before="44" w:line="237" w:lineRule="auto"/>
              <w:ind w:left="0"/>
              <w:rPr>
                <w:rFonts w:ascii="Times New Roman" w:hAnsi="Times New Roman" w:cs="Times New Roman"/>
                <w:color w:val="231F20"/>
                <w:spacing w:val="-4"/>
                <w:sz w:val="24"/>
                <w:szCs w:val="24"/>
              </w:rPr>
            </w:pPr>
            <w:r>
              <w:rPr>
                <w:rFonts w:ascii="Times New Roman" w:hAnsi="Times New Roman" w:eastAsia="宋体" w:cs="Times New Roman"/>
                <w:b/>
                <w:bCs/>
                <w:sz w:val="24"/>
                <w:szCs w:val="24"/>
              </w:rPr>
              <w:t xml:space="preserve">cN/pN: </w:t>
            </w:r>
            <w:r>
              <w:rPr>
                <w:rFonts w:ascii="Times New Roman" w:hAnsi="Times New Roman" w:cs="Times New Roman"/>
                <w:color w:val="231F20"/>
                <w:spacing w:val="-4"/>
                <w:sz w:val="24"/>
                <w:szCs w:val="24"/>
              </w:rPr>
              <w:t xml:space="preserve">New introduction of </w:t>
            </w:r>
            <w:r>
              <w:rPr>
                <w:rFonts w:ascii="Times New Roman" w:hAnsi="Times New Roman" w:eastAsia="宋体" w:cs="Times New Roman"/>
                <w:color w:val="231F20"/>
                <w:spacing w:val="-4"/>
                <w:sz w:val="24"/>
                <w:szCs w:val="24"/>
              </w:rPr>
              <w:t>ENE-negative</w:t>
            </w:r>
            <w:r>
              <w:rPr>
                <w:rFonts w:ascii="Times New Roman" w:hAnsi="Times New Roman" w:cs="Times New Roman"/>
                <w:color w:val="231F20"/>
                <w:spacing w:val="-4"/>
                <w:sz w:val="24"/>
                <w:szCs w:val="24"/>
              </w:rPr>
              <w:t>, based on the 7</w:t>
            </w:r>
            <w:r>
              <w:rPr>
                <w:rFonts w:ascii="Times New Roman" w:hAnsi="Times New Roman" w:cs="Times New Roman"/>
                <w:color w:val="231F20"/>
                <w:spacing w:val="-4"/>
                <w:sz w:val="24"/>
                <w:szCs w:val="24"/>
                <w:vertAlign w:val="superscript"/>
              </w:rPr>
              <w:t>th</w:t>
            </w:r>
            <w:r>
              <w:rPr>
                <w:rFonts w:ascii="Times New Roman" w:hAnsi="Times New Roman" w:cs="Times New Roman"/>
                <w:color w:val="231F20"/>
                <w:spacing w:val="-4"/>
                <w:sz w:val="24"/>
                <w:szCs w:val="24"/>
              </w:rPr>
              <w:t xml:space="preserve"> edition.</w:t>
            </w:r>
          </w:p>
        </w:tc>
      </w:tr>
      <w:tr>
        <w:tblPrEx>
          <w:tblCellMar>
            <w:top w:w="0" w:type="dxa"/>
            <w:left w:w="0" w:type="dxa"/>
            <w:bottom w:w="0" w:type="dxa"/>
            <w:right w:w="0" w:type="dxa"/>
          </w:tblCellMar>
        </w:tblPrEx>
        <w:trPr>
          <w:trHeight w:val="6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N2c:</w:t>
            </w:r>
          </w:p>
        </w:tc>
        <w:tc>
          <w:tcPr>
            <w:tcW w:w="3091" w:type="dxa"/>
            <w:tcBorders>
              <w:top w:val="single" w:color="231F20" w:sz="2" w:space="0"/>
              <w:bottom w:val="single" w:color="231F20" w:sz="2" w:space="0"/>
            </w:tcBorders>
          </w:tcPr>
          <w:p>
            <w:pPr>
              <w:pStyle w:val="7"/>
              <w:spacing w:before="44" w:line="237" w:lineRule="auto"/>
              <w:ind w:left="0" w:right="320"/>
              <w:rPr>
                <w:rFonts w:ascii="Times New Roman" w:hAnsi="Times New Roman" w:eastAsia="宋体" w:cs="Times New Roman"/>
                <w:sz w:val="24"/>
                <w:szCs w:val="24"/>
              </w:rPr>
            </w:pPr>
            <w:r>
              <w:rPr>
                <w:rFonts w:ascii="Times New Roman" w:hAnsi="Times New Roman" w:cs="Times New Roman"/>
                <w:color w:val="231F20"/>
                <w:spacing w:val="-3"/>
                <w:sz w:val="24"/>
                <w:szCs w:val="24"/>
              </w:rPr>
              <w:t xml:space="preserve">Metastasis to bilateral </w:t>
            </w:r>
            <w:r>
              <w:rPr>
                <w:rFonts w:ascii="Times New Roman" w:hAnsi="Times New Roman" w:cs="Times New Roman"/>
                <w:color w:val="231F20"/>
                <w:sz w:val="24"/>
                <w:szCs w:val="24"/>
              </w:rPr>
              <w:t xml:space="preserve">or </w:t>
            </w:r>
            <w:r>
              <w:rPr>
                <w:rFonts w:ascii="Times New Roman" w:hAnsi="Times New Roman" w:cs="Times New Roman"/>
                <w:color w:val="231F20"/>
                <w:spacing w:val="-3"/>
                <w:sz w:val="24"/>
                <w:szCs w:val="24"/>
              </w:rPr>
              <w:t xml:space="preserve">contralateral lymph nodes </w:t>
            </w:r>
            <w:r>
              <w:rPr>
                <w:rFonts w:ascii="Times New Roman" w:hAnsi="Times New Roman" w:cs="Times New Roman"/>
                <w:color w:val="231F20"/>
                <w:sz w:val="24"/>
                <w:szCs w:val="24"/>
              </w:rPr>
              <w:t xml:space="preserve">(≤6 </w:t>
            </w:r>
            <w:r>
              <w:rPr>
                <w:rFonts w:ascii="Times New Roman" w:hAnsi="Times New Roman" w:cs="Times New Roman"/>
                <w:color w:val="231F20"/>
                <w:spacing w:val="-2"/>
                <w:sz w:val="24"/>
                <w:szCs w:val="24"/>
              </w:rPr>
              <w:t>cm)</w:t>
            </w:r>
            <w:r>
              <w:rPr>
                <w:rFonts w:ascii="Times New Roman" w:hAnsi="Times New Roman" w:eastAsia="宋体" w:cs="Times New Roman"/>
                <w:color w:val="231F20"/>
                <w:spacing w:val="-2"/>
                <w:sz w:val="24"/>
                <w:szCs w:val="24"/>
              </w:rPr>
              <w:t>.</w:t>
            </w:r>
          </w:p>
        </w:tc>
        <w:tc>
          <w:tcPr>
            <w:tcW w:w="2879" w:type="dxa"/>
            <w:tcBorders>
              <w:top w:val="single" w:color="231F20" w:sz="2" w:space="0"/>
              <w:bottom w:val="single" w:color="231F20" w:sz="2" w:space="0"/>
            </w:tcBorders>
          </w:tcPr>
          <w:p>
            <w:pPr>
              <w:pStyle w:val="7"/>
              <w:spacing w:before="44" w:line="237" w:lineRule="auto"/>
              <w:ind w:left="0"/>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2930" w:type="dxa"/>
            <w:tcBorders>
              <w:top w:val="single" w:color="231F20" w:sz="2" w:space="0"/>
              <w:bottom w:val="single" w:color="231F20" w:sz="2" w:space="0"/>
            </w:tcBorders>
          </w:tcPr>
          <w:p>
            <w:pPr>
              <w:pStyle w:val="7"/>
              <w:spacing w:before="44" w:line="237" w:lineRule="auto"/>
              <w:ind w:left="0"/>
              <w:rPr>
                <w:rFonts w:ascii="Times New Roman" w:hAnsi="Times New Roman" w:cs="Times New Roman"/>
                <w:color w:val="231F20"/>
                <w:spacing w:val="-4"/>
                <w:sz w:val="24"/>
                <w:szCs w:val="24"/>
              </w:rPr>
            </w:pPr>
            <w:r>
              <w:rPr>
                <w:rFonts w:ascii="Times New Roman" w:hAnsi="Times New Roman" w:eastAsia="宋体" w:cs="Times New Roman"/>
                <w:b/>
                <w:bCs/>
                <w:sz w:val="24"/>
                <w:szCs w:val="24"/>
              </w:rPr>
              <w:t xml:space="preserve">cN/pN: </w:t>
            </w:r>
            <w:r>
              <w:rPr>
                <w:rFonts w:ascii="Times New Roman" w:hAnsi="Times New Roman" w:cs="Times New Roman"/>
                <w:color w:val="231F20"/>
                <w:spacing w:val="-4"/>
                <w:sz w:val="24"/>
                <w:szCs w:val="24"/>
              </w:rPr>
              <w:t xml:space="preserve">New introduction of </w:t>
            </w:r>
            <w:r>
              <w:rPr>
                <w:rFonts w:ascii="Times New Roman" w:hAnsi="Times New Roman" w:eastAsia="宋体" w:cs="Times New Roman"/>
                <w:color w:val="231F20"/>
                <w:spacing w:val="-4"/>
                <w:sz w:val="24"/>
                <w:szCs w:val="24"/>
              </w:rPr>
              <w:t>ENE-negative</w:t>
            </w:r>
            <w:r>
              <w:rPr>
                <w:rFonts w:ascii="Times New Roman" w:hAnsi="Times New Roman" w:cs="Times New Roman"/>
                <w:color w:val="231F20"/>
                <w:spacing w:val="-4"/>
                <w:sz w:val="24"/>
                <w:szCs w:val="24"/>
              </w:rPr>
              <w:t>, based on the 7</w:t>
            </w:r>
            <w:r>
              <w:rPr>
                <w:rFonts w:ascii="Times New Roman" w:hAnsi="Times New Roman" w:cs="Times New Roman"/>
                <w:color w:val="231F20"/>
                <w:spacing w:val="-4"/>
                <w:sz w:val="24"/>
                <w:szCs w:val="24"/>
                <w:vertAlign w:val="superscript"/>
              </w:rPr>
              <w:t>th</w:t>
            </w:r>
            <w:r>
              <w:rPr>
                <w:rFonts w:ascii="Times New Roman" w:hAnsi="Times New Roman" w:cs="Times New Roman"/>
                <w:color w:val="231F20"/>
                <w:spacing w:val="-4"/>
                <w:sz w:val="24"/>
                <w:szCs w:val="24"/>
              </w:rPr>
              <w:t xml:space="preserve"> edition.</w:t>
            </w:r>
          </w:p>
        </w:tc>
      </w:tr>
      <w:tr>
        <w:tblPrEx>
          <w:tblCellMar>
            <w:top w:w="0" w:type="dxa"/>
            <w:left w:w="0" w:type="dxa"/>
            <w:bottom w:w="0" w:type="dxa"/>
            <w:right w:w="0" w:type="dxa"/>
          </w:tblCellMar>
        </w:tblPrEx>
        <w:trPr>
          <w:trHeight w:val="539"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N3:</w:t>
            </w:r>
          </w:p>
        </w:tc>
        <w:tc>
          <w:tcPr>
            <w:tcW w:w="3091" w:type="dxa"/>
            <w:tcBorders>
              <w:top w:val="single" w:color="231F20" w:sz="2" w:space="0"/>
              <w:bottom w:val="single" w:color="231F20" w:sz="2" w:space="0"/>
            </w:tcBorders>
          </w:tcPr>
          <w:p>
            <w:pPr>
              <w:pStyle w:val="7"/>
              <w:spacing w:before="44" w:line="237" w:lineRule="auto"/>
              <w:ind w:left="0" w:right="200"/>
              <w:rPr>
                <w:rFonts w:ascii="Times New Roman" w:hAnsi="Times New Roman" w:eastAsia="宋体" w:cs="Times New Roman"/>
                <w:sz w:val="24"/>
                <w:szCs w:val="24"/>
              </w:rPr>
            </w:pPr>
            <w:r>
              <w:rPr>
                <w:rFonts w:ascii="Times New Roman" w:hAnsi="Times New Roman" w:cs="Times New Roman"/>
                <w:color w:val="231F20"/>
                <w:spacing w:val="-3"/>
                <w:sz w:val="24"/>
                <w:szCs w:val="24"/>
              </w:rPr>
              <w:t xml:space="preserve">Metastasis to any lymph node </w:t>
            </w:r>
            <w:r>
              <w:rPr>
                <w:rFonts w:ascii="Times New Roman" w:hAnsi="Times New Roman" w:cs="Times New Roman"/>
                <w:color w:val="231F20"/>
                <w:w w:val="105"/>
                <w:sz w:val="24"/>
                <w:szCs w:val="24"/>
              </w:rPr>
              <w:t xml:space="preserve">(&gt;6 </w:t>
            </w:r>
            <w:r>
              <w:rPr>
                <w:rFonts w:ascii="Times New Roman" w:hAnsi="Times New Roman" w:cs="Times New Roman"/>
                <w:color w:val="231F20"/>
                <w:spacing w:val="-2"/>
                <w:w w:val="105"/>
                <w:sz w:val="24"/>
                <w:szCs w:val="24"/>
              </w:rPr>
              <w:t>cm)</w:t>
            </w:r>
            <w:r>
              <w:rPr>
                <w:rFonts w:ascii="Times New Roman" w:hAnsi="Times New Roman" w:eastAsia="宋体" w:cs="Times New Roman"/>
                <w:color w:val="231F20"/>
                <w:spacing w:val="-2"/>
                <w:w w:val="105"/>
                <w:sz w:val="24"/>
                <w:szCs w:val="24"/>
              </w:rPr>
              <w:t>.</w:t>
            </w:r>
          </w:p>
        </w:tc>
        <w:tc>
          <w:tcPr>
            <w:tcW w:w="2879" w:type="dxa"/>
            <w:tcBorders>
              <w:top w:val="single" w:color="231F20" w:sz="2" w:space="0"/>
              <w:bottom w:val="single" w:color="231F20" w:sz="2" w:space="0"/>
            </w:tcBorders>
          </w:tcPr>
          <w:p>
            <w:pPr>
              <w:pStyle w:val="7"/>
              <w:spacing w:before="0" w:line="237" w:lineRule="auto"/>
              <w:ind w:left="0" w:right="21"/>
              <w:rPr>
                <w:rFonts w:ascii="Times New Roman" w:hAnsi="Times New Roman" w:eastAsia="宋体" w:cs="Times New Roman"/>
                <w:sz w:val="24"/>
                <w:szCs w:val="24"/>
              </w:rPr>
            </w:pPr>
            <w:r>
              <w:rPr>
                <w:rFonts w:ascii="Times New Roman" w:hAnsi="Times New Roman" w:eastAsia="宋体" w:cs="Times New Roman"/>
                <w:b/>
                <w:bCs/>
                <w:sz w:val="24"/>
                <w:szCs w:val="24"/>
              </w:rPr>
              <w:t xml:space="preserve">cN: </w:t>
            </w:r>
            <w:r>
              <w:rPr>
                <w:rFonts w:ascii="Times New Roman" w:hAnsi="Times New Roman" w:eastAsia="宋体" w:cs="Times New Roman"/>
                <w:sz w:val="24"/>
                <w:szCs w:val="24"/>
              </w:rPr>
              <w:t>Lymph node(s) larger than 6 cm.</w:t>
            </w:r>
          </w:p>
          <w:p>
            <w:pPr>
              <w:pStyle w:val="7"/>
              <w:spacing w:before="0" w:line="237" w:lineRule="auto"/>
              <w:ind w:left="0" w:right="21"/>
              <w:rPr>
                <w:rFonts w:ascii="Times New Roman" w:hAnsi="Times New Roman" w:eastAsia="宋体" w:cs="Times New Roman"/>
                <w:sz w:val="24"/>
                <w:szCs w:val="24"/>
              </w:rPr>
            </w:pPr>
          </w:p>
          <w:p>
            <w:pPr>
              <w:pStyle w:val="7"/>
              <w:spacing w:before="0" w:line="237" w:lineRule="auto"/>
              <w:ind w:left="0" w:right="21"/>
              <w:rPr>
                <w:rFonts w:ascii="Times New Roman" w:hAnsi="Times New Roman" w:eastAsia="宋体" w:cs="Times New Roman"/>
                <w:sz w:val="24"/>
                <w:szCs w:val="24"/>
              </w:rPr>
            </w:pPr>
            <w:r>
              <w:rPr>
                <w:rFonts w:ascii="Times New Roman" w:hAnsi="Times New Roman" w:eastAsia="宋体" w:cs="Times New Roman"/>
                <w:b/>
                <w:bCs/>
                <w:sz w:val="24"/>
                <w:szCs w:val="24"/>
              </w:rPr>
              <w:t>pN: --</w:t>
            </w:r>
          </w:p>
        </w:tc>
        <w:tc>
          <w:tcPr>
            <w:tcW w:w="2930" w:type="dxa"/>
            <w:tcBorders>
              <w:top w:val="single" w:color="231F20" w:sz="2" w:space="0"/>
              <w:bottom w:val="single" w:color="231F20" w:sz="2" w:space="0"/>
            </w:tcBorders>
          </w:tcPr>
          <w:p>
            <w:pPr>
              <w:pStyle w:val="7"/>
              <w:spacing w:before="44" w:line="237" w:lineRule="auto"/>
              <w:ind w:left="0"/>
              <w:rPr>
                <w:rFonts w:ascii="Times New Roman" w:hAnsi="Times New Roman" w:cs="Times New Roman"/>
                <w:color w:val="231F20"/>
                <w:spacing w:val="-4"/>
                <w:sz w:val="24"/>
                <w:szCs w:val="24"/>
              </w:rPr>
            </w:pPr>
            <w:r>
              <w:rPr>
                <w:rFonts w:ascii="Times New Roman" w:hAnsi="Times New Roman" w:eastAsia="宋体" w:cs="Times New Roman"/>
                <w:b/>
                <w:bCs/>
                <w:color w:val="231F20"/>
                <w:spacing w:val="-5"/>
                <w:sz w:val="24"/>
                <w:szCs w:val="24"/>
              </w:rPr>
              <w:t>cN3a</w:t>
            </w:r>
            <w:r>
              <w:rPr>
                <w:rFonts w:ascii="Times New Roman" w:hAnsi="Times New Roman" w:eastAsia="宋体" w:cs="Times New Roman"/>
                <w:b/>
                <w:bCs/>
                <w:sz w:val="24"/>
                <w:szCs w:val="24"/>
              </w:rPr>
              <w:t>/pN3a</w:t>
            </w:r>
            <w:r>
              <w:rPr>
                <w:rFonts w:ascii="Times New Roman" w:hAnsi="Times New Roman" w:eastAsia="宋体" w:cs="Times New Roman"/>
                <w:b/>
                <w:bCs/>
                <w:color w:val="231F20"/>
                <w:spacing w:val="-5"/>
                <w:sz w:val="24"/>
                <w:szCs w:val="24"/>
              </w:rPr>
              <w:t xml:space="preserve">: </w:t>
            </w:r>
            <w:r>
              <w:rPr>
                <w:rFonts w:ascii="Times New Roman" w:hAnsi="Times New Roman" w:cs="Times New Roman"/>
                <w:color w:val="231F20"/>
                <w:spacing w:val="-4"/>
                <w:sz w:val="24"/>
                <w:szCs w:val="24"/>
              </w:rPr>
              <w:t xml:space="preserve">New introduction of </w:t>
            </w:r>
            <w:r>
              <w:rPr>
                <w:rFonts w:ascii="Times New Roman" w:hAnsi="Times New Roman" w:eastAsia="宋体" w:cs="Times New Roman"/>
                <w:color w:val="231F20"/>
                <w:spacing w:val="-4"/>
                <w:sz w:val="24"/>
                <w:szCs w:val="24"/>
              </w:rPr>
              <w:t>ENE-negative</w:t>
            </w:r>
            <w:r>
              <w:rPr>
                <w:rFonts w:ascii="Times New Roman" w:hAnsi="Times New Roman" w:cs="Times New Roman"/>
                <w:color w:val="231F20"/>
                <w:spacing w:val="-4"/>
                <w:sz w:val="24"/>
                <w:szCs w:val="24"/>
              </w:rPr>
              <w:t>, based on the 7</w:t>
            </w:r>
            <w:r>
              <w:rPr>
                <w:rFonts w:ascii="Times New Roman" w:hAnsi="Times New Roman" w:cs="Times New Roman"/>
                <w:color w:val="231F20"/>
                <w:spacing w:val="-4"/>
                <w:sz w:val="24"/>
                <w:szCs w:val="24"/>
                <w:vertAlign w:val="superscript"/>
              </w:rPr>
              <w:t>th</w:t>
            </w:r>
            <w:r>
              <w:rPr>
                <w:rFonts w:ascii="Times New Roman" w:hAnsi="Times New Roman" w:cs="Times New Roman"/>
                <w:color w:val="231F20"/>
                <w:spacing w:val="-4"/>
                <w:sz w:val="24"/>
                <w:szCs w:val="24"/>
              </w:rPr>
              <w:t xml:space="preserve"> edition.</w:t>
            </w:r>
          </w:p>
          <w:p>
            <w:pPr>
              <w:pStyle w:val="7"/>
              <w:spacing w:before="0" w:line="237" w:lineRule="auto"/>
              <w:ind w:left="0" w:right="21"/>
              <w:rPr>
                <w:rFonts w:ascii="Times New Roman" w:hAnsi="Times New Roman" w:eastAsia="宋体" w:cs="Times New Roman"/>
                <w:color w:val="231F20"/>
                <w:spacing w:val="-5"/>
                <w:sz w:val="24"/>
                <w:szCs w:val="24"/>
              </w:rPr>
            </w:pPr>
            <w:r>
              <w:rPr>
                <w:rFonts w:ascii="Times New Roman" w:hAnsi="Times New Roman" w:eastAsia="宋体" w:cs="Times New Roman"/>
                <w:b/>
                <w:bCs/>
                <w:color w:val="231F20"/>
                <w:spacing w:val="-5"/>
                <w:sz w:val="24"/>
                <w:szCs w:val="24"/>
              </w:rPr>
              <w:t xml:space="preserve">cN3b: </w:t>
            </w:r>
            <w:r>
              <w:rPr>
                <w:rFonts w:ascii="Times New Roman" w:hAnsi="Times New Roman" w:eastAsia="宋体" w:cs="Times New Roman"/>
                <w:color w:val="231F20"/>
                <w:spacing w:val="-5"/>
                <w:sz w:val="24"/>
                <w:szCs w:val="24"/>
              </w:rPr>
              <w:t xml:space="preserve">Metastasis in any </w:t>
            </w:r>
            <w:r>
              <w:rPr>
                <w:rFonts w:hint="eastAsia" w:ascii="Times New Roman" w:hAnsi="Times New Roman" w:eastAsia="宋体" w:cs="Times New Roman"/>
                <w:color w:val="231F20"/>
                <w:spacing w:val="-5"/>
                <w:sz w:val="24"/>
                <w:szCs w:val="24"/>
              </w:rPr>
              <w:t>n</w:t>
            </w:r>
            <w:r>
              <w:rPr>
                <w:rFonts w:ascii="Times New Roman" w:hAnsi="Times New Roman" w:eastAsia="宋体" w:cs="Times New Roman"/>
                <w:color w:val="231F20"/>
                <w:spacing w:val="-5"/>
                <w:sz w:val="24"/>
                <w:szCs w:val="24"/>
              </w:rPr>
              <w:t>ode(s) and clinically overt  ENE-positive.</w:t>
            </w:r>
          </w:p>
          <w:p>
            <w:pPr>
              <w:pStyle w:val="7"/>
              <w:spacing w:before="0" w:line="237" w:lineRule="auto"/>
              <w:ind w:left="0" w:right="21"/>
              <w:rPr>
                <w:rFonts w:ascii="Times New Roman" w:hAnsi="Times New Roman" w:eastAsia="宋体" w:cs="Times New Roman"/>
                <w:color w:val="231F20"/>
                <w:spacing w:val="-5"/>
                <w:sz w:val="24"/>
                <w:szCs w:val="24"/>
              </w:rPr>
            </w:pPr>
            <w:r>
              <w:rPr>
                <w:rFonts w:ascii="Times New Roman" w:hAnsi="Times New Roman" w:eastAsia="宋体" w:cs="Times New Roman"/>
                <w:b/>
                <w:bCs/>
                <w:color w:val="231F20"/>
                <w:spacing w:val="-5"/>
                <w:sz w:val="24"/>
                <w:szCs w:val="24"/>
              </w:rPr>
              <w:t xml:space="preserve">pN3b: </w:t>
            </w:r>
            <w:r>
              <w:rPr>
                <w:rFonts w:ascii="Times New Roman" w:hAnsi="Times New Roman" w:cs="Times New Roman"/>
                <w:color w:val="231F20"/>
                <w:sz w:val="24"/>
                <w:szCs w:val="24"/>
              </w:rPr>
              <w:t>The same as the</w:t>
            </w:r>
            <w:r>
              <w:rPr>
                <w:rFonts w:ascii="Times New Roman" w:hAnsi="Times New Roman" w:eastAsia="宋体" w:cs="Times New Roman"/>
                <w:color w:val="231F20"/>
                <w:sz w:val="24"/>
                <w:szCs w:val="24"/>
              </w:rPr>
              <w:t xml:space="preserve"> 8</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r>
              <w:rPr>
                <w:rFonts w:ascii="Times New Roman" w:hAnsi="Times New Roman" w:eastAsia="宋体" w:cs="Times New Roman"/>
                <w:color w:val="231F20"/>
                <w:sz w:val="24"/>
                <w:szCs w:val="24"/>
              </w:rPr>
              <w:t xml:space="preserve"> unless a single small node </w:t>
            </w:r>
            <w:r>
              <w:rPr>
                <w:rFonts w:ascii="Times New Roman" w:hAnsi="Times New Roman" w:eastAsia="宋体" w:cs="Times New Roman"/>
                <w:color w:val="231F20"/>
                <w:spacing w:val="-5"/>
                <w:sz w:val="24"/>
                <w:szCs w:val="24"/>
              </w:rPr>
              <w:t>(</w:t>
            </w:r>
            <w:r>
              <w:rPr>
                <w:rFonts w:ascii="Times New Roman" w:hAnsi="Times New Roman" w:eastAsia="宋体" w:cs="Times New Roman"/>
                <w:b/>
                <w:bCs/>
                <w:color w:val="231F20"/>
                <w:spacing w:val="-4"/>
                <w:sz w:val="24"/>
                <w:szCs w:val="24"/>
              </w:rPr>
              <w:t>pN2a</w:t>
            </w:r>
            <w:r>
              <w:rPr>
                <w:rFonts w:ascii="Times New Roman" w:hAnsi="Times New Roman" w:eastAsia="宋体" w:cs="Times New Roman"/>
                <w:color w:val="231F20"/>
                <w:spacing w:val="-5"/>
                <w:sz w:val="24"/>
                <w:szCs w:val="24"/>
              </w:rPr>
              <w:t>)</w:t>
            </w:r>
            <w:r>
              <w:rPr>
                <w:rFonts w:ascii="Times New Roman" w:hAnsi="Times New Roman" w:cs="Times New Roman"/>
                <w:color w:val="231F20"/>
                <w:sz w:val="24"/>
                <w:szCs w:val="24"/>
              </w:rPr>
              <w:t>.</w:t>
            </w:r>
          </w:p>
        </w:tc>
      </w:tr>
      <w:tr>
        <w:tblPrEx>
          <w:tblCellMar>
            <w:top w:w="0" w:type="dxa"/>
            <w:left w:w="0" w:type="dxa"/>
            <w:bottom w:w="0" w:type="dxa"/>
            <w:right w:w="0" w:type="dxa"/>
          </w:tblCellMar>
        </w:tblPrEx>
        <w:trPr>
          <w:trHeight w:val="295" w:hRule="atLeast"/>
          <w:jc w:val="center"/>
        </w:trPr>
        <w:tc>
          <w:tcPr>
            <w:tcW w:w="7034" w:type="dxa"/>
            <w:gridSpan w:val="3"/>
            <w:tcBorders>
              <w:top w:val="single" w:color="231F20" w:sz="2" w:space="0"/>
              <w:bottom w:val="single" w:color="231F20" w:sz="2" w:space="0"/>
            </w:tcBorders>
          </w:tcPr>
          <w:p>
            <w:pPr>
              <w:pStyle w:val="7"/>
              <w:spacing w:before="60"/>
              <w:ind w:left="283"/>
              <w:rPr>
                <w:rFonts w:ascii="Times New Roman" w:hAnsi="Times New Roman" w:cs="Times New Roman"/>
                <w:b/>
                <w:sz w:val="24"/>
                <w:szCs w:val="24"/>
              </w:rPr>
            </w:pPr>
            <w:r>
              <w:rPr>
                <w:rFonts w:ascii="Times New Roman" w:hAnsi="Times New Roman" w:cs="Times New Roman"/>
                <w:b/>
                <w:color w:val="231F20"/>
                <w:sz w:val="24"/>
                <w:szCs w:val="24"/>
              </w:rPr>
              <w:t>Distant metastasis</w:t>
            </w:r>
          </w:p>
        </w:tc>
        <w:tc>
          <w:tcPr>
            <w:tcW w:w="2930" w:type="dxa"/>
            <w:tcBorders>
              <w:top w:val="single" w:color="231F20" w:sz="2" w:space="0"/>
              <w:bottom w:val="single" w:color="231F20" w:sz="2" w:space="0"/>
            </w:tcBorders>
          </w:tcPr>
          <w:p>
            <w:pPr>
              <w:pStyle w:val="7"/>
              <w:spacing w:before="60"/>
              <w:ind w:left="283"/>
              <w:rPr>
                <w:rFonts w:ascii="Times New Roman" w:hAnsi="Times New Roman" w:cs="Times New Roman"/>
                <w:b/>
                <w:color w:val="231F20"/>
                <w:sz w:val="24"/>
                <w:szCs w:val="24"/>
              </w:rPr>
            </w:pPr>
          </w:p>
        </w:tc>
      </w:tr>
      <w:tr>
        <w:tblPrEx>
          <w:tblCellMar>
            <w:top w:w="0" w:type="dxa"/>
            <w:left w:w="0" w:type="dxa"/>
            <w:bottom w:w="0" w:type="dxa"/>
            <w:right w:w="0" w:type="dxa"/>
          </w:tblCellMar>
        </w:tblPrEx>
        <w:trPr>
          <w:trHeight w:val="2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Mx:</w:t>
            </w:r>
          </w:p>
        </w:tc>
        <w:tc>
          <w:tcPr>
            <w:tcW w:w="3091" w:type="dxa"/>
            <w:tcBorders>
              <w:top w:val="single" w:color="231F20" w:sz="2" w:space="0"/>
              <w:bottom w:val="single" w:color="231F20" w:sz="2" w:space="0"/>
            </w:tcBorders>
          </w:tcPr>
          <w:p>
            <w:pPr>
              <w:pStyle w:val="7"/>
              <w:ind w:left="0"/>
              <w:rPr>
                <w:rFonts w:ascii="Times New Roman" w:hAnsi="Times New Roman" w:cs="Times New Roman"/>
                <w:sz w:val="24"/>
                <w:szCs w:val="24"/>
              </w:rPr>
            </w:pPr>
            <w:r>
              <w:rPr>
                <w:rFonts w:ascii="Times New Roman" w:hAnsi="Times New Roman" w:cs="Times New Roman"/>
                <w:color w:val="231F20"/>
                <w:sz w:val="24"/>
                <w:szCs w:val="24"/>
              </w:rPr>
              <w:t>Cannot be assessed.</w:t>
            </w:r>
          </w:p>
        </w:tc>
        <w:tc>
          <w:tcPr>
            <w:tcW w:w="2879" w:type="dxa"/>
            <w:tcBorders>
              <w:top w:val="single" w:color="231F20" w:sz="2" w:space="0"/>
              <w:bottom w:val="single" w:color="231F20" w:sz="2" w:space="0"/>
            </w:tcBorders>
          </w:tcPr>
          <w:p>
            <w:pPr>
              <w:pStyle w:val="7"/>
              <w:ind w:left="0"/>
              <w:rPr>
                <w:rFonts w:ascii="Times New Roman" w:hAnsi="Times New Roman" w:cs="Times New Roman"/>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tc>
        <w:tc>
          <w:tcPr>
            <w:tcW w:w="2930"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tc>
      </w:tr>
      <w:tr>
        <w:tblPrEx>
          <w:tblCellMar>
            <w:top w:w="0" w:type="dxa"/>
            <w:left w:w="0" w:type="dxa"/>
            <w:bottom w:w="0" w:type="dxa"/>
            <w:right w:w="0" w:type="dxa"/>
          </w:tblCellMar>
        </w:tblPrEx>
        <w:trPr>
          <w:trHeight w:val="2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sz w:val="24"/>
                <w:szCs w:val="24"/>
              </w:rPr>
            </w:pPr>
            <w:r>
              <w:rPr>
                <w:rFonts w:ascii="Times New Roman" w:hAnsi="Times New Roman" w:cs="Times New Roman"/>
                <w:color w:val="231F20"/>
                <w:sz w:val="24"/>
                <w:szCs w:val="24"/>
              </w:rPr>
              <w:t>M0:</w:t>
            </w:r>
          </w:p>
        </w:tc>
        <w:tc>
          <w:tcPr>
            <w:tcW w:w="3091" w:type="dxa"/>
            <w:tcBorders>
              <w:top w:val="single" w:color="231F20" w:sz="2" w:space="0"/>
              <w:bottom w:val="single" w:color="231F20" w:sz="2" w:space="0"/>
            </w:tcBorders>
          </w:tcPr>
          <w:p>
            <w:pPr>
              <w:pStyle w:val="7"/>
              <w:ind w:left="0"/>
              <w:rPr>
                <w:rFonts w:ascii="Times New Roman" w:hAnsi="Times New Roman" w:cs="Times New Roman"/>
                <w:sz w:val="24"/>
                <w:szCs w:val="24"/>
              </w:rPr>
            </w:pPr>
            <w:r>
              <w:rPr>
                <w:rFonts w:ascii="Times New Roman" w:hAnsi="Times New Roman" w:cs="Times New Roman"/>
                <w:color w:val="231F20"/>
                <w:sz w:val="24"/>
                <w:szCs w:val="24"/>
              </w:rPr>
              <w:t>No distant metastasis.</w:t>
            </w:r>
          </w:p>
        </w:tc>
        <w:tc>
          <w:tcPr>
            <w:tcW w:w="2879" w:type="dxa"/>
            <w:tcBorders>
              <w:top w:val="single" w:color="231F20" w:sz="2" w:space="0"/>
              <w:bottom w:val="single" w:color="231F20" w:sz="2" w:space="0"/>
            </w:tcBorders>
          </w:tcPr>
          <w:p>
            <w:pPr>
              <w:pStyle w:val="7"/>
              <w:ind w:left="0"/>
              <w:rPr>
                <w:rFonts w:ascii="Times New Roman" w:hAnsi="Times New Roman" w:cs="Times New Roman"/>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tc>
        <w:tc>
          <w:tcPr>
            <w:tcW w:w="2930"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tc>
      </w:tr>
      <w:tr>
        <w:tblPrEx>
          <w:tblCellMar>
            <w:top w:w="0" w:type="dxa"/>
            <w:left w:w="0" w:type="dxa"/>
            <w:bottom w:w="0" w:type="dxa"/>
            <w:right w:w="0" w:type="dxa"/>
          </w:tblCellMar>
        </w:tblPrEx>
        <w:trPr>
          <w:trHeight w:val="295" w:hRule="atLeast"/>
          <w:jc w:val="center"/>
        </w:trPr>
        <w:tc>
          <w:tcPr>
            <w:tcW w:w="1064" w:type="dxa"/>
            <w:tcBorders>
              <w:top w:val="single" w:color="231F20" w:sz="2" w:space="0"/>
              <w:bottom w:val="single" w:color="231F20" w:sz="2" w:space="0"/>
            </w:tcBorders>
          </w:tcPr>
          <w:p>
            <w:pPr>
              <w:pStyle w:val="7"/>
              <w:ind w:left="283"/>
              <w:rPr>
                <w:rFonts w:ascii="Times New Roman" w:hAnsi="Times New Roman" w:cs="Times New Roman"/>
                <w:color w:val="231F20"/>
                <w:sz w:val="24"/>
                <w:szCs w:val="24"/>
              </w:rPr>
            </w:pPr>
            <w:r>
              <w:rPr>
                <w:rFonts w:ascii="Times New Roman" w:hAnsi="Times New Roman" w:cs="Times New Roman"/>
                <w:color w:val="231F20"/>
                <w:sz w:val="24"/>
                <w:szCs w:val="24"/>
              </w:rPr>
              <w:t>M</w:t>
            </w:r>
            <w:r>
              <w:rPr>
                <w:rFonts w:ascii="Times New Roman" w:hAnsi="Times New Roman" w:eastAsia="宋体" w:cs="Times New Roman"/>
                <w:color w:val="231F20"/>
                <w:sz w:val="24"/>
                <w:szCs w:val="24"/>
              </w:rPr>
              <w:t>1</w:t>
            </w:r>
            <w:r>
              <w:rPr>
                <w:rFonts w:ascii="Times New Roman" w:hAnsi="Times New Roman" w:cs="Times New Roman"/>
                <w:color w:val="231F20"/>
                <w:sz w:val="24"/>
                <w:szCs w:val="24"/>
              </w:rPr>
              <w:t>:</w:t>
            </w:r>
          </w:p>
        </w:tc>
        <w:tc>
          <w:tcPr>
            <w:tcW w:w="3091" w:type="dxa"/>
            <w:tcBorders>
              <w:top w:val="single" w:color="231F20" w:sz="2" w:space="0"/>
              <w:bottom w:val="single" w:color="231F20" w:sz="2" w:space="0"/>
            </w:tcBorders>
          </w:tcPr>
          <w:p>
            <w:pPr>
              <w:pStyle w:val="7"/>
              <w:ind w:left="0"/>
              <w:rPr>
                <w:rFonts w:ascii="Times New Roman" w:hAnsi="Times New Roman" w:eastAsia="宋体" w:cs="Times New Roman"/>
                <w:color w:val="231F20"/>
                <w:sz w:val="24"/>
                <w:szCs w:val="24"/>
              </w:rPr>
            </w:pPr>
            <w:r>
              <w:rPr>
                <w:rFonts w:ascii="Times New Roman" w:hAnsi="Times New Roman" w:eastAsia="宋体" w:cs="Times New Roman"/>
                <w:color w:val="231F20"/>
                <w:sz w:val="24"/>
                <w:szCs w:val="24"/>
              </w:rPr>
              <w:t>Distant</w:t>
            </w:r>
            <w:r>
              <w:rPr>
                <w:rFonts w:ascii="Times New Roman" w:hAnsi="Times New Roman" w:cs="Times New Roman"/>
                <w:color w:val="231F20"/>
                <w:sz w:val="24"/>
                <w:szCs w:val="24"/>
              </w:rPr>
              <w:t xml:space="preserve"> metastasis.</w:t>
            </w:r>
          </w:p>
        </w:tc>
        <w:tc>
          <w:tcPr>
            <w:tcW w:w="2879"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tc>
        <w:tc>
          <w:tcPr>
            <w:tcW w:w="2930" w:type="dxa"/>
            <w:tcBorders>
              <w:top w:val="single" w:color="231F20" w:sz="2" w:space="0"/>
              <w:bottom w:val="single" w:color="231F20" w:sz="2" w:space="0"/>
            </w:tcBorders>
          </w:tcPr>
          <w:p>
            <w:pPr>
              <w:pStyle w:val="7"/>
              <w:ind w:left="0"/>
              <w:rPr>
                <w:rFonts w:ascii="Times New Roman" w:hAnsi="Times New Roman" w:cs="Times New Roman"/>
                <w:color w:val="231F20"/>
                <w:sz w:val="24"/>
                <w:szCs w:val="24"/>
              </w:rPr>
            </w:pPr>
            <w:r>
              <w:rPr>
                <w:rFonts w:ascii="Times New Roman" w:hAnsi="Times New Roman" w:cs="Times New Roman"/>
                <w:color w:val="231F20"/>
                <w:sz w:val="24"/>
                <w:szCs w:val="24"/>
              </w:rPr>
              <w:t>The same as the 7</w:t>
            </w:r>
            <w:r>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w:t>
            </w:r>
          </w:p>
        </w:tc>
      </w:tr>
    </w:tbl>
    <w:p>
      <w:pPr>
        <w:jc w:val="left"/>
        <w:rPr>
          <w:rFonts w:ascii="Times New Roman" w:hAnsi="Times New Roman" w:eastAsia="宋体" w:cs="Times New Roman"/>
          <w:color w:val="000000" w:themeColor="text1"/>
          <w:kern w:val="0"/>
          <w:sz w:val="20"/>
          <w:szCs w:val="20"/>
          <w:u w:color="0000FF"/>
          <w14:textFill>
            <w14:solidFill>
              <w14:schemeClr w14:val="tx1"/>
            </w14:solidFill>
          </w14:textFill>
        </w:rPr>
      </w:pPr>
      <w:r>
        <w:rPr>
          <w:rFonts w:hint="eastAsia" w:ascii="Times New Roman" w:hAnsi="Times New Roman" w:eastAsia="宋体" w:cs="Times New Roman"/>
          <w:color w:val="000000" w:themeColor="text1"/>
          <w:kern w:val="0"/>
          <w:sz w:val="20"/>
          <w:szCs w:val="20"/>
          <w:u w:color="0000FF"/>
          <w14:textFill>
            <w14:solidFill>
              <w14:schemeClr w14:val="tx1"/>
            </w14:solidFill>
          </w14:textFill>
        </w:rPr>
        <w:t xml:space="preserve">Abbreviations: UICC/AJCC, the Union for International Cancer Control and American Joint Committee on Cancer; ENE, extranodal extension; OPSCC, oropharyngeal squamous cell carcinoma. </w:t>
      </w:r>
    </w:p>
    <w:p>
      <w:pPr>
        <w:jc w:val="left"/>
        <w:rPr>
          <w:rFonts w:ascii="Times New Roman" w:hAnsi="Times New Roman" w:eastAsia="宋体" w:cs="Times New Roman"/>
          <w:color w:val="000000" w:themeColor="text1"/>
          <w:kern w:val="0"/>
          <w:sz w:val="20"/>
          <w:szCs w:val="20"/>
          <w:u w:color="0000FF"/>
          <w14:textFill>
            <w14:solidFill>
              <w14:schemeClr w14:val="tx1"/>
            </w14:solidFill>
          </w14:textFill>
        </w:rPr>
      </w:pPr>
      <w:r>
        <w:rPr>
          <w:rFonts w:hint="eastAsia" w:ascii="Times New Roman" w:hAnsi="Times New Roman" w:eastAsia="宋体" w:cs="Times New Roman"/>
          <w:color w:val="000000" w:themeColor="text1"/>
          <w:kern w:val="0"/>
          <w:sz w:val="20"/>
          <w:szCs w:val="20"/>
          <w:u w:color="0000FF"/>
          <w:vertAlign w:val="superscript"/>
          <w14:textFill>
            <w14:solidFill>
              <w14:schemeClr w14:val="tx1"/>
            </w14:solidFill>
          </w14:textFill>
        </w:rPr>
        <w:t>a</w:t>
      </w:r>
      <w:r>
        <w:rPr>
          <w:rFonts w:hint="eastAsia" w:ascii="Times New Roman" w:hAnsi="Times New Roman" w:eastAsia="宋体" w:cs="Times New Roman"/>
          <w:color w:val="000000" w:themeColor="text1"/>
          <w:kern w:val="0"/>
          <w:sz w:val="20"/>
          <w:szCs w:val="20"/>
          <w:u w:color="0000FF"/>
          <w14:textFill>
            <w14:solidFill>
              <w14:schemeClr w14:val="tx1"/>
            </w14:solidFill>
          </w14:textFill>
        </w:rPr>
        <w:t xml:space="preserve"> The original source for this material is the</w:t>
      </w:r>
      <w:r>
        <w:rPr>
          <w:rFonts w:ascii="Times New Roman" w:hAnsi="Times New Roman" w:eastAsia="宋体" w:cs="Times New Roman"/>
          <w:color w:val="000000" w:themeColor="text1"/>
          <w:kern w:val="0"/>
          <w:sz w:val="20"/>
          <w:szCs w:val="20"/>
          <w:u w:color="0000FF"/>
          <w14:textFill>
            <w14:solidFill>
              <w14:schemeClr w14:val="tx1"/>
            </w14:solidFill>
          </w14:textFill>
        </w:rPr>
        <w:t xml:space="preserve"> </w:t>
      </w:r>
      <w:r>
        <w:rPr>
          <w:rFonts w:hint="eastAsia" w:ascii="Times New Roman" w:hAnsi="Times New Roman" w:eastAsia="宋体" w:cs="Times New Roman"/>
          <w:color w:val="000000" w:themeColor="text1"/>
          <w:kern w:val="0"/>
          <w:sz w:val="20"/>
          <w:szCs w:val="20"/>
          <w:u w:color="0000FF"/>
          <w14:textFill>
            <w14:solidFill>
              <w14:schemeClr w14:val="tx1"/>
            </w14:solidFill>
          </w14:textFill>
        </w:rPr>
        <w:t xml:space="preserve">AJCC Cancer Staging Manual, Eighth Edition (2017) published by Springer Science and Business Media LLC (springer.com) (Amin MB, Edge SB, Greene FL, et al, eds. AJCC Cancer Staging Manual. 8th ed. New York: Springer; 2017). </w:t>
      </w:r>
    </w:p>
    <w:p>
      <w:pPr>
        <w:jc w:val="left"/>
      </w:pPr>
      <w:r>
        <w:rPr>
          <w:rFonts w:hint="eastAsia" w:ascii="Times New Roman" w:hAnsi="Times New Roman" w:eastAsia="宋体" w:cs="Times New Roman"/>
          <w:color w:val="000000" w:themeColor="text1"/>
          <w:kern w:val="0"/>
          <w:sz w:val="20"/>
          <w:szCs w:val="20"/>
          <w:u w:color="0000FF"/>
          <w:vertAlign w:val="superscript"/>
          <w14:textFill>
            <w14:solidFill>
              <w14:schemeClr w14:val="tx1"/>
            </w14:solidFill>
          </w14:textFill>
        </w:rPr>
        <w:t>b</w:t>
      </w:r>
      <w:r>
        <w:rPr>
          <w:rFonts w:ascii="Times New Roman" w:hAnsi="Times New Roman" w:eastAsia="宋体" w:cs="Times New Roman"/>
          <w:color w:val="000000" w:themeColor="text1"/>
          <w:kern w:val="0"/>
          <w:sz w:val="20"/>
          <w:szCs w:val="20"/>
          <w:u w:color="0000FF"/>
          <w:vertAlign w:val="superscript"/>
          <w14:textFill>
            <w14:solidFill>
              <w14:schemeClr w14:val="tx1"/>
            </w14:solidFill>
          </w14:textFill>
        </w:rPr>
        <w:t xml:space="preserve"> </w:t>
      </w:r>
      <w:r>
        <w:rPr>
          <w:rFonts w:hint="eastAsia" w:ascii="Times New Roman" w:hAnsi="Times New Roman" w:eastAsia="宋体" w:cs="Times New Roman"/>
          <w:color w:val="000000" w:themeColor="text1"/>
          <w:kern w:val="0"/>
          <w:sz w:val="20"/>
          <w:szCs w:val="20"/>
          <w:u w:color="0000FF"/>
          <w14:textFill>
            <w14:solidFill>
              <w14:schemeClr w14:val="tx1"/>
            </w14:solidFill>
          </w14:textFill>
        </w:rPr>
        <w:t>Mucosal extension to lingual surface of epiglottis from primary tumors of the base of the tongue and vallecula does not constitute invasion of the larynx</w:t>
      </w:r>
      <w:r>
        <w:rPr>
          <w:rFonts w:hint="eastAsia" w:ascii="Times New Roman" w:hAnsi="Times New Roman" w:eastAsia="宋体" w:cs="Times New Roman"/>
          <w:color w:val="000000" w:themeColor="text1"/>
          <w:kern w:val="0"/>
          <w:sz w:val="20"/>
          <w:szCs w:val="20"/>
          <w:u w:color="0000FF"/>
          <w:lang w:val="en-US" w:eastAsia="zh-CN"/>
          <w14:textFill>
            <w14:solidFill>
              <w14:schemeClr w14:val="tx1"/>
            </w14:solidFill>
          </w14:textFill>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E336E"/>
    <w:rsid w:val="00176807"/>
    <w:rsid w:val="002E761B"/>
    <w:rsid w:val="007356B6"/>
    <w:rsid w:val="00AE2925"/>
    <w:rsid w:val="00B12EC1"/>
    <w:rsid w:val="1BC53330"/>
    <w:rsid w:val="23D03205"/>
    <w:rsid w:val="43217136"/>
    <w:rsid w:val="61734BA9"/>
    <w:rsid w:val="658E336E"/>
    <w:rsid w:val="6F66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line number"/>
    <w:basedOn w:val="5"/>
    <w:qFormat/>
    <w:uiPriority w:val="0"/>
  </w:style>
  <w:style w:type="paragraph" w:customStyle="1" w:styleId="7">
    <w:name w:val="Table Paragraph"/>
    <w:basedOn w:val="1"/>
    <w:qFormat/>
    <w:uiPriority w:val="1"/>
    <w:pPr>
      <w:spacing w:before="42"/>
      <w:ind w:left="464"/>
    </w:pPr>
  </w:style>
  <w:style w:type="character" w:customStyle="1" w:styleId="8">
    <w:name w:val="Header Char"/>
    <w:basedOn w:val="5"/>
    <w:link w:val="3"/>
    <w:qFormat/>
    <w:uiPriority w:val="0"/>
    <w:rPr>
      <w:rFonts w:ascii="Calibri" w:hAnsi="Calibri" w:eastAsia="Arial Unicode MS" w:cs="Arial Unicode MS"/>
      <w:color w:val="000000"/>
      <w:kern w:val="2"/>
      <w:sz w:val="18"/>
      <w:szCs w:val="18"/>
      <w:u w:color="000000"/>
    </w:rPr>
  </w:style>
  <w:style w:type="character" w:customStyle="1" w:styleId="9">
    <w:name w:val="Footer Char"/>
    <w:basedOn w:val="5"/>
    <w:link w:val="2"/>
    <w:qFormat/>
    <w:uiPriority w:val="0"/>
    <w:rPr>
      <w:rFonts w:ascii="Calibri" w:hAnsi="Calibri" w:eastAsia="Arial Unicode MS" w:cs="Arial Unicode MS"/>
      <w:color w:val="000000"/>
      <w:kern w:val="2"/>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617</Words>
  <Characters>3521</Characters>
  <Lines>29</Lines>
  <Paragraphs>8</Paragraphs>
  <TotalTime>13</TotalTime>
  <ScaleCrop>false</ScaleCrop>
  <LinksUpToDate>false</LinksUpToDate>
  <CharactersWithSpaces>4130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2022-02-05T06:41:00Z</dcterms:created>
  <dc:creator>蓝云云</dc:creator>
  <cp:lastModifiedBy>蓝云云</cp:lastModifiedBy>
  <dcterms:modified xsi:type="dcterms:W3CDTF">2022-02-22T15:29:10Z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916470E21FF743D4AD9316A99CB77326</vt:lpwstr>
  </property>
</Properties>
</file>