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A0" w:rsidRPr="00E76164" w:rsidRDefault="002942A0" w:rsidP="002942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Pr="007D1C4D">
        <w:rPr>
          <w:rFonts w:ascii="Times New Roman" w:eastAsia="Times New Roman" w:hAnsi="Times New Roman" w:cs="Times New Roman"/>
          <w:b/>
          <w:sz w:val="24"/>
          <w:szCs w:val="24"/>
        </w:rPr>
        <w:t>Table 1.</w:t>
      </w:r>
      <w:r w:rsidRPr="007D1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C4D">
        <w:rPr>
          <w:rFonts w:ascii="Times New Roman" w:eastAsia="Times New Roman" w:hAnsi="Times New Roman" w:cs="Times New Roman"/>
          <w:b/>
          <w:sz w:val="24"/>
          <w:szCs w:val="24"/>
        </w:rPr>
        <w:t>Selected secreted glycoside hydrolase (GH) proteins from p</w:t>
      </w:r>
      <w:bookmarkStart w:id="0" w:name="_GoBack"/>
      <w:bookmarkEnd w:id="0"/>
      <w:r w:rsidRPr="007D1C4D">
        <w:rPr>
          <w:rFonts w:ascii="Times New Roman" w:eastAsia="Times New Roman" w:hAnsi="Times New Roman" w:cs="Times New Roman"/>
          <w:b/>
          <w:sz w:val="24"/>
          <w:szCs w:val="24"/>
        </w:rPr>
        <w:t>lant-associated fungi and oomycetes with roles in promoting plant colonization and/or activating plant immune responses.</w:t>
      </w:r>
    </w:p>
    <w:tbl>
      <w:tblPr>
        <w:tblStyle w:val="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961"/>
        <w:gridCol w:w="1466"/>
        <w:gridCol w:w="2061"/>
        <w:gridCol w:w="3526"/>
        <w:gridCol w:w="2211"/>
        <w:gridCol w:w="1713"/>
      </w:tblGrid>
      <w:tr w:rsidR="002942A0" w:rsidRPr="007D1C4D" w:rsidTr="004F2C45">
        <w:trPr>
          <w:trHeight w:val="1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 w:rsidRPr="007D1C4D">
              <w:rPr>
                <w:rFonts w:ascii="Times New Roman" w:eastAsia="Times New Roman" w:hAnsi="Times New Roman" w:cs="Times New Roman"/>
                <w:b/>
              </w:rPr>
              <w:t>Protein name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 w:rsidRPr="007D1C4D">
              <w:rPr>
                <w:rFonts w:ascii="Times New Roman" w:eastAsia="Times New Roman" w:hAnsi="Times New Roman" w:cs="Times New Roman"/>
                <w:b/>
              </w:rPr>
              <w:t>GH family classification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 w:rsidRPr="007D1C4D">
              <w:rPr>
                <w:rFonts w:ascii="Times New Roman" w:eastAsia="Times New Roman" w:hAnsi="Times New Roman" w:cs="Times New Roman"/>
                <w:b/>
              </w:rPr>
              <w:t>Plant-associated fungus or oomycete (and lifestyle)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 w:rsidRPr="007D1C4D">
              <w:rPr>
                <w:rFonts w:ascii="Times New Roman" w:eastAsia="Times New Roman" w:hAnsi="Times New Roman" w:cs="Times New Roman"/>
                <w:b/>
              </w:rPr>
              <w:t>Characterized role in promoting host colonization and/or activating the plant immune system*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 w:rsidRPr="007D1C4D">
              <w:rPr>
                <w:rFonts w:ascii="Times New Roman" w:eastAsia="Times New Roman" w:hAnsi="Times New Roman" w:cs="Times New Roman"/>
                <w:b/>
              </w:rPr>
              <w:t>Corresponding PRR if known (and plant)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 w:rsidRPr="007D1C4D">
              <w:rPr>
                <w:rFonts w:ascii="Times New Roman" w:eastAsia="Times New Roman" w:hAnsi="Times New Roman" w:cs="Times New Roman"/>
                <w:b/>
              </w:rPr>
              <w:t>References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Avenacinase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Gaeumannomyces graminis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var.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avenae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Avenacinase. Detoxifies the antifungal saponin avenacin in oat [7]. Pathogenicity factor in oat.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Turner (1961); Osbourn </w:t>
            </w:r>
            <w:r>
              <w:rPr>
                <w:rFonts w:ascii="Times New Roman" w:eastAsia="Times New Roman" w:hAnsi="Times New Roman" w:cs="Times New Roman"/>
              </w:rPr>
              <w:t xml:space="preserve">et al. </w:t>
            </w:r>
            <w:r w:rsidRPr="007D1C4D">
              <w:rPr>
                <w:rFonts w:ascii="Times New Roman" w:eastAsia="Times New Roman" w:hAnsi="Times New Roman" w:cs="Times New Roman"/>
              </w:rPr>
              <w:t>(1991); Bowyer et al. (1995)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Tomatinase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Septoria lycopersici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Tomatinase. Detoxifies the antifungal </w:t>
            </w:r>
            <w:r w:rsidRPr="00565DB3">
              <w:rPr>
                <w:rFonts w:ascii="Times New Roman" w:eastAsia="Times New Roman" w:hAnsi="Times New Roman" w:cs="Times New Roman"/>
              </w:rPr>
              <w:t xml:space="preserve">saponin </w:t>
            </w:r>
            <w:r w:rsidRPr="00565DB3">
              <w:rPr>
                <w:rFonts w:ascii="Times New Roman" w:eastAsia="Times New Roman" w:hAnsi="Times New Roman" w:cs="Times New Roman"/>
                <w:highlight w:val="white"/>
              </w:rPr>
              <w:t>α-tomatine to β2-tomatine in tomato [7].</w:t>
            </w:r>
            <w:r w:rsidRPr="00565DB3">
              <w:rPr>
                <w:rFonts w:ascii="Times New Roman" w:eastAsia="Times New Roman" w:hAnsi="Times New Roman" w:cs="Times New Roman"/>
              </w:rPr>
              <w:t xml:space="preserve"> </w:t>
            </w:r>
            <w:r w:rsidRPr="007D1C4D">
              <w:rPr>
                <w:rFonts w:ascii="Times New Roman" w:eastAsia="Times New Roman" w:hAnsi="Times New Roman" w:cs="Times New Roman"/>
              </w:rPr>
              <w:t>Pathogenicity factor in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Sandrock et al. (1995); Bouarab et al. (2002)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GH7.188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Lasiodiplodia theobromae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Putative cellulase. Over-expression increases pathogen virulence in grape.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Yan et al. (2018)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LbGH5-CBM1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GH5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552B95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Laccaria bicolor </w:t>
            </w:r>
            <w:r>
              <w:rPr>
                <w:rFonts w:ascii="Times New Roman" w:eastAsia="Times New Roman" w:hAnsi="Times New Roman" w:cs="Times New Roman"/>
                <w:iCs/>
              </w:rPr>
              <w:t>(ectomycorrhizal fungus)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Involved in the establishment of symbiosis in poplar.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Zhang et al. (2018), Zhang et al. (2021b)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PsGH7a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Phytophthora sojae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Cellobiohydrolase. Triggers cell death in diverse plant species. Virulence factor. Requires enzymatic activity to trigger cell death and for virulence function (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Nicotiana benthamiana</w:t>
            </w:r>
            <w:r w:rsidRPr="007D1C4D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Tan et al. (2020)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FoTom1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Fusarium oxysporum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f. sp.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lycopersici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Tomatinase. Detoxifies the antifungal saponin α-tomatine to tomatidine in tomato [7]. Virulence factor in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Roldan-Arjona et al. (1999), Pareja-Jaime et al. (2008)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CfTom1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Cladosporium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fulvum </w:t>
            </w:r>
            <w:r w:rsidRPr="007D1C4D">
              <w:rPr>
                <w:rFonts w:ascii="Times New Roman" w:eastAsia="Times New Roman" w:hAnsi="Times New Roman" w:cs="Times New Roman"/>
              </w:rPr>
              <w:t>(biotrophic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Tomatinase. Detoxifies the antifungal saponin α-tomatine to tomatidine in tomato [7]. Virulence factor in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Ökmen et al. (2013)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FGSG_11487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FGSG_11304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Fusarium graminearum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291CA9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1CA9">
              <w:rPr>
                <w:rFonts w:ascii="Times New Roman" w:eastAsia="Times New Roman" w:hAnsi="Times New Roman" w:cs="Times New Roman"/>
              </w:rPr>
              <w:t>Xylanases. FGSG_11304: Enzymatic activity inhibited by wheat xylanase inhibitor XIP1.</w:t>
            </w:r>
          </w:p>
          <w:p w:rsidR="002942A0" w:rsidRPr="00291CA9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1CA9">
              <w:rPr>
                <w:rFonts w:ascii="Times New Roman" w:eastAsia="Times New Roman" w:hAnsi="Times New Roman" w:cs="Times New Roman"/>
              </w:rPr>
              <w:t>FGSG_11487: Triggers cell death in wheat independently of enzymatic activity. Cell death, but not enzymatic activity, inhibited by XIP1.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Tundo et al. (2015)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RSAG8_07159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Rhizoctonia solani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Triggers cell death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Anderson et al. (2017)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FgXyr1 and FgPg1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 and GH28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F. graminearum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Xylanase and polygalacturonase, respectively. Function synergistically to promote virulence in soybean and wheat. Individually not important for virulence.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Paccanaro et al. (2017)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VmXyl1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Valsa mali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Xylanase. Virulence factor in apple.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Yu et al. (2018)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PpXyn1 and PpXyn2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Phytophthora parasitica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Xylanases. Virulence factors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Nicotiana benthamiana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and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Lai &amp; Liou (2018)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RcXYN1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Rhizoctonia cerealis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Xylanase. Triggers cell death in wheat and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 Virulence factor in wheat.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Lu et al. (2020)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Xyn1 and Xyn2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GH10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Ustilago maydis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Xylanases. Virulence factors in maize.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Moreno-Sánchez et al. (2021)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TvEIX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Trichoderma viride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(root symbiont and biocontrol agent)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β-1-4-endoglucanase (xylanase). Recognised as a MAMP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cv. Xanthi and tomato, triggering cell death and other immune responses.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LRR-RLPs SlEIX1 and SlEIX2 (tomato). Unknown (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cv. Xanthi)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Bailey et al. (1990); Furman Matarasso et al. (1999); Ron and Avni (2004)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Xylanase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Trichoderma reesei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(root symbiont and biocontrol agent)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Xylanase. Triggers cell death and other immune responses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Nicotiana tabacum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and tomato independent of enzymatic activity.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Enkerli et al. (1999)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BcXyn11A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Botrytis cinerea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β-1,4-endoxylanase. Recognized as a MAMP in tomato and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tabacum</w:t>
            </w:r>
            <w:r w:rsidRPr="007D1C4D">
              <w:rPr>
                <w:rFonts w:ascii="Times New Roman" w:eastAsia="Times New Roman" w:hAnsi="Times New Roman" w:cs="Times New Roman"/>
              </w:rPr>
              <w:t>, triggering cell death and other immune responses [2]. Virulence factor in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Brito et al. (2006), Frías et al. (2019), Noda et al. (2010)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FG_03624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FGSG_10999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F. graminearum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Xylanases. Triggers cell death in wheat. Enzymatic and cell death activity inhibited by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Triticum aestivum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xylanase inhibitor TAXI III. Cell death activity independent of enzymatic activity.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Sella et al. (2013)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Tundo et al. (2015)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Moscetti et al. (2015)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Tundo et al. (20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VdEIX3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Verticillium dahliae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Recognised as a MAMP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, triggering cell death and other immune responses [2].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LRR-RLP NbEIX2 (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Yin et al. (2021)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Vd424Y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GH11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V. dahliae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Virulence factor. </w:t>
            </w:r>
            <w:r>
              <w:rPr>
                <w:rFonts w:ascii="Times New Roman" w:eastAsia="Times New Roman" w:hAnsi="Times New Roman" w:cs="Times New Roman"/>
              </w:rPr>
              <w:t>Possibly l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ocalises to plant nucleus [8]. Triggers cell death in </w:t>
            </w:r>
            <w:r>
              <w:rPr>
                <w:rFonts w:ascii="Times New Roman" w:eastAsia="Times New Roman" w:hAnsi="Times New Roman" w:cs="Times New Roman"/>
              </w:rPr>
              <w:t>several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plant species. Cell death dependent on BAK1 and SOBIR1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Liu et al. (2021)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Xyn11A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U. maydis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Xylanase. Virulence factor in maize.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816271">
              <w:rPr>
                <w:rFonts w:ascii="Times New Roman" w:hAnsi="Times New Roman" w:cs="Times New Roman"/>
              </w:rPr>
              <w:t>Moreno-Sánchez et al. (2021)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PsXEG1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P. sojae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Xyloglucanase. Recognized as a MAMP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[2]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. Triggers cell death in other solanaceous plants, including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 Virulence factor in soybean. Interacts with soybean glucanase inhibitor protein GmGIP1.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LRR-RLP XEG1 (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); Ma et al. (2017); Wang et al. (2018)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PsXLP1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P. sojae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Decoy protein for soybean glucanase inhibitor protein GmGIP1 [6]. Virulence factor in the presence of PsXEG1.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); Ma et al. (2017)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PpXEG1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P. parasitica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Xyloglucanase. Interacts with glucanase inhibitor protein NbGIP1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); Ma et al. (2017)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PpXLP1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P. parasitica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Lacks enzyme activity. Triggers cell death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. Interacts with NbGIP1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); Ma et al. (2017)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Ps119627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Ps138787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Ps109280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P. sojae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 cell death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PPTG_16567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PPTG_16566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PPTG_19220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PPTG_16273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PPTG_16272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PPTG_16267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PPTG_16271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P. parasitica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 cell death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Pc111741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Pc99469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Pc106898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Pc107122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Pc15454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Pc15453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Phytophthora capsici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 cell death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PITG_06962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Phytophthora infestans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Triggers cell death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FGSG_05851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F. graminearum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Triggers cell death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Ma et al. (2015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VdEG1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VdEG3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V. dahliae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Triggers cell death independent of enzyme activity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. Virulence factor in cotton. Enzymatic activity required for virulence.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Gui et al. (2017)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BcXyg1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B. cinerea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Triggers cell death in dicot plants independent of enzyme activity.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Zhu et al. (2017)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FoEG1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F. oxysporum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Recognized as a MAMP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tabacum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,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>, tomato and cotton, triggering cell death and other immune responses [2]. Virulence factor in cotton.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Zhang et al. (2021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MoCel12A and MoCel12B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Magnaporthe oryzae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β-glucanase (endoglucanase). Releases oligosaccharides from hemicellulose in rice cell walls; predicted to support nutrition for fungal growth [3].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OsCERK1-OsCEBiP complex (rice)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Yang et al. (2021)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BcGs1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B. cinerea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Triggers cell death in tomato, cucumber, pea and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tabacum</w:t>
            </w:r>
            <w:r w:rsidRPr="007D1C4D">
              <w:rPr>
                <w:rFonts w:ascii="Times New Roman" w:eastAsia="Times New Roman" w:hAnsi="Times New Roman" w:cs="Times New Roman"/>
              </w:rPr>
              <w:t>. Induces expression of plant defence response genes and lignin accumulation in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Zhang et al. (2015); Yang et al. (2018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OPEL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P. parasitica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Cell death elicitor, possibly due to DAMP release [4]. Induces expression of plant defence genes.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Chang et al. (2015)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D">
              <w:rPr>
                <w:rFonts w:ascii="Times New Roman" w:eastAsia="Times New Roman" w:hAnsi="Times New Roman" w:cs="Times New Roman"/>
                <w:sz w:val="24"/>
                <w:szCs w:val="24"/>
              </w:rPr>
              <w:t>BcCrh1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GH16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 B. cinerea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Transglycosylase. Cytoplasmic effector involved in fungal cell wall biosynthesis. Triggers cell death and other defence responses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benthamiana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and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Bi et al. (2021)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CfGH17-1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CfGH17-5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Cladosporium fulvum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CfGH17-1: 1,3-β-glucanase Releases (oligo)saccharides from tomato cell wall (predicted to support fungal growth and reproduction through nutrition) [3]. Released (oligo)saccharides trigger cell death upon recognition as DAMPs in tomato [4].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CfGH17-5: Predicted 1,3-β-glucanase.Triggers cell death in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Ökmen et al. (2019)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DsGH17-1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Dothistroma septosporum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Predicted 1,3-β-glucanase. Triggers cell death in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Ökmen et al. (2019)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MfGH17-1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Pseudocercospora fijiensis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Predicted 1,3-β-glucanase. Triggers cell death in specific cultivars of tomato.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Ökmen et al. (2019)</w:t>
            </w:r>
          </w:p>
        </w:tc>
      </w:tr>
      <w:tr w:rsidR="002942A0" w:rsidRPr="007D1C4D" w:rsidTr="004F2C45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VDECH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V. dahliae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Triggers cell death and induction of defence genes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Arabidopsis </w:t>
            </w:r>
            <w:r w:rsidRPr="007D1C4D">
              <w:rPr>
                <w:rFonts w:ascii="Times New Roman" w:eastAsia="Times New Roman" w:hAnsi="Times New Roman" w:cs="Times New Roman"/>
              </w:rPr>
              <w:t>and cotton.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Cheng et al. (2017)</w:t>
            </w:r>
          </w:p>
        </w:tc>
      </w:tr>
      <w:tr w:rsidR="002942A0" w:rsidRPr="007D1C4D" w:rsidTr="004F2C45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MpChi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Moniliophthora pernicosa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Inactive chitinase. Sequesters chitin fragments to prevent chitin-triggered immunity [5A].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Fiorin et al. (2018)</w:t>
            </w:r>
          </w:p>
        </w:tc>
      </w:tr>
      <w:tr w:rsidR="002942A0" w:rsidRPr="007D1C4D" w:rsidTr="004F2C45">
        <w:trPr>
          <w:trHeight w:val="1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MrChi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Moniliophthora rorei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Inactive chitinase. Sequesters chitin fragments to prevent chitin-triggered immunity [5A].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Fiorin et al. (2018)</w:t>
            </w:r>
          </w:p>
        </w:tc>
      </w:tr>
      <w:tr w:rsidR="002942A0" w:rsidRPr="007D1C4D" w:rsidTr="004F2C45">
        <w:trPr>
          <w:trHeight w:val="17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MoChia1/MoChi1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M. oryzae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Chitinase. Triggers cell death independently of enzymatic activity in rice. Virulence factor. Sequesters chitin fragments to prevent chitin-triggered immunity in rice [5A]. Interacts with OsMBL1 in rice.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Tetratricopeptide-repeat protein OsTPR1 (rice)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Han et al. (2019); Yang et al. (2019)</w:t>
            </w:r>
          </w:p>
        </w:tc>
      </w:tr>
      <w:tr w:rsidR="002942A0" w:rsidRPr="007D1C4D" w:rsidTr="004F2C45">
        <w:trPr>
          <w:trHeight w:val="17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UvCBP1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Ustilaginoidea virens </w:t>
            </w:r>
            <w:r w:rsidRPr="007D1C4D">
              <w:rPr>
                <w:rFonts w:ascii="Times New Roman" w:eastAsia="Times New Roman" w:hAnsi="Times New Roman" w:cs="Times New Roman"/>
              </w:rPr>
              <w:t>(biotrophic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Virulence factor. Competes with rice OsCEBiP for the binding of chitin (i.e. may sequester chitin fragments to suppress chitin-triggered immunity [5A]).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Li et al. (2021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17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MbA_GH25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Moesziomyces bullatus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ex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Albugo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(epiphytic yeast)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Lysozyme. Reduces infection by the oomycete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Albugo laibachii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(white rust disease pathogen)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Arabidopsis thaliana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at the phyllosphere.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Eitzen et al. (2021)</w:t>
            </w:r>
          </w:p>
        </w:tc>
      </w:tr>
      <w:tr w:rsidR="002942A0" w:rsidRPr="007D1C4D" w:rsidTr="004F2C45">
        <w:trPr>
          <w:trHeight w:val="17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BcPG1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BcPG2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BcPG3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BcPG4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BcPG5</w:t>
            </w:r>
          </w:p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BcPG6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B. cinerea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Endopolygalacturonases. Trigger cell death or chlorosis on a number of plant species independently (BcPG1, BcPG3) or dependently (BcPG2) of enzymatic activity. Virulence factors. BcPG2 is inhibited by polygalacturonase inhibitor protein VvPGIP1 of grape.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LRR-RLP </w:t>
            </w:r>
            <w:r w:rsidRPr="007D1C4D">
              <w:rPr>
                <w:rFonts w:ascii="Times New Roman" w:eastAsia="Times New Roman" w:hAnsi="Times New Roman" w:cs="Times New Roman"/>
              </w:rPr>
              <w:t>AtRBPG1</w:t>
            </w:r>
            <w:r w:rsidRPr="007D1C4D">
              <w:rPr>
                <w:rFonts w:ascii="Times New Roman" w:eastAsia="Times New Roman" w:hAnsi="Times New Roman" w:cs="Times New Roman"/>
                <w:sz w:val="24"/>
                <w:szCs w:val="24"/>
              </w:rPr>
              <w:t>/RBPG1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(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A. thaliana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ten Have et al. (1998); Wubben et al. (1999); Kars et al. (2005); Joubert et al. (2007); Zhang et al. (2014)</w:t>
            </w:r>
          </w:p>
        </w:tc>
      </w:tr>
      <w:tr w:rsidR="002942A0" w:rsidRPr="007D1C4D" w:rsidTr="004F2C45">
        <w:trPr>
          <w:trHeight w:val="17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AcPG1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Alternaria citri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Endopolygalacturonase. Virulence factor on citrus fruit.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Isshiki et al. (2001)</w:t>
            </w:r>
          </w:p>
        </w:tc>
      </w:tr>
      <w:tr w:rsidR="002942A0" w:rsidRPr="007D1C4D" w:rsidTr="004F2C45">
        <w:trPr>
          <w:trHeight w:val="17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CLPG1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Colletotrichum lindemuthianum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Endopolygalacturonase. Triggers plant cell death and induces plant defence response in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tabacum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dependent on enzyme activity.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Boudart et al. (2003)</w:t>
            </w:r>
          </w:p>
        </w:tc>
      </w:tr>
      <w:tr w:rsidR="002942A0" w:rsidRPr="007D1C4D" w:rsidTr="004F2C45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LbGH28A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GH28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L. bicolor </w:t>
            </w:r>
            <w:r w:rsidRPr="00816271">
              <w:rPr>
                <w:rFonts w:ascii="Times New Roman" w:eastAsia="Times New Roman" w:hAnsi="Times New Roman" w:cs="Times New Roman"/>
                <w:iCs/>
              </w:rPr>
              <w:t>(ectomycorrhizal fungus)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Endopolygalacturonase. Involved in the establishment of symbiosis.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Zhang et al. (2021b)</w:t>
            </w:r>
          </w:p>
        </w:tc>
      </w:tr>
      <w:tr w:rsidR="002942A0" w:rsidRPr="007D1C4D" w:rsidTr="004F2C45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BcAra1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B. cinerea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Endo</w:t>
            </w:r>
            <w:r w:rsidRPr="007D1C4D">
              <w:rPr>
                <w:rFonts w:ascii="Times New Roman" w:eastAsia="Times New Roman" w:hAnsi="Times New Roman" w:cs="Times New Roman"/>
              </w:rPr>
              <w:t>arabin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 w:rsidRPr="007D1C4D">
              <w:rPr>
                <w:rFonts w:ascii="Times New Roman" w:eastAsia="Times New Roman" w:hAnsi="Times New Roman" w:cs="Times New Roman"/>
              </w:rPr>
              <w:t>ase. Host-specific contribution to virulence.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Nafisi et al. (2014)</w:t>
            </w:r>
          </w:p>
        </w:tc>
      </w:tr>
      <w:tr w:rsidR="002942A0" w:rsidRPr="007D1C4D" w:rsidTr="004F2C45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MoAbfB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M. oryzae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α-L-arabinofuranosidase. Required for full virulence in rice. Degrades the rice cell wall, releasing oligosaccharides that are recognized as DAMPs [4].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Wu et al. (2016)</w:t>
            </w:r>
          </w:p>
        </w:tc>
      </w:tr>
      <w:tr w:rsidR="002942A0" w:rsidRPr="007D1C4D" w:rsidTr="004F2C45">
        <w:trPr>
          <w:trHeight w:val="2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EG1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R. solani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Endoglucanohydrolase (cellulase).</w:t>
            </w:r>
            <w:r w:rsidRPr="007D1C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Recognized as a MAMP in maize,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>N. tabacum</w:t>
            </w:r>
            <w:r w:rsidRPr="007D1C4D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A. thaliana </w:t>
            </w:r>
            <w:r w:rsidRPr="007D1C4D">
              <w:rPr>
                <w:rFonts w:ascii="Times New Roman" w:eastAsia="Times New Roman" w:hAnsi="Times New Roman" w:cs="Times New Roman"/>
              </w:rPr>
              <w:t>[2], triggering cell death and other immune responses.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Guo et al. (2021); Ma et al. (2015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9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D">
              <w:rPr>
                <w:rFonts w:ascii="Times New Roman" w:eastAsia="Times New Roman" w:hAnsi="Times New Roman" w:cs="Times New Roman"/>
                <w:sz w:val="24"/>
                <w:szCs w:val="24"/>
              </w:rPr>
              <w:t>Um01829/UmAfg1/UmErc1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GH51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 maydis </w:t>
            </w:r>
            <w:r w:rsidRPr="007D1C4D">
              <w:rPr>
                <w:rFonts w:ascii="Times New Roman" w:eastAsia="Times New Roman" w:hAnsi="Times New Roman" w:cs="Times New Roman"/>
              </w:rPr>
              <w:t>(biotrophic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</w:rPr>
            </w:pPr>
            <w:r w:rsidRPr="007D1C4D">
              <w:rPr>
                <w:rFonts w:ascii="Times New Roman" w:eastAsia="Times New Roman" w:hAnsi="Times New Roman" w:cs="Times New Roman"/>
                <w:color w:val="2E2E2E"/>
              </w:rPr>
              <w:t>Exo-1,3-β-glucanase. Organ-specific virulence factor. Sequesters 1,3-β-glucan to prevent ROS burst [5A]. Involved in fungal cell-to-cell movement in maize bundle sheath cells.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Lanver et al. (2014); Schilling et al. (2014); Ökmen et al. (</w:t>
            </w:r>
            <w:r>
              <w:rPr>
                <w:rFonts w:ascii="Times New Roman" w:eastAsia="Times New Roman" w:hAnsi="Times New Roman" w:cs="Times New Roman"/>
              </w:rPr>
              <w:t>in preparation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9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D">
              <w:rPr>
                <w:rFonts w:ascii="Times New Roman" w:eastAsia="Times New Roman" w:hAnsi="Times New Roman" w:cs="Times New Roman"/>
                <w:sz w:val="24"/>
                <w:szCs w:val="24"/>
              </w:rPr>
              <w:t>UhErc1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>U. hordei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</w:rPr>
            </w:pPr>
            <w:r w:rsidRPr="007D1C4D">
              <w:rPr>
                <w:rFonts w:ascii="Times New Roman" w:eastAsia="Times New Roman" w:hAnsi="Times New Roman" w:cs="Times New Roman"/>
                <w:color w:val="2E2E2E"/>
              </w:rPr>
              <w:t>Exo-1,3-β-glucanase. Organ-specific virulence factor. Sequesters 1,3-β-glucan to prevent ROS burst [5A]. Involved in fungal cell-to-cell movement in maize bundle sheath cells.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Ökmen et al. (</w:t>
            </w:r>
            <w:r>
              <w:rPr>
                <w:rFonts w:ascii="Times New Roman" w:eastAsia="Times New Roman" w:hAnsi="Times New Roman" w:cs="Times New Roman"/>
              </w:rPr>
              <w:t>in preparation</w:t>
            </w:r>
            <w:r w:rsidRPr="007D1C4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42A0" w:rsidRPr="007D1C4D" w:rsidTr="004F2C45">
        <w:trPr>
          <w:trHeight w:val="9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4D">
              <w:rPr>
                <w:rFonts w:ascii="Times New Roman" w:eastAsia="Times New Roman" w:hAnsi="Times New Roman" w:cs="Times New Roman"/>
                <w:sz w:val="24"/>
                <w:szCs w:val="24"/>
              </w:rPr>
              <w:t>Ssaxp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S. sclerotiorum </w:t>
            </w:r>
            <w:r w:rsidRPr="007D1C4D">
              <w:rPr>
                <w:rFonts w:ascii="Times New Roman" w:eastAsia="Times New Roman" w:hAnsi="Times New Roman" w:cs="Times New Roman"/>
              </w:rPr>
              <w:t>(necrotrophic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</w:rPr>
            </w:pPr>
            <w:r w:rsidRPr="007D1C4D">
              <w:rPr>
                <w:rFonts w:ascii="Times New Roman" w:eastAsia="Times New Roman" w:hAnsi="Times New Roman" w:cs="Times New Roman"/>
                <w:color w:val="2E2E2E"/>
              </w:rPr>
              <w:t>Putative arabinofuranosidase/β-xylosidase. Virulence factor in Canola.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Yajima et al. (2009)</w:t>
            </w:r>
          </w:p>
        </w:tc>
      </w:tr>
      <w:tr w:rsidR="002942A0" w:rsidRPr="007D1C4D" w:rsidTr="004F2C45">
        <w:trPr>
          <w:trHeight w:val="9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Arb93B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GH93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7D1C4D">
              <w:rPr>
                <w:rFonts w:ascii="Times New Roman" w:eastAsia="Times New Roman" w:hAnsi="Times New Roman" w:cs="Times New Roman"/>
                <w:i/>
              </w:rPr>
              <w:t xml:space="preserve">F. graminearum </w:t>
            </w:r>
            <w:r w:rsidRPr="007D1C4D">
              <w:rPr>
                <w:rFonts w:ascii="Times New Roman" w:eastAsia="Times New Roman" w:hAnsi="Times New Roman" w:cs="Times New Roman"/>
              </w:rPr>
              <w:t>(hemibiotrophic pathogen)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Predicted arabinanase. Virulence factor in wheat. Suppresses plant immune responses.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2A0" w:rsidRPr="007D1C4D" w:rsidRDefault="002942A0" w:rsidP="004F2C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7D1C4D">
              <w:rPr>
                <w:rFonts w:ascii="Times New Roman" w:eastAsia="Times New Roman" w:hAnsi="Times New Roman" w:cs="Times New Roman"/>
              </w:rPr>
              <w:t>Hao et al. (2019)</w:t>
            </w:r>
          </w:p>
        </w:tc>
      </w:tr>
    </w:tbl>
    <w:p w:rsidR="00B85ADD" w:rsidRDefault="002942A0" w:rsidP="002942A0">
      <w:pPr>
        <w:spacing w:line="240" w:lineRule="auto"/>
        <w:jc w:val="both"/>
      </w:pPr>
      <w:r w:rsidRPr="007D1C4D">
        <w:rPr>
          <w:rFonts w:ascii="Times New Roman" w:eastAsia="Times New Roman" w:hAnsi="Times New Roman" w:cs="Times New Roman"/>
          <w:sz w:val="24"/>
          <w:szCs w:val="24"/>
        </w:rPr>
        <w:t>DAMP, damage-associated molecular pattern; MAMP, microbe-associated molecular pattern; GH, glycoside hydrolase; LRR, leucine-rich repeat; PRR, pattern recognition receptor; RLP, receptor-like protein; ROS, reactive oxygen species. *Corresponding panel number in Figure 1, where known, is shown in square brackets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B85ADD" w:rsidSect="002942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A0"/>
    <w:rsid w:val="000A1800"/>
    <w:rsid w:val="00171066"/>
    <w:rsid w:val="002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FC56"/>
  <w15:chartTrackingRefBased/>
  <w15:docId w15:val="{1B54F65F-AEFF-4D2F-90E0-65DB110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2A0"/>
    <w:pPr>
      <w:spacing w:after="0" w:line="276" w:lineRule="auto"/>
    </w:pPr>
    <w:rPr>
      <w:rFonts w:ascii="Arial" w:eastAsia="Arial" w:hAnsi="Arial" w:cs="Arial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2942A0"/>
    <w:pPr>
      <w:spacing w:after="0" w:line="276" w:lineRule="auto"/>
    </w:pPr>
    <w:rPr>
      <w:rFonts w:ascii="Arial" w:eastAsia="Arial" w:hAnsi="Arial" w:cs="Arial"/>
      <w:lang w:val="en-GB" w:eastAsia="en-NZ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9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1895</Words>
  <Characters>10808</Characters>
  <Application>Microsoft Office Word</Application>
  <DocSecurity>0</DocSecurity>
  <Lines>90</Lines>
  <Paragraphs>25</Paragraphs>
  <ScaleCrop>false</ScaleCrop>
  <Company>Massey University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Mesarich</dc:creator>
  <cp:keywords/>
  <dc:description/>
  <cp:lastModifiedBy>Carl Mesarich</cp:lastModifiedBy>
  <cp:revision>1</cp:revision>
  <dcterms:created xsi:type="dcterms:W3CDTF">2022-02-25T07:24:00Z</dcterms:created>
  <dcterms:modified xsi:type="dcterms:W3CDTF">2022-02-25T07:27:00Z</dcterms:modified>
</cp:coreProperties>
</file>