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42ECE" w14:textId="296C4E13" w:rsidR="00196259" w:rsidRPr="00196259" w:rsidRDefault="003E55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FBED78" wp14:editId="2A0B5AC8">
            <wp:extent cx="5731510" cy="3322955"/>
            <wp:effectExtent l="0" t="0" r="0" b="444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1869" w14:textId="77777777" w:rsidR="003E55A9" w:rsidRDefault="003E55A9" w:rsidP="00221081">
      <w:pPr>
        <w:spacing w:line="360" w:lineRule="auto"/>
        <w:jc w:val="both"/>
        <w:rPr>
          <w:b/>
          <w:bCs/>
          <w:lang w:val="en-US"/>
        </w:rPr>
      </w:pPr>
    </w:p>
    <w:p w14:paraId="7C14F766" w14:textId="10A67E5B" w:rsidR="00196259" w:rsidRDefault="00196259" w:rsidP="00221081">
      <w:pPr>
        <w:spacing w:line="360" w:lineRule="auto"/>
        <w:jc w:val="both"/>
        <w:rPr>
          <w:lang w:val="en-US"/>
        </w:rPr>
      </w:pPr>
      <w:r w:rsidRPr="007906B3">
        <w:rPr>
          <w:b/>
          <w:bCs/>
          <w:lang w:val="en-US"/>
        </w:rPr>
        <w:t>Supplementary Figure 1.</w:t>
      </w:r>
      <w:r w:rsidRPr="007906B3">
        <w:rPr>
          <w:lang w:val="en-US"/>
        </w:rPr>
        <w:t xml:space="preserve"> </w:t>
      </w:r>
      <w:r w:rsidRPr="007906B3">
        <w:rPr>
          <w:b/>
          <w:bCs/>
          <w:lang w:val="en-US"/>
        </w:rPr>
        <w:t>(A)</w:t>
      </w:r>
      <w:r w:rsidRPr="007906B3">
        <w:rPr>
          <w:lang w:val="en-US"/>
        </w:rPr>
        <w:t xml:space="preserve"> Singular Value Decomposition plot showing the influence of various factors on methylation of the study cohort of 22 meningioma patients. Pink boxes indicate statistical significance (P&lt;0.05). </w:t>
      </w:r>
      <w:r w:rsidRPr="007906B3">
        <w:rPr>
          <w:b/>
          <w:bCs/>
          <w:lang w:val="en-US"/>
        </w:rPr>
        <w:t>(B)</w:t>
      </w:r>
      <w:r w:rsidRPr="007906B3">
        <w:rPr>
          <w:lang w:val="en-US"/>
        </w:rPr>
        <w:t xml:space="preserve"> Density plot of SWAN normalized beta values of 688,310 probes before batch correction.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PAPERS2_CITATIONS &lt;papers2_bibliography/&gt;</w:instrText>
      </w:r>
      <w:r w:rsidR="003E55A9">
        <w:rPr>
          <w:lang w:val="en-US"/>
        </w:rPr>
        <w:fldChar w:fldCharType="separate"/>
      </w:r>
      <w:r>
        <w:rPr>
          <w:lang w:val="en-US"/>
        </w:rPr>
        <w:fldChar w:fldCharType="end"/>
      </w:r>
    </w:p>
    <w:p w14:paraId="7B46B8D1" w14:textId="77777777" w:rsidR="00221081" w:rsidRPr="00221081" w:rsidRDefault="00221081">
      <w:pPr>
        <w:rPr>
          <w:b/>
          <w:bCs/>
        </w:rPr>
      </w:pPr>
    </w:p>
    <w:sectPr w:rsidR="00221081" w:rsidRPr="002210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59"/>
    <w:rsid w:val="00196259"/>
    <w:rsid w:val="00221081"/>
    <w:rsid w:val="003E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DCD3B1"/>
  <w15:chartTrackingRefBased/>
  <w15:docId w15:val="{3189244A-D707-F748-BE38-5D5BE7D7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Millesi, Matthias</dc:creator>
  <cp:keywords/>
  <dc:description/>
  <cp:lastModifiedBy>Millesi, Matthias</cp:lastModifiedBy>
  <cp:revision>2</cp:revision>
  <dcterms:created xsi:type="dcterms:W3CDTF">2021-10-30T12:14:00Z</dcterms:created>
  <dcterms:modified xsi:type="dcterms:W3CDTF">2021-10-30T12:14:00Z</dcterms:modified>
</cp:coreProperties>
</file>