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324A" w14:textId="77777777" w:rsidR="00187EB7" w:rsidRDefault="00187EB7" w:rsidP="00187EB7">
      <w:pPr>
        <w:spacing w:line="48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</w:rPr>
        <w:t>S2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/>
          <w:sz w:val="24"/>
          <w:szCs w:val="24"/>
        </w:rPr>
        <w:t>icrosatellite instability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by HER2 amplification status </w:t>
      </w:r>
      <w:r>
        <w:rPr>
          <w:rFonts w:ascii="Times New Roman" w:hAnsi="Times New Roman" w:cs="Times New Roman" w:hint="eastAsia"/>
          <w:sz w:val="24"/>
        </w:rPr>
        <w:t xml:space="preserve">in the TCGA </w:t>
      </w:r>
      <w:r>
        <w:rPr>
          <w:rFonts w:ascii="Times New Roman" w:hAnsi="Times New Roman" w:cs="Times New Roman"/>
          <w:sz w:val="24"/>
          <w:szCs w:val="24"/>
        </w:rPr>
        <w:t>pan-cancer cohort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1780"/>
        <w:gridCol w:w="1851"/>
        <w:gridCol w:w="2074"/>
      </w:tblGrid>
      <w:tr w:rsidR="00187EB7" w14:paraId="236E64A7" w14:textId="77777777" w:rsidTr="00F542EC"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3A18F7CE" w14:textId="77777777" w:rsidR="00187EB7" w:rsidRDefault="00187EB7" w:rsidP="00F542E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Tumor type</w:t>
            </w:r>
            <w:r>
              <w:rPr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6AE77924" w14:textId="77777777" w:rsidR="00187EB7" w:rsidRDefault="00187EB7" w:rsidP="00F542E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Norm</w:t>
            </w:r>
            <w:r>
              <w:rPr>
                <w:b/>
                <w:bCs/>
                <w:sz w:val="24"/>
              </w:rPr>
              <w:t xml:space="preserve"> (%)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4D1F5C14" w14:textId="77777777" w:rsidR="00187EB7" w:rsidRDefault="00187EB7" w:rsidP="00F542E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AMPL</w:t>
            </w:r>
            <w:r>
              <w:rPr>
                <w:b/>
                <w:bCs/>
                <w:sz w:val="24"/>
              </w:rPr>
              <w:t xml:space="preserve"> (%)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71C4ACD" w14:textId="77777777" w:rsidR="00187EB7" w:rsidRDefault="00187EB7" w:rsidP="00F542E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 value</w:t>
            </w:r>
          </w:p>
        </w:tc>
      </w:tr>
      <w:tr w:rsidR="00187EB7" w14:paraId="03A07C8B" w14:textId="77777777" w:rsidTr="00F542EC">
        <w:tc>
          <w:tcPr>
            <w:tcW w:w="8296" w:type="dxa"/>
            <w:gridSpan w:val="4"/>
            <w:tcBorders>
              <w:top w:val="single" w:sz="4" w:space="0" w:color="auto"/>
            </w:tcBorders>
          </w:tcPr>
          <w:p w14:paraId="5D182DC3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Colorectal cancer</w:t>
            </w:r>
          </w:p>
        </w:tc>
      </w:tr>
      <w:tr w:rsidR="00187EB7" w14:paraId="08183B0B" w14:textId="77777777" w:rsidTr="00F542EC">
        <w:tc>
          <w:tcPr>
            <w:tcW w:w="2591" w:type="dxa"/>
          </w:tcPr>
          <w:p w14:paraId="3ED686C9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MSS</w:t>
            </w:r>
          </w:p>
        </w:tc>
        <w:tc>
          <w:tcPr>
            <w:tcW w:w="1780" w:type="dxa"/>
          </w:tcPr>
          <w:p w14:paraId="46FD9FE4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447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87.5</w:t>
            </w:r>
            <w:r>
              <w:rPr>
                <w:sz w:val="24"/>
              </w:rPr>
              <w:t>)</w:t>
            </w:r>
          </w:p>
        </w:tc>
        <w:tc>
          <w:tcPr>
            <w:tcW w:w="1851" w:type="dxa"/>
          </w:tcPr>
          <w:p w14:paraId="0AEBC3A0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100.0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14:paraId="11BC83C8" w14:textId="77777777" w:rsidR="00187EB7" w:rsidRDefault="00187EB7" w:rsidP="00F542EC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109</w:t>
            </w:r>
          </w:p>
        </w:tc>
      </w:tr>
      <w:tr w:rsidR="00187EB7" w14:paraId="6516D9A9" w14:textId="77777777" w:rsidTr="00F542EC">
        <w:tc>
          <w:tcPr>
            <w:tcW w:w="2591" w:type="dxa"/>
          </w:tcPr>
          <w:p w14:paraId="249DCEFE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MSI</w:t>
            </w:r>
          </w:p>
        </w:tc>
        <w:tc>
          <w:tcPr>
            <w:tcW w:w="1780" w:type="dxa"/>
          </w:tcPr>
          <w:p w14:paraId="551AB060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12.5</w:t>
            </w:r>
            <w:r>
              <w:rPr>
                <w:sz w:val="24"/>
              </w:rPr>
              <w:t>)</w:t>
            </w:r>
          </w:p>
        </w:tc>
        <w:tc>
          <w:tcPr>
            <w:tcW w:w="1851" w:type="dxa"/>
          </w:tcPr>
          <w:p w14:paraId="7BED455D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14:paraId="588AEF9A" w14:textId="77777777" w:rsidR="00187EB7" w:rsidRDefault="00187EB7" w:rsidP="00F542EC">
            <w:pPr>
              <w:rPr>
                <w:sz w:val="24"/>
              </w:rPr>
            </w:pPr>
          </w:p>
        </w:tc>
      </w:tr>
      <w:tr w:rsidR="00187EB7" w14:paraId="474EA364" w14:textId="77777777" w:rsidTr="00F542EC">
        <w:tc>
          <w:tcPr>
            <w:tcW w:w="8296" w:type="dxa"/>
            <w:gridSpan w:val="4"/>
          </w:tcPr>
          <w:p w14:paraId="38A905C2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Esophageal carcinoma</w:t>
            </w:r>
          </w:p>
        </w:tc>
      </w:tr>
      <w:tr w:rsidR="00187EB7" w14:paraId="1820475E" w14:textId="77777777" w:rsidTr="00F542EC">
        <w:tc>
          <w:tcPr>
            <w:tcW w:w="2591" w:type="dxa"/>
          </w:tcPr>
          <w:p w14:paraId="2EDF0AD9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MSS</w:t>
            </w:r>
          </w:p>
        </w:tc>
        <w:tc>
          <w:tcPr>
            <w:tcW w:w="1780" w:type="dxa"/>
          </w:tcPr>
          <w:p w14:paraId="3DAFE04D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151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98.1</w:t>
            </w:r>
            <w:r>
              <w:rPr>
                <w:sz w:val="24"/>
              </w:rPr>
              <w:t>)</w:t>
            </w:r>
          </w:p>
        </w:tc>
        <w:tc>
          <w:tcPr>
            <w:tcW w:w="1851" w:type="dxa"/>
          </w:tcPr>
          <w:p w14:paraId="1F3CD007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100.0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14:paraId="7B055F27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0.456</w:t>
            </w:r>
          </w:p>
        </w:tc>
      </w:tr>
      <w:tr w:rsidR="00187EB7" w14:paraId="2D5487F0" w14:textId="77777777" w:rsidTr="00F542EC">
        <w:tc>
          <w:tcPr>
            <w:tcW w:w="2591" w:type="dxa"/>
          </w:tcPr>
          <w:p w14:paraId="295E9FB7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MSI</w:t>
            </w:r>
          </w:p>
        </w:tc>
        <w:tc>
          <w:tcPr>
            <w:tcW w:w="1780" w:type="dxa"/>
          </w:tcPr>
          <w:p w14:paraId="2E21FCA8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1.9</w:t>
            </w:r>
            <w:r>
              <w:rPr>
                <w:sz w:val="24"/>
              </w:rPr>
              <w:t>)</w:t>
            </w:r>
          </w:p>
        </w:tc>
        <w:tc>
          <w:tcPr>
            <w:tcW w:w="1851" w:type="dxa"/>
          </w:tcPr>
          <w:p w14:paraId="68E69651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14:paraId="712180BB" w14:textId="77777777" w:rsidR="00187EB7" w:rsidRDefault="00187EB7" w:rsidP="00F542EC">
            <w:pPr>
              <w:rPr>
                <w:sz w:val="24"/>
              </w:rPr>
            </w:pPr>
          </w:p>
        </w:tc>
      </w:tr>
      <w:tr w:rsidR="00187EB7" w14:paraId="6DF38299" w14:textId="77777777" w:rsidTr="00F542EC">
        <w:tc>
          <w:tcPr>
            <w:tcW w:w="8296" w:type="dxa"/>
            <w:gridSpan w:val="4"/>
          </w:tcPr>
          <w:p w14:paraId="1EEFBB5C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Stomach adenocarcinoma</w:t>
            </w:r>
          </w:p>
        </w:tc>
      </w:tr>
      <w:tr w:rsidR="00187EB7" w14:paraId="5B9D41CA" w14:textId="77777777" w:rsidTr="00F542EC">
        <w:tc>
          <w:tcPr>
            <w:tcW w:w="2591" w:type="dxa"/>
          </w:tcPr>
          <w:p w14:paraId="31E6210B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MSS</w:t>
            </w:r>
          </w:p>
        </w:tc>
        <w:tc>
          <w:tcPr>
            <w:tcW w:w="1780" w:type="dxa"/>
          </w:tcPr>
          <w:p w14:paraId="648E6767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302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80.1</w:t>
            </w:r>
            <w:r>
              <w:rPr>
                <w:sz w:val="24"/>
              </w:rPr>
              <w:t>)</w:t>
            </w:r>
          </w:p>
        </w:tc>
        <w:tc>
          <w:tcPr>
            <w:tcW w:w="1851" w:type="dxa"/>
          </w:tcPr>
          <w:p w14:paraId="4621D467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100.0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14:paraId="1ADE422C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001</w:t>
            </w:r>
          </w:p>
        </w:tc>
      </w:tr>
      <w:tr w:rsidR="00187EB7" w14:paraId="7D991CD4" w14:textId="77777777" w:rsidTr="00F542EC">
        <w:tc>
          <w:tcPr>
            <w:tcW w:w="2591" w:type="dxa"/>
          </w:tcPr>
          <w:p w14:paraId="3AF1B7E0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MSI</w:t>
            </w:r>
          </w:p>
        </w:tc>
        <w:tc>
          <w:tcPr>
            <w:tcW w:w="1780" w:type="dxa"/>
          </w:tcPr>
          <w:p w14:paraId="6627EFE1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19.9</w:t>
            </w:r>
            <w:r>
              <w:rPr>
                <w:sz w:val="24"/>
              </w:rPr>
              <w:t>)</w:t>
            </w:r>
          </w:p>
        </w:tc>
        <w:tc>
          <w:tcPr>
            <w:tcW w:w="1851" w:type="dxa"/>
          </w:tcPr>
          <w:p w14:paraId="252A6CF9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0.0</w:t>
            </w:r>
            <w:r>
              <w:rPr>
                <w:sz w:val="24"/>
              </w:rPr>
              <w:t>)</w:t>
            </w:r>
          </w:p>
        </w:tc>
        <w:tc>
          <w:tcPr>
            <w:tcW w:w="2074" w:type="dxa"/>
          </w:tcPr>
          <w:p w14:paraId="67A344F3" w14:textId="77777777" w:rsidR="00187EB7" w:rsidRDefault="00187EB7" w:rsidP="00F542EC">
            <w:pPr>
              <w:rPr>
                <w:sz w:val="24"/>
              </w:rPr>
            </w:pPr>
          </w:p>
        </w:tc>
      </w:tr>
      <w:tr w:rsidR="00187EB7" w14:paraId="294630DB" w14:textId="77777777" w:rsidTr="00F542EC">
        <w:tc>
          <w:tcPr>
            <w:tcW w:w="8296" w:type="dxa"/>
            <w:gridSpan w:val="4"/>
          </w:tcPr>
          <w:p w14:paraId="75F3E933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Uterine Corpus Endometrial Carcinoma</w:t>
            </w:r>
          </w:p>
        </w:tc>
      </w:tr>
      <w:tr w:rsidR="00187EB7" w14:paraId="6BAF9D8E" w14:textId="77777777" w:rsidTr="00F542EC">
        <w:tc>
          <w:tcPr>
            <w:tcW w:w="2591" w:type="dxa"/>
          </w:tcPr>
          <w:p w14:paraId="04CD079F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MSS</w:t>
            </w:r>
          </w:p>
        </w:tc>
        <w:tc>
          <w:tcPr>
            <w:tcW w:w="1780" w:type="dxa"/>
          </w:tcPr>
          <w:p w14:paraId="48AA0BDE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375 (76.8)</w:t>
            </w:r>
          </w:p>
        </w:tc>
        <w:tc>
          <w:tcPr>
            <w:tcW w:w="1851" w:type="dxa"/>
          </w:tcPr>
          <w:p w14:paraId="3E962AD3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26 (96.3)</w:t>
            </w:r>
          </w:p>
        </w:tc>
        <w:tc>
          <w:tcPr>
            <w:tcW w:w="2074" w:type="dxa"/>
          </w:tcPr>
          <w:p w14:paraId="21F5BF10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0.015</w:t>
            </w:r>
          </w:p>
        </w:tc>
      </w:tr>
      <w:tr w:rsidR="00187EB7" w14:paraId="4A590861" w14:textId="77777777" w:rsidTr="00F542EC">
        <w:tc>
          <w:tcPr>
            <w:tcW w:w="2591" w:type="dxa"/>
          </w:tcPr>
          <w:p w14:paraId="4B3C3B22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MSI</w:t>
            </w:r>
          </w:p>
        </w:tc>
        <w:tc>
          <w:tcPr>
            <w:tcW w:w="1780" w:type="dxa"/>
          </w:tcPr>
          <w:p w14:paraId="60B56C94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113 (23.2)</w:t>
            </w:r>
          </w:p>
        </w:tc>
        <w:tc>
          <w:tcPr>
            <w:tcW w:w="1851" w:type="dxa"/>
          </w:tcPr>
          <w:p w14:paraId="2B1352D1" w14:textId="77777777" w:rsidR="00187EB7" w:rsidRDefault="00187EB7" w:rsidP="00F54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 (3.7)</w:t>
            </w:r>
          </w:p>
        </w:tc>
        <w:tc>
          <w:tcPr>
            <w:tcW w:w="2074" w:type="dxa"/>
          </w:tcPr>
          <w:p w14:paraId="1F5CE8BB" w14:textId="77777777" w:rsidR="00187EB7" w:rsidRDefault="00187EB7" w:rsidP="00F542EC">
            <w:pPr>
              <w:rPr>
                <w:sz w:val="24"/>
              </w:rPr>
            </w:pPr>
          </w:p>
        </w:tc>
      </w:tr>
    </w:tbl>
    <w:p w14:paraId="54A33ECA" w14:textId="77777777" w:rsidR="00187EB7" w:rsidRDefault="00187EB7" w:rsidP="00187EB7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umor types with an MSI incidence greater than 1%</w:t>
      </w:r>
      <w:r>
        <w:rPr>
          <w:rFonts w:ascii="Times New Roman" w:hAnsi="Times New Roman" w:cs="Times New Roman" w:hint="eastAsia"/>
          <w:sz w:val="24"/>
          <w:szCs w:val="24"/>
        </w:rPr>
        <w:t>, and 1661 patients were selected.</w:t>
      </w:r>
    </w:p>
    <w:p w14:paraId="15ACA526" w14:textId="77777777" w:rsidR="00187EB7" w:rsidRDefault="00187EB7" w:rsidP="00187E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</w:rPr>
        <w:t xml:space="preserve">TCGA: The Cancer Genome Atlas; MSI: 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/>
          <w:sz w:val="24"/>
          <w:szCs w:val="24"/>
        </w:rPr>
        <w:t>icrosatellite instability</w:t>
      </w:r>
      <w:r>
        <w:rPr>
          <w:rFonts w:ascii="Times New Roman" w:eastAsia="宋体" w:hAnsi="Times New Roman" w:cs="Times New Roman" w:hint="eastAsia"/>
          <w:sz w:val="24"/>
          <w:szCs w:val="24"/>
        </w:rPr>
        <w:t>; MSS: m</w:t>
      </w:r>
      <w:r>
        <w:rPr>
          <w:rFonts w:ascii="Times New Roman" w:eastAsia="宋体" w:hAnsi="Times New Roman" w:cs="Times New Roman"/>
          <w:sz w:val="24"/>
          <w:szCs w:val="24"/>
        </w:rPr>
        <w:t>icrosatellite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stability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AMPL: amplification; Norm: normal </w:t>
      </w:r>
      <w:r>
        <w:rPr>
          <w:rFonts w:ascii="Times New Roman" w:hAnsi="Times New Roman" w:cs="Times New Roman" w:hint="eastAsia"/>
          <w:sz w:val="24"/>
          <w:szCs w:val="24"/>
        </w:rPr>
        <w:t>copy</w:t>
      </w:r>
      <w:r>
        <w:rPr>
          <w:rFonts w:ascii="Times New Roman" w:hAnsi="Times New Roman" w:cs="Times New Roman"/>
          <w:sz w:val="24"/>
          <w:szCs w:val="24"/>
        </w:rPr>
        <w:t xml:space="preserve"> number.</w:t>
      </w:r>
    </w:p>
    <w:p w14:paraId="5016255C" w14:textId="77777777" w:rsidR="004743D3" w:rsidRPr="00187EB7" w:rsidRDefault="00DE577A"/>
    <w:sectPr w:rsidR="004743D3" w:rsidRPr="0018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5A0B" w14:textId="77777777" w:rsidR="00DE577A" w:rsidRDefault="00DE577A" w:rsidP="00187EB7">
      <w:r>
        <w:separator/>
      </w:r>
    </w:p>
  </w:endnote>
  <w:endnote w:type="continuationSeparator" w:id="0">
    <w:p w14:paraId="71225438" w14:textId="77777777" w:rsidR="00DE577A" w:rsidRDefault="00DE577A" w:rsidP="0018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78F1" w14:textId="77777777" w:rsidR="00DE577A" w:rsidRDefault="00DE577A" w:rsidP="00187EB7">
      <w:r>
        <w:separator/>
      </w:r>
    </w:p>
  </w:footnote>
  <w:footnote w:type="continuationSeparator" w:id="0">
    <w:p w14:paraId="641DBBC5" w14:textId="77777777" w:rsidR="00DE577A" w:rsidRDefault="00DE577A" w:rsidP="0018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ACAEE88-6789-42F9-BD5C-6E28026DA904}"/>
    <w:docVar w:name="KY_MEDREF_VERSION" w:val="3"/>
  </w:docVars>
  <w:rsids>
    <w:rsidRoot w:val="00A33C17"/>
    <w:rsid w:val="00187EB7"/>
    <w:rsid w:val="001A5EF1"/>
    <w:rsid w:val="001D5D32"/>
    <w:rsid w:val="00A33C17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F052BC-FA10-4097-BB3C-70D7D24D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EB7"/>
    <w:rPr>
      <w:sz w:val="18"/>
      <w:szCs w:val="18"/>
    </w:rPr>
  </w:style>
  <w:style w:type="table" w:styleId="a7">
    <w:name w:val="Table Grid"/>
    <w:basedOn w:val="a1"/>
    <w:uiPriority w:val="39"/>
    <w:qFormat/>
    <w:rsid w:val="00187EB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德强</dc:creator>
  <cp:keywords/>
  <dc:description/>
  <cp:lastModifiedBy>王 德强</cp:lastModifiedBy>
  <cp:revision>2</cp:revision>
  <dcterms:created xsi:type="dcterms:W3CDTF">2022-01-30T08:34:00Z</dcterms:created>
  <dcterms:modified xsi:type="dcterms:W3CDTF">2022-01-30T08:34:00Z</dcterms:modified>
</cp:coreProperties>
</file>