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EEE6" w14:textId="274B4F02" w:rsidR="00654E8F" w:rsidRDefault="00654E8F" w:rsidP="0001436A">
      <w:pPr>
        <w:pStyle w:val="SupplementaryMaterial"/>
      </w:pPr>
      <w:r w:rsidRPr="001549D3">
        <w:t>Supplementary Material</w:t>
      </w:r>
    </w:p>
    <w:p w14:paraId="0F22BE25" w14:textId="77777777" w:rsidR="007F419B" w:rsidRPr="007F419B" w:rsidRDefault="007F419B" w:rsidP="007F419B">
      <w:pPr>
        <w:pStyle w:val="Title"/>
      </w:pPr>
    </w:p>
    <w:p w14:paraId="40D5BAD2" w14:textId="620BE8D2" w:rsidR="00135F2B" w:rsidRDefault="000A68DD" w:rsidP="007F419B">
      <w:pPr>
        <w:spacing w:before="0" w:after="0" w:line="360" w:lineRule="auto"/>
        <w:ind w:right="15" w:firstLine="284"/>
        <w:jc w:val="both"/>
      </w:pPr>
      <w:r w:rsidRPr="000A68DD">
        <w:t>We used the following combined descriptors for prospecting the articles in the PubMed (https://www.ncbi.nlm.nih.gov/) database from the 1980s to 2021 to produce this review article: epilepsy(</w:t>
      </w:r>
      <w:proofErr w:type="spellStart"/>
      <w:r w:rsidRPr="000A68DD">
        <w:t>ies</w:t>
      </w:r>
      <w:proofErr w:type="spellEnd"/>
      <w:r w:rsidRPr="000A68DD">
        <w:t xml:space="preserve">) or seizure(s) with parvalbumin, </w:t>
      </w:r>
      <w:proofErr w:type="spellStart"/>
      <w:r w:rsidRPr="000A68DD">
        <w:t>parvalbuminergic</w:t>
      </w:r>
      <w:proofErr w:type="spellEnd"/>
      <w:r w:rsidRPr="000A68DD">
        <w:t xml:space="preserve">, or parvalbumin with terms related to the respective </w:t>
      </w:r>
      <w:r w:rsidR="00B94890">
        <w:t>sections</w:t>
      </w:r>
      <w:r w:rsidR="00135F2B">
        <w:t>.</w:t>
      </w:r>
    </w:p>
    <w:p w14:paraId="5FA69C80" w14:textId="763C9008" w:rsidR="00B36309" w:rsidRPr="00B36309" w:rsidRDefault="00B36309" w:rsidP="007F419B">
      <w:pPr>
        <w:spacing w:before="0" w:after="0" w:line="360" w:lineRule="auto"/>
        <w:ind w:right="15" w:firstLine="284"/>
        <w:jc w:val="both"/>
        <w:rPr>
          <w:rFonts w:eastAsia="Times New Roman" w:cs="Times New Roman"/>
          <w:szCs w:val="24"/>
          <w:lang w:eastAsia="pt-BR"/>
        </w:rPr>
      </w:pPr>
      <w:r w:rsidRPr="00B36309">
        <w:rPr>
          <w:rFonts w:eastAsia="Times New Roman" w:cs="Times New Roman"/>
          <w:color w:val="000000"/>
          <w:szCs w:val="24"/>
          <w:lang w:eastAsia="pt-BR"/>
        </w:rPr>
        <w:t>In the experimental section were used the terms "</w:t>
      </w:r>
      <w:r w:rsidRPr="00B36309">
        <w:rPr>
          <w:rFonts w:eastAsia="Times New Roman" w:cs="Times New Roman"/>
          <w:i/>
          <w:iCs/>
          <w:color w:val="000000"/>
          <w:szCs w:val="24"/>
          <w:lang w:eastAsia="pt-BR"/>
        </w:rPr>
        <w:t>chemical model</w:t>
      </w:r>
      <w:r w:rsidRPr="00B36309">
        <w:rPr>
          <w:rFonts w:eastAsia="Times New Roman" w:cs="Times New Roman"/>
          <w:color w:val="000000"/>
          <w:szCs w:val="24"/>
          <w:lang w:eastAsia="pt-BR"/>
        </w:rPr>
        <w:t>", "</w:t>
      </w:r>
      <w:r w:rsidRPr="00B36309">
        <w:rPr>
          <w:rFonts w:eastAsia="Times New Roman" w:cs="Times New Roman"/>
          <w:i/>
          <w:iCs/>
          <w:color w:val="000000"/>
          <w:szCs w:val="24"/>
          <w:lang w:eastAsia="pt-BR"/>
        </w:rPr>
        <w:t>electric model</w:t>
      </w:r>
      <w:r w:rsidRPr="00B36309">
        <w:rPr>
          <w:rFonts w:eastAsia="Times New Roman" w:cs="Times New Roman"/>
          <w:color w:val="000000"/>
          <w:szCs w:val="24"/>
          <w:lang w:eastAsia="pt-BR"/>
        </w:rPr>
        <w:t>", "</w:t>
      </w:r>
      <w:r w:rsidRPr="00B36309">
        <w:rPr>
          <w:rFonts w:eastAsia="Times New Roman" w:cs="Times New Roman"/>
          <w:i/>
          <w:iCs/>
          <w:color w:val="000000"/>
          <w:szCs w:val="24"/>
          <w:lang w:eastAsia="pt-BR"/>
        </w:rPr>
        <w:t>animal model of epilepsy</w:t>
      </w:r>
      <w:r w:rsidRPr="00B36309">
        <w:rPr>
          <w:rFonts w:eastAsia="Times New Roman" w:cs="Times New Roman"/>
          <w:color w:val="000000"/>
          <w:szCs w:val="24"/>
          <w:lang w:eastAsia="pt-BR"/>
        </w:rPr>
        <w:t>", "</w:t>
      </w:r>
      <w:r w:rsidRPr="00B36309">
        <w:rPr>
          <w:rFonts w:eastAsia="Times New Roman" w:cs="Times New Roman"/>
          <w:i/>
          <w:iCs/>
          <w:color w:val="000000"/>
          <w:szCs w:val="24"/>
          <w:lang w:eastAsia="pt-BR"/>
        </w:rPr>
        <w:t>animal model of seizure</w:t>
      </w:r>
      <w:r w:rsidRPr="00B36309">
        <w:rPr>
          <w:rFonts w:eastAsia="Times New Roman" w:cs="Times New Roman"/>
          <w:color w:val="000000"/>
          <w:szCs w:val="24"/>
          <w:lang w:eastAsia="pt-BR"/>
        </w:rPr>
        <w:t>", "</w:t>
      </w:r>
      <w:r w:rsidRPr="00B36309">
        <w:rPr>
          <w:rFonts w:eastAsia="Times New Roman" w:cs="Times New Roman"/>
          <w:i/>
          <w:iCs/>
          <w:color w:val="000000"/>
          <w:szCs w:val="24"/>
          <w:lang w:eastAsia="pt-BR"/>
        </w:rPr>
        <w:t>convulsant</w:t>
      </w:r>
      <w:r w:rsidRPr="00B36309">
        <w:rPr>
          <w:rFonts w:eastAsia="Times New Roman" w:cs="Times New Roman"/>
          <w:color w:val="000000"/>
          <w:szCs w:val="24"/>
          <w:lang w:eastAsia="pt-BR"/>
        </w:rPr>
        <w:t>", "</w:t>
      </w:r>
      <w:r w:rsidRPr="00B36309">
        <w:rPr>
          <w:rFonts w:eastAsia="Times New Roman" w:cs="Times New Roman"/>
          <w:i/>
          <w:iCs/>
          <w:color w:val="000000"/>
          <w:szCs w:val="24"/>
          <w:lang w:eastAsia="pt-BR"/>
        </w:rPr>
        <w:t>receptor or protein mutation</w:t>
      </w:r>
      <w:r w:rsidRPr="00B36309">
        <w:rPr>
          <w:rFonts w:eastAsia="Times New Roman" w:cs="Times New Roman"/>
          <w:color w:val="000000"/>
          <w:szCs w:val="24"/>
          <w:lang w:eastAsia="pt-BR"/>
        </w:rPr>
        <w:t>", "</w:t>
      </w:r>
      <w:r w:rsidRPr="00B36309">
        <w:rPr>
          <w:rFonts w:eastAsia="Times New Roman" w:cs="Times New Roman"/>
          <w:i/>
          <w:iCs/>
          <w:color w:val="000000"/>
          <w:szCs w:val="24"/>
          <w:lang w:eastAsia="pt-BR"/>
        </w:rPr>
        <w:t>Gain and loss of function OR knockout</w:t>
      </w:r>
      <w:r w:rsidRPr="00B36309">
        <w:rPr>
          <w:rFonts w:eastAsia="Times New Roman" w:cs="Times New Roman"/>
          <w:color w:val="000000"/>
          <w:szCs w:val="24"/>
          <w:lang w:eastAsia="pt-BR"/>
        </w:rPr>
        <w:t>", "</w:t>
      </w:r>
      <w:r w:rsidRPr="00B36309">
        <w:rPr>
          <w:rFonts w:eastAsia="Times New Roman" w:cs="Times New Roman"/>
          <w:i/>
          <w:iCs/>
          <w:color w:val="000000"/>
          <w:szCs w:val="24"/>
          <w:lang w:eastAsia="pt-BR"/>
        </w:rPr>
        <w:t>genetic strain</w:t>
      </w:r>
      <w:r w:rsidRPr="00B36309">
        <w:rPr>
          <w:rFonts w:eastAsia="Times New Roman" w:cs="Times New Roman"/>
          <w:color w:val="000000"/>
          <w:szCs w:val="24"/>
          <w:lang w:eastAsia="pt-BR"/>
        </w:rPr>
        <w:t xml:space="preserve"> OR </w:t>
      </w:r>
      <w:r w:rsidRPr="00B36309">
        <w:rPr>
          <w:rFonts w:eastAsia="Times New Roman" w:cs="Times New Roman"/>
          <w:i/>
          <w:iCs/>
          <w:color w:val="000000"/>
          <w:szCs w:val="24"/>
          <w:lang w:eastAsia="pt-BR"/>
        </w:rPr>
        <w:t>seizure prone</w:t>
      </w:r>
      <w:r w:rsidRPr="00B36309">
        <w:rPr>
          <w:rFonts w:eastAsia="Times New Roman" w:cs="Times New Roman"/>
          <w:color w:val="000000"/>
          <w:szCs w:val="24"/>
          <w:lang w:eastAsia="pt-BR"/>
        </w:rPr>
        <w:t>", "</w:t>
      </w:r>
      <w:r w:rsidRPr="00B36309">
        <w:rPr>
          <w:rFonts w:eastAsia="Times New Roman" w:cs="Times New Roman"/>
          <w:i/>
          <w:iCs/>
          <w:color w:val="000000"/>
          <w:szCs w:val="24"/>
          <w:lang w:eastAsia="pt-BR"/>
        </w:rPr>
        <w:t>Development Mutation</w:t>
      </w:r>
      <w:r w:rsidRPr="00B36309">
        <w:rPr>
          <w:rFonts w:eastAsia="Times New Roman" w:cs="Times New Roman"/>
          <w:color w:val="000000"/>
          <w:szCs w:val="24"/>
          <w:lang w:eastAsia="pt-BR"/>
        </w:rPr>
        <w:t>". Comorbidities section included "</w:t>
      </w:r>
      <w:r w:rsidRPr="00B36309">
        <w:rPr>
          <w:rFonts w:eastAsia="Times New Roman" w:cs="Times New Roman"/>
          <w:i/>
          <w:iCs/>
          <w:color w:val="000000"/>
          <w:szCs w:val="24"/>
          <w:lang w:eastAsia="pt-BR"/>
        </w:rPr>
        <w:t>psychiatric comorbidity(</w:t>
      </w:r>
      <w:proofErr w:type="spellStart"/>
      <w:r w:rsidRPr="00B36309">
        <w:rPr>
          <w:rFonts w:eastAsia="Times New Roman" w:cs="Times New Roman"/>
          <w:i/>
          <w:iCs/>
          <w:color w:val="000000"/>
          <w:szCs w:val="24"/>
          <w:lang w:eastAsia="pt-BR"/>
        </w:rPr>
        <w:t>ies</w:t>
      </w:r>
      <w:proofErr w:type="spellEnd"/>
      <w:r w:rsidRPr="00B36309">
        <w:rPr>
          <w:rFonts w:eastAsia="Times New Roman" w:cs="Times New Roman"/>
          <w:i/>
          <w:iCs/>
          <w:color w:val="000000"/>
          <w:szCs w:val="24"/>
          <w:lang w:eastAsia="pt-BR"/>
        </w:rPr>
        <w:t>)</w:t>
      </w:r>
      <w:r w:rsidRPr="00B36309">
        <w:rPr>
          <w:rFonts w:eastAsia="Times New Roman" w:cs="Times New Roman"/>
          <w:color w:val="000000"/>
          <w:szCs w:val="24"/>
          <w:lang w:eastAsia="pt-BR"/>
        </w:rPr>
        <w:t>", "</w:t>
      </w:r>
      <w:r w:rsidRPr="00B36309">
        <w:rPr>
          <w:rFonts w:eastAsia="Times New Roman" w:cs="Times New Roman"/>
          <w:i/>
          <w:iCs/>
          <w:color w:val="000000"/>
          <w:szCs w:val="24"/>
          <w:lang w:eastAsia="pt-BR"/>
        </w:rPr>
        <w:t>schizophrenia OR psychosis</w:t>
      </w:r>
      <w:r w:rsidRPr="00B36309">
        <w:rPr>
          <w:rFonts w:eastAsia="Times New Roman" w:cs="Times New Roman"/>
          <w:color w:val="000000"/>
          <w:szCs w:val="24"/>
          <w:lang w:eastAsia="pt-BR"/>
        </w:rPr>
        <w:t>", "</w:t>
      </w:r>
      <w:r w:rsidRPr="00B36309">
        <w:rPr>
          <w:rFonts w:eastAsia="Times New Roman" w:cs="Times New Roman"/>
          <w:i/>
          <w:iCs/>
          <w:color w:val="000000"/>
          <w:szCs w:val="24"/>
          <w:lang w:eastAsia="pt-BR"/>
        </w:rPr>
        <w:t>depression</w:t>
      </w:r>
      <w:r w:rsidRPr="00B36309">
        <w:rPr>
          <w:rFonts w:eastAsia="Times New Roman" w:cs="Times New Roman"/>
          <w:color w:val="000000"/>
          <w:szCs w:val="24"/>
          <w:lang w:eastAsia="pt-BR"/>
        </w:rPr>
        <w:t xml:space="preserve"> OR depressive" and "</w:t>
      </w:r>
      <w:r w:rsidRPr="00B36309">
        <w:rPr>
          <w:rFonts w:eastAsia="Times New Roman" w:cs="Times New Roman"/>
          <w:i/>
          <w:iCs/>
          <w:color w:val="000000"/>
          <w:szCs w:val="24"/>
          <w:lang w:eastAsia="pt-BR"/>
        </w:rPr>
        <w:t>anxiety</w:t>
      </w:r>
      <w:r w:rsidRPr="00B36309">
        <w:rPr>
          <w:rFonts w:eastAsia="Times New Roman" w:cs="Times New Roman"/>
          <w:color w:val="000000"/>
          <w:szCs w:val="24"/>
          <w:lang w:eastAsia="pt-BR"/>
        </w:rPr>
        <w:t>") terms.</w:t>
      </w:r>
    </w:p>
    <w:p w14:paraId="15CECDF8" w14:textId="20878CA7" w:rsidR="00B36309" w:rsidRPr="00B36309" w:rsidRDefault="00B36309" w:rsidP="007F419B">
      <w:pPr>
        <w:spacing w:before="0" w:after="0" w:line="360" w:lineRule="auto"/>
        <w:ind w:right="15" w:firstLine="284"/>
        <w:jc w:val="both"/>
        <w:rPr>
          <w:rFonts w:eastAsia="Times New Roman" w:cs="Times New Roman"/>
          <w:szCs w:val="24"/>
          <w:lang w:eastAsia="pt-BR"/>
        </w:rPr>
      </w:pPr>
      <w:r w:rsidRPr="00B36309">
        <w:rPr>
          <w:rFonts w:eastAsia="Times New Roman" w:cs="Times New Roman"/>
          <w:color w:val="000000"/>
          <w:szCs w:val="24"/>
          <w:lang w:eastAsia="pt-BR"/>
        </w:rPr>
        <w:t>The intervention section included terms related to the respective subsection themes. In pharmacological search used "</w:t>
      </w:r>
      <w:r w:rsidRPr="00B36309">
        <w:rPr>
          <w:rFonts w:eastAsia="Times New Roman" w:cs="Times New Roman"/>
          <w:i/>
          <w:iCs/>
          <w:color w:val="000000"/>
          <w:szCs w:val="24"/>
          <w:lang w:eastAsia="pt-BR"/>
        </w:rPr>
        <w:t>pharmacological</w:t>
      </w:r>
      <w:r w:rsidRPr="00B36309">
        <w:rPr>
          <w:rFonts w:eastAsia="Times New Roman" w:cs="Times New Roman"/>
          <w:color w:val="000000"/>
          <w:szCs w:val="24"/>
          <w:lang w:eastAsia="pt-BR"/>
        </w:rPr>
        <w:t>", "</w:t>
      </w:r>
      <w:r w:rsidRPr="00B36309">
        <w:rPr>
          <w:rFonts w:eastAsia="Times New Roman" w:cs="Times New Roman"/>
          <w:i/>
          <w:iCs/>
          <w:color w:val="000000"/>
          <w:szCs w:val="24"/>
          <w:lang w:eastAsia="pt-BR"/>
        </w:rPr>
        <w:t>antiepileptic drugs</w:t>
      </w:r>
      <w:r w:rsidRPr="00B36309">
        <w:rPr>
          <w:rFonts w:eastAsia="Times New Roman" w:cs="Times New Roman"/>
          <w:color w:val="000000"/>
          <w:szCs w:val="24"/>
          <w:lang w:eastAsia="pt-BR"/>
        </w:rPr>
        <w:t>", "</w:t>
      </w:r>
      <w:r w:rsidRPr="00B36309">
        <w:rPr>
          <w:rFonts w:eastAsia="Times New Roman" w:cs="Times New Roman"/>
          <w:i/>
          <w:iCs/>
          <w:color w:val="000000"/>
          <w:szCs w:val="24"/>
          <w:lang w:eastAsia="pt-BR"/>
        </w:rPr>
        <w:t>anticonvulsant</w:t>
      </w:r>
      <w:r w:rsidRPr="00B36309">
        <w:rPr>
          <w:rFonts w:eastAsia="Times New Roman" w:cs="Times New Roman"/>
          <w:color w:val="000000"/>
          <w:szCs w:val="24"/>
          <w:lang w:eastAsia="pt-BR"/>
        </w:rPr>
        <w:t xml:space="preserve">" including another specific search of </w:t>
      </w:r>
      <w:proofErr w:type="spellStart"/>
      <w:r w:rsidRPr="00B36309">
        <w:rPr>
          <w:rFonts w:eastAsia="Times New Roman" w:cs="Times New Roman"/>
          <w:color w:val="000000"/>
          <w:szCs w:val="24"/>
          <w:lang w:eastAsia="pt-BR"/>
        </w:rPr>
        <w:t>GABaergic</w:t>
      </w:r>
      <w:proofErr w:type="spellEnd"/>
      <w:r w:rsidRPr="00B36309">
        <w:rPr>
          <w:rFonts w:eastAsia="Times New Roman" w:cs="Times New Roman"/>
          <w:color w:val="000000"/>
          <w:szCs w:val="24"/>
          <w:lang w:eastAsia="pt-BR"/>
        </w:rPr>
        <w:t xml:space="preserve"> drugs. In non-pharmacological subsection "</w:t>
      </w:r>
      <w:r w:rsidRPr="00B36309">
        <w:rPr>
          <w:rFonts w:eastAsia="Times New Roman" w:cs="Times New Roman"/>
          <w:i/>
          <w:iCs/>
          <w:color w:val="000000"/>
          <w:szCs w:val="24"/>
          <w:lang w:eastAsia="pt-BR"/>
        </w:rPr>
        <w:t>Receptor Activated Solely by a Synthetic Ligand OR RASSL</w:t>
      </w:r>
      <w:r w:rsidRPr="00B36309">
        <w:rPr>
          <w:rFonts w:eastAsia="Times New Roman" w:cs="Times New Roman"/>
          <w:color w:val="000000"/>
          <w:szCs w:val="24"/>
          <w:lang w:eastAsia="pt-BR"/>
        </w:rPr>
        <w:t>" "</w:t>
      </w:r>
      <w:r w:rsidRPr="00B36309">
        <w:rPr>
          <w:rFonts w:eastAsia="Times New Roman" w:cs="Times New Roman"/>
          <w:i/>
          <w:iCs/>
          <w:color w:val="000000"/>
          <w:szCs w:val="24"/>
          <w:lang w:eastAsia="pt-BR"/>
        </w:rPr>
        <w:t>Designer Receptor Exclusively Activated by Designer Drugs OR DREADD</w:t>
      </w:r>
      <w:r w:rsidRPr="00B36309">
        <w:rPr>
          <w:rFonts w:eastAsia="Times New Roman" w:cs="Times New Roman"/>
          <w:color w:val="000000"/>
          <w:szCs w:val="24"/>
          <w:lang w:eastAsia="pt-BR"/>
        </w:rPr>
        <w:t>", "</w:t>
      </w:r>
      <w:r w:rsidRPr="00B36309">
        <w:rPr>
          <w:rFonts w:eastAsia="Times New Roman" w:cs="Times New Roman"/>
          <w:i/>
          <w:iCs/>
          <w:color w:val="000000"/>
          <w:szCs w:val="24"/>
          <w:lang w:eastAsia="pt-BR"/>
        </w:rPr>
        <w:t>Transcranial magnetic stimulation or TMS</w:t>
      </w:r>
      <w:r w:rsidRPr="00B36309">
        <w:rPr>
          <w:rFonts w:eastAsia="Times New Roman" w:cs="Times New Roman"/>
          <w:color w:val="000000"/>
          <w:szCs w:val="24"/>
          <w:lang w:eastAsia="pt-BR"/>
        </w:rPr>
        <w:t>", "</w:t>
      </w:r>
      <w:r w:rsidRPr="00B36309">
        <w:rPr>
          <w:rFonts w:eastAsia="Times New Roman" w:cs="Times New Roman"/>
          <w:i/>
          <w:iCs/>
          <w:color w:val="000000"/>
          <w:szCs w:val="24"/>
          <w:lang w:eastAsia="pt-BR"/>
        </w:rPr>
        <w:t>Optogenetic</w:t>
      </w:r>
      <w:r w:rsidRPr="00B36309">
        <w:rPr>
          <w:rFonts w:eastAsia="Times New Roman" w:cs="Times New Roman"/>
          <w:color w:val="000000"/>
          <w:szCs w:val="24"/>
          <w:lang w:eastAsia="pt-BR"/>
        </w:rPr>
        <w:t>", "</w:t>
      </w:r>
      <w:r w:rsidRPr="00B36309">
        <w:rPr>
          <w:rFonts w:eastAsia="Times New Roman" w:cs="Times New Roman"/>
          <w:i/>
          <w:iCs/>
          <w:color w:val="000000"/>
          <w:szCs w:val="24"/>
          <w:lang w:eastAsia="pt-BR"/>
        </w:rPr>
        <w:t>Programmable DNA-binding agents OR PDBAs</w:t>
      </w:r>
      <w:r w:rsidRPr="00B36309">
        <w:rPr>
          <w:rFonts w:eastAsia="Times New Roman" w:cs="Times New Roman"/>
          <w:color w:val="000000"/>
          <w:szCs w:val="24"/>
          <w:lang w:eastAsia="pt-BR"/>
        </w:rPr>
        <w:t>" AND "</w:t>
      </w:r>
      <w:r w:rsidRPr="00B36309">
        <w:rPr>
          <w:rFonts w:eastAsia="Times New Roman" w:cs="Times New Roman"/>
          <w:i/>
          <w:iCs/>
          <w:color w:val="000000"/>
          <w:szCs w:val="24"/>
          <w:lang w:eastAsia="pt-BR"/>
        </w:rPr>
        <w:t>transcription activator-like effector OR TALE</w:t>
      </w:r>
      <w:r w:rsidRPr="00B36309">
        <w:rPr>
          <w:rFonts w:eastAsia="Times New Roman" w:cs="Times New Roman"/>
          <w:color w:val="000000"/>
          <w:szCs w:val="24"/>
          <w:lang w:eastAsia="pt-BR"/>
        </w:rPr>
        <w:t>" AND "</w:t>
      </w:r>
      <w:r w:rsidRPr="00B36309">
        <w:rPr>
          <w:rFonts w:eastAsia="Times New Roman" w:cs="Times New Roman"/>
          <w:i/>
          <w:iCs/>
          <w:color w:val="000000"/>
          <w:szCs w:val="24"/>
          <w:lang w:eastAsia="pt-BR"/>
        </w:rPr>
        <w:t>Clustered Regularly Interspaced Short Palindromic Repeats OR CRISPR OR CRISPR Cas9</w:t>
      </w:r>
      <w:r w:rsidRPr="00B36309">
        <w:rPr>
          <w:rFonts w:eastAsia="Times New Roman" w:cs="Times New Roman"/>
          <w:color w:val="000000"/>
          <w:szCs w:val="24"/>
          <w:lang w:eastAsia="pt-BR"/>
        </w:rPr>
        <w:t>", "</w:t>
      </w:r>
      <w:r w:rsidRPr="00B36309">
        <w:rPr>
          <w:rFonts w:eastAsia="Times New Roman" w:cs="Times New Roman"/>
          <w:i/>
          <w:iCs/>
          <w:color w:val="000000"/>
          <w:szCs w:val="24"/>
          <w:lang w:eastAsia="pt-BR"/>
        </w:rPr>
        <w:t>MGE-derived neurons</w:t>
      </w:r>
      <w:r w:rsidRPr="00B36309">
        <w:rPr>
          <w:rFonts w:eastAsia="Times New Roman" w:cs="Times New Roman"/>
          <w:color w:val="000000"/>
          <w:szCs w:val="24"/>
          <w:lang w:eastAsia="pt-BR"/>
        </w:rPr>
        <w:t>", "</w:t>
      </w:r>
      <w:r w:rsidRPr="00B36309">
        <w:rPr>
          <w:rFonts w:eastAsia="Times New Roman" w:cs="Times New Roman"/>
          <w:i/>
          <w:iCs/>
          <w:color w:val="000000"/>
          <w:szCs w:val="24"/>
          <w:lang w:eastAsia="pt-BR"/>
        </w:rPr>
        <w:t xml:space="preserve">grafted cell, human pluripotent stem cells OR </w:t>
      </w:r>
      <w:proofErr w:type="spellStart"/>
      <w:r w:rsidRPr="00B36309">
        <w:rPr>
          <w:rFonts w:eastAsia="Times New Roman" w:cs="Times New Roman"/>
          <w:i/>
          <w:iCs/>
          <w:color w:val="000000"/>
          <w:szCs w:val="24"/>
          <w:lang w:eastAsia="pt-BR"/>
        </w:rPr>
        <w:t>hPSCs</w:t>
      </w:r>
      <w:proofErr w:type="spellEnd"/>
      <w:r w:rsidRPr="00B36309">
        <w:rPr>
          <w:rFonts w:eastAsia="Times New Roman" w:cs="Times New Roman"/>
          <w:color w:val="000000"/>
          <w:szCs w:val="24"/>
          <w:lang w:eastAsia="pt-BR"/>
        </w:rPr>
        <w:t>", "</w:t>
      </w:r>
      <w:r w:rsidRPr="00B36309">
        <w:rPr>
          <w:rFonts w:eastAsia="Times New Roman" w:cs="Times New Roman"/>
          <w:i/>
          <w:iCs/>
          <w:color w:val="000000"/>
          <w:szCs w:val="24"/>
          <w:lang w:eastAsia="pt-BR"/>
        </w:rPr>
        <w:t>induced pluripotent stem cells OR iPSC</w:t>
      </w:r>
      <w:r w:rsidRPr="00B36309">
        <w:rPr>
          <w:rFonts w:eastAsia="Times New Roman" w:cs="Times New Roman"/>
          <w:color w:val="000000"/>
          <w:szCs w:val="24"/>
          <w:lang w:eastAsia="pt-BR"/>
        </w:rPr>
        <w:t>s", "</w:t>
      </w:r>
      <w:r w:rsidRPr="00B36309">
        <w:rPr>
          <w:rFonts w:eastAsia="Times New Roman" w:cs="Times New Roman"/>
          <w:i/>
          <w:iCs/>
          <w:color w:val="000000"/>
          <w:szCs w:val="24"/>
          <w:lang w:eastAsia="pt-BR"/>
        </w:rPr>
        <w:t>progenitor cells from pluripotent stem cells OR PSCs</w:t>
      </w:r>
      <w:r w:rsidRPr="00B36309">
        <w:rPr>
          <w:rFonts w:eastAsia="Times New Roman" w:cs="Times New Roman"/>
          <w:color w:val="000000"/>
          <w:szCs w:val="24"/>
          <w:lang w:eastAsia="pt-BR"/>
        </w:rPr>
        <w:t>" "</w:t>
      </w:r>
      <w:r w:rsidRPr="00B36309">
        <w:rPr>
          <w:rFonts w:eastAsia="Times New Roman" w:cs="Times New Roman"/>
          <w:i/>
          <w:iCs/>
          <w:color w:val="000000"/>
          <w:szCs w:val="24"/>
          <w:lang w:eastAsia="pt-BR"/>
        </w:rPr>
        <w:t>embryonic stem cells OR ESCs</w:t>
      </w:r>
      <w:r w:rsidRPr="00B36309">
        <w:rPr>
          <w:rFonts w:eastAsia="Times New Roman" w:cs="Times New Roman"/>
          <w:color w:val="000000"/>
          <w:szCs w:val="24"/>
          <w:lang w:eastAsia="pt-BR"/>
        </w:rPr>
        <w:t>."</w:t>
      </w:r>
    </w:p>
    <w:p w14:paraId="39C0530C" w14:textId="77777777" w:rsidR="00B36309" w:rsidRPr="00B36309" w:rsidRDefault="00B36309" w:rsidP="007F419B">
      <w:pPr>
        <w:spacing w:before="0" w:after="0" w:line="360" w:lineRule="auto"/>
        <w:ind w:right="15" w:firstLine="284"/>
        <w:jc w:val="both"/>
        <w:rPr>
          <w:rFonts w:eastAsia="Times New Roman" w:cs="Times New Roman"/>
          <w:szCs w:val="24"/>
          <w:lang w:eastAsia="pt-BR"/>
        </w:rPr>
      </w:pPr>
      <w:r w:rsidRPr="00B36309">
        <w:rPr>
          <w:rFonts w:eastAsia="Times New Roman" w:cs="Times New Roman"/>
          <w:color w:val="000000"/>
          <w:szCs w:val="24"/>
          <w:lang w:eastAsia="pt-BR"/>
        </w:rPr>
        <w:t>Searches were narrowed to Title/Abstract, and other independent and non-structured methods of search and revision were implemented in some subsections.</w:t>
      </w:r>
    </w:p>
    <w:sectPr w:rsidR="00B36309" w:rsidRPr="00B36309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F7EFF" w14:textId="77777777" w:rsidR="0085191F" w:rsidRDefault="0085191F" w:rsidP="00117666">
      <w:pPr>
        <w:spacing w:after="0"/>
      </w:pPr>
      <w:r>
        <w:separator/>
      </w:r>
    </w:p>
  </w:endnote>
  <w:endnote w:type="continuationSeparator" w:id="0">
    <w:p w14:paraId="1B425A95" w14:textId="77777777" w:rsidR="0085191F" w:rsidRDefault="0085191F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35A8D" w14:textId="77777777" w:rsidR="0085191F" w:rsidRDefault="0085191F" w:rsidP="00117666">
      <w:pPr>
        <w:spacing w:after="0"/>
      </w:pPr>
      <w:r>
        <w:separator/>
      </w:r>
    </w:p>
  </w:footnote>
  <w:footnote w:type="continuationSeparator" w:id="0">
    <w:p w14:paraId="5993108A" w14:textId="77777777" w:rsidR="0085191F" w:rsidRDefault="0085191F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24A02"/>
    <w:rsid w:val="00034304"/>
    <w:rsid w:val="00035434"/>
    <w:rsid w:val="00052A14"/>
    <w:rsid w:val="00077D53"/>
    <w:rsid w:val="000A68DD"/>
    <w:rsid w:val="00105FD9"/>
    <w:rsid w:val="00117666"/>
    <w:rsid w:val="00135F2B"/>
    <w:rsid w:val="001549D3"/>
    <w:rsid w:val="00160065"/>
    <w:rsid w:val="00177D84"/>
    <w:rsid w:val="001832A8"/>
    <w:rsid w:val="00267D18"/>
    <w:rsid w:val="00274347"/>
    <w:rsid w:val="002743C0"/>
    <w:rsid w:val="002868E2"/>
    <w:rsid w:val="002869C3"/>
    <w:rsid w:val="002936E4"/>
    <w:rsid w:val="002B4A57"/>
    <w:rsid w:val="002C74CA"/>
    <w:rsid w:val="003123F4"/>
    <w:rsid w:val="00350203"/>
    <w:rsid w:val="003544FB"/>
    <w:rsid w:val="003545CB"/>
    <w:rsid w:val="003D2F2D"/>
    <w:rsid w:val="00401590"/>
    <w:rsid w:val="00447801"/>
    <w:rsid w:val="00452E9C"/>
    <w:rsid w:val="004735C8"/>
    <w:rsid w:val="004947A6"/>
    <w:rsid w:val="004961FF"/>
    <w:rsid w:val="004C1784"/>
    <w:rsid w:val="00517A89"/>
    <w:rsid w:val="005250F2"/>
    <w:rsid w:val="00593EEA"/>
    <w:rsid w:val="005A5EEE"/>
    <w:rsid w:val="005E7184"/>
    <w:rsid w:val="006375C7"/>
    <w:rsid w:val="00654E8F"/>
    <w:rsid w:val="00660D05"/>
    <w:rsid w:val="006820B1"/>
    <w:rsid w:val="006B7D14"/>
    <w:rsid w:val="00701727"/>
    <w:rsid w:val="00702127"/>
    <w:rsid w:val="0070566C"/>
    <w:rsid w:val="00714C50"/>
    <w:rsid w:val="00725A7D"/>
    <w:rsid w:val="007501BE"/>
    <w:rsid w:val="00777AE9"/>
    <w:rsid w:val="00790BB3"/>
    <w:rsid w:val="007C206C"/>
    <w:rsid w:val="007F419B"/>
    <w:rsid w:val="00817DD6"/>
    <w:rsid w:val="0083759F"/>
    <w:rsid w:val="0085191F"/>
    <w:rsid w:val="00885156"/>
    <w:rsid w:val="009151AA"/>
    <w:rsid w:val="0093429D"/>
    <w:rsid w:val="00943573"/>
    <w:rsid w:val="00964134"/>
    <w:rsid w:val="00970F7D"/>
    <w:rsid w:val="00994A3D"/>
    <w:rsid w:val="009C2B12"/>
    <w:rsid w:val="009F7C74"/>
    <w:rsid w:val="00A174D9"/>
    <w:rsid w:val="00A62178"/>
    <w:rsid w:val="00AA4D24"/>
    <w:rsid w:val="00AB6715"/>
    <w:rsid w:val="00AF7E31"/>
    <w:rsid w:val="00B1671E"/>
    <w:rsid w:val="00B25EB8"/>
    <w:rsid w:val="00B36309"/>
    <w:rsid w:val="00B37F4D"/>
    <w:rsid w:val="00B94890"/>
    <w:rsid w:val="00C245C1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21D03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24A0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F7C7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11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Susie Bradley</cp:lastModifiedBy>
  <cp:revision>6</cp:revision>
  <cp:lastPrinted>2013-10-03T12:51:00Z</cp:lastPrinted>
  <dcterms:created xsi:type="dcterms:W3CDTF">2022-02-14T11:57:00Z</dcterms:created>
  <dcterms:modified xsi:type="dcterms:W3CDTF">2022-02-14T13:58:00Z</dcterms:modified>
</cp:coreProperties>
</file>