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2E16F" w14:textId="2109D891" w:rsidR="00722175" w:rsidRPr="003D2D45" w:rsidRDefault="008016AD" w:rsidP="003D2D45">
      <w:pPr>
        <w:jc w:val="both"/>
        <w:rPr>
          <w:rFonts w:ascii="Times New Roman" w:hAnsi="Times New Roman" w:cs="Times New Roman"/>
        </w:rPr>
      </w:pPr>
      <w:r w:rsidRPr="003D2D45">
        <w:rPr>
          <w:rFonts w:ascii="Times New Roman" w:hAnsi="Times New Roman" w:cs="Times New Roman"/>
          <w:noProof/>
        </w:rPr>
        <w:drawing>
          <wp:inline distT="0" distB="0" distL="0" distR="0" wp14:anchorId="674587BC" wp14:editId="7A42EF8D">
            <wp:extent cx="5943600" cy="6134100"/>
            <wp:effectExtent l="0" t="0" r="0" b="0"/>
            <wp:docPr id="1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schematic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F7B0" w14:textId="6A0A087E" w:rsidR="008016AD" w:rsidRPr="003D2D45" w:rsidRDefault="008016AD" w:rsidP="003D2D45">
      <w:pPr>
        <w:jc w:val="both"/>
        <w:rPr>
          <w:rFonts w:ascii="Times New Roman" w:hAnsi="Times New Roman" w:cs="Times New Roman"/>
        </w:rPr>
      </w:pPr>
      <w:r w:rsidRPr="003D2D45">
        <w:rPr>
          <w:rFonts w:ascii="Times New Roman" w:hAnsi="Times New Roman" w:cs="Times New Roman"/>
          <w:noProof/>
        </w:rPr>
        <w:drawing>
          <wp:inline distT="0" distB="0" distL="0" distR="0" wp14:anchorId="300F7173" wp14:editId="6D1F1FF8">
            <wp:extent cx="4191000" cy="1466850"/>
            <wp:effectExtent l="0" t="0" r="0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AE8E" w14:textId="2CB5F94C" w:rsidR="00555621" w:rsidRPr="003D2D45" w:rsidRDefault="00555621" w:rsidP="003D2D4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D45">
        <w:rPr>
          <w:rFonts w:ascii="Times New Roman" w:hAnsi="Times New Roman" w:cs="Times New Roman"/>
          <w:b/>
          <w:bCs/>
          <w:sz w:val="20"/>
          <w:szCs w:val="20"/>
        </w:rPr>
        <w:t>Figure S1.</w:t>
      </w:r>
      <w:r w:rsidR="00865B89" w:rsidRPr="003D2D45">
        <w:rPr>
          <w:rFonts w:ascii="Times New Roman" w:hAnsi="Times New Roman" w:cs="Times New Roman"/>
          <w:b/>
          <w:bCs/>
          <w:sz w:val="20"/>
          <w:szCs w:val="20"/>
        </w:rPr>
        <w:t xml:space="preserve"> The Protein-protein-interaction network as determined by STRING and visualized in Cytoscape for the 30 genes in the TGF-β, MAPK and BMP4 pathways. </w:t>
      </w:r>
    </w:p>
    <w:p w14:paraId="5C29A928" w14:textId="051D4997" w:rsidR="00856C62" w:rsidRPr="003D2D45" w:rsidRDefault="00BF15E0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 w:rsidRPr="003D2D4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481EA4" wp14:editId="05FAE484">
            <wp:extent cx="3638550" cy="3343275"/>
            <wp:effectExtent l="0" t="0" r="0" b="9525"/>
            <wp:docPr id="5" name="Picture 5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46475"/>
                    <a:stretch/>
                  </pic:blipFill>
                  <pic:spPr bwMode="auto">
                    <a:xfrm>
                      <a:off x="0" y="0"/>
                      <a:ext cx="3638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CCAB8" w14:textId="1D1BC949" w:rsidR="00BF15E0" w:rsidRDefault="00BF15E0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 w:rsidRPr="003D2D45">
        <w:rPr>
          <w:rFonts w:ascii="Times New Roman" w:hAnsi="Times New Roman" w:cs="Times New Roman"/>
          <w:b/>
          <w:bCs/>
          <w:sz w:val="20"/>
          <w:szCs w:val="20"/>
        </w:rPr>
        <w:t>Figure S2. Overexpression of MUC1 leads to increased phosphorylation of MAPK, JNK and c-Myc</w:t>
      </w:r>
      <w:r w:rsidRPr="003D2D45">
        <w:rPr>
          <w:rFonts w:ascii="Times New Roman" w:hAnsi="Times New Roman" w:cs="Times New Roman"/>
          <w:sz w:val="20"/>
          <w:szCs w:val="20"/>
        </w:rPr>
        <w:t>. Western blot expression of phosphorylation of MAPK, JNK and c-Myc compared to total MAPK, total JNK and total c-Myc in MiaPaca2 vs MiaPaca2.MUC1 cells in response to 10ng/ml of TGF-β at 0, 5, 10 and 20 minutes. β-actin was used as endogenous loading control.</w:t>
      </w:r>
    </w:p>
    <w:p w14:paraId="4E05A70C" w14:textId="0B2078DA" w:rsidR="001558E9" w:rsidRDefault="001558E9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BB11C" wp14:editId="08CF1334">
                <wp:simplePos x="0" y="0"/>
                <wp:positionH relativeFrom="column">
                  <wp:posOffset>2243797</wp:posOffset>
                </wp:positionH>
                <wp:positionV relativeFrom="paragraph">
                  <wp:posOffset>175796</wp:posOffset>
                </wp:positionV>
                <wp:extent cx="386861" cy="34465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" cy="344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DB9F4" w14:textId="438132BC" w:rsidR="001558E9" w:rsidRPr="001558E9" w:rsidRDefault="001558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558E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BB11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76.7pt;margin-top:13.85pt;width:30.45pt;height:27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" fillcolor="white [3212]" stroked="f" strokeweight=".5pt">
                <v:textbox>
                  <w:txbxContent>
                    <w:p w14:paraId="00FDB9F4" w14:textId="438132BC" w:rsidR="001558E9" w:rsidRPr="001558E9" w:rsidRDefault="001558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558E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7FDC6" wp14:editId="260CB54E">
                <wp:simplePos x="0" y="0"/>
                <wp:positionH relativeFrom="column">
                  <wp:posOffset>-513471</wp:posOffset>
                </wp:positionH>
                <wp:positionV relativeFrom="paragraph">
                  <wp:posOffset>196899</wp:posOffset>
                </wp:positionV>
                <wp:extent cx="471268" cy="316523"/>
                <wp:effectExtent l="0" t="0" r="508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8" cy="316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4501B" w14:textId="1EF6465F" w:rsidR="001558E9" w:rsidRPr="001558E9" w:rsidRDefault="001558E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558E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FDC6" id="Text Box 13" o:spid="_x0000_s1027" type="#_x0000_t202" style="position:absolute;left:0;text-align:left;margin-left:-40.45pt;margin-top:15.5pt;width:37.1pt;height:2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" fillcolor="white [3212]" stroked="f" strokeweight=".5pt">
                <v:textbox>
                  <w:txbxContent>
                    <w:p w14:paraId="3F44501B" w14:textId="1EF6465F" w:rsidR="001558E9" w:rsidRPr="001558E9" w:rsidRDefault="001558E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558E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EAF1EC" wp14:editId="3DD2A4AF">
            <wp:extent cx="2366772" cy="2895600"/>
            <wp:effectExtent l="0" t="0" r="0" b="0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77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01CE5D" wp14:editId="5940E33E">
            <wp:extent cx="2366580" cy="3013514"/>
            <wp:effectExtent l="0" t="0" r="0" b="0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23" cy="30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411D" w14:textId="1D738803" w:rsidR="002E50E7" w:rsidRPr="0041652E" w:rsidRDefault="002E50E7" w:rsidP="002E50E7">
      <w:pPr>
        <w:pStyle w:val="MDPI51figurecaption"/>
        <w:ind w:left="90" w:right="26"/>
        <w:rPr>
          <w:rFonts w:ascii="Times New Roman" w:hAnsi="Times New Roman"/>
          <w:color w:val="000000" w:themeColor="text1"/>
          <w:sz w:val="20"/>
        </w:rPr>
      </w:pPr>
      <w:r w:rsidRPr="00276630">
        <w:rPr>
          <w:rFonts w:ascii="Times New Roman" w:hAnsi="Times New Roman"/>
          <w:b/>
          <w:bCs/>
          <w:sz w:val="20"/>
        </w:rPr>
        <w:t>Figure S3.</w:t>
      </w:r>
      <w:r>
        <w:rPr>
          <w:rFonts w:ascii="Times New Roman" w:hAnsi="Times New Roman"/>
          <w:sz w:val="20"/>
        </w:rPr>
        <w:t xml:space="preserve"> </w:t>
      </w:r>
      <w:r w:rsidRPr="0041652E">
        <w:rPr>
          <w:rFonts w:ascii="Times New Roman" w:hAnsi="Times New Roman"/>
          <w:b/>
          <w:color w:val="000000" w:themeColor="text1"/>
          <w:sz w:val="20"/>
        </w:rPr>
        <w:t xml:space="preserve">TGF-β exposure increases </w:t>
      </w:r>
      <w:r>
        <w:rPr>
          <w:rFonts w:ascii="Times New Roman" w:hAnsi="Times New Roman"/>
          <w:b/>
          <w:color w:val="000000" w:themeColor="text1"/>
          <w:sz w:val="20"/>
        </w:rPr>
        <w:t>viability</w:t>
      </w:r>
      <w:r w:rsidRPr="0041652E">
        <w:rPr>
          <w:rFonts w:ascii="Times New Roman" w:hAnsi="Times New Roman"/>
          <w:b/>
          <w:color w:val="000000" w:themeColor="text1"/>
          <w:sz w:val="20"/>
        </w:rPr>
        <w:t xml:space="preserve"> in cells with high MUC1.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 MTT cell </w:t>
      </w:r>
      <w:r>
        <w:rPr>
          <w:rFonts w:ascii="Times New Roman" w:hAnsi="Times New Roman"/>
          <w:color w:val="000000" w:themeColor="text1"/>
          <w:sz w:val="20"/>
        </w:rPr>
        <w:t>viability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 assay on </w:t>
      </w:r>
      <w:r w:rsidRPr="0041652E">
        <w:rPr>
          <w:rFonts w:ascii="Times New Roman" w:hAnsi="Times New Roman"/>
          <w:b/>
          <w:bCs/>
          <w:color w:val="000000" w:themeColor="text1"/>
          <w:sz w:val="20"/>
        </w:rPr>
        <w:t>A.</w:t>
      </w:r>
      <w:r>
        <w:rPr>
          <w:rFonts w:ascii="Times New Roman" w:hAnsi="Times New Roman"/>
          <w:b/>
          <w:bCs/>
          <w:color w:val="000000" w:themeColor="text1"/>
          <w:sz w:val="20"/>
        </w:rPr>
        <w:t xml:space="preserve"> </w:t>
      </w:r>
      <w:r>
        <w:rPr>
          <w:rFonts w:ascii="Times New Roman" w:hAnsi="Times New Roman"/>
          <w:color w:val="000000" w:themeColor="text1"/>
          <w:sz w:val="20"/>
        </w:rPr>
        <w:t xml:space="preserve">HPAFII and </w:t>
      </w:r>
      <w:r w:rsidRPr="0041652E">
        <w:rPr>
          <w:rFonts w:ascii="Times New Roman" w:hAnsi="Times New Roman"/>
          <w:b/>
          <w:bCs/>
          <w:color w:val="000000" w:themeColor="text1"/>
          <w:sz w:val="20"/>
        </w:rPr>
        <w:t>B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 MiaPaca2</w:t>
      </w:r>
      <w:r>
        <w:rPr>
          <w:rFonts w:ascii="Times New Roman" w:hAnsi="Times New Roman"/>
          <w:color w:val="000000" w:themeColor="text1"/>
          <w:sz w:val="20"/>
        </w:rPr>
        <w:t>.MUC1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 cells with 10ng/ml of TGF-β for </w:t>
      </w:r>
      <w:r>
        <w:rPr>
          <w:rFonts w:ascii="Times New Roman" w:hAnsi="Times New Roman"/>
          <w:color w:val="000000" w:themeColor="text1"/>
          <w:sz w:val="20"/>
        </w:rPr>
        <w:t>96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 hours.</w:t>
      </w:r>
      <w:r>
        <w:rPr>
          <w:rFonts w:ascii="Times New Roman" w:hAnsi="Times New Roman"/>
          <w:b/>
          <w:bCs/>
          <w:color w:val="000000" w:themeColor="text1"/>
          <w:sz w:val="20"/>
        </w:rPr>
        <w:t xml:space="preserve"> </w:t>
      </w:r>
      <w:r w:rsidRPr="0041652E">
        <w:rPr>
          <w:rFonts w:ascii="Times New Roman" w:hAnsi="Times New Roman"/>
          <w:color w:val="000000" w:themeColor="text1"/>
          <w:sz w:val="20"/>
        </w:rPr>
        <w:t xml:space="preserve">All data are shown as means +/− SEM of n=3. Unpaired t-test was performed to compare between treated and untreated cells for </w:t>
      </w:r>
      <w:r>
        <w:rPr>
          <w:rFonts w:ascii="Times New Roman" w:hAnsi="Times New Roman"/>
          <w:color w:val="000000" w:themeColor="text1"/>
          <w:sz w:val="20"/>
        </w:rPr>
        <w:t xml:space="preserve">all </w:t>
      </w:r>
      <w:r w:rsidRPr="0041652E">
        <w:rPr>
          <w:rFonts w:ascii="Times New Roman" w:hAnsi="Times New Roman"/>
          <w:color w:val="000000" w:themeColor="text1"/>
          <w:sz w:val="20"/>
        </w:rPr>
        <w:t>experiment</w:t>
      </w:r>
      <w:r>
        <w:rPr>
          <w:rFonts w:ascii="Times New Roman" w:hAnsi="Times New Roman"/>
          <w:color w:val="000000" w:themeColor="text1"/>
          <w:sz w:val="20"/>
        </w:rPr>
        <w:t xml:space="preserve">s. </w:t>
      </w:r>
      <w:r w:rsidRPr="0041652E">
        <w:rPr>
          <w:rFonts w:ascii="Times New Roman" w:hAnsi="Times New Roman"/>
          <w:color w:val="000000" w:themeColor="text1"/>
          <w:sz w:val="20"/>
        </w:rPr>
        <w:t>* p &lt; 0.05, ** p &lt; 0.01, *** p&lt;0.001, **** p&lt;0.0001.</w:t>
      </w:r>
    </w:p>
    <w:p w14:paraId="77C8F731" w14:textId="3482F6A4" w:rsidR="001558E9" w:rsidRPr="003D2D45" w:rsidRDefault="001558E9" w:rsidP="003D2D45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14443AC" w14:textId="4179B8ED" w:rsidR="00EA40F9" w:rsidRPr="003D2D45" w:rsidRDefault="00800A4C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CE92F" wp14:editId="0E0A2D96">
                <wp:simplePos x="0" y="0"/>
                <wp:positionH relativeFrom="column">
                  <wp:posOffset>-82550</wp:posOffset>
                </wp:positionH>
                <wp:positionV relativeFrom="paragraph">
                  <wp:posOffset>1620520</wp:posOffset>
                </wp:positionV>
                <wp:extent cx="793750" cy="2667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75686" w14:textId="3148F66D" w:rsidR="00800A4C" w:rsidRPr="00800A4C" w:rsidRDefault="00800A4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0A4C">
                              <w:rPr>
                                <w:rFonts w:ascii="Times New Roman" w:hAnsi="Times New Roman" w:cs="Times New Roman"/>
                              </w:rPr>
                              <w:t>MiaPaca2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E92F" id="Text Box 15" o:spid="_x0000_s1028" type="#_x0000_t202" style="position:absolute;left:0;text-align:left;margin-left:-6.5pt;margin-top:127.6pt;width:6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" fillcolor="white [3212]" stroked="f" strokeweight=".5pt">
                <v:textbox>
                  <w:txbxContent>
                    <w:p w14:paraId="38575686" w14:textId="3148F66D" w:rsidR="00800A4C" w:rsidRPr="00800A4C" w:rsidRDefault="00800A4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00A4C">
                        <w:rPr>
                          <w:rFonts w:ascii="Times New Roman" w:hAnsi="Times New Roman" w:cs="Times New Roman"/>
                        </w:rPr>
                        <w:t>MiaPaca2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BA7AA" wp14:editId="7B31E491">
                <wp:simplePos x="0" y="0"/>
                <wp:positionH relativeFrom="column">
                  <wp:posOffset>25400</wp:posOffset>
                </wp:positionH>
                <wp:positionV relativeFrom="paragraph">
                  <wp:posOffset>160020</wp:posOffset>
                </wp:positionV>
                <wp:extent cx="685800" cy="3175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19B4D" w14:textId="54FFF2CE" w:rsidR="00800A4C" w:rsidRPr="00800A4C" w:rsidRDefault="00800A4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0A4C">
                              <w:rPr>
                                <w:rFonts w:ascii="Times New Roman" w:hAnsi="Times New Roman" w:cs="Times New Roman"/>
                              </w:rPr>
                              <w:t>HPAFII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A7AA" id="Text Box 9" o:spid="_x0000_s1029" type="#_x0000_t202" style="position:absolute;left:0;text-align:left;margin-left:2pt;margin-top:12.6pt;width:54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" fillcolor="white [3212]" stroked="f" strokeweight=".5pt">
                <v:textbox>
                  <w:txbxContent>
                    <w:p w14:paraId="45319B4D" w14:textId="54FFF2CE" w:rsidR="00800A4C" w:rsidRPr="00800A4C" w:rsidRDefault="00800A4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00A4C">
                        <w:rPr>
                          <w:rFonts w:ascii="Times New Roman" w:hAnsi="Times New Roman" w:cs="Times New Roman"/>
                        </w:rPr>
                        <w:t>HPAFII</w:t>
                      </w:r>
                    </w:p>
                  </w:txbxContent>
                </v:textbox>
              </v:shape>
            </w:pict>
          </mc:Fallback>
        </mc:AlternateContent>
      </w:r>
      <w:r w:rsidR="003D2D45" w:rsidRPr="003D2D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34EEF" wp14:editId="01F01808">
                <wp:simplePos x="0" y="0"/>
                <wp:positionH relativeFrom="leftMargin">
                  <wp:align>right</wp:align>
                </wp:positionH>
                <wp:positionV relativeFrom="paragraph">
                  <wp:posOffset>35169</wp:posOffset>
                </wp:positionV>
                <wp:extent cx="407963" cy="358726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" cy="358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DAB41" w14:textId="0D887C17" w:rsidR="00D94214" w:rsidRPr="00D94214" w:rsidRDefault="00D9421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94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34EEF" id="Text Box 4" o:spid="_x0000_s1030" type="#_x0000_t202" style="position:absolute;left:0;text-align:left;margin-left:-19.1pt;margin-top:2.75pt;width:32.1pt;height:28.25pt;z-index:251659264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" fillcolor="white [3212]" stroked="f" strokeweight=".5pt">
                <v:textbox>
                  <w:txbxContent>
                    <w:p w14:paraId="166DAB41" w14:textId="0D887C17" w:rsidR="00D94214" w:rsidRPr="00D94214" w:rsidRDefault="00D9421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942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214" w:rsidRPr="003D2D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0CC3C" wp14:editId="3D9E9B40">
                <wp:simplePos x="0" y="0"/>
                <wp:positionH relativeFrom="column">
                  <wp:posOffset>-56271</wp:posOffset>
                </wp:positionH>
                <wp:positionV relativeFrom="paragraph">
                  <wp:posOffset>5437163</wp:posOffset>
                </wp:positionV>
                <wp:extent cx="316523" cy="330591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30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76A4D" id="Rectangle 10" o:spid="_x0000_s1026" style="position:absolute;margin-left:-4.45pt;margin-top:428.1pt;width:24.9pt;height:2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AXkAIAAIUFAAAOAAAAZHJzL2Uyb0RvYy54bWysVMFu2zAMvQ/YPwi6r7aTpm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" fillcolor="white [3212]" stroked="f" strokeweight="1pt"/>
            </w:pict>
          </mc:Fallback>
        </mc:AlternateContent>
      </w:r>
      <w:r w:rsidR="00D94214" w:rsidRPr="003D2D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ABD12" wp14:editId="099F34FD">
                <wp:simplePos x="0" y="0"/>
                <wp:positionH relativeFrom="column">
                  <wp:posOffset>-429065</wp:posOffset>
                </wp:positionH>
                <wp:positionV relativeFrom="paragraph">
                  <wp:posOffset>3263705</wp:posOffset>
                </wp:positionV>
                <wp:extent cx="907367" cy="344658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367" cy="344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B9303" w14:textId="493D7F94" w:rsidR="00D94214" w:rsidRPr="00D94214" w:rsidRDefault="00D9421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942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BD12" id="Text Box 8" o:spid="_x0000_s1031" type="#_x0000_t202" style="position:absolute;left:0;text-align:left;margin-left:-33.8pt;margin-top:257pt;width:71.45pt;height:27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" fillcolor="white [3212]" stroked="f" strokeweight=".5pt">
                <v:textbox>
                  <w:txbxContent>
                    <w:p w14:paraId="057B9303" w14:textId="493D7F94" w:rsidR="00D94214" w:rsidRPr="00D94214" w:rsidRDefault="00D9421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942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94214" w:rsidRPr="003D2D45">
        <w:rPr>
          <w:rFonts w:ascii="Times New Roman" w:hAnsi="Times New Roman" w:cs="Times New Roman"/>
          <w:noProof/>
        </w:rPr>
        <w:drawing>
          <wp:inline distT="0" distB="0" distL="0" distR="0" wp14:anchorId="42517FCE" wp14:editId="1F402F2B">
            <wp:extent cx="5013824" cy="3136900"/>
            <wp:effectExtent l="0" t="0" r="0" b="635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2314" r="9586" b="3853"/>
                    <a:stretch/>
                  </pic:blipFill>
                  <pic:spPr bwMode="auto">
                    <a:xfrm>
                      <a:off x="0" y="0"/>
                      <a:ext cx="5015085" cy="31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0F9" w:rsidRPr="003D2D45">
        <w:rPr>
          <w:rFonts w:ascii="Times New Roman" w:hAnsi="Times New Roman" w:cs="Times New Roman"/>
          <w:noProof/>
        </w:rPr>
        <w:drawing>
          <wp:inline distT="0" distB="0" distL="0" distR="0" wp14:anchorId="73B87A90" wp14:editId="29CA1080">
            <wp:extent cx="5403850" cy="4324350"/>
            <wp:effectExtent l="0" t="0" r="6350" b="0"/>
            <wp:docPr id="6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3301" r="4594" b="17308"/>
                    <a:stretch/>
                  </pic:blipFill>
                  <pic:spPr bwMode="auto">
                    <a:xfrm>
                      <a:off x="0" y="0"/>
                      <a:ext cx="5403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9B29" w14:textId="0B6D92B6" w:rsidR="00A46F4A" w:rsidRPr="003D2D45" w:rsidRDefault="00FA2A2A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 w:rsidRPr="003D2D45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D54686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1558E9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3D2D45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3D2D45" w:rsidRPr="003D2D45">
        <w:rPr>
          <w:rFonts w:ascii="Times New Roman" w:hAnsi="Times New Roman" w:cs="Times New Roman"/>
          <w:b/>
          <w:bCs/>
          <w:sz w:val="20"/>
          <w:szCs w:val="20"/>
        </w:rPr>
        <w:t xml:space="preserve">A. Immunohistochemistry for TGF-β. </w:t>
      </w:r>
      <w:r w:rsidR="003D2D45" w:rsidRPr="003D2D45">
        <w:rPr>
          <w:rFonts w:ascii="Times New Roman" w:hAnsi="Times New Roman" w:cs="Times New Roman"/>
          <w:sz w:val="20"/>
          <w:szCs w:val="20"/>
        </w:rPr>
        <w:t>Top. HPAFII tumor tissues and Bottom. MiaPaca2 tumor tissues showing TGF-β expression in mice treated with neutralizing TGF-β antibody (left) and isotype control IgG (right).</w:t>
      </w:r>
      <w:r w:rsidR="003D2D45" w:rsidRPr="003D2D45">
        <w:rPr>
          <w:rFonts w:ascii="Times New Roman" w:hAnsi="Times New Roman" w:cs="Times New Roman"/>
          <w:b/>
          <w:bCs/>
          <w:sz w:val="20"/>
          <w:szCs w:val="20"/>
        </w:rPr>
        <w:t xml:space="preserve"> B. </w:t>
      </w:r>
      <w:r w:rsidR="0029398F" w:rsidRPr="003D2D45">
        <w:rPr>
          <w:rFonts w:ascii="Times New Roman" w:hAnsi="Times New Roman" w:cs="Times New Roman"/>
          <w:b/>
          <w:bCs/>
          <w:sz w:val="20"/>
          <w:szCs w:val="20"/>
        </w:rPr>
        <w:lastRenderedPageBreak/>
        <w:t>Body weights of all mice remained consistent over the period of the in vivo study.</w:t>
      </w:r>
      <w:r w:rsidR="0029398F" w:rsidRPr="003D2D45">
        <w:rPr>
          <w:rFonts w:ascii="Times New Roman" w:hAnsi="Times New Roman" w:cs="Times New Roman"/>
          <w:sz w:val="20"/>
          <w:szCs w:val="20"/>
        </w:rPr>
        <w:t xml:space="preserve"> </w:t>
      </w:r>
      <w:r w:rsidRPr="003D2D45">
        <w:rPr>
          <w:rFonts w:ascii="Times New Roman" w:hAnsi="Times New Roman" w:cs="Times New Roman"/>
          <w:sz w:val="20"/>
          <w:szCs w:val="20"/>
        </w:rPr>
        <w:t xml:space="preserve">Body weights of all nude mice injected with </w:t>
      </w:r>
      <w:r w:rsidR="003D2D45" w:rsidRPr="003D2D45">
        <w:rPr>
          <w:rFonts w:ascii="Times New Roman" w:hAnsi="Times New Roman" w:cs="Times New Roman"/>
          <w:sz w:val="20"/>
          <w:szCs w:val="20"/>
        </w:rPr>
        <w:t>Top</w:t>
      </w:r>
      <w:r w:rsidRPr="003D2D45">
        <w:rPr>
          <w:rFonts w:ascii="Times New Roman" w:hAnsi="Times New Roman" w:cs="Times New Roman"/>
          <w:sz w:val="20"/>
          <w:szCs w:val="20"/>
        </w:rPr>
        <w:t xml:space="preserve">. HPAFII cells and </w:t>
      </w:r>
      <w:r w:rsidR="003D2D45" w:rsidRPr="003D2D45">
        <w:rPr>
          <w:rFonts w:ascii="Times New Roman" w:hAnsi="Times New Roman" w:cs="Times New Roman"/>
          <w:sz w:val="20"/>
          <w:szCs w:val="20"/>
        </w:rPr>
        <w:t>Bottom.</w:t>
      </w:r>
      <w:r w:rsidRPr="003D2D45">
        <w:rPr>
          <w:rFonts w:ascii="Times New Roman" w:hAnsi="Times New Roman" w:cs="Times New Roman"/>
          <w:sz w:val="20"/>
          <w:szCs w:val="20"/>
        </w:rPr>
        <w:t xml:space="preserve"> MiaPaca2 cells and treated with IgG isotype antibody (blue) and TGF-β neutralizing antibody (red) over the period of 28 days starting from the day of treatment are shown.</w:t>
      </w:r>
    </w:p>
    <w:p w14:paraId="444168F3" w14:textId="18EA408D" w:rsidR="00A46F4A" w:rsidRPr="003D2D45" w:rsidRDefault="00A46F4A" w:rsidP="003D2D4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D45">
        <w:rPr>
          <w:rFonts w:ascii="Times New Roman" w:hAnsi="Times New Roman" w:cs="Times New Roman"/>
          <w:b/>
          <w:bCs/>
          <w:sz w:val="20"/>
          <w:szCs w:val="20"/>
        </w:rPr>
        <w:t>Supplementary Table 1. Table showing the characteristics of the 29 PDA samples from TCGA.</w:t>
      </w:r>
    </w:p>
    <w:p w14:paraId="0836CF06" w14:textId="26F68E14" w:rsidR="00A46F4A" w:rsidRPr="003D2D45" w:rsidRDefault="00A46F4A" w:rsidP="003D2D45">
      <w:pPr>
        <w:jc w:val="both"/>
        <w:rPr>
          <w:rFonts w:ascii="Times New Roman" w:hAnsi="Times New Roman" w:cs="Times New Roman"/>
          <w:sz w:val="20"/>
          <w:szCs w:val="20"/>
        </w:rPr>
      </w:pPr>
      <w:r w:rsidRPr="003D2D45">
        <w:rPr>
          <w:rFonts w:ascii="Times New Roman" w:hAnsi="Times New Roman" w:cs="Times New Roman"/>
          <w:noProof/>
        </w:rPr>
        <w:drawing>
          <wp:inline distT="0" distB="0" distL="0" distR="0" wp14:anchorId="6CD80A5C" wp14:editId="63D3381C">
            <wp:extent cx="5816600" cy="6965315"/>
            <wp:effectExtent l="0" t="0" r="0" b="698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 rotWithShape="1">
                    <a:blip r:embed="rId11"/>
                    <a:srcRect l="2137" t="182"/>
                    <a:stretch/>
                  </pic:blipFill>
                  <pic:spPr bwMode="auto">
                    <a:xfrm>
                      <a:off x="0" y="0"/>
                      <a:ext cx="5816600" cy="696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B9086" w14:textId="711753CB" w:rsidR="00A46F4A" w:rsidRPr="003D2D45" w:rsidRDefault="00A46F4A" w:rsidP="003D2D45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A46F4A" w:rsidRPr="003D2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AD"/>
    <w:rsid w:val="00022A96"/>
    <w:rsid w:val="001558E9"/>
    <w:rsid w:val="00276630"/>
    <w:rsid w:val="0029398F"/>
    <w:rsid w:val="002E50E7"/>
    <w:rsid w:val="003D2D45"/>
    <w:rsid w:val="00483020"/>
    <w:rsid w:val="00555621"/>
    <w:rsid w:val="00626746"/>
    <w:rsid w:val="00722175"/>
    <w:rsid w:val="00800A4C"/>
    <w:rsid w:val="008016AD"/>
    <w:rsid w:val="00856C62"/>
    <w:rsid w:val="00865B89"/>
    <w:rsid w:val="00A46F4A"/>
    <w:rsid w:val="00BF15E0"/>
    <w:rsid w:val="00D54686"/>
    <w:rsid w:val="00D94214"/>
    <w:rsid w:val="00EA40F9"/>
    <w:rsid w:val="00EE6136"/>
    <w:rsid w:val="00FA2A2A"/>
    <w:rsid w:val="00FF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98659"/>
  <w15:chartTrackingRefBased/>
  <w15:docId w15:val="{7601AD84-9C25-414E-8B6B-16E158D60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0E7"/>
    <w:rPr>
      <w:rFonts w:ascii="Segoe UI" w:hAnsi="Segoe UI" w:cs="Segoe UI"/>
      <w:sz w:val="18"/>
      <w:szCs w:val="18"/>
    </w:rPr>
  </w:style>
  <w:style w:type="paragraph" w:customStyle="1" w:styleId="MDPI51figurecaption">
    <w:name w:val="MDPI_5.1_figure_caption"/>
    <w:basedOn w:val="Normal"/>
    <w:qFormat/>
    <w:rsid w:val="002E50E7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Mukulika Bose</dc:creator>
  <cp:keywords/>
  <dc:description/>
  <cp:lastModifiedBy>Mukulika Bose</cp:lastModifiedBy>
  <cp:revision>4</cp:revision>
  <dcterms:created xsi:type="dcterms:W3CDTF">2021-12-21T22:19:00Z</dcterms:created>
  <dcterms:modified xsi:type="dcterms:W3CDTF">2021-12-22T00:38:00Z</dcterms:modified>
</cp:coreProperties>
</file>