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F2A8" w14:textId="77777777" w:rsidR="001D69E5" w:rsidRDefault="001E00DF" w:rsidP="001E00DF">
      <w:pPr>
        <w:spacing w:line="360" w:lineRule="auto"/>
      </w:pPr>
      <w:r>
        <w:rPr>
          <w:noProof/>
        </w:rPr>
        <w:drawing>
          <wp:inline distT="0" distB="0" distL="0" distR="0" wp14:anchorId="79AE6C1F" wp14:editId="3376DE2B">
            <wp:extent cx="5274310" cy="3897240"/>
            <wp:effectExtent l="0" t="0" r="2540" b="8255"/>
            <wp:docPr id="1" name="图片 1" descr="E:\后台存储\1-科研\2-论文\5-其他论文\未完成\0-陈涵枝-生信糖肾\投稿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后台存储\1-科研\2-论文\5-其他论文\未完成\0-陈涵枝-生信糖肾\投稿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DB84" w14:textId="77777777" w:rsidR="001E00DF" w:rsidRDefault="001E00DF" w:rsidP="001E00DF">
      <w:pPr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1E00DF">
        <w:rPr>
          <w:rFonts w:ascii="Times New Roman" w:hAnsi="Times New Roman" w:cs="Times New Roman"/>
          <w:b/>
          <w:sz w:val="24"/>
          <w:szCs w:val="24"/>
        </w:rPr>
        <w:t>Figure S1.</w:t>
      </w:r>
      <w:r w:rsidRPr="001E00DF">
        <w:rPr>
          <w:rFonts w:ascii="Times New Roman" w:hAnsi="Times New Roman" w:cs="Times New Roman" w:hint="eastAsia"/>
          <w:b/>
          <w:sz w:val="24"/>
          <w:szCs w:val="24"/>
        </w:rPr>
        <w:t xml:space="preserve"> The </w:t>
      </w:r>
      <w:r w:rsidRPr="001E00DF">
        <w:rPr>
          <w:rFonts w:ascii="Times New Roman" w:hAnsi="Times New Roman"/>
          <w:b/>
          <w:kern w:val="0"/>
          <w:sz w:val="24"/>
          <w:szCs w:val="24"/>
        </w:rPr>
        <w:t>landscape</w:t>
      </w:r>
      <w:r w:rsidRPr="001E00DF">
        <w:rPr>
          <w:rFonts w:ascii="Times New Roman" w:hAnsi="Times New Roman" w:hint="eastAsia"/>
          <w:b/>
          <w:kern w:val="0"/>
          <w:sz w:val="24"/>
          <w:szCs w:val="24"/>
        </w:rPr>
        <w:t xml:space="preserve"> of CCL19</w:t>
      </w:r>
      <w:r w:rsidRPr="001E00DF">
        <w:rPr>
          <w:rFonts w:ascii="Times New Roman" w:hAnsi="Times New Roman"/>
          <w:b/>
          <w:kern w:val="0"/>
          <w:sz w:val="24"/>
          <w:szCs w:val="24"/>
        </w:rPr>
        <w:t xml:space="preserve"> protein in </w:t>
      </w:r>
      <w:r w:rsidRPr="001E00DF">
        <w:rPr>
          <w:rFonts w:ascii="Times New Roman" w:hAnsi="Times New Roman" w:hint="eastAsia"/>
          <w:b/>
          <w:kern w:val="0"/>
          <w:sz w:val="24"/>
          <w:szCs w:val="24"/>
        </w:rPr>
        <w:t>human</w:t>
      </w:r>
      <w:r w:rsidRPr="001E00DF">
        <w:rPr>
          <w:rFonts w:ascii="Times New Roman" w:hAnsi="Times New Roman"/>
          <w:b/>
          <w:kern w:val="0"/>
          <w:sz w:val="24"/>
          <w:szCs w:val="24"/>
        </w:rPr>
        <w:t xml:space="preserve"> tissues</w:t>
      </w:r>
    </w:p>
    <w:p w14:paraId="36B9318B" w14:textId="77777777" w:rsidR="001E00DF" w:rsidRPr="001E00DF" w:rsidRDefault="001E00DF" w:rsidP="001E00DF">
      <w:pPr>
        <w:spacing w:line="360" w:lineRule="auto"/>
      </w:pPr>
      <w:r w:rsidRPr="001E00DF">
        <w:rPr>
          <w:rFonts w:ascii="Times New Roman" w:hAnsi="Times New Roman" w:hint="eastAsia"/>
          <w:kern w:val="0"/>
          <w:sz w:val="24"/>
          <w:szCs w:val="24"/>
        </w:rPr>
        <w:t>(A) T</w:t>
      </w:r>
      <w:r w:rsidRPr="001E00DF">
        <w:rPr>
          <w:rFonts w:ascii="Times New Roman" w:hAnsi="Times New Roman"/>
          <w:kern w:val="0"/>
          <w:sz w:val="24"/>
          <w:szCs w:val="24"/>
        </w:rPr>
        <w:t>he levels of CCL19 protein expression in human tissues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The result was </w:t>
      </w:r>
      <w:r w:rsidRPr="001E00DF">
        <w:rPr>
          <w:rFonts w:ascii="Times New Roman" w:hAnsi="Times New Roman"/>
          <w:kern w:val="0"/>
          <w:sz w:val="24"/>
          <w:szCs w:val="24"/>
        </w:rPr>
        <w:t>acquire</w:t>
      </w:r>
      <w:r>
        <w:rPr>
          <w:rFonts w:ascii="Times New Roman" w:hAnsi="Times New Roman" w:hint="eastAsia"/>
          <w:kern w:val="0"/>
          <w:sz w:val="24"/>
          <w:szCs w:val="24"/>
        </w:rPr>
        <w:t>d from the HPA dataset. (B, C) T</w:t>
      </w:r>
      <w:r w:rsidRPr="001E00DF">
        <w:rPr>
          <w:rFonts w:ascii="Times New Roman" w:hAnsi="Times New Roman"/>
          <w:kern w:val="0"/>
          <w:sz w:val="24"/>
          <w:szCs w:val="24"/>
        </w:rPr>
        <w:t xml:space="preserve">he landscape of CCL19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expression </w:t>
      </w:r>
      <w:r w:rsidRPr="001E00DF">
        <w:rPr>
          <w:rFonts w:ascii="Times New Roman" w:hAnsi="Times New Roman"/>
          <w:kern w:val="0"/>
          <w:sz w:val="24"/>
          <w:szCs w:val="24"/>
        </w:rPr>
        <w:t>in various cell types in the kidney tissues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The result was </w:t>
      </w:r>
      <w:r w:rsidRPr="001E00DF">
        <w:rPr>
          <w:rFonts w:ascii="Times New Roman" w:hAnsi="Times New Roman"/>
          <w:kern w:val="0"/>
          <w:sz w:val="24"/>
          <w:szCs w:val="24"/>
        </w:rPr>
        <w:t>acquire</w:t>
      </w:r>
      <w:r>
        <w:rPr>
          <w:rFonts w:ascii="Times New Roman" w:hAnsi="Times New Roman" w:hint="eastAsia"/>
          <w:kern w:val="0"/>
          <w:sz w:val="24"/>
          <w:szCs w:val="24"/>
        </w:rPr>
        <w:t>d from the HPA dataset.</w:t>
      </w:r>
    </w:p>
    <w:sectPr w:rsidR="001E00DF" w:rsidRPr="001E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3F97" w14:textId="77777777" w:rsidR="00E50370" w:rsidRDefault="00E50370" w:rsidP="001E00DF">
      <w:r>
        <w:separator/>
      </w:r>
    </w:p>
  </w:endnote>
  <w:endnote w:type="continuationSeparator" w:id="0">
    <w:p w14:paraId="0AF8CF19" w14:textId="77777777" w:rsidR="00E50370" w:rsidRDefault="00E50370" w:rsidP="001E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E9AA" w14:textId="77777777" w:rsidR="00E50370" w:rsidRDefault="00E50370" w:rsidP="001E00DF">
      <w:r>
        <w:separator/>
      </w:r>
    </w:p>
  </w:footnote>
  <w:footnote w:type="continuationSeparator" w:id="0">
    <w:p w14:paraId="7DE23C0A" w14:textId="77777777" w:rsidR="00E50370" w:rsidRDefault="00E50370" w:rsidP="001E0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7"/>
    <w:rsid w:val="001D69E5"/>
    <w:rsid w:val="001E00DF"/>
    <w:rsid w:val="00864E17"/>
    <w:rsid w:val="0094259D"/>
    <w:rsid w:val="00E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BC69"/>
  <w15:docId w15:val="{2B317BE9-7B6C-4C4B-9D61-3CA80D7D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00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00D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D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E0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Jophcy Kumar</cp:lastModifiedBy>
  <cp:revision>2</cp:revision>
  <dcterms:created xsi:type="dcterms:W3CDTF">2022-01-24T11:19:00Z</dcterms:created>
  <dcterms:modified xsi:type="dcterms:W3CDTF">2022-01-24T11:19:00Z</dcterms:modified>
</cp:coreProperties>
</file>