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5466" w14:textId="7079CCBB" w:rsidR="00F71E33" w:rsidRPr="00F71E33" w:rsidRDefault="009903BB" w:rsidP="00F71E33">
      <w:pPr>
        <w:pStyle w:val="1"/>
        <w:tabs>
          <w:tab w:val="num" w:pos="567"/>
        </w:tabs>
        <w:ind w:left="567" w:hanging="567"/>
      </w:pPr>
      <w:bookmarkStart w:id="0" w:name="_Hlk94090426"/>
      <w:r>
        <w:t>Supplementary</w:t>
      </w:r>
      <w:bookmarkEnd w:id="0"/>
      <w:r>
        <w:t xml:space="preserve"> Material</w:t>
      </w:r>
    </w:p>
    <w:p w14:paraId="4546688A" w14:textId="77777777" w:rsidR="004D3531" w:rsidRDefault="004D3531">
      <w:pPr>
        <w:widowControl/>
        <w:jc w:val="left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5F82A155" wp14:editId="6ED749EC">
            <wp:extent cx="5270500" cy="31877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8DBD" w14:textId="2AFD600A" w:rsidR="005F0F31" w:rsidRDefault="00437DF7">
      <w:pPr>
        <w:widowControl/>
        <w:jc w:val="left"/>
        <w:rPr>
          <w:lang w:eastAsia="en-US"/>
        </w:rPr>
      </w:pPr>
      <w:r w:rsidRPr="00437DF7">
        <w:rPr>
          <w:rFonts w:ascii="Times New Roman" w:hAnsi="Times New Roman"/>
          <w:b/>
          <w:bCs/>
          <w:kern w:val="0"/>
          <w:sz w:val="24"/>
        </w:rPr>
        <w:t>Supplementary</w:t>
      </w:r>
      <w:r w:rsidRPr="00437DF7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4D3531" w:rsidRPr="009903BB">
        <w:rPr>
          <w:rFonts w:ascii="Times New Roman" w:hAnsi="Times New Roman"/>
          <w:b/>
          <w:bCs/>
          <w:kern w:val="0"/>
          <w:sz w:val="24"/>
        </w:rPr>
        <w:t xml:space="preserve">Figure </w:t>
      </w:r>
      <w:r w:rsidR="004D3531">
        <w:rPr>
          <w:rFonts w:ascii="Times New Roman" w:hAnsi="Times New Roman"/>
          <w:b/>
          <w:bCs/>
          <w:kern w:val="0"/>
          <w:sz w:val="24"/>
        </w:rPr>
        <w:t>1</w:t>
      </w:r>
      <w:r w:rsidR="004D3531" w:rsidRPr="00331CD6">
        <w:rPr>
          <w:rFonts w:ascii="Times New Roman" w:hAnsi="Times New Roman"/>
          <w:b/>
          <w:bCs/>
          <w:kern w:val="0"/>
          <w:sz w:val="24"/>
        </w:rPr>
        <w:t xml:space="preserve">. </w:t>
      </w:r>
      <w:r w:rsidR="004D3531" w:rsidRPr="001F4EA3">
        <w:rPr>
          <w:rFonts w:ascii="Times New Roman" w:hAnsi="Times New Roman"/>
          <w:b/>
          <w:bCs/>
          <w:kern w:val="0"/>
          <w:sz w:val="24"/>
        </w:rPr>
        <w:t xml:space="preserve">The </w:t>
      </w:r>
      <w:bookmarkStart w:id="1" w:name="OLE_LINK1"/>
      <w:r w:rsidR="00A830A7">
        <w:rPr>
          <w:rFonts w:ascii="Times New Roman" w:hAnsi="Times New Roman" w:hint="eastAsia"/>
          <w:b/>
          <w:bCs/>
          <w:kern w:val="0"/>
          <w:sz w:val="24"/>
        </w:rPr>
        <w:t>c</w:t>
      </w:r>
      <w:r w:rsidR="00A830A7" w:rsidRPr="00A830A7">
        <w:rPr>
          <w:rFonts w:ascii="Times New Roman" w:hAnsi="Times New Roman"/>
          <w:b/>
          <w:bCs/>
          <w:kern w:val="0"/>
          <w:sz w:val="24"/>
        </w:rPr>
        <w:t>hrom</w:t>
      </w:r>
      <w:r w:rsidR="00A830A7" w:rsidRPr="00924C49">
        <w:rPr>
          <w:rFonts w:ascii="Times New Roman" w:hAnsi="Times New Roman"/>
          <w:b/>
          <w:bCs/>
          <w:kern w:val="0"/>
          <w:sz w:val="24"/>
        </w:rPr>
        <w:t>atogram</w:t>
      </w:r>
      <w:bookmarkEnd w:id="1"/>
      <w:r w:rsidR="00A830A7" w:rsidRPr="00924C49">
        <w:rPr>
          <w:rFonts w:ascii="Times New Roman" w:hAnsi="Times New Roman"/>
          <w:b/>
          <w:bCs/>
          <w:kern w:val="0"/>
          <w:sz w:val="24"/>
        </w:rPr>
        <w:t xml:space="preserve"> and </w:t>
      </w:r>
      <w:bookmarkStart w:id="2" w:name="OLE_LINK5"/>
      <w:r w:rsidR="00A830A7" w:rsidRPr="00924C49">
        <w:rPr>
          <w:rFonts w:ascii="Times New Roman" w:hAnsi="Times New Roman"/>
          <w:b/>
          <w:bCs/>
          <w:kern w:val="0"/>
          <w:sz w:val="24"/>
        </w:rPr>
        <w:t>mass spectrum</w:t>
      </w:r>
      <w:bookmarkEnd w:id="2"/>
      <w:r w:rsidR="00A830A7" w:rsidRPr="00924C49">
        <w:rPr>
          <w:rFonts w:ascii="Times New Roman" w:hAnsi="Times New Roman"/>
          <w:b/>
          <w:bCs/>
          <w:kern w:val="0"/>
          <w:sz w:val="24"/>
        </w:rPr>
        <w:t xml:space="preserve"> of the </w:t>
      </w:r>
      <w:bookmarkStart w:id="3" w:name="OLE_LINK3"/>
      <w:r w:rsidR="00A830A7" w:rsidRPr="00924C49">
        <w:rPr>
          <w:rFonts w:ascii="Times New Roman" w:hAnsi="Times New Roman"/>
          <w:b/>
          <w:bCs/>
          <w:kern w:val="0"/>
          <w:sz w:val="24"/>
        </w:rPr>
        <w:t>perilymph</w:t>
      </w:r>
      <w:bookmarkEnd w:id="3"/>
      <w:r w:rsidR="00A830A7" w:rsidRPr="00924C49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924C49">
        <w:rPr>
          <w:rFonts w:ascii="Times New Roman" w:hAnsi="Times New Roman"/>
          <w:b/>
          <w:bCs/>
          <w:kern w:val="0"/>
          <w:sz w:val="24"/>
        </w:rPr>
        <w:t xml:space="preserve">sample </w:t>
      </w:r>
      <w:r w:rsidR="00A830A7" w:rsidRPr="00924C49">
        <w:rPr>
          <w:rFonts w:ascii="Times New Roman" w:hAnsi="Times New Roman"/>
          <w:b/>
          <w:bCs/>
          <w:kern w:val="0"/>
          <w:sz w:val="24"/>
        </w:rPr>
        <w:t xml:space="preserve">15 min after the administration of </w:t>
      </w:r>
      <w:proofErr w:type="spellStart"/>
      <w:r w:rsidR="00A830A7" w:rsidRPr="00924C49">
        <w:rPr>
          <w:rFonts w:ascii="Times New Roman" w:hAnsi="Times New Roman"/>
          <w:b/>
          <w:bCs/>
          <w:kern w:val="0"/>
          <w:sz w:val="24"/>
        </w:rPr>
        <w:t>mito</w:t>
      </w:r>
      <w:proofErr w:type="spellEnd"/>
      <w:r w:rsidR="00A830A7" w:rsidRPr="00924C49">
        <w:rPr>
          <w:rFonts w:ascii="Times New Roman" w:hAnsi="Times New Roman"/>
          <w:b/>
          <w:bCs/>
          <w:kern w:val="0"/>
          <w:sz w:val="24"/>
        </w:rPr>
        <w:t>-TEMPO</w:t>
      </w:r>
      <w:r w:rsidR="004D3531" w:rsidRPr="00924C49">
        <w:rPr>
          <w:rFonts w:ascii="Times New Roman" w:hAnsi="Times New Roman"/>
          <w:b/>
          <w:bCs/>
          <w:kern w:val="0"/>
          <w:sz w:val="24"/>
        </w:rPr>
        <w:t>.</w:t>
      </w:r>
      <w:r w:rsidR="001F4EA3" w:rsidRPr="00924C49">
        <w:t xml:space="preserve"> </w:t>
      </w:r>
      <w:r w:rsidR="00012964">
        <w:rPr>
          <w:rFonts w:ascii="Times New Roman" w:hAnsi="Times New Roman"/>
          <w:kern w:val="0"/>
          <w:sz w:val="24"/>
        </w:rPr>
        <w:t xml:space="preserve">(A) </w:t>
      </w:r>
      <w:r w:rsidR="001F4EA3" w:rsidRPr="00924C49">
        <w:rPr>
          <w:rFonts w:ascii="Times New Roman" w:hAnsi="Times New Roman"/>
          <w:kern w:val="0"/>
          <w:sz w:val="24"/>
        </w:rPr>
        <w:t>The</w:t>
      </w:r>
      <w:r w:rsidR="00816338" w:rsidRPr="00924C49">
        <w:t xml:space="preserve"> </w:t>
      </w:r>
      <w:bookmarkStart w:id="4" w:name="OLE_LINK2"/>
      <w:r w:rsidR="00816338" w:rsidRPr="00924C49">
        <w:rPr>
          <w:rFonts w:ascii="Times New Roman" w:hAnsi="Times New Roman"/>
          <w:kern w:val="0"/>
          <w:sz w:val="24"/>
        </w:rPr>
        <w:t xml:space="preserve">total ion current </w:t>
      </w:r>
      <w:bookmarkEnd w:id="4"/>
      <w:r w:rsidR="00816338" w:rsidRPr="00924C49">
        <w:rPr>
          <w:rFonts w:ascii="Times New Roman" w:hAnsi="Times New Roman"/>
          <w:kern w:val="0"/>
          <w:sz w:val="24"/>
        </w:rPr>
        <w:t xml:space="preserve">(TIC) </w:t>
      </w:r>
      <w:bookmarkStart w:id="5" w:name="OLE_LINK4"/>
      <w:r w:rsidR="00816338" w:rsidRPr="00924C49">
        <w:rPr>
          <w:rFonts w:ascii="Times New Roman" w:hAnsi="Times New Roman"/>
          <w:kern w:val="0"/>
          <w:sz w:val="24"/>
        </w:rPr>
        <w:t>chromatogram</w:t>
      </w:r>
      <w:bookmarkEnd w:id="5"/>
      <w:r w:rsidR="001F4EA3" w:rsidRPr="00924C49">
        <w:rPr>
          <w:rFonts w:ascii="Times New Roman" w:hAnsi="Times New Roman"/>
          <w:kern w:val="0"/>
          <w:sz w:val="24"/>
        </w:rPr>
        <w:t xml:space="preserve"> </w:t>
      </w:r>
      <w:r w:rsidR="00924C49" w:rsidRPr="00924C49">
        <w:rPr>
          <w:rFonts w:ascii="Times New Roman" w:hAnsi="Times New Roman"/>
          <w:kern w:val="0"/>
          <w:sz w:val="24"/>
        </w:rPr>
        <w:t xml:space="preserve">of the </w:t>
      </w:r>
      <w:bookmarkStart w:id="6" w:name="OLE_LINK6"/>
      <w:r w:rsidR="00924C49" w:rsidRPr="00924C49">
        <w:rPr>
          <w:rFonts w:ascii="Times New Roman" w:hAnsi="Times New Roman"/>
          <w:kern w:val="0"/>
          <w:sz w:val="24"/>
        </w:rPr>
        <w:t>perilymph sample</w:t>
      </w:r>
      <w:bookmarkEnd w:id="6"/>
      <w:r w:rsidR="004D3531" w:rsidRPr="00924C49">
        <w:rPr>
          <w:rFonts w:ascii="Times New Roman" w:hAnsi="Times New Roman"/>
          <w:kern w:val="0"/>
          <w:sz w:val="24"/>
        </w:rPr>
        <w:t>.</w:t>
      </w:r>
      <w:r w:rsidR="00924C49" w:rsidRPr="00924C49">
        <w:rPr>
          <w:rFonts w:ascii="Times New Roman" w:hAnsi="Times New Roman"/>
          <w:kern w:val="0"/>
          <w:sz w:val="24"/>
        </w:rPr>
        <w:t xml:space="preserve"> </w:t>
      </w:r>
      <w:r w:rsidR="00012964">
        <w:rPr>
          <w:rFonts w:ascii="Times New Roman" w:hAnsi="Times New Roman"/>
          <w:kern w:val="0"/>
          <w:sz w:val="24"/>
        </w:rPr>
        <w:t>(B</w:t>
      </w:r>
      <w:r w:rsidR="00822FC2">
        <w:rPr>
          <w:rFonts w:ascii="Times New Roman" w:hAnsi="Times New Roman"/>
          <w:kern w:val="0"/>
          <w:sz w:val="24"/>
        </w:rPr>
        <w:t xml:space="preserve"> and C</w:t>
      </w:r>
      <w:r w:rsidR="00012964">
        <w:rPr>
          <w:rFonts w:ascii="Times New Roman" w:hAnsi="Times New Roman"/>
          <w:kern w:val="0"/>
          <w:sz w:val="24"/>
        </w:rPr>
        <w:t xml:space="preserve">) </w:t>
      </w:r>
      <w:r w:rsidR="009B16EE">
        <w:rPr>
          <w:rFonts w:ascii="Times New Roman" w:hAnsi="Times New Roman"/>
          <w:kern w:val="0"/>
          <w:sz w:val="24"/>
        </w:rPr>
        <w:t xml:space="preserve">The </w:t>
      </w:r>
      <w:r w:rsidR="00012964" w:rsidRPr="00012964">
        <w:rPr>
          <w:rFonts w:ascii="Times New Roman" w:hAnsi="Times New Roman"/>
          <w:kern w:val="0"/>
          <w:sz w:val="24"/>
        </w:rPr>
        <w:t>extracted ion</w:t>
      </w:r>
      <w:r w:rsidR="00012964">
        <w:rPr>
          <w:rFonts w:ascii="Times New Roman" w:hAnsi="Times New Roman"/>
          <w:kern w:val="0"/>
          <w:sz w:val="24"/>
        </w:rPr>
        <w:t xml:space="preserve"> </w:t>
      </w:r>
      <w:r w:rsidR="00012964" w:rsidRPr="00012964">
        <w:rPr>
          <w:rFonts w:ascii="Times New Roman" w:hAnsi="Times New Roman"/>
          <w:kern w:val="0"/>
          <w:sz w:val="24"/>
        </w:rPr>
        <w:t>chromatogram</w:t>
      </w:r>
      <w:r w:rsidR="00012964">
        <w:rPr>
          <w:rFonts w:ascii="Times New Roman" w:hAnsi="Times New Roman"/>
          <w:kern w:val="0"/>
          <w:sz w:val="24"/>
        </w:rPr>
        <w:t xml:space="preserve">s (EIC) of two </w:t>
      </w:r>
      <w:r w:rsidR="00822FC2" w:rsidRPr="00822FC2">
        <w:rPr>
          <w:rFonts w:ascii="Times New Roman" w:hAnsi="Times New Roman"/>
          <w:kern w:val="0"/>
          <w:sz w:val="24"/>
        </w:rPr>
        <w:t>daughter ion</w:t>
      </w:r>
      <w:r w:rsidR="00822FC2">
        <w:rPr>
          <w:rFonts w:ascii="Times New Roman" w:hAnsi="Times New Roman"/>
          <w:kern w:val="0"/>
          <w:sz w:val="24"/>
        </w:rPr>
        <w:t>s (m/z = 320.1 and 303.1). (</w:t>
      </w:r>
      <w:r w:rsidR="004A4911">
        <w:rPr>
          <w:rFonts w:ascii="Times New Roman" w:hAnsi="Times New Roman"/>
          <w:kern w:val="0"/>
          <w:sz w:val="24"/>
        </w:rPr>
        <w:t>D</w:t>
      </w:r>
      <w:r w:rsidR="00822FC2">
        <w:rPr>
          <w:rFonts w:ascii="Times New Roman" w:hAnsi="Times New Roman"/>
          <w:kern w:val="0"/>
          <w:sz w:val="24"/>
        </w:rPr>
        <w:t xml:space="preserve">) The </w:t>
      </w:r>
      <w:r w:rsidR="008B13FD">
        <w:rPr>
          <w:rFonts w:ascii="Times New Roman" w:hAnsi="Times New Roman"/>
          <w:kern w:val="0"/>
          <w:sz w:val="24"/>
        </w:rPr>
        <w:t>t</w:t>
      </w:r>
      <w:r w:rsidR="008B13FD" w:rsidRPr="008B13FD">
        <w:rPr>
          <w:rFonts w:ascii="Times New Roman" w:hAnsi="Times New Roman"/>
          <w:kern w:val="0"/>
          <w:sz w:val="24"/>
        </w:rPr>
        <w:t xml:space="preserve">andem </w:t>
      </w:r>
      <w:r w:rsidR="00822FC2" w:rsidRPr="00822FC2">
        <w:rPr>
          <w:rFonts w:ascii="Times New Roman" w:hAnsi="Times New Roman"/>
          <w:kern w:val="0"/>
          <w:sz w:val="24"/>
        </w:rPr>
        <w:t xml:space="preserve">mass spectrum </w:t>
      </w:r>
      <w:r w:rsidR="00822FC2">
        <w:rPr>
          <w:rFonts w:ascii="Times New Roman" w:hAnsi="Times New Roman"/>
          <w:kern w:val="0"/>
          <w:sz w:val="24"/>
        </w:rPr>
        <w:t xml:space="preserve">of </w:t>
      </w:r>
      <w:r w:rsidR="008B13FD">
        <w:rPr>
          <w:rFonts w:ascii="Times New Roman" w:hAnsi="Times New Roman"/>
          <w:kern w:val="0"/>
          <w:sz w:val="24"/>
        </w:rPr>
        <w:t xml:space="preserve">m/z 474.2 from the </w:t>
      </w:r>
      <w:r w:rsidR="008B13FD" w:rsidRPr="00924C49">
        <w:rPr>
          <w:rFonts w:ascii="Times New Roman" w:hAnsi="Times New Roman"/>
          <w:kern w:val="0"/>
          <w:sz w:val="24"/>
        </w:rPr>
        <w:t>perilymph sample</w:t>
      </w:r>
      <w:r w:rsidR="008B13FD">
        <w:rPr>
          <w:lang w:eastAsia="en-US"/>
        </w:rPr>
        <w:t>.</w:t>
      </w:r>
    </w:p>
    <w:p w14:paraId="2640C179" w14:textId="24678BCA" w:rsidR="00BD24DA" w:rsidRDefault="00BD24DA">
      <w:pPr>
        <w:widowControl/>
        <w:jc w:val="left"/>
        <w:rPr>
          <w:lang w:eastAsia="en-US"/>
        </w:rPr>
      </w:pPr>
      <w:r>
        <w:rPr>
          <w:lang w:eastAsia="en-US"/>
        </w:rPr>
        <w:br w:type="page"/>
      </w:r>
    </w:p>
    <w:p w14:paraId="61994318" w14:textId="77777777" w:rsidR="00BD24DA" w:rsidRPr="00BD24DA" w:rsidRDefault="00BD24DA" w:rsidP="00BD24DA">
      <w:pPr>
        <w:rPr>
          <w:lang w:eastAsia="en-US"/>
        </w:rPr>
      </w:pPr>
    </w:p>
    <w:p w14:paraId="4E799E14" w14:textId="77777777" w:rsidR="009903BB" w:rsidRPr="009903BB" w:rsidRDefault="009903BB" w:rsidP="00AA7D6F">
      <w:pPr>
        <w:pStyle w:val="a8"/>
        <w:jc w:val="both"/>
        <w:rPr>
          <w:lang w:eastAsia="en-US"/>
        </w:rPr>
      </w:pPr>
    </w:p>
    <w:p w14:paraId="01B0B441" w14:textId="77777777" w:rsidR="00B51DBB" w:rsidRPr="00331CD6" w:rsidRDefault="00B51DBB" w:rsidP="00B51DBB">
      <w:pPr>
        <w:jc w:val="center"/>
        <w:rPr>
          <w:rFonts w:ascii="Times New Roman" w:hAnsi="Times New Roman"/>
          <w:kern w:val="0"/>
          <w:sz w:val="24"/>
        </w:rPr>
      </w:pPr>
      <w:r w:rsidRPr="00331CD6">
        <w:rPr>
          <w:rFonts w:ascii="Times New Roman" w:hAnsi="Times New Roman"/>
          <w:noProof/>
          <w:kern w:val="0"/>
          <w:sz w:val="24"/>
        </w:rPr>
        <w:drawing>
          <wp:inline distT="0" distB="0" distL="0" distR="0" wp14:anchorId="7538D82C" wp14:editId="17AC4132">
            <wp:extent cx="3954762" cy="1744980"/>
            <wp:effectExtent l="0" t="0" r="825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82" cy="17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C0A1" w14:textId="08D4BE2C" w:rsidR="00B51DBB" w:rsidRDefault="00437DF7" w:rsidP="00B51DBB">
      <w:pPr>
        <w:jc w:val="left"/>
        <w:rPr>
          <w:rFonts w:ascii="Times New Roman" w:hAnsi="Times New Roman"/>
          <w:kern w:val="0"/>
          <w:sz w:val="24"/>
        </w:rPr>
      </w:pPr>
      <w:bookmarkStart w:id="7" w:name="OLE_LINK460"/>
      <w:r w:rsidRPr="00437DF7">
        <w:rPr>
          <w:rFonts w:ascii="Times New Roman" w:hAnsi="Times New Roman"/>
          <w:b/>
          <w:bCs/>
          <w:kern w:val="0"/>
          <w:sz w:val="24"/>
        </w:rPr>
        <w:t>Supplementary</w:t>
      </w:r>
      <w:r w:rsidRPr="00437DF7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9903BB" w:rsidRPr="009903BB">
        <w:rPr>
          <w:rFonts w:ascii="Times New Roman" w:hAnsi="Times New Roman"/>
          <w:b/>
          <w:bCs/>
          <w:kern w:val="0"/>
          <w:sz w:val="24"/>
        </w:rPr>
        <w:t xml:space="preserve">Figure </w:t>
      </w:r>
      <w:r w:rsidR="004D3531">
        <w:rPr>
          <w:rFonts w:ascii="Times New Roman" w:hAnsi="Times New Roman"/>
          <w:b/>
          <w:bCs/>
          <w:kern w:val="0"/>
          <w:sz w:val="24"/>
        </w:rPr>
        <w:t>2</w:t>
      </w:r>
      <w:r w:rsidR="00B51DBB" w:rsidRPr="00331CD6">
        <w:rPr>
          <w:rFonts w:ascii="Times New Roman" w:hAnsi="Times New Roman"/>
          <w:b/>
          <w:bCs/>
          <w:kern w:val="0"/>
          <w:sz w:val="24"/>
        </w:rPr>
        <w:t xml:space="preserve">. </w:t>
      </w:r>
      <w:bookmarkStart w:id="8" w:name="OLE_LINK465"/>
      <w:r w:rsidR="00B51DBB" w:rsidRPr="00331CD6">
        <w:rPr>
          <w:rFonts w:ascii="Times New Roman" w:hAnsi="Times New Roman"/>
          <w:b/>
          <w:bCs/>
          <w:kern w:val="0"/>
          <w:sz w:val="24"/>
        </w:rPr>
        <w:t>The baseline auditory threshold</w:t>
      </w:r>
      <w:bookmarkEnd w:id="8"/>
      <w:r w:rsidR="00B51DBB" w:rsidRPr="00331CD6">
        <w:rPr>
          <w:rFonts w:ascii="Times New Roman" w:hAnsi="Times New Roman"/>
          <w:b/>
          <w:bCs/>
          <w:kern w:val="0"/>
          <w:sz w:val="24"/>
        </w:rPr>
        <w:t xml:space="preserve"> of the animals.</w:t>
      </w:r>
      <w:r w:rsidR="00B51DBB" w:rsidRPr="00331CD6">
        <w:t xml:space="preserve"> </w:t>
      </w:r>
      <w:r w:rsidR="00B51DBB" w:rsidRPr="00331CD6">
        <w:rPr>
          <w:rFonts w:ascii="Times New Roman" w:hAnsi="Times New Roman"/>
          <w:kern w:val="0"/>
          <w:sz w:val="24"/>
        </w:rPr>
        <w:t>The baseline auditory thresholds of the left ear of animals over 8-32 kHz</w:t>
      </w:r>
      <w:r w:rsidR="00B51DBB" w:rsidRPr="00331CD6">
        <w:t xml:space="preserve"> </w:t>
      </w:r>
      <w:r w:rsidR="00B51DBB" w:rsidRPr="00331CD6">
        <w:rPr>
          <w:rFonts w:ascii="Times New Roman" w:hAnsi="Times New Roman"/>
          <w:kern w:val="0"/>
          <w:sz w:val="24"/>
        </w:rPr>
        <w:t>evaluated via ABR testing. Data are presented as means ± SD</w:t>
      </w:r>
      <w:r w:rsidR="00BD76A6">
        <w:rPr>
          <w:rFonts w:ascii="Times New Roman" w:hAnsi="Times New Roman"/>
          <w:kern w:val="0"/>
          <w:sz w:val="24"/>
        </w:rPr>
        <w:t>,</w:t>
      </w:r>
      <w:r w:rsidR="00BD76A6" w:rsidRPr="00BD76A6">
        <w:rPr>
          <w:rFonts w:ascii="Times New Roman" w:hAnsi="Times New Roman"/>
          <w:sz w:val="24"/>
        </w:rPr>
        <w:t xml:space="preserve"> </w:t>
      </w:r>
      <w:r w:rsidR="00BD76A6" w:rsidRPr="00331CD6">
        <w:rPr>
          <w:rFonts w:ascii="Times New Roman" w:hAnsi="Times New Roman"/>
          <w:sz w:val="24"/>
        </w:rPr>
        <w:t>n = 6 for each group</w:t>
      </w:r>
      <w:r w:rsidR="00B51DBB" w:rsidRPr="00331CD6">
        <w:rPr>
          <w:rFonts w:ascii="Times New Roman" w:hAnsi="Times New Roman"/>
          <w:kern w:val="0"/>
          <w:sz w:val="24"/>
        </w:rPr>
        <w:t>.</w:t>
      </w:r>
      <w:r w:rsidR="00BF164D">
        <w:rPr>
          <w:rFonts w:ascii="Times New Roman" w:hAnsi="Times New Roman"/>
          <w:kern w:val="0"/>
          <w:sz w:val="24"/>
        </w:rPr>
        <w:t xml:space="preserve"> </w:t>
      </w:r>
    </w:p>
    <w:p w14:paraId="3242BBDE" w14:textId="08AF260A" w:rsidR="004E1A61" w:rsidRPr="004E1A61" w:rsidRDefault="004E1A61" w:rsidP="004E1A61">
      <w:pPr>
        <w:widowControl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br w:type="page"/>
      </w:r>
    </w:p>
    <w:bookmarkEnd w:id="7"/>
    <w:p w14:paraId="588DE856" w14:textId="77777777" w:rsidR="00B51DBB" w:rsidRPr="00331CD6" w:rsidRDefault="00B51DBB" w:rsidP="00B51DBB">
      <w:pPr>
        <w:ind w:firstLine="1920"/>
        <w:rPr>
          <w:rFonts w:ascii="Times New Roman" w:hAnsi="Times New Roman"/>
          <w:kern w:val="0"/>
          <w:sz w:val="24"/>
        </w:rPr>
      </w:pPr>
    </w:p>
    <w:p w14:paraId="571701C9" w14:textId="77777777" w:rsidR="00B51DBB" w:rsidRPr="00331CD6" w:rsidRDefault="00B51DBB" w:rsidP="00B51DBB">
      <w:pPr>
        <w:jc w:val="center"/>
        <w:rPr>
          <w:rFonts w:ascii="Times New Roman" w:hAnsi="Times New Roman"/>
          <w:kern w:val="0"/>
          <w:sz w:val="24"/>
        </w:rPr>
      </w:pPr>
      <w:r w:rsidRPr="00331CD6">
        <w:rPr>
          <w:rFonts w:ascii="Times New Roman" w:hAnsi="Times New Roman"/>
          <w:noProof/>
          <w:kern w:val="0"/>
          <w:sz w:val="24"/>
        </w:rPr>
        <w:drawing>
          <wp:inline distT="0" distB="0" distL="0" distR="0" wp14:anchorId="7EA5E39A" wp14:editId="6B9EF134">
            <wp:extent cx="5274310" cy="2138501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B6F1" w14:textId="33B2D20A" w:rsidR="005F0F31" w:rsidRPr="005F0F31" w:rsidRDefault="00437DF7">
      <w:pPr>
        <w:rPr>
          <w:rFonts w:ascii="Times New Roman" w:hAnsi="Times New Roman"/>
          <w:kern w:val="0"/>
          <w:sz w:val="24"/>
        </w:rPr>
      </w:pPr>
      <w:r w:rsidRPr="00437DF7">
        <w:rPr>
          <w:rFonts w:ascii="Times New Roman" w:hAnsi="Times New Roman"/>
          <w:b/>
          <w:bCs/>
          <w:kern w:val="0"/>
          <w:sz w:val="24"/>
        </w:rPr>
        <w:t>Supplementary</w:t>
      </w:r>
      <w:r w:rsidRPr="00437DF7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9903BB" w:rsidRPr="009903BB">
        <w:rPr>
          <w:rFonts w:ascii="Times New Roman" w:hAnsi="Times New Roman"/>
          <w:b/>
          <w:bCs/>
          <w:kern w:val="0"/>
          <w:sz w:val="24"/>
        </w:rPr>
        <w:t xml:space="preserve">Figure </w:t>
      </w:r>
      <w:r w:rsidR="004D3531">
        <w:rPr>
          <w:rFonts w:ascii="Times New Roman" w:hAnsi="Times New Roman"/>
          <w:b/>
          <w:bCs/>
          <w:kern w:val="0"/>
          <w:sz w:val="24"/>
        </w:rPr>
        <w:t>3</w:t>
      </w:r>
      <w:r w:rsidR="00B51DBB" w:rsidRPr="00331CD6">
        <w:rPr>
          <w:rFonts w:ascii="Times New Roman" w:hAnsi="Times New Roman"/>
          <w:b/>
          <w:bCs/>
          <w:kern w:val="0"/>
          <w:sz w:val="24"/>
        </w:rPr>
        <w:t xml:space="preserve">. </w:t>
      </w:r>
      <w:r w:rsidR="00B51DBB" w:rsidRPr="00331CD6">
        <w:rPr>
          <w:rFonts w:ascii="Times New Roman" w:hAnsi="Times New Roman"/>
          <w:b/>
          <w:bCs/>
          <w:sz w:val="24"/>
        </w:rPr>
        <w:t>MT treatment mitigated noise-induced</w:t>
      </w:r>
      <w:r w:rsidR="00B51DBB" w:rsidRPr="00331CD6">
        <w:t xml:space="preserve"> </w:t>
      </w:r>
      <w:r w:rsidR="00B51DBB" w:rsidRPr="00331CD6">
        <w:rPr>
          <w:rFonts w:ascii="Times New Roman" w:hAnsi="Times New Roman"/>
          <w:b/>
          <w:bCs/>
          <w:sz w:val="24"/>
        </w:rPr>
        <w:t>lipid peroxidation in the cochlea.</w:t>
      </w:r>
      <w:r w:rsidR="00B51DBB" w:rsidRPr="00331CD6">
        <w:rPr>
          <w:rFonts w:ascii="Times New Roman" w:hAnsi="Times New Roman"/>
          <w:sz w:val="24"/>
        </w:rPr>
        <w:t xml:space="preserve"> Representative images of 4-HNE (green)</w:t>
      </w:r>
      <w:r w:rsidR="00AA7D6F">
        <w:rPr>
          <w:rFonts w:ascii="Times New Roman" w:hAnsi="Times New Roman"/>
          <w:sz w:val="24"/>
        </w:rPr>
        <w:t xml:space="preserve">, </w:t>
      </w:r>
      <w:r w:rsidR="00AA7D6F" w:rsidRPr="00331CD6">
        <w:rPr>
          <w:rFonts w:ascii="Times New Roman" w:hAnsi="Times New Roman"/>
          <w:sz w:val="24"/>
        </w:rPr>
        <w:t xml:space="preserve">Myosin </w:t>
      </w:r>
      <w:proofErr w:type="spellStart"/>
      <w:r w:rsidR="00AA7D6F" w:rsidRPr="00331CD6">
        <w:rPr>
          <w:rFonts w:ascii="Times New Roman" w:hAnsi="Times New Roman"/>
          <w:sz w:val="24"/>
        </w:rPr>
        <w:t>Ⅶa</w:t>
      </w:r>
      <w:proofErr w:type="spellEnd"/>
      <w:r w:rsidR="00AA7D6F" w:rsidRPr="00331CD6">
        <w:rPr>
          <w:rFonts w:ascii="Times New Roman" w:hAnsi="Times New Roman"/>
          <w:sz w:val="24"/>
        </w:rPr>
        <w:t xml:space="preserve"> (red)</w:t>
      </w:r>
      <w:r w:rsidR="00B51DBB" w:rsidRPr="00331CD6">
        <w:rPr>
          <w:rFonts w:ascii="Times New Roman" w:hAnsi="Times New Roman"/>
          <w:sz w:val="24"/>
        </w:rPr>
        <w:t xml:space="preserve"> and DAPI (blue) fluorescent staining in </w:t>
      </w:r>
      <w:r w:rsidR="003F1608">
        <w:rPr>
          <w:rFonts w:ascii="Times New Roman" w:hAnsi="Times New Roman"/>
          <w:sz w:val="24"/>
        </w:rPr>
        <w:t xml:space="preserve">SV </w:t>
      </w:r>
      <w:r w:rsidR="00AA7D6F">
        <w:rPr>
          <w:rFonts w:ascii="Times New Roman" w:hAnsi="Times New Roman"/>
          <w:sz w:val="24"/>
        </w:rPr>
        <w:t>(A),</w:t>
      </w:r>
      <w:r w:rsidR="00B51DBB" w:rsidRPr="00331CD6">
        <w:rPr>
          <w:rFonts w:ascii="Times New Roman" w:hAnsi="Times New Roman"/>
          <w:sz w:val="24"/>
        </w:rPr>
        <w:t xml:space="preserve"> </w:t>
      </w:r>
      <w:r w:rsidR="003F1608">
        <w:rPr>
          <w:rFonts w:ascii="Times New Roman" w:hAnsi="Times New Roman"/>
          <w:sz w:val="24"/>
        </w:rPr>
        <w:t xml:space="preserve">SGNs </w:t>
      </w:r>
      <w:r w:rsidR="00AA7D6F">
        <w:rPr>
          <w:rFonts w:ascii="Times New Roman" w:hAnsi="Times New Roman"/>
          <w:sz w:val="24"/>
        </w:rPr>
        <w:t xml:space="preserve">(B) and </w:t>
      </w:r>
      <w:r w:rsidR="003F1608">
        <w:rPr>
          <w:rFonts w:ascii="Times New Roman" w:hAnsi="Times New Roman"/>
          <w:sz w:val="24"/>
        </w:rPr>
        <w:t>HCs</w:t>
      </w:r>
      <w:r w:rsidR="00BD76A6" w:rsidRPr="00331CD6">
        <w:rPr>
          <w:rFonts w:ascii="Times New Roman" w:hAnsi="Times New Roman"/>
          <w:sz w:val="24"/>
        </w:rPr>
        <w:t xml:space="preserve"> </w:t>
      </w:r>
      <w:r w:rsidR="00AA7D6F">
        <w:rPr>
          <w:rFonts w:ascii="Times New Roman" w:hAnsi="Times New Roman"/>
          <w:sz w:val="24"/>
        </w:rPr>
        <w:t>(C)</w:t>
      </w:r>
      <w:r w:rsidR="00B51DBB" w:rsidRPr="00331CD6">
        <w:rPr>
          <w:rFonts w:ascii="Times New Roman" w:hAnsi="Times New Roman"/>
          <w:sz w:val="24"/>
        </w:rPr>
        <w:t xml:space="preserve"> of the </w:t>
      </w:r>
      <w:r w:rsidR="00B51DBB" w:rsidRPr="00331CD6">
        <w:rPr>
          <w:rFonts w:ascii="Times New Roman" w:hAnsi="Times New Roman"/>
          <w:kern w:val="0"/>
          <w:sz w:val="24"/>
        </w:rPr>
        <w:t xml:space="preserve">base turn area of the </w:t>
      </w:r>
      <w:proofErr w:type="spellStart"/>
      <w:r w:rsidR="00B51DBB" w:rsidRPr="00331CD6">
        <w:rPr>
          <w:rFonts w:ascii="Times New Roman" w:hAnsi="Times New Roman"/>
          <w:kern w:val="0"/>
          <w:sz w:val="24"/>
        </w:rPr>
        <w:t>midmodiolar</w:t>
      </w:r>
      <w:proofErr w:type="spellEnd"/>
      <w:r w:rsidR="00B51DBB" w:rsidRPr="00331CD6">
        <w:rPr>
          <w:rFonts w:ascii="Times New Roman" w:hAnsi="Times New Roman"/>
          <w:kern w:val="0"/>
          <w:sz w:val="24"/>
        </w:rPr>
        <w:t xml:space="preserve"> sections 1h after the noise exposure.</w:t>
      </w:r>
      <w:r w:rsidR="00B51DBB" w:rsidRPr="00331CD6">
        <w:rPr>
          <w:rFonts w:ascii="Times New Roman" w:hAnsi="Times New Roman"/>
          <w:sz w:val="24"/>
        </w:rPr>
        <w:t xml:space="preserve"> </w:t>
      </w:r>
      <w:r w:rsidR="004E1A61">
        <w:rPr>
          <w:rFonts w:ascii="Times New Roman" w:hAnsi="Times New Roman"/>
          <w:sz w:val="24"/>
        </w:rPr>
        <w:t>(D-</w:t>
      </w:r>
      <w:r w:rsidR="004A4911">
        <w:rPr>
          <w:rFonts w:ascii="Times New Roman" w:hAnsi="Times New Roman"/>
          <w:sz w:val="24"/>
        </w:rPr>
        <w:t>F</w:t>
      </w:r>
      <w:r w:rsidR="004E1A61">
        <w:rPr>
          <w:rFonts w:ascii="Times New Roman" w:hAnsi="Times New Roman"/>
          <w:sz w:val="24"/>
        </w:rPr>
        <w:t xml:space="preserve">) </w:t>
      </w:r>
      <w:r w:rsidR="00BF164D">
        <w:rPr>
          <w:rFonts w:ascii="Times New Roman" w:hAnsi="Times New Roman"/>
          <w:sz w:val="24"/>
        </w:rPr>
        <w:t>Semi-</w:t>
      </w:r>
      <w:r w:rsidR="00BF164D" w:rsidRPr="00BF164D">
        <w:rPr>
          <w:rFonts w:ascii="Times New Roman" w:hAnsi="Times New Roman"/>
          <w:sz w:val="24"/>
        </w:rPr>
        <w:t>quantitative</w:t>
      </w:r>
      <w:r w:rsidR="004E1A61" w:rsidRPr="004E1A61">
        <w:rPr>
          <w:rFonts w:ascii="Times New Roman" w:hAnsi="Times New Roman"/>
          <w:sz w:val="24"/>
        </w:rPr>
        <w:t xml:space="preserve"> analys</w:t>
      </w:r>
      <w:r w:rsidR="00BF164D">
        <w:rPr>
          <w:rFonts w:ascii="Times New Roman" w:hAnsi="Times New Roman"/>
          <w:sz w:val="24"/>
        </w:rPr>
        <w:t>e</w:t>
      </w:r>
      <w:r w:rsidR="004E1A61" w:rsidRPr="004E1A61">
        <w:rPr>
          <w:rFonts w:ascii="Times New Roman" w:hAnsi="Times New Roman"/>
          <w:sz w:val="24"/>
        </w:rPr>
        <w:t xml:space="preserve">s of the fluorescent intensity of </w:t>
      </w:r>
      <w:r w:rsidR="00BF164D">
        <w:rPr>
          <w:rFonts w:ascii="Times New Roman" w:hAnsi="Times New Roman"/>
          <w:sz w:val="24"/>
        </w:rPr>
        <w:t>4-HNE</w:t>
      </w:r>
      <w:r w:rsidR="004E1A61" w:rsidRPr="004E1A61">
        <w:rPr>
          <w:rFonts w:ascii="Times New Roman" w:hAnsi="Times New Roman"/>
          <w:sz w:val="24"/>
        </w:rPr>
        <w:t xml:space="preserve"> in </w:t>
      </w:r>
      <w:r w:rsidR="00BF164D">
        <w:rPr>
          <w:rFonts w:ascii="Times New Roman" w:hAnsi="Times New Roman"/>
          <w:sz w:val="24"/>
        </w:rPr>
        <w:t>SV, SGNs and HCs</w:t>
      </w:r>
      <w:r w:rsidR="004E1A61" w:rsidRPr="004E1A61">
        <w:rPr>
          <w:rFonts w:ascii="Times New Roman" w:hAnsi="Times New Roman"/>
          <w:sz w:val="24"/>
        </w:rPr>
        <w:t xml:space="preserve"> 1h after the noise exposure.</w:t>
      </w:r>
      <w:r w:rsidR="00BF164D">
        <w:rPr>
          <w:rFonts w:ascii="Times New Roman" w:hAnsi="Times New Roman"/>
          <w:sz w:val="24"/>
        </w:rPr>
        <w:t xml:space="preserve"> </w:t>
      </w:r>
      <w:r w:rsidR="00BF164D" w:rsidRPr="00BF164D">
        <w:rPr>
          <w:rFonts w:ascii="Times New Roman" w:hAnsi="Times New Roman"/>
          <w:sz w:val="24"/>
        </w:rPr>
        <w:t>Data are presented as means ± SD, n = 4 for each group, ***</w:t>
      </w:r>
      <w:r w:rsidR="00BF164D" w:rsidRPr="0049108C">
        <w:rPr>
          <w:rFonts w:ascii="Times New Roman" w:hAnsi="Times New Roman"/>
          <w:i/>
          <w:iCs/>
          <w:sz w:val="24"/>
        </w:rPr>
        <w:t>p</w:t>
      </w:r>
      <w:r w:rsidR="00BF164D" w:rsidRPr="00BF164D">
        <w:rPr>
          <w:rFonts w:ascii="Times New Roman" w:hAnsi="Times New Roman"/>
          <w:sz w:val="24"/>
        </w:rPr>
        <w:t xml:space="preserve"> &lt; 0.001 vs control group, ###</w:t>
      </w:r>
      <w:r w:rsidR="00BF164D" w:rsidRPr="0049108C">
        <w:rPr>
          <w:rFonts w:ascii="Times New Roman" w:hAnsi="Times New Roman"/>
          <w:i/>
          <w:iCs/>
          <w:sz w:val="24"/>
        </w:rPr>
        <w:t>p</w:t>
      </w:r>
      <w:r w:rsidR="00BF164D" w:rsidRPr="00BF164D">
        <w:rPr>
          <w:rFonts w:ascii="Times New Roman" w:hAnsi="Times New Roman"/>
          <w:sz w:val="24"/>
        </w:rPr>
        <w:t xml:space="preserve"> &lt; 0.001 vs vehicle-treated group.</w:t>
      </w:r>
      <w:r w:rsidR="003F1608" w:rsidRPr="003F1608">
        <w:rPr>
          <w:rFonts w:ascii="Times New Roman" w:hAnsi="Times New Roman"/>
          <w:sz w:val="24"/>
        </w:rPr>
        <w:t xml:space="preserve"> </w:t>
      </w:r>
      <w:r w:rsidR="003F1608">
        <w:rPr>
          <w:rFonts w:ascii="Times New Roman" w:hAnsi="Times New Roman"/>
          <w:sz w:val="24"/>
        </w:rPr>
        <w:t xml:space="preserve">SV, </w:t>
      </w:r>
      <w:r w:rsidR="003F1608" w:rsidRPr="00331CD6">
        <w:rPr>
          <w:rFonts w:ascii="Times New Roman" w:hAnsi="Times New Roman"/>
          <w:sz w:val="24"/>
        </w:rPr>
        <w:t>stria vascularis</w:t>
      </w:r>
      <w:r w:rsidR="003F1608">
        <w:rPr>
          <w:rFonts w:ascii="Times New Roman" w:hAnsi="Times New Roman"/>
          <w:sz w:val="24"/>
        </w:rPr>
        <w:t xml:space="preserve">; SGNs, </w:t>
      </w:r>
      <w:r w:rsidR="003F1608" w:rsidRPr="00331CD6">
        <w:rPr>
          <w:rFonts w:ascii="Times New Roman" w:hAnsi="Times New Roman"/>
          <w:sz w:val="24"/>
        </w:rPr>
        <w:t>spiral ganglion neurons</w:t>
      </w:r>
      <w:r w:rsidR="003F1608">
        <w:rPr>
          <w:rFonts w:ascii="Times New Roman" w:hAnsi="Times New Roman"/>
          <w:sz w:val="24"/>
        </w:rPr>
        <w:t xml:space="preserve">; </w:t>
      </w:r>
      <w:r w:rsidR="003F1608" w:rsidRPr="00331CD6">
        <w:rPr>
          <w:rFonts w:ascii="Times New Roman" w:hAnsi="Times New Roman"/>
          <w:sz w:val="24"/>
        </w:rPr>
        <w:t>hair cells</w:t>
      </w:r>
      <w:r w:rsidR="003F1608">
        <w:rPr>
          <w:rFonts w:ascii="Times New Roman" w:hAnsi="Times New Roman"/>
          <w:sz w:val="24"/>
        </w:rPr>
        <w:t>, HCs.</w:t>
      </w:r>
    </w:p>
    <w:sectPr w:rsidR="005F0F31" w:rsidRPr="005F0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04F3" w14:textId="77777777" w:rsidR="00D85261" w:rsidRDefault="00D85261" w:rsidP="009903BB">
      <w:r>
        <w:separator/>
      </w:r>
    </w:p>
  </w:endnote>
  <w:endnote w:type="continuationSeparator" w:id="0">
    <w:p w14:paraId="19E77F98" w14:textId="77777777" w:rsidR="00D85261" w:rsidRDefault="00D85261" w:rsidP="009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2C34" w14:textId="77777777" w:rsidR="00D85261" w:rsidRDefault="00D85261" w:rsidP="009903BB">
      <w:r>
        <w:separator/>
      </w:r>
    </w:p>
  </w:footnote>
  <w:footnote w:type="continuationSeparator" w:id="0">
    <w:p w14:paraId="5AE701E5" w14:textId="77777777" w:rsidR="00D85261" w:rsidRDefault="00D85261" w:rsidP="0099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B"/>
    <w:rsid w:val="00012964"/>
    <w:rsid w:val="001B7C6A"/>
    <w:rsid w:val="001F4EA3"/>
    <w:rsid w:val="00305C5D"/>
    <w:rsid w:val="003F1608"/>
    <w:rsid w:val="00437DF7"/>
    <w:rsid w:val="0049108C"/>
    <w:rsid w:val="004A4911"/>
    <w:rsid w:val="004D3531"/>
    <w:rsid w:val="004E1A61"/>
    <w:rsid w:val="005A2777"/>
    <w:rsid w:val="005F0F31"/>
    <w:rsid w:val="006A6503"/>
    <w:rsid w:val="00792BEC"/>
    <w:rsid w:val="00816338"/>
    <w:rsid w:val="00822FC2"/>
    <w:rsid w:val="00852D7D"/>
    <w:rsid w:val="008B13FD"/>
    <w:rsid w:val="00924C49"/>
    <w:rsid w:val="00943EA5"/>
    <w:rsid w:val="009903BB"/>
    <w:rsid w:val="009B16EE"/>
    <w:rsid w:val="00A830A7"/>
    <w:rsid w:val="00AA7D6F"/>
    <w:rsid w:val="00AE7D7A"/>
    <w:rsid w:val="00B3614B"/>
    <w:rsid w:val="00B4228F"/>
    <w:rsid w:val="00B51DBB"/>
    <w:rsid w:val="00BD24DA"/>
    <w:rsid w:val="00BD76A6"/>
    <w:rsid w:val="00BF164D"/>
    <w:rsid w:val="00D85261"/>
    <w:rsid w:val="00DB448D"/>
    <w:rsid w:val="00EA50B8"/>
    <w:rsid w:val="00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627A"/>
  <w15:chartTrackingRefBased/>
  <w15:docId w15:val="{6DCD9ABD-E0CD-456B-9247-F9DFD8D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BB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B51DBB"/>
    <w:pPr>
      <w:widowControl/>
      <w:spacing w:before="240" w:after="240"/>
      <w:ind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semiHidden/>
    <w:unhideWhenUsed/>
    <w:qFormat/>
    <w:rsid w:val="00B51DBB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B51DBB"/>
    <w:pPr>
      <w:keepNext/>
      <w:keepLines/>
      <w:widowControl/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semiHidden/>
    <w:unhideWhenUsed/>
    <w:qFormat/>
    <w:rsid w:val="00B51DBB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semiHidden/>
    <w:unhideWhenUsed/>
    <w:qFormat/>
    <w:rsid w:val="00B51DBB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B51DBB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semiHidden/>
    <w:rsid w:val="00B51DBB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semiHidden/>
    <w:rsid w:val="00B51DBB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semiHidden/>
    <w:rsid w:val="00B51DBB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semiHidden/>
    <w:rsid w:val="00B51DBB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B51DBB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B51DBB"/>
    <w:pPr>
      <w:ind w:firstLine="420"/>
    </w:pPr>
  </w:style>
  <w:style w:type="paragraph" w:styleId="a4">
    <w:name w:val="header"/>
    <w:basedOn w:val="a"/>
    <w:link w:val="a5"/>
    <w:uiPriority w:val="99"/>
    <w:unhideWhenUsed/>
    <w:rsid w:val="00990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903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903BB"/>
    <w:rPr>
      <w:sz w:val="18"/>
      <w:szCs w:val="18"/>
    </w:rPr>
  </w:style>
  <w:style w:type="paragraph" w:customStyle="1" w:styleId="SupplementaryMaterial">
    <w:name w:val="Supplementary Material"/>
    <w:basedOn w:val="a8"/>
    <w:next w:val="a8"/>
    <w:qFormat/>
    <w:rsid w:val="009903BB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9903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8"/>
    <w:uiPriority w:val="10"/>
    <w:rsid w:val="009903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嘉伟</dc:creator>
  <cp:keywords/>
  <dc:description/>
  <cp:lastModifiedBy>陈 嘉伟</cp:lastModifiedBy>
  <cp:revision>12</cp:revision>
  <dcterms:created xsi:type="dcterms:W3CDTF">2021-10-28T03:21:00Z</dcterms:created>
  <dcterms:modified xsi:type="dcterms:W3CDTF">2022-01-26T03:53:00Z</dcterms:modified>
</cp:coreProperties>
</file>