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8856" w14:textId="16B978DE" w:rsidR="009E3480" w:rsidRPr="00F6564E" w:rsidRDefault="007D74EF" w:rsidP="0020669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4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F656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6564E">
        <w:rPr>
          <w:rFonts w:ascii="Times New Roman" w:hAnsi="Times New Roman" w:cs="Times New Roman"/>
          <w:b/>
          <w:bCs/>
          <w:sz w:val="24"/>
          <w:szCs w:val="24"/>
        </w:rPr>
        <w:t>1. Oral antineoplastic agents evaluated in t</w:t>
      </w:r>
      <w:r w:rsidR="0064336F" w:rsidRPr="00F6564E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Pr="00F6564E">
        <w:rPr>
          <w:rFonts w:ascii="Times New Roman" w:hAnsi="Times New Roman" w:cs="Times New Roman"/>
          <w:b/>
          <w:bCs/>
          <w:sz w:val="24"/>
          <w:szCs w:val="24"/>
        </w:rPr>
        <w:t xml:space="preserve"> retrospective study</w:t>
      </w:r>
    </w:p>
    <w:tbl>
      <w:tblPr>
        <w:tblStyle w:val="TableGrid"/>
        <w:tblpPr w:leftFromText="180" w:rightFromText="180" w:vertAnchor="text" w:horzAnchor="margin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33"/>
      </w:tblGrid>
      <w:tr w:rsidR="00F6564E" w:rsidRPr="00F6564E" w14:paraId="00B65AE6" w14:textId="77777777" w:rsidTr="00406786">
        <w:trPr>
          <w:trHeight w:val="502"/>
        </w:trPr>
        <w:tc>
          <w:tcPr>
            <w:tcW w:w="2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362338F" w14:textId="77777777" w:rsidR="007D74EF" w:rsidRPr="00F6564E" w:rsidRDefault="007D74EF" w:rsidP="001501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OAAs Subclass </w:t>
            </w:r>
          </w:p>
        </w:tc>
        <w:tc>
          <w:tcPr>
            <w:tcW w:w="6033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960C6C6" w14:textId="77777777" w:rsidR="007D74EF" w:rsidRPr="00F6564E" w:rsidRDefault="007D74EF" w:rsidP="0015016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Agents</w:t>
            </w:r>
          </w:p>
        </w:tc>
      </w:tr>
      <w:tr w:rsidR="00F6564E" w:rsidRPr="00F6564E" w14:paraId="44966EBE" w14:textId="77777777" w:rsidTr="00406786">
        <w:trPr>
          <w:trHeight w:val="502"/>
        </w:trPr>
        <w:tc>
          <w:tcPr>
            <w:tcW w:w="2263" w:type="dxa"/>
            <w:vMerge w:val="restart"/>
            <w:tcBorders>
              <w:top w:val="single" w:sz="6" w:space="0" w:color="auto"/>
            </w:tcBorders>
            <w:hideMark/>
          </w:tcPr>
          <w:p w14:paraId="6EC9C92C" w14:textId="777777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Molecular targeted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agents </w:t>
            </w:r>
          </w:p>
        </w:tc>
        <w:tc>
          <w:tcPr>
            <w:tcW w:w="6033" w:type="dxa"/>
            <w:vMerge w:val="restart"/>
            <w:tcBorders>
              <w:top w:val="single" w:sz="6" w:space="0" w:color="auto"/>
            </w:tcBorders>
            <w:hideMark/>
          </w:tcPr>
          <w:p w14:paraId="4E378FDA" w14:textId="6D99A486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afatinib,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alectinib,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axitinib,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crizotinib,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dasatinib,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erlotinib,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gefitinib,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ibrutinib,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imatinib,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ixazomib,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lapatinib,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nilotinib,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olaparib,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osimertinib,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pazopanib,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sorafenib,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sunitinib,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regorafenib,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ruxolitinib,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vemurafenib     </w:t>
            </w:r>
          </w:p>
        </w:tc>
      </w:tr>
      <w:tr w:rsidR="00F6564E" w:rsidRPr="00F6564E" w14:paraId="7D58C2A1" w14:textId="77777777" w:rsidTr="007A0E97">
        <w:trPr>
          <w:trHeight w:val="502"/>
        </w:trPr>
        <w:tc>
          <w:tcPr>
            <w:tcW w:w="2263" w:type="dxa"/>
            <w:vMerge/>
            <w:hideMark/>
          </w:tcPr>
          <w:p w14:paraId="5A2352FA" w14:textId="777777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  <w:vMerge/>
            <w:hideMark/>
          </w:tcPr>
          <w:p w14:paraId="18332680" w14:textId="777777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E" w:rsidRPr="00F6564E" w14:paraId="0AAEDDD9" w14:textId="77777777" w:rsidTr="007A0E97">
        <w:trPr>
          <w:trHeight w:val="502"/>
        </w:trPr>
        <w:tc>
          <w:tcPr>
            <w:tcW w:w="2263" w:type="dxa"/>
            <w:shd w:val="clear" w:color="auto" w:fill="E7E6E6" w:themeFill="background2"/>
            <w:noWrap/>
            <w:hideMark/>
          </w:tcPr>
          <w:p w14:paraId="512F9B4A" w14:textId="777777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Antihormonal agents</w:t>
            </w:r>
          </w:p>
        </w:tc>
        <w:tc>
          <w:tcPr>
            <w:tcW w:w="6033" w:type="dxa"/>
            <w:shd w:val="clear" w:color="auto" w:fill="E7E6E6" w:themeFill="background2"/>
            <w:noWrap/>
            <w:hideMark/>
          </w:tcPr>
          <w:p w14:paraId="2A654904" w14:textId="306D24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anastrozole,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bicalutamide,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abiraterone,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tamoxifen,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toremifene,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letrozole,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exemestane</w:t>
            </w:r>
          </w:p>
        </w:tc>
      </w:tr>
      <w:tr w:rsidR="00F6564E" w:rsidRPr="00F6564E" w14:paraId="5B29157D" w14:textId="77777777" w:rsidTr="00406786">
        <w:trPr>
          <w:trHeight w:val="502"/>
        </w:trPr>
        <w:tc>
          <w:tcPr>
            <w:tcW w:w="2263" w:type="dxa"/>
            <w:tcBorders>
              <w:bottom w:val="single" w:sz="6" w:space="0" w:color="auto"/>
            </w:tcBorders>
            <w:noWrap/>
            <w:hideMark/>
          </w:tcPr>
          <w:p w14:paraId="71817491" w14:textId="77777777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Cytotoxic agents</w:t>
            </w:r>
          </w:p>
        </w:tc>
        <w:tc>
          <w:tcPr>
            <w:tcW w:w="6033" w:type="dxa"/>
            <w:tcBorders>
              <w:bottom w:val="single" w:sz="6" w:space="0" w:color="auto"/>
            </w:tcBorders>
            <w:noWrap/>
            <w:hideMark/>
          </w:tcPr>
          <w:p w14:paraId="0E61DB5C" w14:textId="750D6265" w:rsidR="007D74EF" w:rsidRPr="00F6564E" w:rsidRDefault="007D74EF" w:rsidP="007A0E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methotrexate,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capecitabine,</w:t>
            </w:r>
            <w:r w:rsidR="0034076C"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temozolomide</w:t>
            </w:r>
          </w:p>
        </w:tc>
      </w:tr>
    </w:tbl>
    <w:p w14:paraId="46CE62A4" w14:textId="2C1F6D20" w:rsidR="007D74EF" w:rsidRPr="00F6564E" w:rsidRDefault="00A12CEA" w:rsidP="0034076C">
      <w:pPr>
        <w:spacing w:line="276" w:lineRule="auto"/>
        <w:rPr>
          <w:rFonts w:ascii="Times New Roman" w:hAnsi="Times New Roman" w:cs="Times New Roman"/>
          <w:szCs w:val="21"/>
        </w:rPr>
      </w:pPr>
      <w:r w:rsidRPr="00F6564E">
        <w:rPr>
          <w:rFonts w:ascii="Times New Roman" w:hAnsi="Times New Roman" w:cs="Times New Roman"/>
          <w:szCs w:val="21"/>
        </w:rPr>
        <w:t>OAAs</w:t>
      </w:r>
      <w:r w:rsidRPr="00F6564E">
        <w:rPr>
          <w:rFonts w:ascii="Times New Roman" w:hAnsi="Times New Roman" w:cs="Times New Roman" w:hint="eastAsia"/>
          <w:szCs w:val="21"/>
        </w:rPr>
        <w:t>,</w:t>
      </w:r>
      <w:r w:rsidRPr="00F6564E">
        <w:rPr>
          <w:rFonts w:ascii="Times New Roman" w:hAnsi="Times New Roman" w:cs="Times New Roman"/>
          <w:szCs w:val="21"/>
        </w:rPr>
        <w:t xml:space="preserve"> Oral antineoplastic agents</w:t>
      </w:r>
    </w:p>
    <w:p w14:paraId="7A558D30" w14:textId="77777777" w:rsidR="007D74EF" w:rsidRPr="00F6564E" w:rsidRDefault="007D74EF" w:rsidP="003407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EA0F7" w14:textId="77777777" w:rsidR="00C82891" w:rsidRPr="00F6564E" w:rsidRDefault="00C82891" w:rsidP="0034076C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82891" w:rsidRPr="00F656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0D0D3B4" w14:textId="645E98D0" w:rsidR="00C82891" w:rsidRPr="00F6564E" w:rsidRDefault="00C82891" w:rsidP="00C8289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656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250E" w:rsidRPr="00F656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6564E">
        <w:rPr>
          <w:rFonts w:ascii="Times New Roman" w:hAnsi="Times New Roman" w:cs="Times New Roman"/>
          <w:b/>
          <w:bCs/>
          <w:sz w:val="24"/>
          <w:szCs w:val="24"/>
        </w:rPr>
        <w:t>. Characteristics of patients in the study</w:t>
      </w:r>
      <w:r w:rsidR="00F75F0D" w:rsidRPr="00F6564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1"/>
        <w:gridCol w:w="3170"/>
        <w:gridCol w:w="865"/>
      </w:tblGrid>
      <w:tr w:rsidR="00F6564E" w:rsidRPr="00F6564E" w14:paraId="5F654098" w14:textId="77777777" w:rsidTr="00406786">
        <w:trPr>
          <w:trHeight w:val="502"/>
        </w:trPr>
        <w:tc>
          <w:tcPr>
            <w:tcW w:w="2571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765689A9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 characteristic</w:t>
            </w:r>
          </w:p>
        </w:tc>
        <w:tc>
          <w:tcPr>
            <w:tcW w:w="1908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70EC2076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patients or value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2DA649AD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6564E" w:rsidRPr="00F6564E" w14:paraId="3C7E66C6" w14:textId="77777777" w:rsidTr="00406786">
        <w:trPr>
          <w:trHeight w:val="502"/>
        </w:trPr>
        <w:tc>
          <w:tcPr>
            <w:tcW w:w="2571" w:type="pct"/>
            <w:tcBorders>
              <w:top w:val="single" w:sz="6" w:space="0" w:color="auto"/>
              <w:bottom w:val="single" w:sz="2" w:space="0" w:color="auto"/>
            </w:tcBorders>
            <w:noWrap/>
            <w:vAlign w:val="center"/>
            <w:hideMark/>
          </w:tcPr>
          <w:p w14:paraId="4A6C03C0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Study population</w:t>
            </w:r>
          </w:p>
        </w:tc>
        <w:tc>
          <w:tcPr>
            <w:tcW w:w="1908" w:type="pct"/>
            <w:tcBorders>
              <w:top w:val="single" w:sz="6" w:space="0" w:color="auto"/>
              <w:bottom w:val="single" w:sz="2" w:space="0" w:color="auto"/>
            </w:tcBorders>
            <w:noWrap/>
            <w:vAlign w:val="center"/>
            <w:hideMark/>
          </w:tcPr>
          <w:p w14:paraId="2CD8B23F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13917</w:t>
            </w:r>
          </w:p>
        </w:tc>
        <w:tc>
          <w:tcPr>
            <w:tcW w:w="521" w:type="pct"/>
            <w:tcBorders>
              <w:top w:val="single" w:sz="6" w:space="0" w:color="auto"/>
              <w:bottom w:val="single" w:sz="2" w:space="0" w:color="auto"/>
            </w:tcBorders>
            <w:noWrap/>
            <w:vAlign w:val="center"/>
            <w:hideMark/>
          </w:tcPr>
          <w:p w14:paraId="103AD808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564E" w:rsidRPr="00F6564E" w14:paraId="6F170408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583998CA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90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34A75593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57 (4-95)</w:t>
            </w:r>
          </w:p>
        </w:tc>
        <w:tc>
          <w:tcPr>
            <w:tcW w:w="52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128ABA3A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F6564E" w:rsidRPr="00F6564E" w14:paraId="4C6A2D32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61029340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No. of drugs</w:t>
            </w:r>
          </w:p>
        </w:tc>
        <w:tc>
          <w:tcPr>
            <w:tcW w:w="190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3AD7F144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7 (1-63)</w:t>
            </w:r>
          </w:p>
        </w:tc>
        <w:tc>
          <w:tcPr>
            <w:tcW w:w="52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094F9094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F6564E" w:rsidRPr="00F6564E" w14:paraId="6DA90689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2054B02E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No. of hospital days</w:t>
            </w:r>
          </w:p>
        </w:tc>
        <w:tc>
          <w:tcPr>
            <w:tcW w:w="190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6BF7A675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5 (1-90)</w:t>
            </w:r>
          </w:p>
        </w:tc>
        <w:tc>
          <w:tcPr>
            <w:tcW w:w="52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16B9B6DD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F6564E" w:rsidRPr="00F6564E" w14:paraId="7D2415DA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086CB633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 xml:space="preserve">No. of comorbidities </w:t>
            </w:r>
          </w:p>
        </w:tc>
        <w:tc>
          <w:tcPr>
            <w:tcW w:w="1908" w:type="pct"/>
            <w:tcBorders>
              <w:top w:val="single" w:sz="2" w:space="0" w:color="auto"/>
              <w:bottom w:val="single" w:sz="2" w:space="0" w:color="auto"/>
            </w:tcBorders>
            <w:vAlign w:val="center"/>
            <w:hideMark/>
          </w:tcPr>
          <w:p w14:paraId="4D9682E4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0.5 (0-8)</w:t>
            </w:r>
          </w:p>
        </w:tc>
        <w:tc>
          <w:tcPr>
            <w:tcW w:w="52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22283FCB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F6564E" w:rsidRPr="00F6564E" w14:paraId="4BDE58C8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</w:tcBorders>
            <w:vAlign w:val="center"/>
            <w:hideMark/>
          </w:tcPr>
          <w:p w14:paraId="6C67347E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08" w:type="pct"/>
            <w:tcBorders>
              <w:top w:val="single" w:sz="2" w:space="0" w:color="auto"/>
            </w:tcBorders>
            <w:vAlign w:val="center"/>
            <w:hideMark/>
          </w:tcPr>
          <w:p w14:paraId="4E55BFFB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  <w:hideMark/>
          </w:tcPr>
          <w:p w14:paraId="4AB2E3EA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E" w:rsidRPr="00F6564E" w14:paraId="67DAB435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2C00C327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Male</w:t>
            </w:r>
          </w:p>
        </w:tc>
        <w:tc>
          <w:tcPr>
            <w:tcW w:w="1908" w:type="pct"/>
            <w:vAlign w:val="center"/>
            <w:hideMark/>
          </w:tcPr>
          <w:p w14:paraId="344B887C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  <w:tc>
          <w:tcPr>
            <w:tcW w:w="521" w:type="pct"/>
            <w:vAlign w:val="center"/>
            <w:hideMark/>
          </w:tcPr>
          <w:p w14:paraId="50BFC44E" w14:textId="1BEA080A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5F511E" w:rsidRPr="00F656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564E" w:rsidRPr="00F6564E" w14:paraId="0EFDC85D" w14:textId="77777777" w:rsidTr="00406786">
        <w:trPr>
          <w:trHeight w:val="502"/>
        </w:trPr>
        <w:tc>
          <w:tcPr>
            <w:tcW w:w="2571" w:type="pct"/>
            <w:tcBorders>
              <w:bottom w:val="single" w:sz="2" w:space="0" w:color="auto"/>
            </w:tcBorders>
            <w:vAlign w:val="center"/>
            <w:hideMark/>
          </w:tcPr>
          <w:p w14:paraId="4C404738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Female</w:t>
            </w:r>
          </w:p>
        </w:tc>
        <w:tc>
          <w:tcPr>
            <w:tcW w:w="1908" w:type="pct"/>
            <w:tcBorders>
              <w:bottom w:val="single" w:sz="2" w:space="0" w:color="auto"/>
            </w:tcBorders>
            <w:vAlign w:val="center"/>
            <w:hideMark/>
          </w:tcPr>
          <w:p w14:paraId="58F913BF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9301</w:t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  <w:hideMark/>
          </w:tcPr>
          <w:p w14:paraId="66776F82" w14:textId="7C43358E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66.8</w:t>
            </w:r>
            <w:r w:rsidR="005F511E" w:rsidRPr="00F6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64E" w:rsidRPr="00F6564E" w14:paraId="3773F39D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</w:tcBorders>
            <w:vAlign w:val="center"/>
            <w:hideMark/>
          </w:tcPr>
          <w:p w14:paraId="38FC4E1C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Tumor type</w:t>
            </w:r>
          </w:p>
        </w:tc>
        <w:tc>
          <w:tcPr>
            <w:tcW w:w="1908" w:type="pct"/>
            <w:tcBorders>
              <w:top w:val="single" w:sz="2" w:space="0" w:color="auto"/>
            </w:tcBorders>
            <w:vAlign w:val="center"/>
            <w:hideMark/>
          </w:tcPr>
          <w:p w14:paraId="424D5619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  <w:hideMark/>
          </w:tcPr>
          <w:p w14:paraId="2BECD353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E" w:rsidRPr="00F6564E" w14:paraId="62AFB1FA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7655AD6A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Solid malignancy </w:t>
            </w:r>
          </w:p>
        </w:tc>
        <w:tc>
          <w:tcPr>
            <w:tcW w:w="1908" w:type="pct"/>
            <w:vAlign w:val="center"/>
            <w:hideMark/>
          </w:tcPr>
          <w:p w14:paraId="4FEAC47A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13459</w:t>
            </w:r>
          </w:p>
        </w:tc>
        <w:tc>
          <w:tcPr>
            <w:tcW w:w="521" w:type="pct"/>
            <w:vAlign w:val="center"/>
            <w:hideMark/>
          </w:tcPr>
          <w:p w14:paraId="7C8057A8" w14:textId="396A8531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96.7</w:t>
            </w:r>
            <w:r w:rsidR="005F511E" w:rsidRPr="00F65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564E" w:rsidRPr="00F6564E" w14:paraId="06E5AF80" w14:textId="77777777" w:rsidTr="00406786">
        <w:trPr>
          <w:trHeight w:val="502"/>
        </w:trPr>
        <w:tc>
          <w:tcPr>
            <w:tcW w:w="2571" w:type="pct"/>
            <w:tcBorders>
              <w:bottom w:val="single" w:sz="2" w:space="0" w:color="auto"/>
            </w:tcBorders>
            <w:vAlign w:val="center"/>
            <w:hideMark/>
          </w:tcPr>
          <w:p w14:paraId="094BBE08" w14:textId="0A80A662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="001D1B41"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emato-oncology</w:t>
            </w:r>
          </w:p>
        </w:tc>
        <w:tc>
          <w:tcPr>
            <w:tcW w:w="1908" w:type="pct"/>
            <w:tcBorders>
              <w:bottom w:val="single" w:sz="2" w:space="0" w:color="auto"/>
            </w:tcBorders>
            <w:vAlign w:val="center"/>
            <w:hideMark/>
          </w:tcPr>
          <w:p w14:paraId="39C5F633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  <w:hideMark/>
          </w:tcPr>
          <w:p w14:paraId="7A82CC54" w14:textId="369517B4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F511E" w:rsidRPr="00F656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564E" w:rsidRPr="00F6564E" w14:paraId="02BF120E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</w:tcBorders>
            <w:vAlign w:val="center"/>
            <w:hideMark/>
          </w:tcPr>
          <w:p w14:paraId="348A7414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Cancer-type solid malignancy</w:t>
            </w:r>
          </w:p>
        </w:tc>
        <w:tc>
          <w:tcPr>
            <w:tcW w:w="1908" w:type="pct"/>
            <w:tcBorders>
              <w:top w:val="single" w:sz="2" w:space="0" w:color="auto"/>
            </w:tcBorders>
            <w:vAlign w:val="center"/>
            <w:hideMark/>
          </w:tcPr>
          <w:p w14:paraId="3E93EE0B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  <w:hideMark/>
          </w:tcPr>
          <w:p w14:paraId="4C200079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E" w:rsidRPr="00F6564E" w14:paraId="691E2900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77244C5E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Lung</w:t>
            </w:r>
          </w:p>
        </w:tc>
        <w:tc>
          <w:tcPr>
            <w:tcW w:w="1908" w:type="pct"/>
            <w:vAlign w:val="center"/>
            <w:hideMark/>
          </w:tcPr>
          <w:p w14:paraId="4692B593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21" w:type="pct"/>
            <w:vAlign w:val="center"/>
            <w:hideMark/>
          </w:tcPr>
          <w:p w14:paraId="054CA9E3" w14:textId="3CD706DF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64E" w:rsidRPr="00F6564E" w14:paraId="695658DC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4517E667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Breast</w:t>
            </w:r>
          </w:p>
        </w:tc>
        <w:tc>
          <w:tcPr>
            <w:tcW w:w="1908" w:type="pct"/>
            <w:vAlign w:val="center"/>
            <w:hideMark/>
          </w:tcPr>
          <w:p w14:paraId="40EECB7E" w14:textId="660031D0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45E91" w:rsidRPr="00F656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" w:type="pct"/>
            <w:vAlign w:val="center"/>
            <w:hideMark/>
          </w:tcPr>
          <w:p w14:paraId="240184F4" w14:textId="202F6D88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="00845E91" w:rsidRPr="00F6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64E" w:rsidRPr="00F6564E" w14:paraId="039BD572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309BD00E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Liver</w:t>
            </w:r>
          </w:p>
        </w:tc>
        <w:tc>
          <w:tcPr>
            <w:tcW w:w="1908" w:type="pct"/>
            <w:vAlign w:val="center"/>
            <w:hideMark/>
          </w:tcPr>
          <w:p w14:paraId="648984A5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21" w:type="pct"/>
            <w:vAlign w:val="center"/>
            <w:hideMark/>
          </w:tcPr>
          <w:p w14:paraId="0AB2ACCC" w14:textId="5689D00C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564E" w:rsidRPr="00F6564E" w14:paraId="279FA4F2" w14:textId="77777777" w:rsidTr="00406786">
        <w:trPr>
          <w:trHeight w:val="502"/>
        </w:trPr>
        <w:tc>
          <w:tcPr>
            <w:tcW w:w="2571" w:type="pct"/>
            <w:tcBorders>
              <w:bottom w:val="single" w:sz="2" w:space="0" w:color="auto"/>
            </w:tcBorders>
            <w:vAlign w:val="center"/>
            <w:hideMark/>
          </w:tcPr>
          <w:p w14:paraId="0C5826E5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Other </w:t>
            </w:r>
          </w:p>
        </w:tc>
        <w:tc>
          <w:tcPr>
            <w:tcW w:w="1908" w:type="pct"/>
            <w:tcBorders>
              <w:bottom w:val="single" w:sz="2" w:space="0" w:color="auto"/>
            </w:tcBorders>
            <w:vAlign w:val="center"/>
            <w:hideMark/>
          </w:tcPr>
          <w:p w14:paraId="2CD8E6AD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</w:tc>
        <w:tc>
          <w:tcPr>
            <w:tcW w:w="521" w:type="pct"/>
            <w:tcBorders>
              <w:bottom w:val="single" w:sz="2" w:space="0" w:color="auto"/>
            </w:tcBorders>
            <w:vAlign w:val="center"/>
            <w:hideMark/>
          </w:tcPr>
          <w:p w14:paraId="18163944" w14:textId="5FEB0D8D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F6564E" w:rsidRPr="00F6564E" w14:paraId="4DA5F42F" w14:textId="77777777" w:rsidTr="00406786">
        <w:trPr>
          <w:trHeight w:val="502"/>
        </w:trPr>
        <w:tc>
          <w:tcPr>
            <w:tcW w:w="2571" w:type="pct"/>
            <w:tcBorders>
              <w:top w:val="single" w:sz="2" w:space="0" w:color="auto"/>
            </w:tcBorders>
            <w:vAlign w:val="center"/>
            <w:hideMark/>
          </w:tcPr>
          <w:p w14:paraId="32879714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Cancer-type haemato-oncology</w:t>
            </w:r>
          </w:p>
        </w:tc>
        <w:tc>
          <w:tcPr>
            <w:tcW w:w="1908" w:type="pct"/>
            <w:tcBorders>
              <w:top w:val="single" w:sz="2" w:space="0" w:color="auto"/>
            </w:tcBorders>
            <w:vAlign w:val="center"/>
            <w:hideMark/>
          </w:tcPr>
          <w:p w14:paraId="16BBB8D4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2" w:space="0" w:color="auto"/>
            </w:tcBorders>
            <w:vAlign w:val="center"/>
            <w:hideMark/>
          </w:tcPr>
          <w:p w14:paraId="3AAE5955" w14:textId="77777777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64E" w:rsidRPr="00F6564E" w14:paraId="46A5986E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729594E6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Malignant lymphoma</w:t>
            </w:r>
          </w:p>
        </w:tc>
        <w:tc>
          <w:tcPr>
            <w:tcW w:w="1908" w:type="pct"/>
            <w:vAlign w:val="center"/>
            <w:hideMark/>
          </w:tcPr>
          <w:p w14:paraId="6F7E35FC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" w:type="pct"/>
            <w:vAlign w:val="center"/>
            <w:hideMark/>
          </w:tcPr>
          <w:p w14:paraId="57E9FD41" w14:textId="2D61211F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564E" w:rsidRPr="00F6564E" w14:paraId="55AE0F7B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59D58A6D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Plasma cell dyscrasia</w:t>
            </w:r>
          </w:p>
        </w:tc>
        <w:tc>
          <w:tcPr>
            <w:tcW w:w="1908" w:type="pct"/>
            <w:vAlign w:val="center"/>
            <w:hideMark/>
          </w:tcPr>
          <w:p w14:paraId="702C68F6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21" w:type="pct"/>
            <w:vAlign w:val="center"/>
            <w:hideMark/>
          </w:tcPr>
          <w:p w14:paraId="72C39EC0" w14:textId="02407643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64E" w:rsidRPr="00F6564E" w14:paraId="2C41FCE3" w14:textId="77777777" w:rsidTr="00406786">
        <w:trPr>
          <w:trHeight w:val="502"/>
        </w:trPr>
        <w:tc>
          <w:tcPr>
            <w:tcW w:w="2571" w:type="pct"/>
            <w:vAlign w:val="center"/>
            <w:hideMark/>
          </w:tcPr>
          <w:p w14:paraId="1194B289" w14:textId="77777777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Leukemia</w:t>
            </w:r>
          </w:p>
        </w:tc>
        <w:tc>
          <w:tcPr>
            <w:tcW w:w="1908" w:type="pct"/>
            <w:vAlign w:val="center"/>
            <w:hideMark/>
          </w:tcPr>
          <w:p w14:paraId="1091E4E0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" w:type="pct"/>
            <w:vAlign w:val="center"/>
            <w:hideMark/>
          </w:tcPr>
          <w:p w14:paraId="48061434" w14:textId="42919F4C" w:rsidR="00C82891" w:rsidRPr="00F6564E" w:rsidRDefault="00C82891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2439E" w:rsidRPr="00F656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6564E" w:rsidRPr="00F6564E" w14:paraId="3AAE9A5E" w14:textId="77777777" w:rsidTr="00406786">
        <w:trPr>
          <w:trHeight w:val="502"/>
        </w:trPr>
        <w:tc>
          <w:tcPr>
            <w:tcW w:w="2571" w:type="pct"/>
            <w:tcBorders>
              <w:bottom w:val="single" w:sz="6" w:space="0" w:color="auto"/>
            </w:tcBorders>
            <w:vAlign w:val="center"/>
            <w:hideMark/>
          </w:tcPr>
          <w:p w14:paraId="7A8F5CD0" w14:textId="4D62335C" w:rsidR="00C82891" w:rsidRPr="00F6564E" w:rsidRDefault="00C82891" w:rsidP="009D62CA">
            <w:pPr>
              <w:spacing w:line="276" w:lineRule="auto"/>
              <w:ind w:firstLineChars="100" w:firstLine="24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Myelodysplastic syndrome</w:t>
            </w:r>
          </w:p>
        </w:tc>
        <w:tc>
          <w:tcPr>
            <w:tcW w:w="1908" w:type="pct"/>
            <w:tcBorders>
              <w:bottom w:val="single" w:sz="6" w:space="0" w:color="auto"/>
            </w:tcBorders>
            <w:vAlign w:val="center"/>
            <w:hideMark/>
          </w:tcPr>
          <w:p w14:paraId="68E89B49" w14:textId="77777777" w:rsidR="00C82891" w:rsidRPr="00F6564E" w:rsidRDefault="00C82891" w:rsidP="009D62C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" w:type="pct"/>
            <w:tcBorders>
              <w:bottom w:val="single" w:sz="6" w:space="0" w:color="auto"/>
            </w:tcBorders>
            <w:vAlign w:val="center"/>
            <w:hideMark/>
          </w:tcPr>
          <w:p w14:paraId="3E9A25F2" w14:textId="72B2B8A3" w:rsidR="00C82891" w:rsidRPr="00F6564E" w:rsidRDefault="0032439E" w:rsidP="009D62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656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14:paraId="6360F7D8" w14:textId="4EC1B434" w:rsidR="00C82891" w:rsidRPr="00F6564E" w:rsidRDefault="00F75F0D" w:rsidP="003407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564E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F6564E">
        <w:rPr>
          <w:rFonts w:ascii="Times New Roman" w:hAnsi="Times New Roman" w:cs="Times New Roman"/>
          <w:sz w:val="24"/>
          <w:szCs w:val="24"/>
        </w:rPr>
        <w:t xml:space="preserve">, </w:t>
      </w:r>
      <w:r w:rsidR="00DF3410" w:rsidRPr="00F6564E">
        <w:rPr>
          <w:rFonts w:ascii="Times New Roman" w:hAnsi="Times New Roman" w:cs="Times New Roman"/>
          <w:sz w:val="24"/>
          <w:szCs w:val="24"/>
        </w:rPr>
        <w:t>Values are median (range) or n (%).</w:t>
      </w:r>
    </w:p>
    <w:p w14:paraId="3233BEA0" w14:textId="291DC7AA" w:rsidR="00C82891" w:rsidRPr="00F6564E" w:rsidRDefault="00C82891" w:rsidP="00C82891">
      <w:pPr>
        <w:rPr>
          <w:rFonts w:ascii="Times New Roman" w:hAnsi="Times New Roman" w:cs="Times New Roman"/>
          <w:sz w:val="24"/>
          <w:szCs w:val="24"/>
        </w:rPr>
        <w:sectPr w:rsidR="00C82891" w:rsidRPr="00F656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A5C84A4" w14:textId="1C195E4C" w:rsidR="007D74EF" w:rsidRPr="00F6564E" w:rsidRDefault="007D74EF" w:rsidP="0020669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656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82891" w:rsidRPr="00F6564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6564E">
        <w:rPr>
          <w:rFonts w:ascii="Times New Roman" w:hAnsi="Times New Roman" w:cs="Times New Roman"/>
          <w:b/>
          <w:bCs/>
          <w:sz w:val="24"/>
          <w:szCs w:val="24"/>
        </w:rPr>
        <w:t>. List of contraindicated oral antineoplastic drugs and other medications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3"/>
        <w:gridCol w:w="3036"/>
        <w:gridCol w:w="2003"/>
        <w:gridCol w:w="6980"/>
        <w:gridCol w:w="576"/>
      </w:tblGrid>
      <w:tr w:rsidR="00F6564E" w:rsidRPr="00F6564E" w14:paraId="36FFD552" w14:textId="77777777" w:rsidTr="00BD294B">
        <w:trPr>
          <w:trHeight w:val="50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2AAE1DA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OAAs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0A720FF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Contraindicated medication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6A97DF9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Mechanism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F52A128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b/>
                <w:bCs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D645A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Malgun Gothic Semilight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Malgun Gothic Semilight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</w:p>
        </w:tc>
      </w:tr>
      <w:tr w:rsidR="00F6564E" w:rsidRPr="00F6564E" w14:paraId="229C1DA2" w14:textId="77777777" w:rsidTr="00BD294B">
        <w:trPr>
          <w:trHeight w:val="502"/>
        </w:trPr>
        <w:tc>
          <w:tcPr>
            <w:tcW w:w="0" w:type="auto"/>
            <w:tcBorders>
              <w:top w:val="single" w:sz="6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FA771C0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Gefitinib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5C386C1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bookmarkStart w:id="0" w:name="_Hlk86158843"/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PPI</w:t>
            </w:r>
            <w:bookmarkEnd w:id="0"/>
          </w:p>
        </w:tc>
        <w:tc>
          <w:tcPr>
            <w:tcW w:w="0" w:type="auto"/>
            <w:tcBorders>
              <w:top w:val="single" w:sz="6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9154FD6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1A4A7A6" w14:textId="77777777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 of gefitinib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4C05C27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107</w:t>
            </w:r>
          </w:p>
        </w:tc>
      </w:tr>
      <w:tr w:rsidR="00F6564E" w:rsidRPr="00F6564E" w14:paraId="2D15D5AC" w14:textId="77777777" w:rsidTr="00BD294B">
        <w:trPr>
          <w:trHeight w:val="502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A29A50B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Toremifene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AAD84FF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Dexamethasone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DD3D0A0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1F7677D" w14:textId="389483BD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 of toremifene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B49E654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99</w:t>
            </w:r>
          </w:p>
        </w:tc>
      </w:tr>
      <w:tr w:rsidR="00F6564E" w:rsidRPr="00F6564E" w14:paraId="52A9AD89" w14:textId="77777777" w:rsidTr="00BD294B">
        <w:trPr>
          <w:trHeight w:val="502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9B2F7F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1DEF305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Fluoroquinolones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11DB86C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C38C426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58C9D97E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F6564E" w:rsidRPr="00F6564E" w14:paraId="56BF5324" w14:textId="77777777" w:rsidTr="00BD294B">
        <w:trPr>
          <w:trHeight w:val="50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27336C9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Dasatinib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2909AAF1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PPI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2EFA4EE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E97464E" w14:textId="77777777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concentrations of dasatinib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3C710450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22</w:t>
            </w:r>
          </w:p>
        </w:tc>
      </w:tr>
      <w:tr w:rsidR="00F6564E" w:rsidRPr="00F6564E" w14:paraId="0CAD9ACA" w14:textId="77777777" w:rsidTr="00BD294B">
        <w:trPr>
          <w:trHeight w:val="50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5FCD73D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Imatinib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FDA1015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Dexamethasone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BA7D610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0CBF4E2" w14:textId="4ECFFAC0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concentrations of</w:t>
            </w:r>
            <w:r w:rsidR="004C3DC1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imatinib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B7E7079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16</w:t>
            </w:r>
          </w:p>
        </w:tc>
      </w:tr>
      <w:tr w:rsidR="00F6564E" w:rsidRPr="00F6564E" w14:paraId="388CDAF9" w14:textId="77777777" w:rsidTr="00BD294B">
        <w:trPr>
          <w:trHeight w:val="502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B18002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Crizotinib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2CA26DD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Fluoroquinolones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041D8B6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9236B39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ED550E2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11</w:t>
            </w:r>
          </w:p>
        </w:tc>
      </w:tr>
      <w:tr w:rsidR="00F6564E" w:rsidRPr="00F6564E" w14:paraId="7B5ED9CA" w14:textId="77777777" w:rsidTr="00BD294B">
        <w:trPr>
          <w:trHeight w:val="502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EB95961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7A68652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Domperidone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4A7BFECF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1EB3154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6D02D19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F6564E" w:rsidRPr="00F6564E" w14:paraId="6B64A4B5" w14:textId="77777777" w:rsidTr="00BD294B">
        <w:trPr>
          <w:trHeight w:val="502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0D6260E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Osimertinib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27E8A61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Fluoroquinolones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B8F73EC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095EEB0F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96C50CE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F6564E" w:rsidRPr="00F6564E" w14:paraId="6FF475AF" w14:textId="77777777" w:rsidTr="00BD294B">
        <w:trPr>
          <w:trHeight w:val="502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F0FA499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2A4A56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Domperidone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F72AD64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D72C199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79F68D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F6564E" w:rsidRPr="00F6564E" w14:paraId="2DE32977" w14:textId="77777777" w:rsidTr="00BD294B">
        <w:trPr>
          <w:trHeight w:val="50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0539B16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Erlotinib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2714CAB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PPI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F97265E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64A7D3DD" w14:textId="77777777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 of erlotinib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577BEE6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</w:t>
            </w:r>
          </w:p>
        </w:tc>
      </w:tr>
      <w:tr w:rsidR="00F6564E" w:rsidRPr="00F6564E" w14:paraId="08D1826E" w14:textId="77777777" w:rsidTr="00BD294B">
        <w:trPr>
          <w:trHeight w:val="502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EBA7EA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Nilotinib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53992D32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Fluoroquinolones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3667CC47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471495F6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BC9D3DB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F6564E" w:rsidRPr="00F6564E" w14:paraId="612A1736" w14:textId="77777777" w:rsidTr="00BD294B">
        <w:trPr>
          <w:trHeight w:val="50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8571D4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CB0E0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PPI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A5990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AE180" w14:textId="57CCC7CB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 of nilotinib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09AC76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F6564E" w:rsidRPr="00F6564E" w14:paraId="4C9B79E2" w14:textId="77777777" w:rsidTr="00BD294B">
        <w:trPr>
          <w:trHeight w:val="50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C965A2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CCABA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Voriconazole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9F0FF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F6604" w14:textId="6619AD35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increase the plasma concentration of nilotinib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9793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F6564E" w:rsidRPr="00F6564E" w14:paraId="20A0F9DE" w14:textId="77777777" w:rsidTr="00BD294B">
        <w:trPr>
          <w:trHeight w:val="50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9FC39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E842B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Domperidone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C12E1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11818A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387E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F6564E" w:rsidRPr="00F6564E" w14:paraId="37891300" w14:textId="77777777" w:rsidTr="00BD294B">
        <w:trPr>
          <w:trHeight w:val="50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A9E6A6D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Sorafenib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0A65BAF5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Fluoroquinolones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7BC1F6EE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Pharmacodynamic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5B2B15ED" w14:textId="77777777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prolong QT interval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  <w:vAlign w:val="center"/>
            <w:hideMark/>
          </w:tcPr>
          <w:p w14:paraId="1EF4FC8B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</w:t>
            </w:r>
          </w:p>
        </w:tc>
      </w:tr>
      <w:tr w:rsidR="00F6564E" w:rsidRPr="00F6564E" w14:paraId="04C5494D" w14:textId="77777777" w:rsidTr="00BD294B">
        <w:trPr>
          <w:trHeight w:val="502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20AAAAD0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Lapatinib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4E67AFCC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Phenobarbital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7AD014D3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BBBDC30" w14:textId="77777777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plasma concentrations of lapatinib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vAlign w:val="center"/>
            <w:hideMark/>
          </w:tcPr>
          <w:p w14:paraId="10FAE8E5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F6564E" w:rsidRPr="00F6564E" w14:paraId="6793ADFE" w14:textId="77777777" w:rsidTr="00BD294B">
        <w:trPr>
          <w:trHeight w:val="502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99B39D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68C610E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Voriconazole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327439D1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2FDAD7B3" w14:textId="54A0E4E4" w:rsidR="006D044B" w:rsidRPr="00F6564E" w:rsidRDefault="006D044B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Drug combinations may </w:t>
            </w:r>
            <w:r w:rsidR="0071654B" w:rsidRPr="00F6564E">
              <w:rPr>
                <w:rFonts w:ascii="Times New Roman" w:eastAsia="DengXian" w:hAnsi="Times New Roman" w:cs="Times New Roman" w:hint="eastAsia"/>
                <w:kern w:val="0"/>
                <w:sz w:val="24"/>
                <w:szCs w:val="24"/>
              </w:rPr>
              <w:t>increase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the plasma concentration of lapatinib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7991C085" w14:textId="77777777" w:rsidR="006D044B" w:rsidRPr="00F6564E" w:rsidRDefault="006D044B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F6564E" w:rsidRPr="00F6564E" w14:paraId="7ED94C0A" w14:textId="77777777" w:rsidTr="00BD294B">
        <w:trPr>
          <w:trHeight w:val="502"/>
        </w:trPr>
        <w:tc>
          <w:tcPr>
            <w:tcW w:w="0" w:type="auto"/>
            <w:tcBorders>
              <w:top w:val="single" w:sz="2" w:space="0" w:color="auto"/>
              <w:bottom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786D6E5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Axitinib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AEEDF10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Dexamethasone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8F05AC7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Pharmacokinetic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7D768C5" w14:textId="1133466F" w:rsidR="007D74EF" w:rsidRPr="00F6564E" w:rsidRDefault="007D74EF" w:rsidP="0034076C">
            <w:pPr>
              <w:widowControl/>
              <w:spacing w:line="276" w:lineRule="auto"/>
              <w:jc w:val="left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Drug combinations may decrease the plasma concentrations of</w:t>
            </w:r>
            <w:r w:rsidR="005604FF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axitinib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DDB3DA9" w14:textId="77777777" w:rsidR="007D74EF" w:rsidRPr="00F6564E" w:rsidRDefault="007D74EF" w:rsidP="0034076C">
            <w:pPr>
              <w:widowControl/>
              <w:spacing w:line="276" w:lineRule="auto"/>
              <w:jc w:val="center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</w:tbl>
    <w:p w14:paraId="07318B28" w14:textId="0A63FDC8" w:rsidR="00B36F17" w:rsidRPr="00F6564E" w:rsidRDefault="00B36F17" w:rsidP="00B36F17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B36F17" w:rsidRPr="00F6564E" w:rsidSect="007D74E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6564E">
        <w:rPr>
          <w:rFonts w:ascii="Times New Roman" w:hAnsi="Times New Roman" w:cs="Times New Roman"/>
          <w:szCs w:val="21"/>
        </w:rPr>
        <w:t>OAAs</w:t>
      </w:r>
      <w:r w:rsidRPr="00F6564E">
        <w:rPr>
          <w:rFonts w:ascii="Times New Roman" w:hAnsi="Times New Roman" w:cs="Times New Roman" w:hint="eastAsia"/>
          <w:szCs w:val="21"/>
        </w:rPr>
        <w:t>,</w:t>
      </w:r>
      <w:r w:rsidRPr="00F6564E">
        <w:rPr>
          <w:rFonts w:ascii="Times New Roman" w:hAnsi="Times New Roman" w:cs="Times New Roman"/>
          <w:szCs w:val="21"/>
        </w:rPr>
        <w:t xml:space="preserve"> Oral antineoplastic agents; PPI, </w:t>
      </w:r>
      <w:r w:rsidRPr="00F6564E">
        <w:rPr>
          <w:rFonts w:ascii="Times New Roman" w:hAnsi="Times New Roman" w:cs="Times New Roman"/>
          <w:sz w:val="24"/>
          <w:szCs w:val="24"/>
        </w:rPr>
        <w:t>Proton pump inhibitor.</w:t>
      </w:r>
    </w:p>
    <w:p w14:paraId="28C2A921" w14:textId="14435152" w:rsidR="007D74EF" w:rsidRPr="00F6564E" w:rsidRDefault="00044C21" w:rsidP="0020669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6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F6564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6564E">
        <w:rPr>
          <w:rFonts w:ascii="Times New Roman" w:hAnsi="Times New Roman" w:cs="Times New Roman"/>
          <w:b/>
          <w:bCs/>
          <w:sz w:val="24"/>
          <w:szCs w:val="24"/>
        </w:rPr>
        <w:t>4. Univariate and multivariable-adjusted analyses of potential drug interactions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3290"/>
        <w:gridCol w:w="2557"/>
        <w:gridCol w:w="3004"/>
        <w:gridCol w:w="2264"/>
      </w:tblGrid>
      <w:tr w:rsidR="00F6564E" w:rsidRPr="00F6564E" w14:paraId="0EE1CB20" w14:textId="77777777" w:rsidTr="00414453">
        <w:trPr>
          <w:trHeight w:val="688"/>
        </w:trPr>
        <w:tc>
          <w:tcPr>
            <w:tcW w:w="1018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66A80E3A" w14:textId="77777777" w:rsidR="00044C21" w:rsidRPr="00F6564E" w:rsidRDefault="00044C21" w:rsidP="007263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Variable   </w:t>
            </w:r>
          </w:p>
        </w:tc>
        <w:tc>
          <w:tcPr>
            <w:tcW w:w="1178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5836C240" w14:textId="77777777" w:rsidR="00044C21" w:rsidRPr="00F6564E" w:rsidRDefault="00044C21" w:rsidP="007263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Unadjusted OR (95% CI)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47C702C4" w14:textId="77777777" w:rsidR="00044C21" w:rsidRPr="00F6564E" w:rsidRDefault="00044C21" w:rsidP="007263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Unadjusted </w:t>
            </w:r>
            <w:r w:rsidRPr="00F65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  <w:tc>
          <w:tcPr>
            <w:tcW w:w="1076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38C1FA29" w14:textId="77777777" w:rsidR="00044C21" w:rsidRPr="00F6564E" w:rsidRDefault="00044C21" w:rsidP="007263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Adjusted OR (95% CI)</w:t>
            </w:r>
          </w:p>
        </w:tc>
        <w:tc>
          <w:tcPr>
            <w:tcW w:w="811" w:type="pct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  <w:hideMark/>
          </w:tcPr>
          <w:p w14:paraId="04A6D263" w14:textId="77777777" w:rsidR="00044C21" w:rsidRPr="00F6564E" w:rsidRDefault="00044C21" w:rsidP="0072637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Adjusted </w:t>
            </w:r>
            <w:r w:rsidRPr="00F656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F656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F6564E" w:rsidRPr="00F6564E" w14:paraId="707C896E" w14:textId="77777777" w:rsidTr="00414453">
        <w:trPr>
          <w:trHeight w:val="688"/>
        </w:trPr>
        <w:tc>
          <w:tcPr>
            <w:tcW w:w="1018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0B4EAB74" w14:textId="78255CF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Age </w:t>
            </w:r>
            <w:r w:rsidR="00A2182D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ranges</w:t>
            </w:r>
          </w:p>
        </w:tc>
        <w:tc>
          <w:tcPr>
            <w:tcW w:w="1178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64143F8E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77D71030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1094E6F8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6" w:space="0" w:color="auto"/>
            </w:tcBorders>
            <w:noWrap/>
            <w:vAlign w:val="center"/>
            <w:hideMark/>
          </w:tcPr>
          <w:p w14:paraId="3B6D705E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76F4711B" w14:textId="77777777" w:rsidTr="00414453">
        <w:trPr>
          <w:trHeight w:val="518"/>
        </w:trPr>
        <w:tc>
          <w:tcPr>
            <w:tcW w:w="1018" w:type="pct"/>
            <w:noWrap/>
            <w:vAlign w:val="center"/>
            <w:hideMark/>
          </w:tcPr>
          <w:p w14:paraId="74B14582" w14:textId="4C391D6F" w:rsidR="00CF2F00" w:rsidRPr="00F6564E" w:rsidRDefault="00A2182D" w:rsidP="00A2182D">
            <w:pPr>
              <w:widowControl/>
              <w:spacing w:line="276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Age: </w:t>
            </w:r>
            <w:r w:rsidR="00CF2F00"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41-60</w:t>
            </w:r>
          </w:p>
        </w:tc>
        <w:tc>
          <w:tcPr>
            <w:tcW w:w="1178" w:type="pct"/>
            <w:noWrap/>
            <w:vAlign w:val="center"/>
            <w:hideMark/>
          </w:tcPr>
          <w:p w14:paraId="4FC47281" w14:textId="49B35CCC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(Ref.)</w:t>
            </w:r>
          </w:p>
        </w:tc>
        <w:tc>
          <w:tcPr>
            <w:tcW w:w="916" w:type="pct"/>
            <w:noWrap/>
            <w:vAlign w:val="center"/>
            <w:hideMark/>
          </w:tcPr>
          <w:p w14:paraId="3E699674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noWrap/>
            <w:vAlign w:val="center"/>
            <w:hideMark/>
          </w:tcPr>
          <w:p w14:paraId="73BDC6F0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5285ED7B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59AC1D11" w14:textId="77777777" w:rsidTr="00414453">
        <w:trPr>
          <w:trHeight w:val="554"/>
        </w:trPr>
        <w:tc>
          <w:tcPr>
            <w:tcW w:w="1018" w:type="pct"/>
            <w:noWrap/>
            <w:vAlign w:val="center"/>
            <w:hideMark/>
          </w:tcPr>
          <w:p w14:paraId="1AA40874" w14:textId="56524204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="00A2182D"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 Age:</w:t>
            </w: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0-20</w:t>
            </w:r>
          </w:p>
        </w:tc>
        <w:tc>
          <w:tcPr>
            <w:tcW w:w="1178" w:type="pct"/>
            <w:noWrap/>
            <w:vAlign w:val="center"/>
            <w:hideMark/>
          </w:tcPr>
          <w:p w14:paraId="21E5167F" w14:textId="00FBE30B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53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(18.9 to148.5)</w:t>
            </w:r>
          </w:p>
        </w:tc>
        <w:tc>
          <w:tcPr>
            <w:tcW w:w="916" w:type="pct"/>
            <w:noWrap/>
            <w:vAlign w:val="center"/>
            <w:hideMark/>
          </w:tcPr>
          <w:p w14:paraId="6C9CBD22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076" w:type="pct"/>
            <w:noWrap/>
            <w:vAlign w:val="center"/>
            <w:hideMark/>
          </w:tcPr>
          <w:p w14:paraId="5410A7A1" w14:textId="5866AFE8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343.89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(99.64 to1186.84)</w:t>
            </w:r>
          </w:p>
        </w:tc>
        <w:tc>
          <w:tcPr>
            <w:tcW w:w="811" w:type="pct"/>
            <w:noWrap/>
            <w:vAlign w:val="center"/>
            <w:hideMark/>
          </w:tcPr>
          <w:p w14:paraId="1DFBA315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</w:tr>
      <w:tr w:rsidR="00F6564E" w:rsidRPr="00F6564E" w14:paraId="49C3659A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3AE3F71C" w14:textId="2CBB7EAD" w:rsidR="00CF2F00" w:rsidRPr="00F6564E" w:rsidRDefault="00A2182D" w:rsidP="00A2182D">
            <w:pPr>
              <w:widowControl/>
              <w:spacing w:line="276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Age:</w:t>
            </w:r>
            <w:r w:rsidR="00CF2F00"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21-40</w:t>
            </w:r>
          </w:p>
        </w:tc>
        <w:tc>
          <w:tcPr>
            <w:tcW w:w="1178" w:type="pct"/>
            <w:noWrap/>
            <w:vAlign w:val="center"/>
            <w:hideMark/>
          </w:tcPr>
          <w:p w14:paraId="568BB028" w14:textId="5A41C3CF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2.03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(0.7 to5.9)</w:t>
            </w:r>
          </w:p>
        </w:tc>
        <w:tc>
          <w:tcPr>
            <w:tcW w:w="916" w:type="pct"/>
            <w:noWrap/>
            <w:vAlign w:val="center"/>
            <w:hideMark/>
          </w:tcPr>
          <w:p w14:paraId="47F1D735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0.19</w:t>
            </w:r>
          </w:p>
        </w:tc>
        <w:tc>
          <w:tcPr>
            <w:tcW w:w="1076" w:type="pct"/>
            <w:noWrap/>
            <w:vAlign w:val="center"/>
            <w:hideMark/>
          </w:tcPr>
          <w:p w14:paraId="23D9DC94" w14:textId="76774C64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2.28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(0.81 to6.45)</w:t>
            </w:r>
          </w:p>
        </w:tc>
        <w:tc>
          <w:tcPr>
            <w:tcW w:w="811" w:type="pct"/>
            <w:noWrap/>
            <w:vAlign w:val="center"/>
            <w:hideMark/>
          </w:tcPr>
          <w:p w14:paraId="77EFE8D0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0.12</w:t>
            </w:r>
          </w:p>
        </w:tc>
      </w:tr>
      <w:tr w:rsidR="00F6564E" w:rsidRPr="00F6564E" w14:paraId="35474A79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681DB077" w14:textId="2FF789EA" w:rsidR="00CF2F00" w:rsidRPr="00F6564E" w:rsidRDefault="00A2182D" w:rsidP="00A2182D">
            <w:pPr>
              <w:widowControl/>
              <w:spacing w:line="276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Age:</w:t>
            </w:r>
            <w:r w:rsidR="00CF2F00"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61-80</w:t>
            </w:r>
          </w:p>
        </w:tc>
        <w:tc>
          <w:tcPr>
            <w:tcW w:w="1178" w:type="pct"/>
            <w:noWrap/>
            <w:vAlign w:val="center"/>
            <w:hideMark/>
          </w:tcPr>
          <w:p w14:paraId="5607B82B" w14:textId="2801B97D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1.85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(0.7 to5.0)</w:t>
            </w:r>
          </w:p>
        </w:tc>
        <w:tc>
          <w:tcPr>
            <w:tcW w:w="916" w:type="pct"/>
            <w:noWrap/>
            <w:vAlign w:val="center"/>
            <w:hideMark/>
          </w:tcPr>
          <w:p w14:paraId="01313BE4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0.23</w:t>
            </w:r>
          </w:p>
        </w:tc>
        <w:tc>
          <w:tcPr>
            <w:tcW w:w="1076" w:type="pct"/>
            <w:noWrap/>
            <w:vAlign w:val="center"/>
            <w:hideMark/>
          </w:tcPr>
          <w:p w14:paraId="58D34D61" w14:textId="59BA94DC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2.27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(0.74to6.93)</w:t>
            </w:r>
          </w:p>
        </w:tc>
        <w:tc>
          <w:tcPr>
            <w:tcW w:w="811" w:type="pct"/>
            <w:noWrap/>
            <w:vAlign w:val="center"/>
            <w:hideMark/>
          </w:tcPr>
          <w:p w14:paraId="3D4C5AE1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0.15</w:t>
            </w:r>
          </w:p>
        </w:tc>
      </w:tr>
      <w:tr w:rsidR="00F6564E" w:rsidRPr="00F6564E" w14:paraId="0E09EFEA" w14:textId="77777777" w:rsidTr="00414453">
        <w:trPr>
          <w:trHeight w:val="688"/>
        </w:trPr>
        <w:tc>
          <w:tcPr>
            <w:tcW w:w="1018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0B00CA8B" w14:textId="4672B265" w:rsidR="00CF2F00" w:rsidRPr="00F6564E" w:rsidRDefault="00A2182D" w:rsidP="00A2182D">
            <w:pPr>
              <w:widowControl/>
              <w:spacing w:line="276" w:lineRule="auto"/>
              <w:ind w:firstLineChars="100" w:firstLine="24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Age:</w:t>
            </w:r>
            <w:r w:rsidR="00CF2F00" w:rsidRPr="00F6564E"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4"/>
                <w:szCs w:val="24"/>
              </w:rPr>
              <w:t>≥</w:t>
            </w:r>
            <w:r w:rsidR="00CF2F00" w:rsidRPr="00F6564E">
              <w:rPr>
                <w:rFonts w:ascii="Times New Roman" w:eastAsia="DengXian" w:hAnsi="Times New Roman" w:cs="Times New Roman" w:hint="eastAsia"/>
                <w:i/>
                <w:iCs/>
                <w:kern w:val="0"/>
                <w:sz w:val="24"/>
                <w:szCs w:val="24"/>
              </w:rPr>
              <w:t>81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3866EE05" w14:textId="6535B4D1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1.17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(0.4 to3.2)</w:t>
            </w:r>
          </w:p>
        </w:tc>
        <w:tc>
          <w:tcPr>
            <w:tcW w:w="916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5FC60025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0.76</w:t>
            </w:r>
          </w:p>
        </w:tc>
        <w:tc>
          <w:tcPr>
            <w:tcW w:w="1076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4A006C79" w14:textId="65ED9190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1.1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(0.39 to3.14)</w:t>
            </w:r>
          </w:p>
        </w:tc>
        <w:tc>
          <w:tcPr>
            <w:tcW w:w="811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0D4E406B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0.86</w:t>
            </w:r>
          </w:p>
        </w:tc>
      </w:tr>
      <w:tr w:rsidR="00F6564E" w:rsidRPr="00F6564E" w14:paraId="5EA0432B" w14:textId="77777777" w:rsidTr="00414453">
        <w:trPr>
          <w:trHeight w:val="688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2E458979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No. of comorbidities </w:t>
            </w:r>
          </w:p>
        </w:tc>
        <w:tc>
          <w:tcPr>
            <w:tcW w:w="117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3CB7B9E7" w14:textId="444F1B62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1.38 (1.3 to 1.51)</w:t>
            </w:r>
          </w:p>
        </w:tc>
        <w:tc>
          <w:tcPr>
            <w:tcW w:w="91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6F63AFAD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07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5E577B1A" w14:textId="65F632C0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0.98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(0.87 to1.1)</w:t>
            </w:r>
          </w:p>
        </w:tc>
        <w:tc>
          <w:tcPr>
            <w:tcW w:w="81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5D1A8D01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0.67</w:t>
            </w:r>
          </w:p>
        </w:tc>
      </w:tr>
      <w:tr w:rsidR="00F6564E" w:rsidRPr="00F6564E" w14:paraId="31BEB2DE" w14:textId="77777777" w:rsidTr="00414453">
        <w:trPr>
          <w:trHeight w:val="688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453DA05D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No. of drugs</w:t>
            </w:r>
          </w:p>
        </w:tc>
        <w:tc>
          <w:tcPr>
            <w:tcW w:w="117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683DDE28" w14:textId="29DA633B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1.08 (1.07 to 1.09)</w:t>
            </w:r>
          </w:p>
        </w:tc>
        <w:tc>
          <w:tcPr>
            <w:tcW w:w="91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2880A496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07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6A36D23A" w14:textId="3105F01A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1.08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(1.06 to1.1)</w:t>
            </w:r>
          </w:p>
        </w:tc>
        <w:tc>
          <w:tcPr>
            <w:tcW w:w="81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542BDCB3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</w:tr>
      <w:tr w:rsidR="00F6564E" w:rsidRPr="00F6564E" w14:paraId="7A613569" w14:textId="77777777" w:rsidTr="00414453">
        <w:trPr>
          <w:trHeight w:val="688"/>
        </w:trPr>
        <w:tc>
          <w:tcPr>
            <w:tcW w:w="101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7BE0C171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No. of hospital days</w:t>
            </w:r>
          </w:p>
        </w:tc>
        <w:tc>
          <w:tcPr>
            <w:tcW w:w="1178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786A013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1.07 (1.05 to 1.08)</w:t>
            </w:r>
          </w:p>
        </w:tc>
        <w:tc>
          <w:tcPr>
            <w:tcW w:w="91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15BE5E4D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076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43345B0E" w14:textId="4BD8F50E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1.0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(0.98 to1.03)</w:t>
            </w:r>
          </w:p>
        </w:tc>
        <w:tc>
          <w:tcPr>
            <w:tcW w:w="811" w:type="pct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  <w:hideMark/>
          </w:tcPr>
          <w:p w14:paraId="4A9612EF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0.66</w:t>
            </w:r>
          </w:p>
        </w:tc>
      </w:tr>
      <w:tr w:rsidR="00F6564E" w:rsidRPr="00F6564E" w14:paraId="40891E98" w14:textId="77777777" w:rsidTr="00414453">
        <w:trPr>
          <w:trHeight w:val="688"/>
        </w:trPr>
        <w:tc>
          <w:tcPr>
            <w:tcW w:w="1018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7E4AEE22" w14:textId="677815FF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Tumor type</w:t>
            </w:r>
          </w:p>
        </w:tc>
        <w:tc>
          <w:tcPr>
            <w:tcW w:w="1178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1B9E8B42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C513506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26BFD0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3D79558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3F550D5C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67678DF3" w14:textId="77777777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lastRenderedPageBreak/>
              <w:t xml:space="preserve">Solid malignancy </w:t>
            </w:r>
          </w:p>
        </w:tc>
        <w:tc>
          <w:tcPr>
            <w:tcW w:w="1178" w:type="pct"/>
            <w:noWrap/>
            <w:vAlign w:val="center"/>
            <w:hideMark/>
          </w:tcPr>
          <w:p w14:paraId="0ABD903A" w14:textId="58988244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(Ref.)</w:t>
            </w:r>
          </w:p>
        </w:tc>
        <w:tc>
          <w:tcPr>
            <w:tcW w:w="916" w:type="pct"/>
            <w:noWrap/>
            <w:vAlign w:val="center"/>
            <w:hideMark/>
          </w:tcPr>
          <w:p w14:paraId="2552B898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noWrap/>
            <w:vAlign w:val="center"/>
            <w:hideMark/>
          </w:tcPr>
          <w:p w14:paraId="7180698B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665E00E4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65297F02" w14:textId="77777777" w:rsidTr="00414453">
        <w:trPr>
          <w:trHeight w:val="688"/>
        </w:trPr>
        <w:tc>
          <w:tcPr>
            <w:tcW w:w="1018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3CEE56CB" w14:textId="04F0B2FA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Haemato-oncology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1E847174" w14:textId="584B3762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5.16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(3.64 to 7.31)</w:t>
            </w:r>
          </w:p>
        </w:tc>
        <w:tc>
          <w:tcPr>
            <w:tcW w:w="916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5A014276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&lt;.0001</w:t>
            </w:r>
          </w:p>
        </w:tc>
        <w:tc>
          <w:tcPr>
            <w:tcW w:w="1076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7D5F821A" w14:textId="5D3DEB3B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1.43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(0.89 to2.92)</w:t>
            </w:r>
          </w:p>
        </w:tc>
        <w:tc>
          <w:tcPr>
            <w:tcW w:w="811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540F2C76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0.13</w:t>
            </w:r>
          </w:p>
        </w:tc>
      </w:tr>
      <w:tr w:rsidR="00F6564E" w:rsidRPr="00F6564E" w14:paraId="6C94022E" w14:textId="77777777" w:rsidTr="00414453">
        <w:trPr>
          <w:trHeight w:val="688"/>
        </w:trPr>
        <w:tc>
          <w:tcPr>
            <w:tcW w:w="1018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03FA6F42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Treatment type</w:t>
            </w:r>
          </w:p>
        </w:tc>
        <w:tc>
          <w:tcPr>
            <w:tcW w:w="1178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398AF04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2316BBA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CFE896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BEADFAF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65AEAEE4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0524951A" w14:textId="77777777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Antihormonal therapy</w:t>
            </w:r>
          </w:p>
        </w:tc>
        <w:tc>
          <w:tcPr>
            <w:tcW w:w="1178" w:type="pct"/>
            <w:noWrap/>
            <w:vAlign w:val="center"/>
            <w:hideMark/>
          </w:tcPr>
          <w:p w14:paraId="6778B99F" w14:textId="38B6CFB5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(Ref.)</w:t>
            </w:r>
          </w:p>
        </w:tc>
        <w:tc>
          <w:tcPr>
            <w:tcW w:w="916" w:type="pct"/>
            <w:noWrap/>
            <w:vAlign w:val="center"/>
            <w:hideMark/>
          </w:tcPr>
          <w:p w14:paraId="1D75E4ED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6" w:type="pct"/>
            <w:noWrap/>
            <w:vAlign w:val="center"/>
            <w:hideMark/>
          </w:tcPr>
          <w:p w14:paraId="4EDC1B9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noWrap/>
            <w:vAlign w:val="center"/>
            <w:hideMark/>
          </w:tcPr>
          <w:p w14:paraId="6D1BFC65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</w:p>
        </w:tc>
      </w:tr>
      <w:tr w:rsidR="00F6564E" w:rsidRPr="00F6564E" w14:paraId="2FF40FEC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797858EF" w14:textId="77777777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Targeted therapy</w:t>
            </w:r>
          </w:p>
        </w:tc>
        <w:tc>
          <w:tcPr>
            <w:tcW w:w="1178" w:type="pct"/>
            <w:noWrap/>
            <w:vAlign w:val="center"/>
            <w:hideMark/>
          </w:tcPr>
          <w:p w14:paraId="18F8CF8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4.37 (1.37 to 13.92)</w:t>
            </w:r>
          </w:p>
        </w:tc>
        <w:tc>
          <w:tcPr>
            <w:tcW w:w="916" w:type="pct"/>
            <w:noWrap/>
            <w:vAlign w:val="center"/>
            <w:hideMark/>
          </w:tcPr>
          <w:p w14:paraId="1C3EF81E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0.013</w:t>
            </w:r>
          </w:p>
        </w:tc>
        <w:tc>
          <w:tcPr>
            <w:tcW w:w="1076" w:type="pct"/>
            <w:noWrap/>
            <w:vAlign w:val="center"/>
            <w:hideMark/>
          </w:tcPr>
          <w:p w14:paraId="36C14A9A" w14:textId="2B762BC6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7.02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(1.42 to34.78)</w:t>
            </w:r>
          </w:p>
        </w:tc>
        <w:tc>
          <w:tcPr>
            <w:tcW w:w="811" w:type="pct"/>
            <w:noWrap/>
            <w:vAlign w:val="center"/>
            <w:hideMark/>
          </w:tcPr>
          <w:p w14:paraId="3057B629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0.017</w:t>
            </w:r>
          </w:p>
        </w:tc>
      </w:tr>
      <w:tr w:rsidR="00F6564E" w:rsidRPr="00F6564E" w14:paraId="38D23C32" w14:textId="77777777" w:rsidTr="00414453">
        <w:trPr>
          <w:trHeight w:val="688"/>
        </w:trPr>
        <w:tc>
          <w:tcPr>
            <w:tcW w:w="1018" w:type="pct"/>
            <w:noWrap/>
            <w:vAlign w:val="center"/>
            <w:hideMark/>
          </w:tcPr>
          <w:p w14:paraId="4113A015" w14:textId="77777777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 xml:space="preserve">Chemotherapy </w:t>
            </w:r>
          </w:p>
        </w:tc>
        <w:tc>
          <w:tcPr>
            <w:tcW w:w="1178" w:type="pct"/>
            <w:noWrap/>
            <w:vAlign w:val="center"/>
            <w:hideMark/>
          </w:tcPr>
          <w:p w14:paraId="28F12D2E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916" w:type="pct"/>
            <w:noWrap/>
            <w:vAlign w:val="center"/>
            <w:hideMark/>
          </w:tcPr>
          <w:p w14:paraId="475F1899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0.97</w:t>
            </w:r>
          </w:p>
        </w:tc>
        <w:tc>
          <w:tcPr>
            <w:tcW w:w="1076" w:type="pct"/>
            <w:noWrap/>
            <w:vAlign w:val="center"/>
            <w:hideMark/>
          </w:tcPr>
          <w:p w14:paraId="263F8C16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811" w:type="pct"/>
            <w:noWrap/>
            <w:vAlign w:val="center"/>
            <w:hideMark/>
          </w:tcPr>
          <w:p w14:paraId="6EEDEE0C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0.97</w:t>
            </w:r>
          </w:p>
        </w:tc>
      </w:tr>
      <w:tr w:rsidR="00D918A4" w:rsidRPr="00F6564E" w14:paraId="1CC1E166" w14:textId="77777777" w:rsidTr="00414453">
        <w:trPr>
          <w:trHeight w:val="688"/>
        </w:trPr>
        <w:tc>
          <w:tcPr>
            <w:tcW w:w="1018" w:type="pct"/>
            <w:tcBorders>
              <w:bottom w:val="single" w:sz="6" w:space="0" w:color="auto"/>
            </w:tcBorders>
            <w:noWrap/>
            <w:vAlign w:val="center"/>
            <w:hideMark/>
          </w:tcPr>
          <w:p w14:paraId="745C0B20" w14:textId="77777777" w:rsidR="00CF2F00" w:rsidRPr="00F6564E" w:rsidRDefault="00CF2F00" w:rsidP="00CF2F00">
            <w:pPr>
              <w:widowControl/>
              <w:spacing w:line="276" w:lineRule="auto"/>
              <w:ind w:firstLineChars="50" w:firstLine="120"/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i/>
                <w:iCs/>
                <w:kern w:val="0"/>
                <w:sz w:val="24"/>
                <w:szCs w:val="24"/>
              </w:rPr>
              <w:t>Combination</w:t>
            </w:r>
          </w:p>
        </w:tc>
        <w:tc>
          <w:tcPr>
            <w:tcW w:w="1178" w:type="pct"/>
            <w:tcBorders>
              <w:bottom w:val="single" w:sz="6" w:space="0" w:color="auto"/>
            </w:tcBorders>
            <w:noWrap/>
            <w:vAlign w:val="center"/>
            <w:hideMark/>
          </w:tcPr>
          <w:p w14:paraId="0A23B6FA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0.53 (0.17 to 2.0)</w:t>
            </w:r>
          </w:p>
        </w:tc>
        <w:tc>
          <w:tcPr>
            <w:tcW w:w="916" w:type="pct"/>
            <w:tcBorders>
              <w:bottom w:val="single" w:sz="6" w:space="0" w:color="auto"/>
            </w:tcBorders>
            <w:noWrap/>
            <w:vAlign w:val="center"/>
            <w:hideMark/>
          </w:tcPr>
          <w:p w14:paraId="172F3B1D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0.29</w:t>
            </w:r>
          </w:p>
        </w:tc>
        <w:tc>
          <w:tcPr>
            <w:tcW w:w="1076" w:type="pct"/>
            <w:tcBorders>
              <w:bottom w:val="single" w:sz="6" w:space="0" w:color="auto"/>
            </w:tcBorders>
            <w:noWrap/>
            <w:vAlign w:val="center"/>
            <w:hideMark/>
          </w:tcPr>
          <w:p w14:paraId="09FB740C" w14:textId="6F7A0FA3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1.19</w:t>
            </w:r>
            <w:r w:rsidR="00C84DD7"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(0.24 to5.95)</w:t>
            </w:r>
          </w:p>
        </w:tc>
        <w:tc>
          <w:tcPr>
            <w:tcW w:w="811" w:type="pct"/>
            <w:tcBorders>
              <w:bottom w:val="single" w:sz="6" w:space="0" w:color="auto"/>
            </w:tcBorders>
            <w:noWrap/>
            <w:vAlign w:val="center"/>
            <w:hideMark/>
          </w:tcPr>
          <w:p w14:paraId="0E9F9FCB" w14:textId="77777777" w:rsidR="00CF2F00" w:rsidRPr="00F6564E" w:rsidRDefault="00CF2F00" w:rsidP="00CF2F00">
            <w:pPr>
              <w:widowControl/>
              <w:spacing w:line="276" w:lineRule="auto"/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</w:pPr>
            <w:r w:rsidRPr="00F6564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0.83</w:t>
            </w:r>
          </w:p>
        </w:tc>
      </w:tr>
    </w:tbl>
    <w:p w14:paraId="59C40288" w14:textId="77777777" w:rsidR="00044C21" w:rsidRPr="00F6564E" w:rsidRDefault="00044C21" w:rsidP="003407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44C21" w:rsidRPr="00F6564E" w:rsidSect="00044C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55E6" w14:textId="77777777" w:rsidR="008B5FA2" w:rsidRDefault="008B5FA2" w:rsidP="005B0860">
      <w:r>
        <w:separator/>
      </w:r>
    </w:p>
  </w:endnote>
  <w:endnote w:type="continuationSeparator" w:id="0">
    <w:p w14:paraId="2B443520" w14:textId="77777777" w:rsidR="008B5FA2" w:rsidRDefault="008B5FA2" w:rsidP="005B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12B1" w14:textId="77777777" w:rsidR="008B5FA2" w:rsidRDefault="008B5FA2" w:rsidP="005B0860">
      <w:r>
        <w:separator/>
      </w:r>
    </w:p>
  </w:footnote>
  <w:footnote w:type="continuationSeparator" w:id="0">
    <w:p w14:paraId="25DCF123" w14:textId="77777777" w:rsidR="008B5FA2" w:rsidRDefault="008B5FA2" w:rsidP="005B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D7C502D8-B73B-46A6-97E0-0AABDAE6FB85}"/>
    <w:docVar w:name="KY_MEDREF_VERSION" w:val="3"/>
  </w:docVars>
  <w:rsids>
    <w:rsidRoot w:val="00A16498"/>
    <w:rsid w:val="00020664"/>
    <w:rsid w:val="00044C21"/>
    <w:rsid w:val="000D1171"/>
    <w:rsid w:val="001226B6"/>
    <w:rsid w:val="00150167"/>
    <w:rsid w:val="001D1B41"/>
    <w:rsid w:val="0020669C"/>
    <w:rsid w:val="002E1047"/>
    <w:rsid w:val="0031263F"/>
    <w:rsid w:val="003158FC"/>
    <w:rsid w:val="0032439E"/>
    <w:rsid w:val="0034076C"/>
    <w:rsid w:val="00387870"/>
    <w:rsid w:val="0040319D"/>
    <w:rsid w:val="00406786"/>
    <w:rsid w:val="00414453"/>
    <w:rsid w:val="004C3DC1"/>
    <w:rsid w:val="005604FF"/>
    <w:rsid w:val="00564749"/>
    <w:rsid w:val="005B0860"/>
    <w:rsid w:val="005F511E"/>
    <w:rsid w:val="0064336F"/>
    <w:rsid w:val="006B1852"/>
    <w:rsid w:val="006D044B"/>
    <w:rsid w:val="006D09FE"/>
    <w:rsid w:val="0071654B"/>
    <w:rsid w:val="00726374"/>
    <w:rsid w:val="00744BAF"/>
    <w:rsid w:val="007A0E97"/>
    <w:rsid w:val="007D74EF"/>
    <w:rsid w:val="00845E91"/>
    <w:rsid w:val="0088483B"/>
    <w:rsid w:val="008A2C70"/>
    <w:rsid w:val="008B5FA2"/>
    <w:rsid w:val="009E3480"/>
    <w:rsid w:val="00A12CEA"/>
    <w:rsid w:val="00A16498"/>
    <w:rsid w:val="00A2182D"/>
    <w:rsid w:val="00A8663F"/>
    <w:rsid w:val="00B272F8"/>
    <w:rsid w:val="00B36F17"/>
    <w:rsid w:val="00B4250E"/>
    <w:rsid w:val="00B63417"/>
    <w:rsid w:val="00BD294B"/>
    <w:rsid w:val="00BE5C64"/>
    <w:rsid w:val="00C21671"/>
    <w:rsid w:val="00C82891"/>
    <w:rsid w:val="00C84DD7"/>
    <w:rsid w:val="00CB32F4"/>
    <w:rsid w:val="00CF2F00"/>
    <w:rsid w:val="00CF563D"/>
    <w:rsid w:val="00D918A4"/>
    <w:rsid w:val="00D94437"/>
    <w:rsid w:val="00DF3410"/>
    <w:rsid w:val="00E106B9"/>
    <w:rsid w:val="00E2271D"/>
    <w:rsid w:val="00ED5A7B"/>
    <w:rsid w:val="00F47680"/>
    <w:rsid w:val="00F55EEC"/>
    <w:rsid w:val="00F6564E"/>
    <w:rsid w:val="00F75F0D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A5C97"/>
  <w15:chartTrackingRefBased/>
  <w15:docId w15:val="{09B50A31-9817-4738-AEC6-CE02E1A1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B086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0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Jiao</dc:creator>
  <cp:keywords/>
  <dc:description/>
  <cp:lastModifiedBy>Florine Lièvre</cp:lastModifiedBy>
  <cp:revision>52</cp:revision>
  <dcterms:created xsi:type="dcterms:W3CDTF">2021-10-26T08:22:00Z</dcterms:created>
  <dcterms:modified xsi:type="dcterms:W3CDTF">2022-01-27T15:14:00Z</dcterms:modified>
</cp:coreProperties>
</file>