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F0BB" w14:textId="77777777" w:rsidR="00981D38" w:rsidRPr="001549D3" w:rsidRDefault="00981D38" w:rsidP="00981D38">
      <w:pPr>
        <w:pStyle w:val="SupplementaryMaterial"/>
        <w:rPr>
          <w:b w:val="0"/>
        </w:rPr>
      </w:pPr>
      <w:r w:rsidRPr="001549D3">
        <w:t>Supplementary Material</w:t>
      </w:r>
    </w:p>
    <w:p w14:paraId="620A5633" w14:textId="77777777" w:rsidR="00666D80" w:rsidRPr="00A0333C" w:rsidRDefault="00666D80" w:rsidP="00981D38">
      <w:pPr>
        <w:rPr>
          <w:rFonts w:ascii="Times New Roman" w:eastAsiaTheme="minorEastAsia" w:hAnsi="Times New Roman" w:cs="Times New Roman"/>
          <w:color w:val="FF0000"/>
          <w:sz w:val="24"/>
          <w:lang w:eastAsia="zh-CN"/>
        </w:rPr>
      </w:pPr>
    </w:p>
    <w:p w14:paraId="5EED160C" w14:textId="154E18F4" w:rsidR="00D52FFD" w:rsidRPr="004C677B" w:rsidRDefault="000601D2" w:rsidP="004C677B">
      <w:pPr>
        <w:rPr>
          <w:rFonts w:ascii="Times New Roman" w:hAnsi="Times New Roman"/>
          <w:bCs/>
          <w:sz w:val="24"/>
          <w:szCs w:val="24"/>
        </w:rPr>
      </w:pPr>
      <w:r w:rsidRPr="004C677B">
        <w:rPr>
          <w:rFonts w:ascii="Times New Roman" w:hAnsi="Times New Roman"/>
          <w:b/>
          <w:sz w:val="24"/>
          <w:szCs w:val="24"/>
        </w:rPr>
        <w:t>Supplemental Table 1</w:t>
      </w:r>
      <w:r w:rsidR="00335093" w:rsidRPr="004C677B">
        <w:rPr>
          <w:rFonts w:ascii="Times New Roman" w:hAnsi="Times New Roman"/>
          <w:b/>
          <w:sz w:val="24"/>
          <w:szCs w:val="24"/>
        </w:rPr>
        <w:t>.</w:t>
      </w:r>
      <w:r w:rsidR="00335093" w:rsidRPr="004C677B">
        <w:rPr>
          <w:rFonts w:ascii="Times New Roman" w:hAnsi="Times New Roman"/>
          <w:bCs/>
          <w:sz w:val="24"/>
          <w:szCs w:val="24"/>
        </w:rPr>
        <w:t xml:space="preserve"> </w:t>
      </w:r>
      <w:r w:rsidR="00D52FFD" w:rsidRPr="004C677B">
        <w:rPr>
          <w:rFonts w:ascii="Times New Roman" w:hAnsi="Times New Roman"/>
          <w:bCs/>
          <w:sz w:val="24"/>
          <w:szCs w:val="24"/>
        </w:rPr>
        <w:t xml:space="preserve">Summary of how SMNs were re-categorized into </w:t>
      </w:r>
      <w:r w:rsidR="00335093" w:rsidRPr="004C677B">
        <w:rPr>
          <w:rFonts w:ascii="Times New Roman" w:hAnsi="Times New Roman"/>
          <w:bCs/>
          <w:sz w:val="24"/>
          <w:szCs w:val="24"/>
        </w:rPr>
        <w:t>twelve</w:t>
      </w:r>
      <w:r w:rsidR="00D52FFD" w:rsidRPr="004C677B">
        <w:rPr>
          <w:rFonts w:ascii="Times New Roman" w:hAnsi="Times New Roman"/>
          <w:bCs/>
          <w:sz w:val="24"/>
          <w:szCs w:val="24"/>
        </w:rPr>
        <w:t xml:space="preserve"> different </w:t>
      </w:r>
      <w:r w:rsidR="00242984" w:rsidRPr="004C677B">
        <w:rPr>
          <w:rFonts w:ascii="Times New Roman" w:hAnsi="Times New Roman"/>
          <w:bCs/>
          <w:sz w:val="24"/>
          <w:szCs w:val="24"/>
        </w:rPr>
        <w:t>subtypes</w:t>
      </w:r>
      <w:r w:rsidR="00D52FFD" w:rsidRPr="004C677B">
        <w:rPr>
          <w:rFonts w:ascii="Times New Roman" w:hAnsi="Times New Roman"/>
          <w:bCs/>
          <w:sz w:val="24"/>
          <w:szCs w:val="24"/>
        </w:rPr>
        <w:t>.</w:t>
      </w:r>
    </w:p>
    <w:tbl>
      <w:tblPr>
        <w:tblStyle w:val="ab"/>
        <w:tblW w:w="9726" w:type="dxa"/>
        <w:jc w:val="center"/>
        <w:tblLayout w:type="fixed"/>
        <w:tblLook w:val="0600" w:firstRow="0" w:lastRow="0" w:firstColumn="0" w:lastColumn="0" w:noHBand="1" w:noVBand="1"/>
      </w:tblPr>
      <w:tblGrid>
        <w:gridCol w:w="2624"/>
        <w:gridCol w:w="3227"/>
        <w:gridCol w:w="3875"/>
      </w:tblGrid>
      <w:tr w:rsidR="00D52FFD" w:rsidRPr="00045F8A" w14:paraId="0DF2B396" w14:textId="77777777" w:rsidTr="004C677B">
        <w:trPr>
          <w:trHeight w:val="300"/>
          <w:jc w:val="center"/>
        </w:trPr>
        <w:tc>
          <w:tcPr>
            <w:tcW w:w="2624" w:type="dxa"/>
          </w:tcPr>
          <w:p w14:paraId="4873B415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Categories</w:t>
            </w:r>
          </w:p>
        </w:tc>
        <w:tc>
          <w:tcPr>
            <w:tcW w:w="3227" w:type="dxa"/>
          </w:tcPr>
          <w:p w14:paraId="19D06EC9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b/>
                <w:sz w:val="20"/>
                <w:szCs w:val="20"/>
              </w:rPr>
              <w:t>ICD-O-3 Site</w:t>
            </w:r>
          </w:p>
        </w:tc>
        <w:tc>
          <w:tcPr>
            <w:tcW w:w="3875" w:type="dxa"/>
          </w:tcPr>
          <w:p w14:paraId="6C36D0BC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ICD-O-3 Histology (Type)</w:t>
            </w:r>
          </w:p>
        </w:tc>
      </w:tr>
      <w:tr w:rsidR="00D52FFD" w:rsidRPr="00045F8A" w14:paraId="68939649" w14:textId="77777777" w:rsidTr="004C677B">
        <w:trPr>
          <w:trHeight w:val="300"/>
          <w:jc w:val="center"/>
        </w:trPr>
        <w:tc>
          <w:tcPr>
            <w:tcW w:w="2624" w:type="dxa"/>
          </w:tcPr>
          <w:p w14:paraId="32E03B90" w14:textId="77777777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Female breast </w:t>
            </w:r>
          </w:p>
        </w:tc>
        <w:tc>
          <w:tcPr>
            <w:tcW w:w="3227" w:type="dxa"/>
          </w:tcPr>
          <w:p w14:paraId="5F59D462" w14:textId="2C8AD6EF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C500-C509</w:t>
            </w:r>
            <w:r w:rsidR="001128A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(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fe</w:t>
            </w: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male)</w:t>
            </w:r>
          </w:p>
        </w:tc>
        <w:tc>
          <w:tcPr>
            <w:tcW w:w="3875" w:type="dxa"/>
          </w:tcPr>
          <w:p w14:paraId="1435A1F9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excluding 9050-9055, 9140, 9590-9992</w:t>
            </w:r>
          </w:p>
        </w:tc>
      </w:tr>
      <w:tr w:rsidR="00D52FFD" w:rsidRPr="00045F8A" w14:paraId="38108A99" w14:textId="77777777" w:rsidTr="004C677B">
        <w:trPr>
          <w:trHeight w:val="362"/>
          <w:jc w:val="center"/>
        </w:trPr>
        <w:tc>
          <w:tcPr>
            <w:tcW w:w="2624" w:type="dxa"/>
          </w:tcPr>
          <w:p w14:paraId="00F95DA4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Female</w:t>
            </w: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Genital System</w:t>
            </w:r>
          </w:p>
        </w:tc>
        <w:tc>
          <w:tcPr>
            <w:tcW w:w="3227" w:type="dxa"/>
          </w:tcPr>
          <w:p w14:paraId="798A1E5D" w14:textId="7E99D302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C530-C539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, C540-C549, C559, C569, C529, C510-C519,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C570-C579, C589</w:t>
            </w:r>
          </w:p>
        </w:tc>
        <w:tc>
          <w:tcPr>
            <w:tcW w:w="3875" w:type="dxa"/>
          </w:tcPr>
          <w:p w14:paraId="42BBC20F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excluding 9050-9055, 9140, 9590-9992</w:t>
            </w:r>
          </w:p>
        </w:tc>
      </w:tr>
      <w:tr w:rsidR="00D52FFD" w:rsidRPr="00045F8A" w14:paraId="0E809D42" w14:textId="77777777" w:rsidTr="004C677B">
        <w:trPr>
          <w:trHeight w:val="157"/>
          <w:jc w:val="center"/>
        </w:trPr>
        <w:tc>
          <w:tcPr>
            <w:tcW w:w="2624" w:type="dxa"/>
          </w:tcPr>
          <w:p w14:paraId="6DA1DE8E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Male Genital System</w:t>
            </w:r>
          </w:p>
        </w:tc>
        <w:tc>
          <w:tcPr>
            <w:tcW w:w="3227" w:type="dxa"/>
          </w:tcPr>
          <w:p w14:paraId="75E3D8A8" w14:textId="04173A27" w:rsidR="00D52FFD" w:rsidRPr="00045F8A" w:rsidRDefault="00D52FFD" w:rsidP="00981D38">
            <w:pPr>
              <w:widowControl w:val="0"/>
              <w:rPr>
                <w:rFonts w:ascii="Times New Roman" w:eastAsia="宋体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C619, C620-C629, C600-C609, C630-C639</w:t>
            </w:r>
          </w:p>
        </w:tc>
        <w:tc>
          <w:tcPr>
            <w:tcW w:w="3875" w:type="dxa"/>
          </w:tcPr>
          <w:p w14:paraId="40FB949A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excluding 9050-9055, 9140, 9590-9992</w:t>
            </w:r>
          </w:p>
        </w:tc>
      </w:tr>
      <w:tr w:rsidR="00D52FFD" w:rsidRPr="00045F8A" w14:paraId="1C69AF90" w14:textId="77777777" w:rsidTr="004C677B">
        <w:trPr>
          <w:trHeight w:val="540"/>
          <w:jc w:val="center"/>
        </w:trPr>
        <w:tc>
          <w:tcPr>
            <w:tcW w:w="2624" w:type="dxa"/>
          </w:tcPr>
          <w:p w14:paraId="771DA120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Digestive System</w:t>
            </w:r>
          </w:p>
        </w:tc>
        <w:tc>
          <w:tcPr>
            <w:tcW w:w="3227" w:type="dxa"/>
          </w:tcPr>
          <w:p w14:paraId="46BB32A6" w14:textId="51A9EA99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C150-C189, C260, C199, C209, C210-C212, C218, C220, C221,</w:t>
            </w:r>
            <w:r w:rsidR="002F21C7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C239, C240C259, C480 -C482, C268-C269, C488</w:t>
            </w:r>
          </w:p>
        </w:tc>
        <w:tc>
          <w:tcPr>
            <w:tcW w:w="3875" w:type="dxa"/>
          </w:tcPr>
          <w:p w14:paraId="1692E50C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excluding 9050-9055, 9140, 9590-9992</w:t>
            </w:r>
          </w:p>
        </w:tc>
      </w:tr>
      <w:tr w:rsidR="00D52FFD" w:rsidRPr="00045F8A" w14:paraId="7DD57A35" w14:textId="77777777" w:rsidTr="004C677B">
        <w:trPr>
          <w:trHeight w:val="896"/>
          <w:jc w:val="center"/>
        </w:trPr>
        <w:tc>
          <w:tcPr>
            <w:tcW w:w="2624" w:type="dxa"/>
          </w:tcPr>
          <w:p w14:paraId="1D80F59D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Oral Cavity and Pharynx</w:t>
            </w:r>
          </w:p>
        </w:tc>
        <w:tc>
          <w:tcPr>
            <w:tcW w:w="3227" w:type="dxa"/>
          </w:tcPr>
          <w:p w14:paraId="775B5AC1" w14:textId="77777777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C000-C009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, C019-C029, C079-C089, C040-C049, C030-C039, C050-C059, C060-C069, C110-C119, C090-C099, C100-C109, C129, C130-C139, C140, C142, C148</w:t>
            </w:r>
          </w:p>
        </w:tc>
        <w:tc>
          <w:tcPr>
            <w:tcW w:w="3875" w:type="dxa"/>
          </w:tcPr>
          <w:p w14:paraId="06B58C56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excluding 9050-9055, 9140, 9590-9992</w:t>
            </w:r>
          </w:p>
        </w:tc>
      </w:tr>
      <w:tr w:rsidR="00D52FFD" w:rsidRPr="00045F8A" w14:paraId="23200AAD" w14:textId="77777777" w:rsidTr="004C677B">
        <w:trPr>
          <w:trHeight w:val="300"/>
          <w:jc w:val="center"/>
        </w:trPr>
        <w:tc>
          <w:tcPr>
            <w:tcW w:w="2624" w:type="dxa"/>
          </w:tcPr>
          <w:p w14:paraId="01BE4196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Respiratory System</w:t>
            </w:r>
          </w:p>
        </w:tc>
        <w:tc>
          <w:tcPr>
            <w:tcW w:w="3227" w:type="dxa"/>
          </w:tcPr>
          <w:p w14:paraId="7AE6D48E" w14:textId="77777777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C300-C301, C310-C319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, 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ab/>
              <w:t>C320-C329, C340-C349, C339, C381-C383, C388, C390, C398, C399</w:t>
            </w:r>
          </w:p>
        </w:tc>
        <w:tc>
          <w:tcPr>
            <w:tcW w:w="3875" w:type="dxa"/>
          </w:tcPr>
          <w:p w14:paraId="04754D38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excluding 9050-9055, 9140, 9590-9992</w:t>
            </w:r>
          </w:p>
        </w:tc>
      </w:tr>
      <w:tr w:rsidR="00D52FFD" w:rsidRPr="00045F8A" w14:paraId="48018BE3" w14:textId="77777777" w:rsidTr="004C677B">
        <w:trPr>
          <w:trHeight w:val="300"/>
          <w:jc w:val="center"/>
        </w:trPr>
        <w:tc>
          <w:tcPr>
            <w:tcW w:w="2624" w:type="dxa"/>
          </w:tcPr>
          <w:p w14:paraId="1F466491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Skin excluding Basal and Squamous</w:t>
            </w:r>
          </w:p>
        </w:tc>
        <w:tc>
          <w:tcPr>
            <w:tcW w:w="3227" w:type="dxa"/>
          </w:tcPr>
          <w:p w14:paraId="6A8CE0B8" w14:textId="77777777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C440-C449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, C440-C449</w:t>
            </w:r>
          </w:p>
        </w:tc>
        <w:tc>
          <w:tcPr>
            <w:tcW w:w="3875" w:type="dxa"/>
          </w:tcPr>
          <w:p w14:paraId="3995EF13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excluding 8000-8005, 8010-8046, 8050-8084, 8090-8110, 9050-9055, 9140, 9590-9992</w:t>
            </w:r>
          </w:p>
        </w:tc>
      </w:tr>
      <w:tr w:rsidR="00D52FFD" w:rsidRPr="00045F8A" w14:paraId="0CA9CCF2" w14:textId="77777777" w:rsidTr="004C677B">
        <w:trPr>
          <w:trHeight w:val="300"/>
          <w:jc w:val="center"/>
        </w:trPr>
        <w:tc>
          <w:tcPr>
            <w:tcW w:w="2624" w:type="dxa"/>
          </w:tcPr>
          <w:p w14:paraId="7E605116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Urinary system</w:t>
            </w:r>
          </w:p>
        </w:tc>
        <w:tc>
          <w:tcPr>
            <w:tcW w:w="3227" w:type="dxa"/>
          </w:tcPr>
          <w:p w14:paraId="5013C016" w14:textId="77777777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C670-C679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, C649, C659, C669, C680-C689</w:t>
            </w:r>
          </w:p>
        </w:tc>
        <w:tc>
          <w:tcPr>
            <w:tcW w:w="3875" w:type="dxa"/>
          </w:tcPr>
          <w:p w14:paraId="20BCF904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excluding 9050-9055, 9140, 9590-9992</w:t>
            </w:r>
          </w:p>
        </w:tc>
      </w:tr>
      <w:tr w:rsidR="00D52FFD" w:rsidRPr="00045F8A" w14:paraId="170E0F3F" w14:textId="77777777" w:rsidTr="004C677B">
        <w:trPr>
          <w:trHeight w:val="300"/>
          <w:jc w:val="center"/>
        </w:trPr>
        <w:tc>
          <w:tcPr>
            <w:tcW w:w="2624" w:type="dxa"/>
          </w:tcPr>
          <w:p w14:paraId="6928261F" w14:textId="77777777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Other solid tumors</w:t>
            </w:r>
          </w:p>
        </w:tc>
        <w:tc>
          <w:tcPr>
            <w:tcW w:w="3227" w:type="dxa"/>
          </w:tcPr>
          <w:p w14:paraId="444B54AB" w14:textId="2DD43A08" w:rsidR="00D52FFD" w:rsidRPr="00045F8A" w:rsidRDefault="00D52FFD" w:rsidP="00981D38">
            <w:pPr>
              <w:widowControl w:val="0"/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C400-C419, C380, C470-C479, C490-C499, C500-C509(male), C690-C699,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C710-C719, C700-C709, C720-C729</w:t>
            </w:r>
            <w:r w:rsidRPr="00045F8A"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  <w:t xml:space="preserve">, </w:t>
            </w: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C500-C509</w:t>
            </w:r>
            <w:r w:rsidR="00B445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(male)</w:t>
            </w:r>
          </w:p>
        </w:tc>
        <w:tc>
          <w:tcPr>
            <w:tcW w:w="3875" w:type="dxa"/>
          </w:tcPr>
          <w:p w14:paraId="18FC030F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excluding 9050-9055, 9140, 9590-9992</w:t>
            </w:r>
          </w:p>
        </w:tc>
      </w:tr>
      <w:tr w:rsidR="00D52FFD" w:rsidRPr="00045F8A" w14:paraId="5B847F75" w14:textId="77777777" w:rsidTr="004C677B">
        <w:trPr>
          <w:trHeight w:val="300"/>
          <w:jc w:val="center"/>
        </w:trPr>
        <w:tc>
          <w:tcPr>
            <w:tcW w:w="2624" w:type="dxa"/>
          </w:tcPr>
          <w:p w14:paraId="116BB197" w14:textId="77777777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NHL</w:t>
            </w:r>
          </w:p>
        </w:tc>
        <w:tc>
          <w:tcPr>
            <w:tcW w:w="3227" w:type="dxa"/>
          </w:tcPr>
          <w:p w14:paraId="6B88AF31" w14:textId="77777777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875" w:type="dxa"/>
          </w:tcPr>
          <w:p w14:paraId="75B5D39F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9590-9597, 9670-9671, 9673, 9675, 9678-9680, 9684, 9687-9691, 9695, 9698-9702, 9705, 9708-9709, 9712, 9714-9719, 9724-9729, 9735, 9737-9738, 9811-9818, 9823, 9827, 9837</w:t>
            </w:r>
          </w:p>
        </w:tc>
      </w:tr>
      <w:tr w:rsidR="00D52FFD" w:rsidRPr="00045F8A" w14:paraId="3854DDB2" w14:textId="77777777" w:rsidTr="004C677B">
        <w:trPr>
          <w:trHeight w:val="300"/>
          <w:jc w:val="center"/>
        </w:trPr>
        <w:tc>
          <w:tcPr>
            <w:tcW w:w="2624" w:type="dxa"/>
          </w:tcPr>
          <w:p w14:paraId="051A9FB9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Leukemia</w:t>
            </w:r>
          </w:p>
        </w:tc>
        <w:tc>
          <w:tcPr>
            <w:tcW w:w="3227" w:type="dxa"/>
          </w:tcPr>
          <w:p w14:paraId="696E251E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192D07B" w14:textId="6E40F55A" w:rsidR="00D52FFD" w:rsidRPr="00045F8A" w:rsidRDefault="00D52FFD" w:rsidP="00981D38">
            <w:pPr>
              <w:widowControl w:val="0"/>
              <w:rPr>
                <w:rFonts w:ascii="Times New Roman" w:eastAsia="宋体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9826, 9835-9836, 9811-9818, 9837,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9823, 9820, 9832-9834, 9940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,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9840, 9861, 9865-9867, 9869, 9871-9874, 9895-9897, 9898, 9910-9911, 9920, 9891, 9863, 9875-9876, 9945-9946, 9860, 9930, 9801, 9805-9809, 9931, 9733, 9742, 9800, 9831, 9870, 9948, 9963-9964, 9827</w:t>
            </w:r>
          </w:p>
        </w:tc>
      </w:tr>
      <w:tr w:rsidR="00D52FFD" w:rsidRPr="00045F8A" w14:paraId="6DD10A8E" w14:textId="77777777" w:rsidTr="004C677B">
        <w:trPr>
          <w:trHeight w:val="1211"/>
          <w:jc w:val="center"/>
        </w:trPr>
        <w:tc>
          <w:tcPr>
            <w:tcW w:w="2624" w:type="dxa"/>
          </w:tcPr>
          <w:p w14:paraId="2AC9B56E" w14:textId="77777777" w:rsidR="00D52FFD" w:rsidRPr="00045F8A" w:rsidRDefault="00D52FFD" w:rsidP="00981D38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Other hematologic malignancy</w:t>
            </w:r>
          </w:p>
        </w:tc>
        <w:tc>
          <w:tcPr>
            <w:tcW w:w="3227" w:type="dxa"/>
          </w:tcPr>
          <w:p w14:paraId="1742068B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B01C435" w14:textId="77777777" w:rsidR="00D52FFD" w:rsidRPr="00045F8A" w:rsidRDefault="00D52FFD" w:rsidP="00981D38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  <w:lang w:eastAsia="zh-CN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9740-9741, 9750-9769, 9950, 9960-9962, 9965-9967, 9970-9971, 9975, 9980, 9982-9987, 9989, 9991-9992, 9731-9732, 9734</w:t>
            </w:r>
          </w:p>
        </w:tc>
      </w:tr>
    </w:tbl>
    <w:p w14:paraId="078ED99C" w14:textId="3A9705D9" w:rsidR="00335093" w:rsidRPr="000601D2" w:rsidRDefault="00D52FFD" w:rsidP="00981D38">
      <w:pPr>
        <w:pStyle w:val="1"/>
        <w:ind w:left="0"/>
        <w:rPr>
          <w:rFonts w:ascii="Times New Roman" w:hAnsi="Times New Roman" w:cs="Times New Roman"/>
          <w:b w:val="0"/>
          <w:sz w:val="20"/>
        </w:rPr>
        <w:sectPr w:rsidR="00335093" w:rsidRPr="000601D2">
          <w:footerReference w:type="default" r:id="rId7"/>
          <w:pgSz w:w="12240" w:h="15840"/>
          <w:pgMar w:top="1360" w:right="1160" w:bottom="1200" w:left="1140" w:header="0" w:footer="1009" w:gutter="0"/>
          <w:cols w:space="720"/>
        </w:sectPr>
      </w:pPr>
      <w:r w:rsidRPr="00045F8A">
        <w:rPr>
          <w:rFonts w:ascii="Times New Roman" w:hAnsi="Times New Roman" w:cs="Times New Roman"/>
          <w:b w:val="0"/>
          <w:i/>
          <w:iCs/>
          <w:sz w:val="20"/>
        </w:rPr>
        <w:t>ICD-O-3</w:t>
      </w:r>
      <w:r w:rsidR="00045F8A">
        <w:rPr>
          <w:rFonts w:ascii="Times New Roman" w:hAnsi="Times New Roman" w:cs="Times New Roman"/>
          <w:b w:val="0"/>
          <w:sz w:val="20"/>
        </w:rPr>
        <w:t xml:space="preserve"> </w:t>
      </w:r>
      <w:r w:rsidRPr="000601D2">
        <w:rPr>
          <w:rFonts w:ascii="Times New Roman" w:hAnsi="Times New Roman" w:cs="Times New Roman"/>
          <w:b w:val="0"/>
          <w:sz w:val="20"/>
        </w:rPr>
        <w:t xml:space="preserve">the International Classification of Diseases for Oncology, third edition; </w:t>
      </w:r>
      <w:r w:rsidRPr="00045F8A">
        <w:rPr>
          <w:rFonts w:ascii="Times New Roman" w:hAnsi="Times New Roman" w:cs="Times New Roman"/>
          <w:b w:val="0"/>
          <w:i/>
          <w:iCs/>
          <w:sz w:val="20"/>
        </w:rPr>
        <w:t>SMN</w:t>
      </w:r>
      <w:r w:rsidR="00045F8A">
        <w:rPr>
          <w:rFonts w:ascii="Times New Roman" w:hAnsi="Times New Roman" w:cs="Times New Roman"/>
          <w:b w:val="0"/>
          <w:sz w:val="20"/>
        </w:rPr>
        <w:t xml:space="preserve"> </w:t>
      </w:r>
      <w:r w:rsidRPr="000601D2">
        <w:rPr>
          <w:rFonts w:ascii="Times New Roman" w:hAnsi="Times New Roman" w:cs="Times New Roman"/>
          <w:b w:val="0"/>
          <w:sz w:val="20"/>
        </w:rPr>
        <w:t xml:space="preserve">second malignant neoplasm; </w:t>
      </w:r>
      <w:r w:rsidRPr="00045F8A">
        <w:rPr>
          <w:rFonts w:ascii="Times New Roman" w:hAnsi="Times New Roman" w:cs="Times New Roman"/>
          <w:b w:val="0"/>
          <w:i/>
          <w:iCs/>
          <w:sz w:val="20"/>
        </w:rPr>
        <w:t>NHL</w:t>
      </w:r>
      <w:r w:rsidR="00045F8A">
        <w:rPr>
          <w:rFonts w:ascii="Times New Roman" w:hAnsi="Times New Roman" w:cs="Times New Roman"/>
          <w:b w:val="0"/>
          <w:sz w:val="20"/>
        </w:rPr>
        <w:t xml:space="preserve"> </w:t>
      </w:r>
      <w:r w:rsidRPr="000601D2">
        <w:rPr>
          <w:rFonts w:ascii="Times New Roman" w:hAnsi="Times New Roman" w:cs="Times New Roman"/>
          <w:b w:val="0"/>
          <w:sz w:val="20"/>
        </w:rPr>
        <w:t>Non-Hodgkin lymphoma.</w:t>
      </w:r>
    </w:p>
    <w:p w14:paraId="0E3ED811" w14:textId="3442D330" w:rsidR="00A82FB4" w:rsidRPr="004C677B" w:rsidRDefault="000601D2" w:rsidP="004C677B">
      <w:pPr>
        <w:rPr>
          <w:rFonts w:ascii="Times New Roman" w:hAnsi="Times New Roman"/>
          <w:bCs/>
          <w:sz w:val="24"/>
          <w:szCs w:val="24"/>
        </w:rPr>
      </w:pPr>
      <w:r w:rsidRPr="000A0AF6">
        <w:rPr>
          <w:rFonts w:ascii="Times New Roman" w:hAnsi="Times New Roman"/>
          <w:b/>
          <w:sz w:val="24"/>
          <w:szCs w:val="24"/>
        </w:rPr>
        <w:lastRenderedPageBreak/>
        <w:t>Supplemental Table 2</w:t>
      </w:r>
      <w:r w:rsidR="00335093" w:rsidRPr="000A0AF6">
        <w:rPr>
          <w:rFonts w:ascii="Times New Roman" w:hAnsi="Times New Roman"/>
          <w:b/>
          <w:sz w:val="24"/>
          <w:szCs w:val="24"/>
        </w:rPr>
        <w:t>.</w:t>
      </w:r>
      <w:r w:rsidR="00A82FB4" w:rsidRPr="004C677B">
        <w:rPr>
          <w:rFonts w:ascii="Times New Roman" w:hAnsi="Times New Roman"/>
          <w:bCs/>
          <w:sz w:val="24"/>
          <w:szCs w:val="24"/>
        </w:rPr>
        <w:t xml:space="preserve"> Event numbers in patients with primary Hodgkin lymphoma.</w:t>
      </w:r>
    </w:p>
    <w:tbl>
      <w:tblPr>
        <w:tblStyle w:val="ab"/>
        <w:tblW w:w="9758" w:type="dxa"/>
        <w:jc w:val="center"/>
        <w:tblLook w:val="04A0" w:firstRow="1" w:lastRow="0" w:firstColumn="1" w:lastColumn="0" w:noHBand="0" w:noVBand="1"/>
      </w:tblPr>
      <w:tblGrid>
        <w:gridCol w:w="3453"/>
        <w:gridCol w:w="1985"/>
        <w:gridCol w:w="1984"/>
        <w:gridCol w:w="1366"/>
        <w:gridCol w:w="1366"/>
      </w:tblGrid>
      <w:tr w:rsidR="00A82FB4" w:rsidRPr="00045F8A" w14:paraId="04633A8C" w14:textId="77777777" w:rsidTr="004C677B">
        <w:trPr>
          <w:trHeight w:val="643"/>
          <w:jc w:val="center"/>
        </w:trPr>
        <w:tc>
          <w:tcPr>
            <w:tcW w:w="3453" w:type="dxa"/>
            <w:noWrap/>
            <w:hideMark/>
          </w:tcPr>
          <w:p w14:paraId="1BF3C5F7" w14:textId="77777777" w:rsidR="00A82FB4" w:rsidRPr="00045F8A" w:rsidRDefault="00A82FB4" w:rsidP="00981D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hideMark/>
          </w:tcPr>
          <w:p w14:paraId="71FE5AA3" w14:textId="77777777" w:rsidR="00A82FB4" w:rsidRPr="00045F8A" w:rsidRDefault="00A82FB4" w:rsidP="00981D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b/>
                <w:sz w:val="20"/>
                <w:szCs w:val="20"/>
              </w:rPr>
              <w:t>non-Hispanic White</w:t>
            </w:r>
          </w:p>
          <w:p w14:paraId="45E80B1D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(n=15025)</w:t>
            </w:r>
          </w:p>
        </w:tc>
        <w:tc>
          <w:tcPr>
            <w:tcW w:w="1984" w:type="dxa"/>
            <w:hideMark/>
          </w:tcPr>
          <w:p w14:paraId="71FF2096" w14:textId="77777777" w:rsidR="00A82FB4" w:rsidRPr="00045F8A" w:rsidRDefault="00A82FB4" w:rsidP="00981D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b/>
                <w:sz w:val="20"/>
                <w:szCs w:val="20"/>
              </w:rPr>
              <w:t>non-Hispanic Black</w:t>
            </w:r>
          </w:p>
          <w:p w14:paraId="63921E84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(n=2513)</w:t>
            </w:r>
          </w:p>
        </w:tc>
        <w:tc>
          <w:tcPr>
            <w:tcW w:w="937" w:type="dxa"/>
            <w:hideMark/>
          </w:tcPr>
          <w:p w14:paraId="77A989E3" w14:textId="77777777" w:rsidR="004E7F91" w:rsidRPr="00045F8A" w:rsidRDefault="00A82FB4" w:rsidP="00981D38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zh-CN"/>
              </w:rPr>
            </w:pPr>
            <w:r w:rsidRPr="00045F8A">
              <w:rPr>
                <w:rFonts w:ascii="Times New Roman" w:hAnsi="Times New Roman" w:cs="Times New Roman"/>
                <w:b/>
                <w:sz w:val="20"/>
                <w:szCs w:val="20"/>
              </w:rPr>
              <w:t>Hispanic</w:t>
            </w:r>
          </w:p>
          <w:p w14:paraId="3E1BC4CC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(n=3424)</w:t>
            </w:r>
          </w:p>
        </w:tc>
        <w:tc>
          <w:tcPr>
            <w:tcW w:w="1399" w:type="dxa"/>
          </w:tcPr>
          <w:p w14:paraId="4A599F59" w14:textId="77777777" w:rsidR="00A82FB4" w:rsidRPr="00045F8A" w:rsidRDefault="00A82FB4" w:rsidP="00981D38">
            <w:pPr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45F8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Asian/other</w:t>
            </w:r>
          </w:p>
          <w:p w14:paraId="6B42FFFB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(n=1453)</w:t>
            </w:r>
          </w:p>
        </w:tc>
      </w:tr>
      <w:tr w:rsidR="00A82FB4" w:rsidRPr="00045F8A" w14:paraId="4B9DE2AA" w14:textId="77777777" w:rsidTr="004C677B">
        <w:trPr>
          <w:trHeight w:val="285"/>
          <w:jc w:val="center"/>
        </w:trPr>
        <w:tc>
          <w:tcPr>
            <w:tcW w:w="3453" w:type="dxa"/>
            <w:noWrap/>
            <w:hideMark/>
          </w:tcPr>
          <w:p w14:paraId="6DC9B1CC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Events</w:t>
            </w:r>
          </w:p>
        </w:tc>
        <w:tc>
          <w:tcPr>
            <w:tcW w:w="1985" w:type="dxa"/>
            <w:noWrap/>
            <w:hideMark/>
          </w:tcPr>
          <w:p w14:paraId="6DB6CE00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1909CF9C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noWrap/>
            <w:hideMark/>
          </w:tcPr>
          <w:p w14:paraId="286E6605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</w:tcPr>
          <w:p w14:paraId="2E4C9932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FB4" w:rsidRPr="00045F8A" w14:paraId="31966477" w14:textId="77777777" w:rsidTr="004C677B">
        <w:trPr>
          <w:trHeight w:val="285"/>
          <w:jc w:val="center"/>
        </w:trPr>
        <w:tc>
          <w:tcPr>
            <w:tcW w:w="3453" w:type="dxa"/>
            <w:noWrap/>
            <w:hideMark/>
          </w:tcPr>
          <w:p w14:paraId="030D62E3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Death without SMN</w:t>
            </w:r>
          </w:p>
        </w:tc>
        <w:tc>
          <w:tcPr>
            <w:tcW w:w="1985" w:type="dxa"/>
            <w:noWrap/>
            <w:hideMark/>
          </w:tcPr>
          <w:p w14:paraId="33974AC0" w14:textId="20D9B0F3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3078(20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49%)</w:t>
            </w:r>
          </w:p>
        </w:tc>
        <w:tc>
          <w:tcPr>
            <w:tcW w:w="1984" w:type="dxa"/>
            <w:noWrap/>
            <w:hideMark/>
          </w:tcPr>
          <w:p w14:paraId="4E1B68A4" w14:textId="1B6EF12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641(25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51%)</w:t>
            </w:r>
          </w:p>
        </w:tc>
        <w:tc>
          <w:tcPr>
            <w:tcW w:w="937" w:type="dxa"/>
            <w:noWrap/>
            <w:hideMark/>
          </w:tcPr>
          <w:p w14:paraId="0C8A3199" w14:textId="76BC735F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773(22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58%)</w:t>
            </w:r>
          </w:p>
        </w:tc>
        <w:tc>
          <w:tcPr>
            <w:tcW w:w="1399" w:type="dxa"/>
          </w:tcPr>
          <w:p w14:paraId="2C9D8224" w14:textId="265C7A9B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282(19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41%)</w:t>
            </w:r>
          </w:p>
        </w:tc>
      </w:tr>
      <w:tr w:rsidR="00A82FB4" w:rsidRPr="00045F8A" w14:paraId="1AB9DD08" w14:textId="77777777" w:rsidTr="004C677B">
        <w:trPr>
          <w:trHeight w:val="285"/>
          <w:jc w:val="center"/>
        </w:trPr>
        <w:tc>
          <w:tcPr>
            <w:tcW w:w="3453" w:type="dxa"/>
            <w:noWrap/>
            <w:hideMark/>
          </w:tcPr>
          <w:p w14:paraId="7198E459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SMN</w:t>
            </w:r>
          </w:p>
        </w:tc>
        <w:tc>
          <w:tcPr>
            <w:tcW w:w="1985" w:type="dxa"/>
            <w:noWrap/>
            <w:hideMark/>
          </w:tcPr>
          <w:p w14:paraId="117D103D" w14:textId="3B6C41A5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1347(8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97%)</w:t>
            </w:r>
          </w:p>
        </w:tc>
        <w:tc>
          <w:tcPr>
            <w:tcW w:w="1984" w:type="dxa"/>
            <w:noWrap/>
            <w:hideMark/>
          </w:tcPr>
          <w:p w14:paraId="05E4A8D7" w14:textId="1B43C100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176(7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00%)</w:t>
            </w:r>
          </w:p>
        </w:tc>
        <w:tc>
          <w:tcPr>
            <w:tcW w:w="937" w:type="dxa"/>
            <w:noWrap/>
            <w:hideMark/>
          </w:tcPr>
          <w:p w14:paraId="302DE7D2" w14:textId="3E9BC2E1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176(5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14%)</w:t>
            </w:r>
          </w:p>
        </w:tc>
        <w:tc>
          <w:tcPr>
            <w:tcW w:w="1399" w:type="dxa"/>
          </w:tcPr>
          <w:p w14:paraId="6C23211A" w14:textId="498ED923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79(5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44%)</w:t>
            </w:r>
          </w:p>
        </w:tc>
      </w:tr>
      <w:tr w:rsidR="00A82FB4" w:rsidRPr="00045F8A" w14:paraId="494ABEE0" w14:textId="77777777" w:rsidTr="004C677B">
        <w:trPr>
          <w:trHeight w:val="285"/>
          <w:jc w:val="center"/>
        </w:trPr>
        <w:tc>
          <w:tcPr>
            <w:tcW w:w="3453" w:type="dxa"/>
            <w:noWrap/>
            <w:hideMark/>
          </w:tcPr>
          <w:p w14:paraId="676135AD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Solid tumor</w:t>
            </w:r>
          </w:p>
        </w:tc>
        <w:tc>
          <w:tcPr>
            <w:tcW w:w="1985" w:type="dxa"/>
            <w:noWrap/>
            <w:hideMark/>
          </w:tcPr>
          <w:p w14:paraId="1755096A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14:paraId="3456D9A3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noWrap/>
          </w:tcPr>
          <w:p w14:paraId="02E8098D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</w:tcPr>
          <w:p w14:paraId="1AC316B4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FB4" w:rsidRPr="00045F8A" w14:paraId="5D8EBD71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53896CCB" w14:textId="77777777" w:rsidR="00A82FB4" w:rsidRPr="00045F8A" w:rsidRDefault="00A82FB4" w:rsidP="00981D38">
            <w:pPr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Skin excluding Basal and Squamous</w:t>
            </w:r>
          </w:p>
        </w:tc>
        <w:tc>
          <w:tcPr>
            <w:tcW w:w="1985" w:type="dxa"/>
            <w:noWrap/>
          </w:tcPr>
          <w:p w14:paraId="5A1F8448" w14:textId="3C40CDAD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110(0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73%)</w:t>
            </w:r>
          </w:p>
        </w:tc>
        <w:tc>
          <w:tcPr>
            <w:tcW w:w="1984" w:type="dxa"/>
            <w:noWrap/>
          </w:tcPr>
          <w:p w14:paraId="0622A483" w14:textId="517C6463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0(0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00%)</w:t>
            </w:r>
          </w:p>
        </w:tc>
        <w:tc>
          <w:tcPr>
            <w:tcW w:w="937" w:type="dxa"/>
            <w:noWrap/>
          </w:tcPr>
          <w:p w14:paraId="7A0DEDB5" w14:textId="7D3CC14C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12%)</w:t>
            </w:r>
          </w:p>
        </w:tc>
        <w:tc>
          <w:tcPr>
            <w:tcW w:w="1399" w:type="dxa"/>
          </w:tcPr>
          <w:p w14:paraId="03653AD5" w14:textId="3EF3486F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14%)</w:t>
            </w:r>
          </w:p>
        </w:tc>
      </w:tr>
      <w:tr w:rsidR="00A82FB4" w:rsidRPr="00045F8A" w14:paraId="69D95794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48067D81" w14:textId="77777777" w:rsidR="00A82FB4" w:rsidRPr="00045F8A" w:rsidRDefault="00A82FB4" w:rsidP="00981D38">
            <w:pPr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Oral Cavity and Pharynx</w:t>
            </w:r>
          </w:p>
        </w:tc>
        <w:tc>
          <w:tcPr>
            <w:tcW w:w="1985" w:type="dxa"/>
            <w:noWrap/>
          </w:tcPr>
          <w:p w14:paraId="3C099574" w14:textId="12F5B81E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53(0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35%)</w:t>
            </w:r>
          </w:p>
        </w:tc>
        <w:tc>
          <w:tcPr>
            <w:tcW w:w="1984" w:type="dxa"/>
            <w:noWrap/>
          </w:tcPr>
          <w:p w14:paraId="56B769F1" w14:textId="14A252FC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12%)</w:t>
            </w:r>
          </w:p>
        </w:tc>
        <w:tc>
          <w:tcPr>
            <w:tcW w:w="937" w:type="dxa"/>
            <w:noWrap/>
          </w:tcPr>
          <w:p w14:paraId="5568247B" w14:textId="349E771C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12%)</w:t>
            </w:r>
          </w:p>
        </w:tc>
        <w:tc>
          <w:tcPr>
            <w:tcW w:w="1399" w:type="dxa"/>
          </w:tcPr>
          <w:p w14:paraId="174C6C09" w14:textId="0B2B3F5B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28%)</w:t>
            </w:r>
          </w:p>
        </w:tc>
      </w:tr>
      <w:tr w:rsidR="00A82FB4" w:rsidRPr="00045F8A" w14:paraId="3E6DF17B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5201BF74" w14:textId="77777777" w:rsidR="00A82FB4" w:rsidRPr="00045F8A" w:rsidRDefault="00A82FB4" w:rsidP="00981D38">
            <w:pPr>
              <w:ind w:firstLineChars="100" w:firstLine="2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Digestive system</w:t>
            </w:r>
          </w:p>
        </w:tc>
        <w:tc>
          <w:tcPr>
            <w:tcW w:w="1985" w:type="dxa"/>
            <w:noWrap/>
          </w:tcPr>
          <w:p w14:paraId="281A9431" w14:textId="12EAAC0B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150(1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00%)</w:t>
            </w:r>
          </w:p>
        </w:tc>
        <w:tc>
          <w:tcPr>
            <w:tcW w:w="1984" w:type="dxa"/>
            <w:noWrap/>
          </w:tcPr>
          <w:p w14:paraId="1EB3E77B" w14:textId="0229B93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29(0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19%)</w:t>
            </w:r>
          </w:p>
        </w:tc>
        <w:tc>
          <w:tcPr>
            <w:tcW w:w="937" w:type="dxa"/>
            <w:noWrap/>
          </w:tcPr>
          <w:p w14:paraId="76C41EB1" w14:textId="161359F5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34(0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99%)</w:t>
            </w:r>
          </w:p>
        </w:tc>
        <w:tc>
          <w:tcPr>
            <w:tcW w:w="1399" w:type="dxa"/>
          </w:tcPr>
          <w:p w14:paraId="5CDA514D" w14:textId="5564527C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10(0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69%)</w:t>
            </w:r>
          </w:p>
        </w:tc>
      </w:tr>
      <w:tr w:rsidR="00A82FB4" w:rsidRPr="00045F8A" w14:paraId="599CAFE6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1AD5D4DA" w14:textId="77777777" w:rsidR="00A82FB4" w:rsidRPr="00045F8A" w:rsidRDefault="00A82FB4" w:rsidP="00981D38">
            <w:pPr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Female Breast</w:t>
            </w:r>
          </w:p>
        </w:tc>
        <w:tc>
          <w:tcPr>
            <w:tcW w:w="1985" w:type="dxa"/>
            <w:noWrap/>
          </w:tcPr>
          <w:p w14:paraId="18536885" w14:textId="6D724926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155(1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03%)</w:t>
            </w:r>
          </w:p>
        </w:tc>
        <w:tc>
          <w:tcPr>
            <w:tcW w:w="1984" w:type="dxa"/>
            <w:noWrap/>
          </w:tcPr>
          <w:p w14:paraId="52DD6811" w14:textId="78AB4A19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27(1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07%)</w:t>
            </w:r>
          </w:p>
        </w:tc>
        <w:tc>
          <w:tcPr>
            <w:tcW w:w="937" w:type="dxa"/>
            <w:noWrap/>
          </w:tcPr>
          <w:p w14:paraId="12EE4565" w14:textId="541F7C70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13(0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38%)</w:t>
            </w:r>
          </w:p>
        </w:tc>
        <w:tc>
          <w:tcPr>
            <w:tcW w:w="1399" w:type="dxa"/>
          </w:tcPr>
          <w:p w14:paraId="59E8F8C6" w14:textId="2D34C030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6(0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41%)</w:t>
            </w:r>
          </w:p>
        </w:tc>
      </w:tr>
      <w:tr w:rsidR="00A82FB4" w:rsidRPr="00045F8A" w14:paraId="7C917610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6B1500F0" w14:textId="77777777" w:rsidR="00A82FB4" w:rsidRPr="00045F8A" w:rsidRDefault="00A82FB4" w:rsidP="00981D38">
            <w:pPr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Respiratory System</w:t>
            </w:r>
          </w:p>
        </w:tc>
        <w:tc>
          <w:tcPr>
            <w:tcW w:w="1985" w:type="dxa"/>
            <w:noWrap/>
          </w:tcPr>
          <w:p w14:paraId="1FD1F718" w14:textId="172FC261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160(1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06%)</w:t>
            </w:r>
          </w:p>
        </w:tc>
        <w:tc>
          <w:tcPr>
            <w:tcW w:w="1984" w:type="dxa"/>
            <w:noWrap/>
          </w:tcPr>
          <w:p w14:paraId="55010997" w14:textId="34637401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24(0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96%)</w:t>
            </w:r>
          </w:p>
        </w:tc>
        <w:tc>
          <w:tcPr>
            <w:tcW w:w="937" w:type="dxa"/>
            <w:noWrap/>
          </w:tcPr>
          <w:p w14:paraId="23D9D6B3" w14:textId="78CC81F2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13(0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38%)</w:t>
            </w:r>
          </w:p>
        </w:tc>
        <w:tc>
          <w:tcPr>
            <w:tcW w:w="1399" w:type="dxa"/>
          </w:tcPr>
          <w:p w14:paraId="770E59A1" w14:textId="5DFFF7AD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21%)</w:t>
            </w:r>
          </w:p>
        </w:tc>
      </w:tr>
      <w:tr w:rsidR="00A82FB4" w:rsidRPr="00045F8A" w14:paraId="1637A8C5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736B3853" w14:textId="77777777" w:rsidR="00A82FB4" w:rsidRPr="00045F8A" w:rsidRDefault="00A82FB4" w:rsidP="00981D38">
            <w:pPr>
              <w:ind w:firstLineChars="100" w:firstLine="200"/>
              <w:rPr>
                <w:rFonts w:ascii="Times New Roman" w:eastAsia="OTNEJMScalaSansLF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Genital System</w:t>
            </w:r>
          </w:p>
        </w:tc>
        <w:tc>
          <w:tcPr>
            <w:tcW w:w="1985" w:type="dxa"/>
            <w:noWrap/>
          </w:tcPr>
          <w:p w14:paraId="735CB35F" w14:textId="4D8A055B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165(1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10%)</w:t>
            </w:r>
          </w:p>
        </w:tc>
        <w:tc>
          <w:tcPr>
            <w:tcW w:w="1984" w:type="dxa"/>
            <w:noWrap/>
          </w:tcPr>
          <w:p w14:paraId="465A4104" w14:textId="62AA34B8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29(1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15%)</w:t>
            </w:r>
          </w:p>
        </w:tc>
        <w:tc>
          <w:tcPr>
            <w:tcW w:w="937" w:type="dxa"/>
            <w:noWrap/>
          </w:tcPr>
          <w:p w14:paraId="0F7D19E3" w14:textId="66E7A418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18(0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53%)</w:t>
            </w:r>
          </w:p>
        </w:tc>
        <w:tc>
          <w:tcPr>
            <w:tcW w:w="1399" w:type="dxa"/>
          </w:tcPr>
          <w:p w14:paraId="4D56CE5D" w14:textId="11599B51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10(0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69%)</w:t>
            </w:r>
          </w:p>
        </w:tc>
      </w:tr>
      <w:tr w:rsidR="00A82FB4" w:rsidRPr="00045F8A" w14:paraId="224381EB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70523F04" w14:textId="77777777" w:rsidR="00A82FB4" w:rsidRPr="00045F8A" w:rsidRDefault="00A82FB4" w:rsidP="00981D38">
            <w:pPr>
              <w:ind w:firstLineChars="100" w:firstLine="200"/>
              <w:rPr>
                <w:rFonts w:ascii="Times New Roman" w:eastAsia="OTNEJMScalaSansLF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Urinary system</w:t>
            </w:r>
          </w:p>
        </w:tc>
        <w:tc>
          <w:tcPr>
            <w:tcW w:w="1985" w:type="dxa"/>
            <w:noWrap/>
          </w:tcPr>
          <w:p w14:paraId="1E48782A" w14:textId="0FEAF346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77(0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51%)</w:t>
            </w:r>
          </w:p>
        </w:tc>
        <w:tc>
          <w:tcPr>
            <w:tcW w:w="1984" w:type="dxa"/>
            <w:noWrap/>
          </w:tcPr>
          <w:p w14:paraId="5D369289" w14:textId="252BB600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9(0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36%)</w:t>
            </w:r>
          </w:p>
        </w:tc>
        <w:tc>
          <w:tcPr>
            <w:tcW w:w="937" w:type="dxa"/>
            <w:noWrap/>
          </w:tcPr>
          <w:p w14:paraId="11A08337" w14:textId="11039B3A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9(0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26%)</w:t>
            </w:r>
          </w:p>
        </w:tc>
        <w:tc>
          <w:tcPr>
            <w:tcW w:w="1399" w:type="dxa"/>
          </w:tcPr>
          <w:p w14:paraId="55D6889B" w14:textId="4A3C256F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07%)</w:t>
            </w:r>
          </w:p>
        </w:tc>
      </w:tr>
      <w:tr w:rsidR="00A82FB4" w:rsidRPr="00045F8A" w14:paraId="2644D3DA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12DBE586" w14:textId="77777777" w:rsidR="00A82FB4" w:rsidRPr="00045F8A" w:rsidRDefault="00A82FB4" w:rsidP="00981D38">
            <w:pPr>
              <w:ind w:firstLineChars="100" w:firstLine="200"/>
              <w:rPr>
                <w:rFonts w:ascii="Times New Roman" w:eastAsia="OTNEJMScalaSansLF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eastAsia="Arial" w:hAnsi="Times New Roman" w:cs="Times New Roman"/>
                <w:sz w:val="20"/>
                <w:szCs w:val="20"/>
              </w:rPr>
              <w:t>Endocrine System</w:t>
            </w:r>
          </w:p>
        </w:tc>
        <w:tc>
          <w:tcPr>
            <w:tcW w:w="1985" w:type="dxa"/>
            <w:noWrap/>
          </w:tcPr>
          <w:p w14:paraId="1900EE4B" w14:textId="22564370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75(0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50%)</w:t>
            </w:r>
          </w:p>
        </w:tc>
        <w:tc>
          <w:tcPr>
            <w:tcW w:w="1984" w:type="dxa"/>
            <w:noWrap/>
          </w:tcPr>
          <w:p w14:paraId="53C277F4" w14:textId="7AFD85EA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16%)</w:t>
            </w:r>
          </w:p>
        </w:tc>
        <w:tc>
          <w:tcPr>
            <w:tcW w:w="937" w:type="dxa"/>
            <w:noWrap/>
          </w:tcPr>
          <w:p w14:paraId="6680BB22" w14:textId="14ABAAD0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19(0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55%)</w:t>
            </w:r>
          </w:p>
        </w:tc>
        <w:tc>
          <w:tcPr>
            <w:tcW w:w="1399" w:type="dxa"/>
          </w:tcPr>
          <w:p w14:paraId="7397EBFA" w14:textId="4D202EC0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21%)</w:t>
            </w:r>
          </w:p>
        </w:tc>
      </w:tr>
      <w:tr w:rsidR="00A82FB4" w:rsidRPr="00045F8A" w14:paraId="7273AC7C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398019C1" w14:textId="77777777" w:rsidR="00A82FB4" w:rsidRPr="00045F8A" w:rsidRDefault="00A82FB4" w:rsidP="00981D38">
            <w:pPr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  <w:proofErr w:type="gramEnd"/>
            <w:r w:rsidRPr="00045F8A">
              <w:rPr>
                <w:rFonts w:ascii="Times New Roman" w:hAnsi="Times New Roman" w:cs="Times New Roman"/>
                <w:sz w:val="20"/>
                <w:szCs w:val="20"/>
              </w:rPr>
              <w:t xml:space="preserve"> solid tumor</w:t>
            </w:r>
          </w:p>
        </w:tc>
        <w:tc>
          <w:tcPr>
            <w:tcW w:w="1985" w:type="dxa"/>
            <w:noWrap/>
          </w:tcPr>
          <w:p w14:paraId="0268C680" w14:textId="47CEA245" w:rsidR="00A82FB4" w:rsidRPr="00045F8A" w:rsidRDefault="00A82FB4" w:rsidP="00981D38">
            <w:pPr>
              <w:tabs>
                <w:tab w:val="center" w:pos="9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57(0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38%)</w:t>
            </w:r>
          </w:p>
        </w:tc>
        <w:tc>
          <w:tcPr>
            <w:tcW w:w="1984" w:type="dxa"/>
            <w:noWrap/>
          </w:tcPr>
          <w:p w14:paraId="0893D79F" w14:textId="31EC286F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6(0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24%)</w:t>
            </w:r>
          </w:p>
        </w:tc>
        <w:tc>
          <w:tcPr>
            <w:tcW w:w="937" w:type="dxa"/>
            <w:noWrap/>
          </w:tcPr>
          <w:p w14:paraId="2AC3AE4E" w14:textId="39B44A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7(0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82%)</w:t>
            </w:r>
          </w:p>
        </w:tc>
        <w:tc>
          <w:tcPr>
            <w:tcW w:w="1399" w:type="dxa"/>
          </w:tcPr>
          <w:p w14:paraId="3002B201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7(1,93%)</w:t>
            </w:r>
          </w:p>
        </w:tc>
      </w:tr>
      <w:tr w:rsidR="00A82FB4" w:rsidRPr="00045F8A" w14:paraId="64570F16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5AAD0A9E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Hematologic malignancy</w:t>
            </w:r>
          </w:p>
        </w:tc>
        <w:tc>
          <w:tcPr>
            <w:tcW w:w="1985" w:type="dxa"/>
            <w:noWrap/>
          </w:tcPr>
          <w:p w14:paraId="3B7D317B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noWrap/>
          </w:tcPr>
          <w:p w14:paraId="4CE00C9B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noWrap/>
          </w:tcPr>
          <w:p w14:paraId="4A5076BE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</w:tcPr>
          <w:p w14:paraId="0BE82819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FB4" w:rsidRPr="00045F8A" w14:paraId="03B86A7B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7AEAAE2F" w14:textId="77777777" w:rsidR="00A82FB4" w:rsidRPr="00045F8A" w:rsidRDefault="00A82FB4" w:rsidP="00981D38">
            <w:pPr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NHL</w:t>
            </w:r>
          </w:p>
        </w:tc>
        <w:tc>
          <w:tcPr>
            <w:tcW w:w="1985" w:type="dxa"/>
            <w:noWrap/>
          </w:tcPr>
          <w:p w14:paraId="18293032" w14:textId="202BCA90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223(1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48%)</w:t>
            </w:r>
          </w:p>
        </w:tc>
        <w:tc>
          <w:tcPr>
            <w:tcW w:w="1984" w:type="dxa"/>
            <w:noWrap/>
          </w:tcPr>
          <w:p w14:paraId="7F2AB006" w14:textId="59EBB935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31(1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23%)</w:t>
            </w:r>
          </w:p>
        </w:tc>
        <w:tc>
          <w:tcPr>
            <w:tcW w:w="937" w:type="dxa"/>
            <w:noWrap/>
          </w:tcPr>
          <w:p w14:paraId="23AFC96C" w14:textId="34014102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33(0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94%)</w:t>
            </w:r>
          </w:p>
        </w:tc>
        <w:tc>
          <w:tcPr>
            <w:tcW w:w="1399" w:type="dxa"/>
          </w:tcPr>
          <w:p w14:paraId="29CEF5CC" w14:textId="214D3CF5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25(1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72%)</w:t>
            </w:r>
          </w:p>
        </w:tc>
      </w:tr>
      <w:tr w:rsidR="00A82FB4" w:rsidRPr="00045F8A" w14:paraId="41ED56E1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54D99C37" w14:textId="77777777" w:rsidR="00A82FB4" w:rsidRPr="00045F8A" w:rsidRDefault="00A82FB4" w:rsidP="00981D38">
            <w:pPr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Leukemia</w:t>
            </w:r>
          </w:p>
        </w:tc>
        <w:tc>
          <w:tcPr>
            <w:tcW w:w="1985" w:type="dxa"/>
            <w:noWrap/>
          </w:tcPr>
          <w:p w14:paraId="3B4AD847" w14:textId="423A4D49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73(0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49%)</w:t>
            </w:r>
          </w:p>
        </w:tc>
        <w:tc>
          <w:tcPr>
            <w:tcW w:w="1984" w:type="dxa"/>
            <w:noWrap/>
          </w:tcPr>
          <w:p w14:paraId="4157DDA8" w14:textId="7740BEC4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9(0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36%)</w:t>
            </w:r>
          </w:p>
        </w:tc>
        <w:tc>
          <w:tcPr>
            <w:tcW w:w="937" w:type="dxa"/>
            <w:noWrap/>
          </w:tcPr>
          <w:p w14:paraId="62DF42E8" w14:textId="70ED3899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17(0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50%)</w:t>
            </w:r>
          </w:p>
        </w:tc>
        <w:tc>
          <w:tcPr>
            <w:tcW w:w="1399" w:type="dxa"/>
          </w:tcPr>
          <w:p w14:paraId="2A16A60F" w14:textId="5FE82E62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28%)</w:t>
            </w:r>
          </w:p>
        </w:tc>
      </w:tr>
      <w:tr w:rsidR="00A82FB4" w:rsidRPr="00045F8A" w14:paraId="569FDCA5" w14:textId="77777777" w:rsidTr="004C677B">
        <w:trPr>
          <w:trHeight w:val="285"/>
          <w:jc w:val="center"/>
        </w:trPr>
        <w:tc>
          <w:tcPr>
            <w:tcW w:w="3453" w:type="dxa"/>
            <w:noWrap/>
            <w:hideMark/>
          </w:tcPr>
          <w:p w14:paraId="492ACFE0" w14:textId="77777777" w:rsidR="00A82FB4" w:rsidRPr="00045F8A" w:rsidRDefault="00A82FB4" w:rsidP="00981D38">
            <w:pPr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Other hematologic malignancy</w:t>
            </w:r>
          </w:p>
        </w:tc>
        <w:tc>
          <w:tcPr>
            <w:tcW w:w="1985" w:type="dxa"/>
            <w:noWrap/>
            <w:hideMark/>
          </w:tcPr>
          <w:p w14:paraId="0A75B1EC" w14:textId="182610A4" w:rsidR="00A82FB4" w:rsidRPr="00045F8A" w:rsidRDefault="00A82FB4" w:rsidP="00981D38">
            <w:pPr>
              <w:tabs>
                <w:tab w:val="center" w:pos="9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49(0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33%)</w:t>
            </w:r>
          </w:p>
        </w:tc>
        <w:tc>
          <w:tcPr>
            <w:tcW w:w="1984" w:type="dxa"/>
            <w:noWrap/>
            <w:hideMark/>
          </w:tcPr>
          <w:p w14:paraId="603773A3" w14:textId="030980E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20%)</w:t>
            </w:r>
          </w:p>
        </w:tc>
        <w:tc>
          <w:tcPr>
            <w:tcW w:w="937" w:type="dxa"/>
            <w:noWrap/>
            <w:hideMark/>
          </w:tcPr>
          <w:p w14:paraId="4A5C2A4D" w14:textId="696CE8AA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15%)</w:t>
            </w:r>
          </w:p>
        </w:tc>
        <w:tc>
          <w:tcPr>
            <w:tcW w:w="1399" w:type="dxa"/>
          </w:tcPr>
          <w:p w14:paraId="4CCFB000" w14:textId="6E938998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4(0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28%)</w:t>
            </w:r>
          </w:p>
        </w:tc>
      </w:tr>
      <w:tr w:rsidR="00A82FB4" w:rsidRPr="00045F8A" w14:paraId="5377D516" w14:textId="77777777" w:rsidTr="004C677B">
        <w:trPr>
          <w:trHeight w:val="285"/>
          <w:jc w:val="center"/>
        </w:trPr>
        <w:tc>
          <w:tcPr>
            <w:tcW w:w="3453" w:type="dxa"/>
            <w:noWrap/>
          </w:tcPr>
          <w:p w14:paraId="4DE08E51" w14:textId="7777777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No events</w:t>
            </w:r>
          </w:p>
        </w:tc>
        <w:tc>
          <w:tcPr>
            <w:tcW w:w="1985" w:type="dxa"/>
          </w:tcPr>
          <w:p w14:paraId="3AC0943D" w14:textId="3C5414F7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10600(70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55%)</w:t>
            </w:r>
          </w:p>
        </w:tc>
        <w:tc>
          <w:tcPr>
            <w:tcW w:w="1984" w:type="dxa"/>
            <w:noWrap/>
          </w:tcPr>
          <w:p w14:paraId="0903C7B3" w14:textId="3D04302C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1696(67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49%)</w:t>
            </w:r>
          </w:p>
        </w:tc>
        <w:tc>
          <w:tcPr>
            <w:tcW w:w="937" w:type="dxa"/>
            <w:noWrap/>
          </w:tcPr>
          <w:p w14:paraId="7110C1D7" w14:textId="23745C06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2475(72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28%)</w:t>
            </w:r>
          </w:p>
        </w:tc>
        <w:tc>
          <w:tcPr>
            <w:tcW w:w="1399" w:type="dxa"/>
          </w:tcPr>
          <w:p w14:paraId="2AE94E91" w14:textId="58C0F0EC" w:rsidR="00A82FB4" w:rsidRPr="00045F8A" w:rsidRDefault="00A82FB4" w:rsidP="00981D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1092(75</w:t>
            </w:r>
            <w:r w:rsidR="004D7FF4" w:rsidRPr="00045F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F8A">
              <w:rPr>
                <w:rFonts w:ascii="Times New Roman" w:hAnsi="Times New Roman" w:cs="Times New Roman"/>
                <w:sz w:val="20"/>
                <w:szCs w:val="20"/>
              </w:rPr>
              <w:t>15%)</w:t>
            </w:r>
          </w:p>
        </w:tc>
      </w:tr>
    </w:tbl>
    <w:p w14:paraId="762BCECD" w14:textId="77777777" w:rsidR="006F65E5" w:rsidRDefault="00A82FB4" w:rsidP="004C677B">
      <w:pPr>
        <w:pStyle w:val="1"/>
        <w:ind w:left="0"/>
        <w:rPr>
          <w:rFonts w:ascii="Times New Roman" w:hAnsi="Times New Roman" w:cs="Times New Roman"/>
          <w:b w:val="0"/>
          <w:sz w:val="20"/>
        </w:rPr>
        <w:sectPr w:rsidR="006F65E5" w:rsidSect="00981D38">
          <w:pgSz w:w="12240" w:h="15840"/>
          <w:pgMar w:top="1360" w:right="1160" w:bottom="1200" w:left="1140" w:header="0" w:footer="1009" w:gutter="0"/>
          <w:cols w:space="720"/>
          <w:docGrid w:linePitch="299"/>
        </w:sectPr>
      </w:pPr>
      <w:r w:rsidRPr="00B86BC7">
        <w:rPr>
          <w:rFonts w:ascii="Times New Roman" w:hAnsi="Times New Roman" w:cs="Times New Roman"/>
          <w:b w:val="0"/>
          <w:i/>
          <w:iCs/>
          <w:sz w:val="20"/>
        </w:rPr>
        <w:t>SMN</w:t>
      </w:r>
      <w:r w:rsidR="00B86BC7">
        <w:rPr>
          <w:rFonts w:ascii="Times New Roman" w:hAnsi="Times New Roman" w:cs="Times New Roman"/>
          <w:b w:val="0"/>
          <w:sz w:val="20"/>
        </w:rPr>
        <w:t xml:space="preserve"> </w:t>
      </w:r>
      <w:r w:rsidRPr="00020D43">
        <w:rPr>
          <w:rFonts w:ascii="Times New Roman" w:hAnsi="Times New Roman" w:cs="Times New Roman"/>
          <w:b w:val="0"/>
          <w:sz w:val="20"/>
        </w:rPr>
        <w:t>second malignant neoplasm</w:t>
      </w:r>
      <w:r w:rsidR="00B86BC7">
        <w:rPr>
          <w:rFonts w:ascii="宋体" w:eastAsia="宋体" w:hAnsi="宋体" w:cs="宋体" w:hint="eastAsia"/>
          <w:b w:val="0"/>
          <w:sz w:val="20"/>
          <w:lang w:eastAsia="zh-CN"/>
        </w:rPr>
        <w:t>,</w:t>
      </w:r>
      <w:r w:rsidR="00B86BC7">
        <w:rPr>
          <w:rFonts w:ascii="宋体" w:eastAsia="宋体" w:hAnsi="宋体" w:cs="宋体"/>
          <w:b w:val="0"/>
          <w:sz w:val="20"/>
          <w:lang w:eastAsia="zh-CN"/>
        </w:rPr>
        <w:t xml:space="preserve"> </w:t>
      </w:r>
      <w:r w:rsidRPr="00B86BC7">
        <w:rPr>
          <w:rFonts w:ascii="Times New Roman" w:hAnsi="Times New Roman" w:cs="Times New Roman"/>
          <w:b w:val="0"/>
          <w:i/>
          <w:iCs/>
          <w:sz w:val="20"/>
        </w:rPr>
        <w:t>NHL</w:t>
      </w:r>
      <w:r w:rsidRPr="00020D43">
        <w:rPr>
          <w:rFonts w:ascii="Times New Roman" w:hAnsi="Times New Roman" w:cs="Times New Roman"/>
          <w:b w:val="0"/>
          <w:sz w:val="20"/>
        </w:rPr>
        <w:t xml:space="preserve"> Non-Hodgkin lymphoma</w:t>
      </w:r>
      <w:r w:rsidR="000601D2">
        <w:rPr>
          <w:rFonts w:ascii="Times New Roman" w:hAnsi="Times New Roman" w:cs="Times New Roman"/>
          <w:b w:val="0"/>
          <w:sz w:val="20"/>
        </w:rPr>
        <w:t>.</w:t>
      </w:r>
    </w:p>
    <w:p w14:paraId="09A9749B" w14:textId="77BEFB5A" w:rsidR="006F65E5" w:rsidRPr="006F65E5" w:rsidRDefault="006F65E5" w:rsidP="006F65E5">
      <w:pPr>
        <w:rPr>
          <w:rFonts w:ascii="Times New Roman" w:hAnsi="Times New Roman" w:cs="Times New Roman"/>
          <w:bCs/>
          <w:sz w:val="24"/>
          <w:szCs w:val="24"/>
        </w:rPr>
      </w:pPr>
      <w:r w:rsidRPr="006F65E5">
        <w:rPr>
          <w:rFonts w:ascii="Times New Roman" w:hAnsi="Times New Roman" w:cs="Times New Roman"/>
          <w:b/>
          <w:sz w:val="24"/>
          <w:szCs w:val="24"/>
        </w:rPr>
        <w:lastRenderedPageBreak/>
        <w:t>Supplementary Table 3</w:t>
      </w:r>
      <w:r w:rsidRPr="006F65E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F464C">
        <w:rPr>
          <w:rFonts w:ascii="Times New Roman" w:hAnsi="Times New Roman" w:cs="Times New Roman"/>
          <w:bCs/>
          <w:sz w:val="24"/>
          <w:szCs w:val="24"/>
        </w:rPr>
        <w:t>V</w:t>
      </w:r>
      <w:r w:rsidR="00FF464C" w:rsidRPr="00FF464C">
        <w:rPr>
          <w:rFonts w:ascii="Times New Roman" w:hAnsi="Times New Roman" w:cs="Times New Roman"/>
          <w:bCs/>
          <w:sz w:val="24"/>
          <w:szCs w:val="24"/>
        </w:rPr>
        <w:t>ariance inflation factor</w:t>
      </w:r>
      <w:r w:rsidR="00FF464C">
        <w:rPr>
          <w:rFonts w:ascii="Times New Roman" w:hAnsi="Times New Roman" w:cs="Times New Roman"/>
          <w:bCs/>
          <w:sz w:val="24"/>
          <w:szCs w:val="24"/>
        </w:rPr>
        <w:t>s</w:t>
      </w:r>
      <w:r w:rsidRPr="006F65E5">
        <w:rPr>
          <w:rFonts w:ascii="Times New Roman" w:hAnsi="Times New Roman" w:cs="Times New Roman"/>
          <w:bCs/>
          <w:sz w:val="24"/>
          <w:szCs w:val="24"/>
        </w:rPr>
        <w:t xml:space="preserve"> of included variables in regression models.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5"/>
        <w:gridCol w:w="1454"/>
        <w:gridCol w:w="1701"/>
        <w:gridCol w:w="1701"/>
        <w:gridCol w:w="1843"/>
      </w:tblGrid>
      <w:tr w:rsidR="00FF464C" w:rsidRPr="006F65E5" w14:paraId="20F0F0BB" w14:textId="5B3B7696" w:rsidTr="00984263">
        <w:tc>
          <w:tcPr>
            <w:tcW w:w="2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EB019A" w14:textId="77777777" w:rsidR="00FF464C" w:rsidRPr="006F65E5" w:rsidRDefault="00FF464C" w:rsidP="00B4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14904F" w14:textId="032A1DB4" w:rsidR="00FF464C" w:rsidRPr="00FF464C" w:rsidRDefault="00FF464C" w:rsidP="006F65E5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  <w:lang w:eastAsia="zh-CN"/>
              </w:rPr>
              <w:t>S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  <w:t>MN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413123" w14:textId="172D3CE4" w:rsidR="00FF464C" w:rsidRDefault="00FF464C" w:rsidP="006F65E5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  <w:lang w:eastAsia="zh-CN"/>
              </w:rPr>
              <w:t>D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  <w:t>eath due to other causes</w:t>
            </w:r>
          </w:p>
        </w:tc>
      </w:tr>
      <w:tr w:rsidR="00FF464C" w:rsidRPr="006F65E5" w14:paraId="12C695A9" w14:textId="4706BA9F" w:rsidTr="00984263">
        <w:tc>
          <w:tcPr>
            <w:tcW w:w="2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A454F5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5C1824" w14:textId="19B65C1D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SH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16EE74" w14:textId="03F87E75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SH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2B20E6" w14:textId="5F4469EC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SH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32345C" w14:textId="5EA05DEC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FF464C" w:rsidRPr="006F65E5" w14:paraId="4BFBC281" w14:textId="690F9C04" w:rsidTr="00984263">
        <w:tc>
          <w:tcPr>
            <w:tcW w:w="276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4FFB17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560944B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25F382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BC941A" w14:textId="634BBF3D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E12331" w14:textId="1208E73B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</w:tr>
      <w:tr w:rsidR="00FF464C" w:rsidRPr="006F65E5" w14:paraId="4F7923DF" w14:textId="560FCB31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61A782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Y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ost index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0163D523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F447F3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5A818B" w14:textId="18563BB3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6F30013" w14:textId="7A9B71C9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64C" w:rsidRPr="006F65E5" w14:paraId="21F000A1" w14:textId="2356BA9C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620B48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Year of diagnosis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4D57D13A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D027284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39C14C3" w14:textId="2BA2B2FA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141C71E" w14:textId="3869246E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</w:tr>
      <w:tr w:rsidR="00FF464C" w:rsidRPr="006F65E5" w14:paraId="754F4272" w14:textId="63809892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54EFB1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487C0C8D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9FA605A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5FD90C6" w14:textId="45017EC3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76A0E9A" w14:textId="34A765E8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64C" w:rsidRPr="006F65E5" w14:paraId="3EC000FA" w14:textId="1ABF0390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7CB502E0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Radiotherapy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473C4821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A80475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635B977" w14:textId="787FBE84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CF86815" w14:textId="14FD35DF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F464C" w:rsidRPr="006F65E5" w14:paraId="7CAE6592" w14:textId="50BDAD04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66F2560D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Chemotherapy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79DC2BC0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876EB2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DFBFCE3" w14:textId="2CC86AA7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7A365EC" w14:textId="51087584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F464C" w:rsidRPr="006F65E5" w14:paraId="1B3E6C1B" w14:textId="7289BEB0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497B9A1C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H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istology subtype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25D3F89E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F59413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2636449" w14:textId="673EB67A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965495E" w14:textId="4C912A0F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1.04</w:t>
            </w:r>
          </w:p>
        </w:tc>
      </w:tr>
      <w:tr w:rsidR="00FF464C" w:rsidRPr="006F65E5" w14:paraId="59A23B91" w14:textId="2DBC767D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C5FB0F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Ann Arbor stage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7A3D5193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D6F8085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038A5A" w14:textId="4F429EFB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21A5CFF" w14:textId="78076ADF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F464C" w:rsidRPr="006F65E5" w14:paraId="184BF95E" w14:textId="386E7655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3FD40DEE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Non-Hispanic White (Ref)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45273EA6" w14:textId="3BA612B5" w:rsidR="00FF464C" w:rsidRPr="00FF464C" w:rsidRDefault="00FF464C" w:rsidP="00FF464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D9B4252" w14:textId="6D288B15" w:rsidR="00FF464C" w:rsidRPr="00FF464C" w:rsidRDefault="00FF464C" w:rsidP="00FF464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54B3B02" w14:textId="6165CBD4" w:rsidR="00FF464C" w:rsidRPr="00FF464C" w:rsidRDefault="00FF464C" w:rsidP="00FF464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0BE709A" w14:textId="4F9BDCA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  <w:lang w:eastAsia="zh-CN"/>
              </w:rPr>
              <w:t>-</w:t>
            </w:r>
          </w:p>
        </w:tc>
      </w:tr>
      <w:tr w:rsidR="00FF464C" w:rsidRPr="006F65E5" w14:paraId="2AED178C" w14:textId="24F26FA1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35AA39C1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 xml:space="preserve">Non-Hispanic Black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5E767A34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23AF59C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F916F45" w14:textId="665D2F86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3B1495C" w14:textId="296CE563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</w:tr>
      <w:tr w:rsidR="00FF464C" w:rsidRPr="006F65E5" w14:paraId="69B0C4F6" w14:textId="4358138B" w:rsidTr="00984263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64AD2057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Hispanic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60BE8936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8A2D422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51D0D6" w14:textId="35469FEB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4F297C6" w14:textId="51A8BDF6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</w:tr>
      <w:tr w:rsidR="00FF464C" w:rsidRPr="006F65E5" w14:paraId="10B24A46" w14:textId="09B541AD" w:rsidTr="00984263"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80FC71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Asian/other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61442F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17D56" w14:textId="77777777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65E5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B5C539" w14:textId="5FF2B810" w:rsidR="00FF464C" w:rsidRPr="006F65E5" w:rsidRDefault="009A701E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01E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A54CEA" w14:textId="518C6CA5" w:rsidR="00FF464C" w:rsidRPr="006F65E5" w:rsidRDefault="00FF464C" w:rsidP="00FF46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464C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</w:tr>
    </w:tbl>
    <w:p w14:paraId="22D826D7" w14:textId="74BD9FD5" w:rsidR="006F65E5" w:rsidRPr="006F65E5" w:rsidRDefault="006F65E5" w:rsidP="006F65E5">
      <w:pPr>
        <w:widowControl/>
        <w:autoSpaceDE/>
        <w:autoSpaceDN/>
        <w:rPr>
          <w:rFonts w:ascii="Times New Roman" w:hAnsi="Times New Roman" w:cs="Times New Roman"/>
          <w:sz w:val="20"/>
          <w:szCs w:val="20"/>
        </w:rPr>
      </w:pPr>
      <w:r w:rsidRPr="006F65E5">
        <w:rPr>
          <w:rFonts w:ascii="Times New Roman" w:hAnsi="Times New Roman" w:cs="Times New Roman"/>
          <w:sz w:val="20"/>
          <w:szCs w:val="20"/>
        </w:rPr>
        <w:t>The “rms” package in R was used to calculate variance inflation factors.</w:t>
      </w:r>
    </w:p>
    <w:p w14:paraId="5956BD8D" w14:textId="27AA2976" w:rsidR="006F65E5" w:rsidRPr="006F65E5" w:rsidRDefault="006F65E5" w:rsidP="006F65E5">
      <w:pPr>
        <w:widowControl/>
        <w:autoSpaceDE/>
        <w:autoSpaceDN/>
        <w:rPr>
          <w:rFonts w:ascii="Times New Roman" w:hAnsi="Times New Roman" w:cs="Times New Roman"/>
          <w:sz w:val="20"/>
          <w:szCs w:val="20"/>
        </w:rPr>
      </w:pPr>
      <w:r w:rsidRPr="006F65E5">
        <w:rPr>
          <w:rFonts w:ascii="Times New Roman" w:hAnsi="Times New Roman" w:cs="Times New Roman"/>
          <w:sz w:val="20"/>
          <w:szCs w:val="20"/>
        </w:rPr>
        <w:t xml:space="preserve">Abbreviations: </w:t>
      </w:r>
      <w:r w:rsidR="00FF464C" w:rsidRPr="00B86BC7">
        <w:rPr>
          <w:rFonts w:ascii="Times New Roman" w:hAnsi="Times New Roman" w:cs="Times New Roman"/>
          <w:i/>
          <w:iCs/>
          <w:sz w:val="20"/>
        </w:rPr>
        <w:t>SMN</w:t>
      </w:r>
      <w:r w:rsidR="00FF464C">
        <w:rPr>
          <w:rFonts w:ascii="Times New Roman" w:hAnsi="Times New Roman" w:cs="Times New Roman"/>
          <w:sz w:val="20"/>
        </w:rPr>
        <w:t xml:space="preserve"> </w:t>
      </w:r>
      <w:r w:rsidR="00FF464C" w:rsidRPr="00020D43">
        <w:rPr>
          <w:rFonts w:ascii="Times New Roman" w:hAnsi="Times New Roman" w:cs="Times New Roman"/>
          <w:sz w:val="20"/>
        </w:rPr>
        <w:t>second malignant neoplasm</w:t>
      </w:r>
      <w:r w:rsidR="00FF464C">
        <w:rPr>
          <w:rFonts w:ascii="宋体" w:eastAsia="宋体" w:hAnsi="宋体" w:cs="宋体"/>
          <w:sz w:val="20"/>
          <w:lang w:eastAsia="zh-CN"/>
        </w:rPr>
        <w:t xml:space="preserve">; </w:t>
      </w:r>
      <w:r w:rsidRPr="009B2BD4">
        <w:rPr>
          <w:rFonts w:ascii="Times New Roman" w:hAnsi="Times New Roman" w:cs="Times New Roman" w:hint="eastAsia"/>
          <w:i/>
          <w:iCs/>
          <w:sz w:val="20"/>
          <w:szCs w:val="20"/>
        </w:rPr>
        <w:t>C</w:t>
      </w:r>
      <w:r w:rsidRPr="009B2BD4">
        <w:rPr>
          <w:rFonts w:ascii="Times New Roman" w:hAnsi="Times New Roman" w:cs="Times New Roman"/>
          <w:i/>
          <w:iCs/>
          <w:sz w:val="20"/>
          <w:szCs w:val="20"/>
        </w:rPr>
        <w:t>SH</w:t>
      </w:r>
      <w:r w:rsidRPr="006F65E5">
        <w:rPr>
          <w:rFonts w:ascii="Times New Roman" w:hAnsi="Times New Roman" w:cs="Times New Roman"/>
          <w:sz w:val="20"/>
          <w:szCs w:val="20"/>
        </w:rPr>
        <w:t xml:space="preserve"> Cause-specific hazard; </w:t>
      </w:r>
      <w:r w:rsidRPr="009B2BD4">
        <w:rPr>
          <w:rFonts w:ascii="Times New Roman" w:hAnsi="Times New Roman" w:cs="Times New Roman" w:hint="eastAsia"/>
          <w:i/>
          <w:iCs/>
          <w:sz w:val="20"/>
          <w:szCs w:val="20"/>
        </w:rPr>
        <w:t>P</w:t>
      </w:r>
      <w:r w:rsidRPr="009B2BD4">
        <w:rPr>
          <w:rFonts w:ascii="Times New Roman" w:hAnsi="Times New Roman" w:cs="Times New Roman"/>
          <w:i/>
          <w:iCs/>
          <w:sz w:val="20"/>
          <w:szCs w:val="20"/>
        </w:rPr>
        <w:t>SH</w:t>
      </w:r>
      <w:r w:rsidRPr="006F65E5">
        <w:rPr>
          <w:rFonts w:ascii="Times New Roman" w:hAnsi="Times New Roman" w:cs="Times New Roman"/>
          <w:sz w:val="20"/>
          <w:szCs w:val="20"/>
        </w:rPr>
        <w:t xml:space="preserve"> Proportional </w:t>
      </w:r>
      <w:proofErr w:type="spellStart"/>
      <w:r w:rsidRPr="006F65E5">
        <w:rPr>
          <w:rFonts w:ascii="Times New Roman" w:hAnsi="Times New Roman" w:cs="Times New Roman"/>
          <w:sz w:val="20"/>
          <w:szCs w:val="20"/>
        </w:rPr>
        <w:t>subdistribution</w:t>
      </w:r>
      <w:proofErr w:type="spellEnd"/>
      <w:r w:rsidRPr="006F65E5">
        <w:rPr>
          <w:rFonts w:ascii="Times New Roman" w:hAnsi="Times New Roman" w:cs="Times New Roman"/>
          <w:sz w:val="20"/>
          <w:szCs w:val="20"/>
        </w:rPr>
        <w:t xml:space="preserve"> hazard.</w:t>
      </w:r>
    </w:p>
    <w:p w14:paraId="3736809D" w14:textId="7C08BC46" w:rsidR="00725030" w:rsidRPr="00020D43" w:rsidRDefault="00725030" w:rsidP="004C677B">
      <w:pPr>
        <w:pStyle w:val="1"/>
        <w:ind w:left="0"/>
        <w:rPr>
          <w:rFonts w:ascii="Times New Roman" w:hAnsi="Times New Roman" w:cs="Times New Roman"/>
          <w:b w:val="0"/>
          <w:sz w:val="20"/>
        </w:rPr>
        <w:sectPr w:rsidR="00725030" w:rsidRPr="00020D43" w:rsidSect="00981D38">
          <w:pgSz w:w="12240" w:h="15840"/>
          <w:pgMar w:top="1360" w:right="1160" w:bottom="1200" w:left="1140" w:header="0" w:footer="1009" w:gutter="0"/>
          <w:cols w:space="720"/>
          <w:docGrid w:linePitch="299"/>
        </w:sectPr>
      </w:pPr>
    </w:p>
    <w:p w14:paraId="40F0D5C9" w14:textId="6D912708" w:rsidR="00725030" w:rsidRPr="00981D38" w:rsidRDefault="000601D2" w:rsidP="00981D38">
      <w:pPr>
        <w:rPr>
          <w:rFonts w:ascii="Times New Roman" w:hAnsi="Times New Roman"/>
          <w:bCs/>
          <w:sz w:val="24"/>
          <w:szCs w:val="24"/>
        </w:rPr>
      </w:pPr>
      <w:r w:rsidRPr="000A0AF6">
        <w:rPr>
          <w:rFonts w:ascii="Times New Roman" w:hAnsi="Times New Roman"/>
          <w:b/>
          <w:sz w:val="24"/>
          <w:szCs w:val="24"/>
        </w:rPr>
        <w:lastRenderedPageBreak/>
        <w:t xml:space="preserve">Supplemental Table </w:t>
      </w:r>
      <w:r w:rsidR="00421955">
        <w:rPr>
          <w:rFonts w:ascii="Times New Roman" w:hAnsi="Times New Roman"/>
          <w:b/>
          <w:sz w:val="24"/>
          <w:szCs w:val="24"/>
        </w:rPr>
        <w:t>4</w:t>
      </w:r>
      <w:r w:rsidR="004D7FF4" w:rsidRPr="000A0AF6">
        <w:rPr>
          <w:rFonts w:ascii="Times New Roman" w:hAnsi="Times New Roman"/>
          <w:b/>
          <w:sz w:val="24"/>
          <w:szCs w:val="24"/>
        </w:rPr>
        <w:t>.</w:t>
      </w:r>
      <w:r w:rsidR="0050637A" w:rsidRPr="00981D38">
        <w:rPr>
          <w:rFonts w:ascii="Times New Roman" w:hAnsi="Times New Roman"/>
          <w:bCs/>
          <w:sz w:val="24"/>
          <w:szCs w:val="24"/>
        </w:rPr>
        <w:t xml:space="preserve"> Cause-specific hazard and proportional </w:t>
      </w:r>
      <w:proofErr w:type="spellStart"/>
      <w:r w:rsidR="0050637A" w:rsidRPr="00981D38">
        <w:rPr>
          <w:rFonts w:ascii="Times New Roman" w:hAnsi="Times New Roman"/>
          <w:bCs/>
          <w:sz w:val="24"/>
          <w:szCs w:val="24"/>
        </w:rPr>
        <w:t>subdistribution</w:t>
      </w:r>
      <w:proofErr w:type="spellEnd"/>
      <w:r w:rsidR="0050637A" w:rsidRPr="00981D38">
        <w:rPr>
          <w:rFonts w:ascii="Times New Roman" w:hAnsi="Times New Roman"/>
          <w:bCs/>
          <w:sz w:val="24"/>
          <w:szCs w:val="24"/>
        </w:rPr>
        <w:t xml:space="preserve"> hazard among Hodgkin lymphoma patients for SMN overall and mortality without SMN (taking non-Hispanic whites as reference).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780"/>
        <w:gridCol w:w="1732"/>
        <w:gridCol w:w="1734"/>
        <w:gridCol w:w="1701"/>
        <w:gridCol w:w="1701"/>
        <w:gridCol w:w="1701"/>
        <w:gridCol w:w="1701"/>
      </w:tblGrid>
      <w:tr w:rsidR="00725030" w:rsidRPr="004C677B" w14:paraId="2CE8601E" w14:textId="77777777" w:rsidTr="0063649A">
        <w:trPr>
          <w:trHeight w:val="285"/>
          <w:jc w:val="center"/>
        </w:trPr>
        <w:tc>
          <w:tcPr>
            <w:tcW w:w="2780" w:type="dxa"/>
            <w:noWrap/>
            <w:hideMark/>
          </w:tcPr>
          <w:p w14:paraId="7246562F" w14:textId="77777777" w:rsidR="00725030" w:rsidRPr="004C677B" w:rsidRDefault="00725030" w:rsidP="002A68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6" w:type="dxa"/>
            <w:gridSpan w:val="2"/>
            <w:noWrap/>
            <w:hideMark/>
          </w:tcPr>
          <w:p w14:paraId="0F6544EF" w14:textId="77777777" w:rsidR="00725030" w:rsidRPr="004C677B" w:rsidRDefault="00725030" w:rsidP="002A68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b/>
                <w:sz w:val="20"/>
                <w:szCs w:val="20"/>
              </w:rPr>
              <w:t>non-Hispanic Black</w:t>
            </w:r>
          </w:p>
        </w:tc>
        <w:tc>
          <w:tcPr>
            <w:tcW w:w="3402" w:type="dxa"/>
            <w:gridSpan w:val="2"/>
            <w:noWrap/>
            <w:hideMark/>
          </w:tcPr>
          <w:p w14:paraId="3B12420B" w14:textId="77777777" w:rsidR="00725030" w:rsidRPr="004C677B" w:rsidRDefault="00725030" w:rsidP="002A68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b/>
                <w:sz w:val="20"/>
                <w:szCs w:val="20"/>
              </w:rPr>
              <w:t>Hispanic</w:t>
            </w:r>
          </w:p>
        </w:tc>
        <w:tc>
          <w:tcPr>
            <w:tcW w:w="3402" w:type="dxa"/>
            <w:gridSpan w:val="2"/>
            <w:noWrap/>
            <w:hideMark/>
          </w:tcPr>
          <w:p w14:paraId="467C62D5" w14:textId="77777777" w:rsidR="00725030" w:rsidRPr="004C677B" w:rsidRDefault="00725030" w:rsidP="002A68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b/>
                <w:sz w:val="20"/>
                <w:szCs w:val="20"/>
              </w:rPr>
              <w:t>Asian/other</w:t>
            </w:r>
          </w:p>
        </w:tc>
      </w:tr>
      <w:tr w:rsidR="00725030" w:rsidRPr="004C677B" w14:paraId="435B8C16" w14:textId="77777777" w:rsidTr="0063649A">
        <w:trPr>
          <w:trHeight w:val="270"/>
          <w:jc w:val="center"/>
        </w:trPr>
        <w:tc>
          <w:tcPr>
            <w:tcW w:w="2780" w:type="dxa"/>
            <w:noWrap/>
            <w:hideMark/>
          </w:tcPr>
          <w:p w14:paraId="69BC3776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宋体" w:eastAsia="宋体" w:hAnsi="宋体" w:cs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732" w:type="dxa"/>
            <w:noWrap/>
            <w:hideMark/>
          </w:tcPr>
          <w:p w14:paraId="74A89E87" w14:textId="4852FA2D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CSH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(95%CI)</w:t>
            </w:r>
          </w:p>
        </w:tc>
        <w:tc>
          <w:tcPr>
            <w:tcW w:w="1734" w:type="dxa"/>
            <w:noWrap/>
            <w:hideMark/>
          </w:tcPr>
          <w:p w14:paraId="03D69A22" w14:textId="32545AC1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PSH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(95%CI)</w:t>
            </w:r>
          </w:p>
        </w:tc>
        <w:tc>
          <w:tcPr>
            <w:tcW w:w="1701" w:type="dxa"/>
            <w:noWrap/>
            <w:hideMark/>
          </w:tcPr>
          <w:p w14:paraId="5AE3ABD8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CSH (95%CI)</w:t>
            </w:r>
          </w:p>
        </w:tc>
        <w:tc>
          <w:tcPr>
            <w:tcW w:w="1701" w:type="dxa"/>
            <w:noWrap/>
            <w:hideMark/>
          </w:tcPr>
          <w:p w14:paraId="6B445EB9" w14:textId="692A5FC0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PSH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(95%CI)</w:t>
            </w:r>
          </w:p>
        </w:tc>
        <w:tc>
          <w:tcPr>
            <w:tcW w:w="1701" w:type="dxa"/>
            <w:noWrap/>
            <w:hideMark/>
          </w:tcPr>
          <w:p w14:paraId="38F2D692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CSH (95%CI)</w:t>
            </w:r>
          </w:p>
        </w:tc>
        <w:tc>
          <w:tcPr>
            <w:tcW w:w="1701" w:type="dxa"/>
            <w:noWrap/>
            <w:hideMark/>
          </w:tcPr>
          <w:p w14:paraId="571E6027" w14:textId="19A82716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PSH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(95%CI)</w:t>
            </w:r>
          </w:p>
        </w:tc>
      </w:tr>
      <w:tr w:rsidR="00725030" w:rsidRPr="004C677B" w14:paraId="09DA5DA8" w14:textId="77777777" w:rsidTr="0063649A">
        <w:trPr>
          <w:trHeight w:val="270"/>
          <w:jc w:val="center"/>
        </w:trPr>
        <w:tc>
          <w:tcPr>
            <w:tcW w:w="2780" w:type="dxa"/>
            <w:noWrap/>
            <w:hideMark/>
          </w:tcPr>
          <w:p w14:paraId="2A1A129E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Model 1: unadjusted</w:t>
            </w:r>
          </w:p>
        </w:tc>
        <w:tc>
          <w:tcPr>
            <w:tcW w:w="1732" w:type="dxa"/>
            <w:noWrap/>
            <w:hideMark/>
          </w:tcPr>
          <w:p w14:paraId="4548FD15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noWrap/>
            <w:hideMark/>
          </w:tcPr>
          <w:p w14:paraId="1C21E5A0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5B72DA2E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6028F33F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1E089E3E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4BAB68A5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5030" w:rsidRPr="004C677B" w14:paraId="6956D5B9" w14:textId="77777777" w:rsidTr="0063649A">
        <w:trPr>
          <w:trHeight w:val="270"/>
          <w:jc w:val="center"/>
        </w:trPr>
        <w:tc>
          <w:tcPr>
            <w:tcW w:w="2780" w:type="dxa"/>
            <w:noWrap/>
            <w:hideMark/>
          </w:tcPr>
          <w:p w14:paraId="1947B619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 xml:space="preserve">  Death</w:t>
            </w:r>
          </w:p>
        </w:tc>
        <w:tc>
          <w:tcPr>
            <w:tcW w:w="1732" w:type="dxa"/>
            <w:noWrap/>
            <w:hideMark/>
          </w:tcPr>
          <w:p w14:paraId="6F219C2B" w14:textId="62F044C4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36(1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25-1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48)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34" w:type="dxa"/>
            <w:noWrap/>
            <w:hideMark/>
          </w:tcPr>
          <w:p w14:paraId="77711B93" w14:textId="69048D2F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35(1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24-1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47)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493BBD47" w14:textId="7E01CCED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26(1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17-1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37)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</w:tcPr>
          <w:p w14:paraId="13D935C5" w14:textId="1D60EA93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27(1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17-1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37)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0EF08C67" w14:textId="5FBC237D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06(0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94-1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20)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3D4709FC" w14:textId="7ECF5B29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06(0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94-1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20)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725030" w:rsidRPr="004C677B" w14:paraId="071062BF" w14:textId="77777777" w:rsidTr="0063649A">
        <w:trPr>
          <w:trHeight w:val="270"/>
          <w:jc w:val="center"/>
        </w:trPr>
        <w:tc>
          <w:tcPr>
            <w:tcW w:w="2780" w:type="dxa"/>
            <w:noWrap/>
            <w:hideMark/>
          </w:tcPr>
          <w:p w14:paraId="4351F77E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 xml:space="preserve">  SMN</w:t>
            </w:r>
          </w:p>
        </w:tc>
        <w:tc>
          <w:tcPr>
            <w:tcW w:w="1732" w:type="dxa"/>
            <w:noWrap/>
            <w:hideMark/>
          </w:tcPr>
          <w:p w14:paraId="3A907C15" w14:textId="4707887D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94(0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80-1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11)</w:t>
            </w:r>
          </w:p>
        </w:tc>
        <w:tc>
          <w:tcPr>
            <w:tcW w:w="1734" w:type="dxa"/>
            <w:noWrap/>
            <w:hideMark/>
          </w:tcPr>
          <w:p w14:paraId="53F50D44" w14:textId="5660A36F" w:rsidR="00725030" w:rsidRPr="004C677B" w:rsidRDefault="00725030" w:rsidP="002A686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86(0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73-1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01)</w:t>
            </w:r>
          </w:p>
        </w:tc>
        <w:tc>
          <w:tcPr>
            <w:tcW w:w="1701" w:type="dxa"/>
            <w:noWrap/>
            <w:hideMark/>
          </w:tcPr>
          <w:p w14:paraId="7B0AC929" w14:textId="261FAC4A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74(0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63-0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86)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67D41377" w14:textId="2A13D981" w:rsidR="00725030" w:rsidRPr="004C677B" w:rsidRDefault="00725030" w:rsidP="002A686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67(0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57-0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78)</w:t>
            </w:r>
            <w:r w:rsidR="000A0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4DFBB9E2" w14:textId="4FAA4CB3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76(0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60-0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96)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4D170465" w14:textId="73E91DB1" w:rsidR="00725030" w:rsidRPr="004C677B" w:rsidRDefault="00725030" w:rsidP="002A686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72(0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57-0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91)</w:t>
            </w:r>
            <w:r w:rsidR="000A0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725030" w:rsidRPr="004C677B" w14:paraId="52D9FF06" w14:textId="77777777" w:rsidTr="0063649A">
        <w:trPr>
          <w:trHeight w:val="765"/>
          <w:jc w:val="center"/>
        </w:trPr>
        <w:tc>
          <w:tcPr>
            <w:tcW w:w="2780" w:type="dxa"/>
            <w:hideMark/>
          </w:tcPr>
          <w:p w14:paraId="1AA8FAE0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Model 2: adjusted for age, sex, diagnosis year, stage and subtype of HL</w:t>
            </w:r>
          </w:p>
        </w:tc>
        <w:tc>
          <w:tcPr>
            <w:tcW w:w="1732" w:type="dxa"/>
            <w:noWrap/>
            <w:hideMark/>
          </w:tcPr>
          <w:p w14:paraId="5FAD33C5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noWrap/>
            <w:hideMark/>
          </w:tcPr>
          <w:p w14:paraId="12A808F3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536C19D5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7527EC1F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179A691C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19BF16CA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5030" w:rsidRPr="004C677B" w14:paraId="47727CBF" w14:textId="77777777" w:rsidTr="0063649A">
        <w:trPr>
          <w:trHeight w:val="255"/>
          <w:jc w:val="center"/>
        </w:trPr>
        <w:tc>
          <w:tcPr>
            <w:tcW w:w="2780" w:type="dxa"/>
            <w:noWrap/>
            <w:hideMark/>
          </w:tcPr>
          <w:p w14:paraId="10197980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 xml:space="preserve">  Death</w:t>
            </w:r>
          </w:p>
        </w:tc>
        <w:tc>
          <w:tcPr>
            <w:tcW w:w="1732" w:type="dxa"/>
            <w:noWrap/>
            <w:hideMark/>
          </w:tcPr>
          <w:p w14:paraId="3C56E1B1" w14:textId="368B01E0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44(1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32-1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57)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34" w:type="dxa"/>
            <w:noWrap/>
            <w:hideMark/>
          </w:tcPr>
          <w:p w14:paraId="6C1D13FF" w14:textId="6EA92242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45(1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32-1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58)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32950F87" w14:textId="2821670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35(1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25-1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1B818B7B" w14:textId="568BE402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36(1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25-1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47)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53D0B491" w14:textId="534D4425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28(1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13-1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44)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08ABF213" w14:textId="5124FB6C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27(1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12-1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44)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725030" w:rsidRPr="004C677B" w14:paraId="6E7A5C3E" w14:textId="77777777" w:rsidTr="00015C9C">
        <w:trPr>
          <w:trHeight w:val="296"/>
          <w:jc w:val="center"/>
        </w:trPr>
        <w:tc>
          <w:tcPr>
            <w:tcW w:w="2780" w:type="dxa"/>
            <w:noWrap/>
            <w:hideMark/>
          </w:tcPr>
          <w:p w14:paraId="0E288DEC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 xml:space="preserve">  SMN</w:t>
            </w:r>
          </w:p>
        </w:tc>
        <w:tc>
          <w:tcPr>
            <w:tcW w:w="1732" w:type="dxa"/>
            <w:noWrap/>
            <w:hideMark/>
          </w:tcPr>
          <w:p w14:paraId="44D944BE" w14:textId="4855168E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96(0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81-1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12)</w:t>
            </w:r>
          </w:p>
        </w:tc>
        <w:tc>
          <w:tcPr>
            <w:tcW w:w="1734" w:type="dxa"/>
            <w:noWrap/>
            <w:hideMark/>
          </w:tcPr>
          <w:p w14:paraId="5E2EF4BA" w14:textId="1F4C28F4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88(0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75-1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03)</w:t>
            </w:r>
          </w:p>
        </w:tc>
        <w:tc>
          <w:tcPr>
            <w:tcW w:w="1701" w:type="dxa"/>
            <w:noWrap/>
            <w:hideMark/>
          </w:tcPr>
          <w:p w14:paraId="4A6F7D41" w14:textId="247A50B6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83(0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70-0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97)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3224FFDB" w14:textId="4FB6F8C4" w:rsidR="00725030" w:rsidRPr="004C677B" w:rsidRDefault="00725030" w:rsidP="002A686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72(0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62-0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85)</w:t>
            </w:r>
            <w:r w:rsidR="000A0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507834D9" w14:textId="3DEC6361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96(0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81-1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12)</w:t>
            </w:r>
          </w:p>
        </w:tc>
        <w:tc>
          <w:tcPr>
            <w:tcW w:w="1701" w:type="dxa"/>
            <w:noWrap/>
            <w:hideMark/>
          </w:tcPr>
          <w:p w14:paraId="2E903CD4" w14:textId="779A80DB" w:rsidR="00725030" w:rsidRPr="004C677B" w:rsidRDefault="00725030" w:rsidP="002A686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79(0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62-1</w:t>
            </w:r>
            <w:r w:rsidR="004D7FF4"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bCs/>
                <w:sz w:val="20"/>
                <w:szCs w:val="20"/>
              </w:rPr>
              <w:t>00)</w:t>
            </w:r>
          </w:p>
        </w:tc>
      </w:tr>
      <w:tr w:rsidR="00725030" w:rsidRPr="004C677B" w14:paraId="5B3374AC" w14:textId="77777777" w:rsidTr="0063649A">
        <w:trPr>
          <w:trHeight w:val="510"/>
          <w:jc w:val="center"/>
        </w:trPr>
        <w:tc>
          <w:tcPr>
            <w:tcW w:w="2780" w:type="dxa"/>
            <w:hideMark/>
          </w:tcPr>
          <w:p w14:paraId="67319E72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Model 3: additionally adjusted for Yost index</w:t>
            </w:r>
          </w:p>
        </w:tc>
        <w:tc>
          <w:tcPr>
            <w:tcW w:w="1732" w:type="dxa"/>
            <w:noWrap/>
            <w:hideMark/>
          </w:tcPr>
          <w:p w14:paraId="75987937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noWrap/>
            <w:hideMark/>
          </w:tcPr>
          <w:p w14:paraId="756F3235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45E60594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2470CF04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16C29489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41C91B92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5030" w:rsidRPr="004C677B" w14:paraId="055709E3" w14:textId="77777777" w:rsidTr="0063649A">
        <w:trPr>
          <w:trHeight w:val="270"/>
          <w:jc w:val="center"/>
        </w:trPr>
        <w:tc>
          <w:tcPr>
            <w:tcW w:w="2780" w:type="dxa"/>
            <w:noWrap/>
            <w:hideMark/>
          </w:tcPr>
          <w:p w14:paraId="600FD302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 xml:space="preserve">  Death</w:t>
            </w:r>
          </w:p>
        </w:tc>
        <w:tc>
          <w:tcPr>
            <w:tcW w:w="1732" w:type="dxa"/>
            <w:noWrap/>
            <w:hideMark/>
          </w:tcPr>
          <w:p w14:paraId="5A1EDC7A" w14:textId="0DD3ACB8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43(1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31-1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55)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34" w:type="dxa"/>
            <w:noWrap/>
            <w:hideMark/>
          </w:tcPr>
          <w:p w14:paraId="6CFD0B9C" w14:textId="6994242D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43(1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31-1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56)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42B350F7" w14:textId="03770F71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34(1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24-1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45)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7435DFC8" w14:textId="39726174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35(1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24-1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51D6E382" w14:textId="563C26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29(1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14-1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3BE2C2C6" w14:textId="12CE3C46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29(1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14-1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725030" w:rsidRPr="004C677B" w14:paraId="510A0606" w14:textId="77777777" w:rsidTr="0063649A">
        <w:trPr>
          <w:trHeight w:val="270"/>
          <w:jc w:val="center"/>
        </w:trPr>
        <w:tc>
          <w:tcPr>
            <w:tcW w:w="2780" w:type="dxa"/>
            <w:noWrap/>
            <w:hideMark/>
          </w:tcPr>
          <w:p w14:paraId="772308C7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 xml:space="preserve">  SMN</w:t>
            </w:r>
          </w:p>
        </w:tc>
        <w:tc>
          <w:tcPr>
            <w:tcW w:w="1732" w:type="dxa"/>
            <w:noWrap/>
            <w:hideMark/>
          </w:tcPr>
          <w:p w14:paraId="1614A6CB" w14:textId="150DA928" w:rsidR="00725030" w:rsidRPr="004C677B" w:rsidRDefault="00725030" w:rsidP="002A6861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95(0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81-1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12)</w:t>
            </w:r>
          </w:p>
        </w:tc>
        <w:tc>
          <w:tcPr>
            <w:tcW w:w="1734" w:type="dxa"/>
            <w:noWrap/>
            <w:hideMark/>
          </w:tcPr>
          <w:p w14:paraId="314F6DD3" w14:textId="56A26F59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88(0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75-1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03)</w:t>
            </w:r>
          </w:p>
        </w:tc>
        <w:tc>
          <w:tcPr>
            <w:tcW w:w="1701" w:type="dxa"/>
            <w:noWrap/>
            <w:hideMark/>
          </w:tcPr>
          <w:p w14:paraId="4F34F458" w14:textId="099813CF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82(0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70-0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97)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3D8EB2C1" w14:textId="74116858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72(0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61-0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85)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266C6756" w14:textId="27164FBD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88(0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69-1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11)</w:t>
            </w:r>
          </w:p>
        </w:tc>
        <w:tc>
          <w:tcPr>
            <w:tcW w:w="1701" w:type="dxa"/>
            <w:noWrap/>
            <w:hideMark/>
          </w:tcPr>
          <w:p w14:paraId="27C52430" w14:textId="7B6E1F1A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79(0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62-1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00)</w:t>
            </w:r>
          </w:p>
        </w:tc>
      </w:tr>
      <w:tr w:rsidR="00725030" w:rsidRPr="004C677B" w14:paraId="5CD1AD93" w14:textId="77777777" w:rsidTr="0063649A">
        <w:trPr>
          <w:trHeight w:val="765"/>
          <w:jc w:val="center"/>
        </w:trPr>
        <w:tc>
          <w:tcPr>
            <w:tcW w:w="2780" w:type="dxa"/>
            <w:hideMark/>
          </w:tcPr>
          <w:p w14:paraId="0896040D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Model 4: additionally adjusted for chemotherapy and radiotherapy</w:t>
            </w:r>
          </w:p>
        </w:tc>
        <w:tc>
          <w:tcPr>
            <w:tcW w:w="1732" w:type="dxa"/>
            <w:noWrap/>
            <w:hideMark/>
          </w:tcPr>
          <w:p w14:paraId="7E262177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noWrap/>
            <w:hideMark/>
          </w:tcPr>
          <w:p w14:paraId="17DEBBA8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56D1E563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4D59DA22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0B123C05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55955459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5030" w:rsidRPr="004C677B" w14:paraId="1DBB389D" w14:textId="77777777" w:rsidTr="0063649A">
        <w:trPr>
          <w:trHeight w:val="270"/>
          <w:jc w:val="center"/>
        </w:trPr>
        <w:tc>
          <w:tcPr>
            <w:tcW w:w="2780" w:type="dxa"/>
            <w:noWrap/>
            <w:hideMark/>
          </w:tcPr>
          <w:p w14:paraId="72FCD909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 xml:space="preserve">  Death</w:t>
            </w:r>
          </w:p>
        </w:tc>
        <w:tc>
          <w:tcPr>
            <w:tcW w:w="1732" w:type="dxa"/>
            <w:noWrap/>
            <w:hideMark/>
          </w:tcPr>
          <w:p w14:paraId="691F190A" w14:textId="0C95C71E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35(1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15-1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34" w:type="dxa"/>
            <w:noWrap/>
            <w:hideMark/>
          </w:tcPr>
          <w:p w14:paraId="69108EB0" w14:textId="733CC942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36(1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24-1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49)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3B3EF205" w14:textId="2A3C90B1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30(1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20-1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40)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78D77BDC" w14:textId="5ADCE391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31(1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20-1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42)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7DB7A326" w14:textId="5C9C9A11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30(1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15-1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08FAEF4E" w14:textId="0CEAFB56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29(1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14-1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46)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725030" w:rsidRPr="004C677B" w14:paraId="1E0D4863" w14:textId="77777777" w:rsidTr="0063649A">
        <w:trPr>
          <w:trHeight w:val="270"/>
          <w:jc w:val="center"/>
        </w:trPr>
        <w:tc>
          <w:tcPr>
            <w:tcW w:w="2780" w:type="dxa"/>
            <w:noWrap/>
            <w:hideMark/>
          </w:tcPr>
          <w:p w14:paraId="32779822" w14:textId="77777777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 xml:space="preserve">  SMN</w:t>
            </w:r>
          </w:p>
        </w:tc>
        <w:tc>
          <w:tcPr>
            <w:tcW w:w="1732" w:type="dxa"/>
            <w:noWrap/>
            <w:hideMark/>
          </w:tcPr>
          <w:p w14:paraId="31141390" w14:textId="54D4BA1F" w:rsidR="00725030" w:rsidRPr="004C677B" w:rsidRDefault="00725030" w:rsidP="002A6861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95(0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81-1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12)</w:t>
            </w:r>
          </w:p>
        </w:tc>
        <w:tc>
          <w:tcPr>
            <w:tcW w:w="1734" w:type="dxa"/>
            <w:noWrap/>
            <w:hideMark/>
          </w:tcPr>
          <w:p w14:paraId="6A3F5287" w14:textId="65863DE6" w:rsidR="00725030" w:rsidRPr="004C677B" w:rsidRDefault="00725030" w:rsidP="002A6861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90(0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76-1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05)</w:t>
            </w:r>
          </w:p>
        </w:tc>
        <w:tc>
          <w:tcPr>
            <w:tcW w:w="1701" w:type="dxa"/>
            <w:noWrap/>
            <w:hideMark/>
          </w:tcPr>
          <w:p w14:paraId="1A4DEF5E" w14:textId="70879B62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83(0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70-0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98)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3AE4B953" w14:textId="67130538" w:rsidR="00725030" w:rsidRPr="004C677B" w:rsidRDefault="00725030" w:rsidP="002A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73(0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62-0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20D43" w:rsidRPr="004C677B">
              <w:rPr>
                <w:rFonts w:ascii="Times New Roman" w:hAnsi="Times New Roman" w:cs="Times New Roman"/>
                <w:sz w:val="20"/>
                <w:szCs w:val="20"/>
              </w:rPr>
              <w:t>87)</w:t>
            </w:r>
            <w:r w:rsidR="000A0A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67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14:paraId="73A66643" w14:textId="74EE50B1" w:rsidR="00725030" w:rsidRPr="004C677B" w:rsidRDefault="00725030" w:rsidP="002A6861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88(0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69-1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11)</w:t>
            </w:r>
          </w:p>
        </w:tc>
        <w:tc>
          <w:tcPr>
            <w:tcW w:w="1701" w:type="dxa"/>
            <w:noWrap/>
            <w:hideMark/>
          </w:tcPr>
          <w:p w14:paraId="51AE129F" w14:textId="2F820B98" w:rsidR="00725030" w:rsidRPr="004C677B" w:rsidRDefault="00725030" w:rsidP="002A6861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</w:pP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79(0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62-1</w:t>
            </w:r>
            <w:r w:rsidR="004D7FF4" w:rsidRPr="004C67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C677B">
              <w:rPr>
                <w:rFonts w:ascii="Times New Roman" w:hAnsi="Times New Roman" w:cs="Times New Roman"/>
                <w:sz w:val="20"/>
                <w:szCs w:val="20"/>
              </w:rPr>
              <w:t>00)</w:t>
            </w:r>
          </w:p>
        </w:tc>
      </w:tr>
    </w:tbl>
    <w:p w14:paraId="23AF611A" w14:textId="727FC83C" w:rsidR="0050637A" w:rsidRPr="004C677B" w:rsidRDefault="0050637A" w:rsidP="004C677B">
      <w:pPr>
        <w:ind w:leftChars="50" w:left="110"/>
        <w:rPr>
          <w:rFonts w:ascii="Times New Roman" w:hAnsi="Times New Roman"/>
          <w:bCs/>
          <w:sz w:val="21"/>
          <w:szCs w:val="21"/>
        </w:rPr>
      </w:pPr>
      <w:r w:rsidRPr="004C677B">
        <w:rPr>
          <w:rFonts w:ascii="Times New Roman" w:hAnsi="Times New Roman"/>
          <w:bCs/>
          <w:sz w:val="21"/>
          <w:szCs w:val="21"/>
          <w:vertAlign w:val="superscript"/>
        </w:rPr>
        <w:t>*</w:t>
      </w:r>
      <w:r w:rsidR="00EF72E0" w:rsidRPr="00EF72E0">
        <w:rPr>
          <w:rFonts w:ascii="Times New Roman" w:hAnsi="Times New Roman"/>
          <w:bCs/>
          <w:i/>
          <w:iCs/>
          <w:sz w:val="21"/>
          <w:szCs w:val="21"/>
        </w:rPr>
        <w:t>p</w:t>
      </w:r>
      <w:r w:rsidRPr="00EF72E0">
        <w:rPr>
          <w:rFonts w:ascii="Times New Roman" w:hAnsi="Times New Roman"/>
          <w:bCs/>
          <w:i/>
          <w:iCs/>
          <w:sz w:val="21"/>
          <w:szCs w:val="21"/>
        </w:rPr>
        <w:t xml:space="preserve"> </w:t>
      </w:r>
      <w:r w:rsidRPr="004C677B">
        <w:rPr>
          <w:rFonts w:ascii="Times New Roman" w:hAnsi="Times New Roman"/>
          <w:bCs/>
          <w:sz w:val="21"/>
          <w:szCs w:val="21"/>
        </w:rPr>
        <w:t>&lt; 0.05</w:t>
      </w:r>
    </w:p>
    <w:p w14:paraId="2BC48E4C" w14:textId="4C62219B" w:rsidR="00725030" w:rsidRPr="004C677B" w:rsidRDefault="00725030" w:rsidP="004C677B">
      <w:pPr>
        <w:ind w:leftChars="50" w:left="110"/>
        <w:rPr>
          <w:rFonts w:ascii="Times New Roman" w:hAnsi="Times New Roman"/>
          <w:bCs/>
          <w:sz w:val="21"/>
          <w:szCs w:val="21"/>
        </w:rPr>
        <w:sectPr w:rsidR="00725030" w:rsidRPr="004C677B" w:rsidSect="00A82FB4">
          <w:pgSz w:w="15840" w:h="12240" w:orient="landscape"/>
          <w:pgMar w:top="1140" w:right="1360" w:bottom="1160" w:left="1200" w:header="0" w:footer="1009" w:gutter="0"/>
          <w:cols w:space="720"/>
          <w:docGrid w:linePitch="299"/>
        </w:sectPr>
      </w:pPr>
      <w:r w:rsidRPr="004C677B">
        <w:rPr>
          <w:rFonts w:ascii="Times New Roman" w:hAnsi="Times New Roman"/>
          <w:bCs/>
          <w:sz w:val="21"/>
          <w:szCs w:val="21"/>
        </w:rPr>
        <w:t>An SMN diagnosis was assigned to patients who developed a malignancy at least six months after the index HL diagnosis according to the criteria for multiple primary cancers developed by IACR/IARC</w:t>
      </w:r>
      <w:r w:rsidR="00015C9C" w:rsidRPr="004C677B">
        <w:rPr>
          <w:rFonts w:ascii="Times New Roman" w:hAnsi="Times New Roman" w:hint="eastAsia"/>
          <w:bCs/>
          <w:sz w:val="21"/>
          <w:szCs w:val="21"/>
        </w:rPr>
        <w:t>.</w:t>
      </w:r>
      <w:r w:rsidRPr="004C677B">
        <w:rPr>
          <w:rFonts w:ascii="Times New Roman" w:hAnsi="Times New Roman"/>
          <w:bCs/>
          <w:sz w:val="21"/>
          <w:szCs w:val="21"/>
        </w:rPr>
        <w:t xml:space="preserve"> </w:t>
      </w:r>
      <w:r w:rsidR="0050637A" w:rsidRPr="000A0AF6">
        <w:rPr>
          <w:rFonts w:ascii="Times New Roman" w:hAnsi="Times New Roman"/>
          <w:bCs/>
          <w:i/>
          <w:iCs/>
          <w:sz w:val="21"/>
          <w:szCs w:val="21"/>
        </w:rPr>
        <w:t>SMN</w:t>
      </w:r>
      <w:r w:rsidR="0050637A" w:rsidRPr="004C677B">
        <w:rPr>
          <w:rFonts w:ascii="Times New Roman" w:hAnsi="Times New Roman"/>
          <w:bCs/>
          <w:sz w:val="21"/>
          <w:szCs w:val="21"/>
        </w:rPr>
        <w:t xml:space="preserve"> second malignant neoplasm.</w:t>
      </w:r>
    </w:p>
    <w:p w14:paraId="2E93CF1B" w14:textId="52CDBE18" w:rsidR="00725030" w:rsidRPr="004E7F91" w:rsidRDefault="000601D2" w:rsidP="00981D38">
      <w:pPr>
        <w:rPr>
          <w:rFonts w:ascii="Times New Roman" w:hAnsi="Times New Roman" w:cs="Times New Roman"/>
          <w:b/>
          <w:sz w:val="20"/>
        </w:rPr>
      </w:pPr>
      <w:r w:rsidRPr="000A0AF6">
        <w:rPr>
          <w:rFonts w:ascii="Times New Roman" w:hAnsi="Times New Roman"/>
          <w:b/>
          <w:sz w:val="24"/>
          <w:szCs w:val="24"/>
        </w:rPr>
        <w:lastRenderedPageBreak/>
        <w:t xml:space="preserve">Supplemental Table </w:t>
      </w:r>
      <w:r w:rsidR="00421955">
        <w:rPr>
          <w:rFonts w:ascii="Times New Roman" w:hAnsi="Times New Roman"/>
          <w:b/>
          <w:sz w:val="24"/>
          <w:szCs w:val="24"/>
        </w:rPr>
        <w:t>5</w:t>
      </w:r>
      <w:r w:rsidR="004D7FF4" w:rsidRPr="000A0AF6">
        <w:rPr>
          <w:rFonts w:ascii="Times New Roman" w:hAnsi="Times New Roman"/>
          <w:b/>
          <w:sz w:val="24"/>
          <w:szCs w:val="24"/>
        </w:rPr>
        <w:t>.</w:t>
      </w:r>
      <w:r w:rsidR="0050637A" w:rsidRPr="00981D38">
        <w:rPr>
          <w:rFonts w:ascii="Times New Roman" w:hAnsi="Times New Roman"/>
          <w:bCs/>
          <w:sz w:val="24"/>
          <w:szCs w:val="24"/>
        </w:rPr>
        <w:t xml:space="preserve"> Cause-specific hazard and proportional </w:t>
      </w:r>
      <w:proofErr w:type="spellStart"/>
      <w:r w:rsidR="0050637A" w:rsidRPr="00981D38">
        <w:rPr>
          <w:rFonts w:ascii="Times New Roman" w:hAnsi="Times New Roman"/>
          <w:bCs/>
          <w:sz w:val="24"/>
          <w:szCs w:val="24"/>
        </w:rPr>
        <w:t>subdistribution</w:t>
      </w:r>
      <w:proofErr w:type="spellEnd"/>
      <w:r w:rsidR="0050637A" w:rsidRPr="00981D38">
        <w:rPr>
          <w:rFonts w:ascii="Times New Roman" w:hAnsi="Times New Roman"/>
          <w:bCs/>
          <w:sz w:val="24"/>
          <w:szCs w:val="24"/>
        </w:rPr>
        <w:t xml:space="preserve"> hazard among Hodgkin lymphoma patients for categorized</w:t>
      </w:r>
      <w:r w:rsidR="0050637A" w:rsidRPr="0050637A">
        <w:rPr>
          <w:rFonts w:ascii="Times New Roman" w:hAnsi="Times New Roman" w:cs="Times New Roman"/>
        </w:rPr>
        <w:t xml:space="preserve"> SMN subtypes (taking non-Hispanic whites as a reference).</w:t>
      </w:r>
    </w:p>
    <w:tbl>
      <w:tblPr>
        <w:tblStyle w:val="ab"/>
        <w:tblW w:w="13272" w:type="dxa"/>
        <w:jc w:val="center"/>
        <w:tblLayout w:type="fixed"/>
        <w:tblLook w:val="04A0" w:firstRow="1" w:lastRow="0" w:firstColumn="1" w:lastColumn="0" w:noHBand="0" w:noVBand="1"/>
      </w:tblPr>
      <w:tblGrid>
        <w:gridCol w:w="3208"/>
        <w:gridCol w:w="1701"/>
        <w:gridCol w:w="1559"/>
        <w:gridCol w:w="1701"/>
        <w:gridCol w:w="1706"/>
        <w:gridCol w:w="1717"/>
        <w:gridCol w:w="1680"/>
      </w:tblGrid>
      <w:tr w:rsidR="00725030" w:rsidRPr="00D33693" w14:paraId="7DC46BC8" w14:textId="77777777" w:rsidTr="00DA65DA">
        <w:trPr>
          <w:trHeight w:val="285"/>
          <w:jc w:val="center"/>
        </w:trPr>
        <w:tc>
          <w:tcPr>
            <w:tcW w:w="3208" w:type="dxa"/>
            <w:vMerge w:val="restart"/>
          </w:tcPr>
          <w:p w14:paraId="777CFBF2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260" w:type="dxa"/>
            <w:gridSpan w:val="2"/>
            <w:noWrap/>
            <w:hideMark/>
          </w:tcPr>
          <w:p w14:paraId="10DA7B83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non-Hispanic Black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　</w:t>
            </w:r>
          </w:p>
        </w:tc>
        <w:tc>
          <w:tcPr>
            <w:tcW w:w="3407" w:type="dxa"/>
            <w:gridSpan w:val="2"/>
            <w:noWrap/>
            <w:hideMark/>
          </w:tcPr>
          <w:p w14:paraId="28C1092A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Hispanic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　</w:t>
            </w:r>
          </w:p>
        </w:tc>
        <w:tc>
          <w:tcPr>
            <w:tcW w:w="3397" w:type="dxa"/>
            <w:gridSpan w:val="2"/>
            <w:noWrap/>
            <w:hideMark/>
          </w:tcPr>
          <w:p w14:paraId="1089490F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Asian/other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　</w:t>
            </w:r>
          </w:p>
        </w:tc>
      </w:tr>
      <w:tr w:rsidR="00DA65DA" w:rsidRPr="00D33693" w14:paraId="146CD781" w14:textId="77777777" w:rsidTr="00DA65DA">
        <w:trPr>
          <w:trHeight w:val="270"/>
          <w:jc w:val="center"/>
        </w:trPr>
        <w:tc>
          <w:tcPr>
            <w:tcW w:w="3208" w:type="dxa"/>
            <w:vMerge/>
          </w:tcPr>
          <w:p w14:paraId="7367E5B8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73E4ACAA" w14:textId="2DB8C4AC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CSH</w:t>
            </w:r>
            <w:r w:rsidR="000A0AF6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(95%CI)</w:t>
            </w:r>
          </w:p>
        </w:tc>
        <w:tc>
          <w:tcPr>
            <w:tcW w:w="1559" w:type="dxa"/>
            <w:noWrap/>
            <w:hideMark/>
          </w:tcPr>
          <w:p w14:paraId="26C0FA75" w14:textId="3A4ED7E0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PSH</w:t>
            </w:r>
            <w:r w:rsidR="000A0AF6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(95%CI)</w:t>
            </w:r>
          </w:p>
        </w:tc>
        <w:tc>
          <w:tcPr>
            <w:tcW w:w="1701" w:type="dxa"/>
            <w:noWrap/>
            <w:hideMark/>
          </w:tcPr>
          <w:p w14:paraId="5455285A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CSH (95%CI)</w:t>
            </w:r>
          </w:p>
        </w:tc>
        <w:tc>
          <w:tcPr>
            <w:tcW w:w="1706" w:type="dxa"/>
            <w:noWrap/>
            <w:hideMark/>
          </w:tcPr>
          <w:p w14:paraId="61F9FA55" w14:textId="771DCD05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PSH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(95%CI)</w:t>
            </w:r>
          </w:p>
        </w:tc>
        <w:tc>
          <w:tcPr>
            <w:tcW w:w="1717" w:type="dxa"/>
            <w:noWrap/>
            <w:hideMark/>
          </w:tcPr>
          <w:p w14:paraId="4E056F76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CSH (95%CI)</w:t>
            </w:r>
          </w:p>
        </w:tc>
        <w:tc>
          <w:tcPr>
            <w:tcW w:w="1680" w:type="dxa"/>
            <w:noWrap/>
            <w:hideMark/>
          </w:tcPr>
          <w:p w14:paraId="4191E0E0" w14:textId="3B02A4FB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PSH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(95%CI)</w:t>
            </w:r>
          </w:p>
        </w:tc>
      </w:tr>
      <w:tr w:rsidR="00DA65DA" w:rsidRPr="00D33693" w14:paraId="591C04A3" w14:textId="77777777" w:rsidTr="00DA65DA">
        <w:trPr>
          <w:trHeight w:val="270"/>
          <w:jc w:val="center"/>
        </w:trPr>
        <w:tc>
          <w:tcPr>
            <w:tcW w:w="3208" w:type="dxa"/>
            <w:noWrap/>
            <w:hideMark/>
          </w:tcPr>
          <w:p w14:paraId="2E943972" w14:textId="77777777" w:rsidR="00725030" w:rsidRPr="00D33693" w:rsidRDefault="00725030" w:rsidP="00D3369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Arial" w:hAnsi="Times New Roman" w:cs="Times New Roman"/>
                <w:sz w:val="20"/>
                <w:szCs w:val="20"/>
              </w:rPr>
              <w:t>Skin excluding Basal and Squamous</w:t>
            </w:r>
          </w:p>
        </w:tc>
        <w:tc>
          <w:tcPr>
            <w:tcW w:w="1701" w:type="dxa"/>
            <w:noWrap/>
          </w:tcPr>
          <w:p w14:paraId="076C8C21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559" w:type="dxa"/>
            <w:noWrap/>
          </w:tcPr>
          <w:p w14:paraId="6A488CED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701" w:type="dxa"/>
            <w:noWrap/>
          </w:tcPr>
          <w:p w14:paraId="7C53501D" w14:textId="7B981EF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24(0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09-0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65)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6" w:type="dxa"/>
            <w:noWrap/>
          </w:tcPr>
          <w:p w14:paraId="23355795" w14:textId="01DDE680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22(0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08-0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59)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17" w:type="dxa"/>
            <w:noWrap/>
          </w:tcPr>
          <w:p w14:paraId="506DAA19" w14:textId="1F879229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26(0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06-1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04)</w:t>
            </w:r>
          </w:p>
        </w:tc>
        <w:tc>
          <w:tcPr>
            <w:tcW w:w="1680" w:type="dxa"/>
            <w:noWrap/>
          </w:tcPr>
          <w:p w14:paraId="1A23590D" w14:textId="6F80033A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23(0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06-0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93)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DA65DA" w:rsidRPr="00D33693" w14:paraId="1757323B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22EAD4E8" w14:textId="77777777" w:rsidR="00725030" w:rsidRPr="00D33693" w:rsidRDefault="00725030" w:rsidP="00D3369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Arial" w:hAnsi="Times New Roman" w:cs="Times New Roman"/>
                <w:sz w:val="20"/>
                <w:szCs w:val="20"/>
              </w:rPr>
              <w:t>Oral Cavity and Pharynx</w:t>
            </w:r>
          </w:p>
        </w:tc>
        <w:tc>
          <w:tcPr>
            <w:tcW w:w="1701" w:type="dxa"/>
            <w:noWrap/>
          </w:tcPr>
          <w:p w14:paraId="25F68D24" w14:textId="3C9DD664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42(0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13-1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39)</w:t>
            </w:r>
          </w:p>
        </w:tc>
        <w:tc>
          <w:tcPr>
            <w:tcW w:w="1559" w:type="dxa"/>
            <w:noWrap/>
          </w:tcPr>
          <w:p w14:paraId="7E917524" w14:textId="417D4155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39(0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12-1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29)</w:t>
            </w:r>
          </w:p>
        </w:tc>
        <w:tc>
          <w:tcPr>
            <w:tcW w:w="1701" w:type="dxa"/>
            <w:noWrap/>
          </w:tcPr>
          <w:p w14:paraId="2D47E8D4" w14:textId="5BF7D195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49(0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18-1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35)</w:t>
            </w:r>
          </w:p>
        </w:tc>
        <w:tc>
          <w:tcPr>
            <w:tcW w:w="1706" w:type="dxa"/>
            <w:noWrap/>
          </w:tcPr>
          <w:p w14:paraId="3ABBE582" w14:textId="64D68C7B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43(0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15-1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21)</w:t>
            </w:r>
          </w:p>
        </w:tc>
        <w:tc>
          <w:tcPr>
            <w:tcW w:w="1717" w:type="dxa"/>
            <w:noWrap/>
          </w:tcPr>
          <w:p w14:paraId="5560738F" w14:textId="3E449B28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44-3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36)</w:t>
            </w:r>
          </w:p>
        </w:tc>
        <w:tc>
          <w:tcPr>
            <w:tcW w:w="1680" w:type="dxa"/>
            <w:noWrap/>
          </w:tcPr>
          <w:p w14:paraId="703E0BCA" w14:textId="24742CA8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07(0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39-2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98)</w:t>
            </w:r>
          </w:p>
        </w:tc>
      </w:tr>
      <w:tr w:rsidR="00DA65DA" w:rsidRPr="00D33693" w14:paraId="0528E424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072EC001" w14:textId="77777777" w:rsidR="00725030" w:rsidRPr="00D33693" w:rsidRDefault="00725030" w:rsidP="00D33693">
            <w:pPr>
              <w:spacing w:line="36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Arial" w:hAnsi="Times New Roman" w:cs="Times New Roman"/>
                <w:sz w:val="20"/>
                <w:szCs w:val="20"/>
              </w:rPr>
              <w:t>Digestive system</w:t>
            </w:r>
          </w:p>
        </w:tc>
        <w:tc>
          <w:tcPr>
            <w:tcW w:w="1701" w:type="dxa"/>
            <w:noWrap/>
          </w:tcPr>
          <w:p w14:paraId="27888D2E" w14:textId="36784B23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49(1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00-2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24)</w:t>
            </w:r>
          </w:p>
        </w:tc>
        <w:tc>
          <w:tcPr>
            <w:tcW w:w="1559" w:type="dxa"/>
            <w:noWrap/>
          </w:tcPr>
          <w:p w14:paraId="3C9CD4A2" w14:textId="6B74062D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42(0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94-2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13)</w:t>
            </w:r>
          </w:p>
        </w:tc>
        <w:tc>
          <w:tcPr>
            <w:tcW w:w="1701" w:type="dxa"/>
            <w:noWrap/>
          </w:tcPr>
          <w:p w14:paraId="67962A29" w14:textId="15E8DC13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52(1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04-2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23)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6" w:type="dxa"/>
            <w:noWrap/>
          </w:tcPr>
          <w:p w14:paraId="06DC4289" w14:textId="03E8BB10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35(0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91-1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98)</w:t>
            </w:r>
          </w:p>
        </w:tc>
        <w:tc>
          <w:tcPr>
            <w:tcW w:w="1717" w:type="dxa"/>
            <w:noWrap/>
          </w:tcPr>
          <w:p w14:paraId="4AF13ADD" w14:textId="7BBDB30E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51-1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98)</w:t>
            </w:r>
          </w:p>
        </w:tc>
        <w:tc>
          <w:tcPr>
            <w:tcW w:w="1680" w:type="dxa"/>
            <w:noWrap/>
          </w:tcPr>
          <w:p w14:paraId="236C19DC" w14:textId="13D2F7B6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90(0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46-1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76)</w:t>
            </w:r>
          </w:p>
        </w:tc>
      </w:tr>
      <w:tr w:rsidR="00DA65DA" w:rsidRPr="00D33693" w14:paraId="3830D982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0CC4FD0B" w14:textId="77777777" w:rsidR="00725030" w:rsidRPr="00D33693" w:rsidRDefault="00725030" w:rsidP="00D3369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hAnsi="Times New Roman" w:cs="Times New Roman"/>
                <w:sz w:val="20"/>
                <w:szCs w:val="20"/>
              </w:rPr>
              <w:t>Female Breast</w:t>
            </w:r>
          </w:p>
        </w:tc>
        <w:tc>
          <w:tcPr>
            <w:tcW w:w="1701" w:type="dxa"/>
            <w:noWrap/>
          </w:tcPr>
          <w:p w14:paraId="7C2C38CE" w14:textId="245DB754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52(1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00-2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31)</w:t>
            </w:r>
            <w:r w:rsidR="000A0AF6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="00993497"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1559" w:type="dxa"/>
            <w:noWrap/>
          </w:tcPr>
          <w:p w14:paraId="478C1E50" w14:textId="693D514F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42(0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93-2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16)</w:t>
            </w:r>
          </w:p>
        </w:tc>
        <w:tc>
          <w:tcPr>
            <w:tcW w:w="1701" w:type="dxa"/>
            <w:noWrap/>
          </w:tcPr>
          <w:p w14:paraId="6573B70E" w14:textId="741A4731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63(0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35-1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13)</w:t>
            </w:r>
          </w:p>
        </w:tc>
        <w:tc>
          <w:tcPr>
            <w:tcW w:w="1706" w:type="dxa"/>
            <w:noWrap/>
          </w:tcPr>
          <w:p w14:paraId="234285AE" w14:textId="38E0638A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54(0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30-0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97)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17" w:type="dxa"/>
            <w:noWrap/>
          </w:tcPr>
          <w:p w14:paraId="4A0F25C6" w14:textId="73C4E100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50(0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20-1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22)</w:t>
            </w:r>
          </w:p>
        </w:tc>
        <w:tc>
          <w:tcPr>
            <w:tcW w:w="1680" w:type="dxa"/>
            <w:noWrap/>
          </w:tcPr>
          <w:p w14:paraId="4228F44C" w14:textId="7F74104F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46(0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19-1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11)</w:t>
            </w:r>
          </w:p>
        </w:tc>
      </w:tr>
      <w:tr w:rsidR="00DA65DA" w:rsidRPr="00D33693" w14:paraId="3DD1BF62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45151828" w14:textId="77777777" w:rsidR="00725030" w:rsidRPr="00D33693" w:rsidRDefault="00725030" w:rsidP="00D3369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Arial" w:hAnsi="Times New Roman" w:cs="Times New Roman"/>
                <w:sz w:val="20"/>
                <w:szCs w:val="20"/>
              </w:rPr>
              <w:t>Respiratory System</w:t>
            </w:r>
          </w:p>
        </w:tc>
        <w:tc>
          <w:tcPr>
            <w:tcW w:w="1701" w:type="dxa"/>
            <w:noWrap/>
          </w:tcPr>
          <w:p w14:paraId="554C9EC1" w14:textId="28D16AED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06(0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68-1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67)</w:t>
            </w:r>
          </w:p>
        </w:tc>
        <w:tc>
          <w:tcPr>
            <w:tcW w:w="1559" w:type="dxa"/>
            <w:noWrap/>
          </w:tcPr>
          <w:p w14:paraId="7773455A" w14:textId="20D8ED04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64-1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59)</w:t>
            </w:r>
          </w:p>
        </w:tc>
        <w:tc>
          <w:tcPr>
            <w:tcW w:w="1701" w:type="dxa"/>
            <w:noWrap/>
          </w:tcPr>
          <w:p w14:paraId="1C387579" w14:textId="214F7F93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28-0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92)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6" w:type="dxa"/>
            <w:noWrap/>
          </w:tcPr>
          <w:p w14:paraId="3CFF6C76" w14:textId="135770F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45(0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25-0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80)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17" w:type="dxa"/>
            <w:noWrap/>
          </w:tcPr>
          <w:p w14:paraId="2DF0CBFA" w14:textId="2D0F321F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32(0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10-0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99)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680" w:type="dxa"/>
            <w:noWrap/>
          </w:tcPr>
          <w:p w14:paraId="09CDF8E3" w14:textId="1D08C44E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28(0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09-0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88)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DA65DA" w:rsidRPr="00D33693" w14:paraId="4EA9590A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32A7DECE" w14:textId="77777777" w:rsidR="00725030" w:rsidRPr="00D33693" w:rsidRDefault="00725030" w:rsidP="00D33693">
            <w:pPr>
              <w:spacing w:line="360" w:lineRule="auto"/>
              <w:rPr>
                <w:rFonts w:ascii="Times New Roman" w:eastAsia="OTNEJMScalaSansLF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Arial" w:hAnsi="Times New Roman" w:cs="Times New Roman"/>
                <w:sz w:val="20"/>
                <w:szCs w:val="20"/>
              </w:rPr>
              <w:t>Genital System</w:t>
            </w:r>
          </w:p>
        </w:tc>
        <w:tc>
          <w:tcPr>
            <w:tcW w:w="1701" w:type="dxa"/>
            <w:noWrap/>
          </w:tcPr>
          <w:p w14:paraId="6D1B5442" w14:textId="0F72F2BA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34(0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90-2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01)</w:t>
            </w:r>
          </w:p>
        </w:tc>
        <w:tc>
          <w:tcPr>
            <w:tcW w:w="1559" w:type="dxa"/>
            <w:noWrap/>
          </w:tcPr>
          <w:p w14:paraId="4C7C567F" w14:textId="3E5CC28B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27(0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85-1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90)</w:t>
            </w:r>
          </w:p>
        </w:tc>
        <w:tc>
          <w:tcPr>
            <w:tcW w:w="1701" w:type="dxa"/>
            <w:noWrap/>
          </w:tcPr>
          <w:p w14:paraId="590F1CFA" w14:textId="25174031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73(0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45-1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20)</w:t>
            </w:r>
          </w:p>
        </w:tc>
        <w:tc>
          <w:tcPr>
            <w:tcW w:w="1706" w:type="dxa"/>
            <w:noWrap/>
          </w:tcPr>
          <w:p w14:paraId="33D790AB" w14:textId="26ACD5EC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66(0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40-1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08)</w:t>
            </w:r>
          </w:p>
        </w:tc>
        <w:tc>
          <w:tcPr>
            <w:tcW w:w="1717" w:type="dxa"/>
            <w:noWrap/>
          </w:tcPr>
          <w:p w14:paraId="6FD5AE89" w14:textId="69A4DC38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98(0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52-1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86)</w:t>
            </w:r>
          </w:p>
        </w:tc>
        <w:tc>
          <w:tcPr>
            <w:tcW w:w="1680" w:type="dxa"/>
            <w:noWrap/>
          </w:tcPr>
          <w:p w14:paraId="7395A35F" w14:textId="3867BA8F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88(0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46-1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65)</w:t>
            </w:r>
          </w:p>
        </w:tc>
      </w:tr>
      <w:tr w:rsidR="00DA65DA" w:rsidRPr="00D33693" w14:paraId="2DBE0F69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51C9B344" w14:textId="77777777" w:rsidR="00725030" w:rsidRPr="00D33693" w:rsidRDefault="00725030" w:rsidP="00D33693">
            <w:pPr>
              <w:spacing w:line="360" w:lineRule="auto"/>
              <w:rPr>
                <w:rFonts w:ascii="Times New Roman" w:eastAsia="OTNEJMScalaSansLF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Arial" w:hAnsi="Times New Roman" w:cs="Times New Roman"/>
                <w:sz w:val="20"/>
                <w:szCs w:val="20"/>
              </w:rPr>
              <w:t>Urinary system</w:t>
            </w:r>
          </w:p>
        </w:tc>
        <w:tc>
          <w:tcPr>
            <w:tcW w:w="1701" w:type="dxa"/>
            <w:noWrap/>
          </w:tcPr>
          <w:p w14:paraId="41EF215A" w14:textId="3526AF18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92(0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46-1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87)</w:t>
            </w:r>
          </w:p>
        </w:tc>
        <w:tc>
          <w:tcPr>
            <w:tcW w:w="1559" w:type="dxa"/>
            <w:noWrap/>
          </w:tcPr>
          <w:p w14:paraId="0DDF57E2" w14:textId="1D0A8EAA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89(0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43-1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82)</w:t>
            </w:r>
          </w:p>
        </w:tc>
        <w:tc>
          <w:tcPr>
            <w:tcW w:w="1701" w:type="dxa"/>
            <w:noWrap/>
          </w:tcPr>
          <w:p w14:paraId="4C3B38F1" w14:textId="2E2F5A4C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67(0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30-1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46)</w:t>
            </w:r>
          </w:p>
        </w:tc>
        <w:tc>
          <w:tcPr>
            <w:tcW w:w="1706" w:type="dxa"/>
            <w:noWrap/>
          </w:tcPr>
          <w:p w14:paraId="1704461A" w14:textId="4630CB63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60(0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27-1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33)</w:t>
            </w:r>
          </w:p>
        </w:tc>
        <w:tc>
          <w:tcPr>
            <w:tcW w:w="1717" w:type="dxa"/>
            <w:noWrap/>
          </w:tcPr>
          <w:p w14:paraId="1A02110A" w14:textId="1D25925C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23(0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03-1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64)</w:t>
            </w:r>
          </w:p>
        </w:tc>
        <w:tc>
          <w:tcPr>
            <w:tcW w:w="1680" w:type="dxa"/>
            <w:noWrap/>
          </w:tcPr>
          <w:p w14:paraId="5C546BF2" w14:textId="05994C3D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03-1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48)</w:t>
            </w:r>
          </w:p>
        </w:tc>
      </w:tr>
      <w:tr w:rsidR="00DA65DA" w:rsidRPr="00D33693" w14:paraId="6F51052A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6F620995" w14:textId="77777777" w:rsidR="00725030" w:rsidRPr="00D33693" w:rsidRDefault="00725030" w:rsidP="00D33693">
            <w:pPr>
              <w:spacing w:line="360" w:lineRule="auto"/>
              <w:rPr>
                <w:rFonts w:ascii="Times New Roman" w:eastAsia="OTNEJMScalaSansLF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Arial" w:hAnsi="Times New Roman" w:cs="Times New Roman"/>
                <w:sz w:val="20"/>
                <w:szCs w:val="20"/>
              </w:rPr>
              <w:t>Endocrine System</w:t>
            </w:r>
          </w:p>
        </w:tc>
        <w:tc>
          <w:tcPr>
            <w:tcW w:w="1701" w:type="dxa"/>
            <w:noWrap/>
          </w:tcPr>
          <w:p w14:paraId="1F167C30" w14:textId="08BEA20B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15-1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13)</w:t>
            </w:r>
          </w:p>
        </w:tc>
        <w:tc>
          <w:tcPr>
            <w:tcW w:w="1559" w:type="dxa"/>
            <w:noWrap/>
          </w:tcPr>
          <w:p w14:paraId="3CA6F602" w14:textId="3B341AC9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38(0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14-1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07)</w:t>
            </w:r>
          </w:p>
        </w:tc>
        <w:tc>
          <w:tcPr>
            <w:tcW w:w="1701" w:type="dxa"/>
            <w:noWrap/>
          </w:tcPr>
          <w:p w14:paraId="6C3889E2" w14:textId="52DD789B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58(0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94-2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65)</w:t>
            </w:r>
          </w:p>
        </w:tc>
        <w:tc>
          <w:tcPr>
            <w:tcW w:w="1706" w:type="dxa"/>
            <w:noWrap/>
          </w:tcPr>
          <w:p w14:paraId="500E972A" w14:textId="5EF36BB6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50(0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90-2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52)</w:t>
            </w:r>
          </w:p>
        </w:tc>
        <w:tc>
          <w:tcPr>
            <w:tcW w:w="1717" w:type="dxa"/>
            <w:noWrap/>
          </w:tcPr>
          <w:p w14:paraId="5ACA0E08" w14:textId="6B43A636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60(0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19-1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92)</w:t>
            </w:r>
          </w:p>
        </w:tc>
        <w:tc>
          <w:tcPr>
            <w:tcW w:w="1680" w:type="dxa"/>
            <w:noWrap/>
          </w:tcPr>
          <w:p w14:paraId="148938B4" w14:textId="4BC9D634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57(0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18-1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85)</w:t>
            </w:r>
          </w:p>
        </w:tc>
      </w:tr>
      <w:tr w:rsidR="00DA65DA" w:rsidRPr="00D33693" w14:paraId="36E53B8B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124009CE" w14:textId="77777777" w:rsidR="00725030" w:rsidRPr="00D33693" w:rsidRDefault="00725030" w:rsidP="00D3369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33693"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  <w:proofErr w:type="gramEnd"/>
            <w:r w:rsidRPr="00D33693">
              <w:rPr>
                <w:rFonts w:ascii="Times New Roman" w:hAnsi="Times New Roman" w:cs="Times New Roman"/>
                <w:sz w:val="20"/>
                <w:szCs w:val="20"/>
              </w:rPr>
              <w:t xml:space="preserve"> solid tumor</w:t>
            </w:r>
          </w:p>
        </w:tc>
        <w:tc>
          <w:tcPr>
            <w:tcW w:w="1701" w:type="dxa"/>
            <w:noWrap/>
          </w:tcPr>
          <w:p w14:paraId="3DC4ECE4" w14:textId="1861A4BC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34-1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90)</w:t>
            </w:r>
          </w:p>
        </w:tc>
        <w:tc>
          <w:tcPr>
            <w:tcW w:w="1559" w:type="dxa"/>
            <w:noWrap/>
          </w:tcPr>
          <w:p w14:paraId="46C0C47D" w14:textId="04B8F62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76(0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33-1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75)</w:t>
            </w:r>
          </w:p>
        </w:tc>
        <w:tc>
          <w:tcPr>
            <w:tcW w:w="1701" w:type="dxa"/>
            <w:noWrap/>
          </w:tcPr>
          <w:p w14:paraId="6C3ECB32" w14:textId="389AB84A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59(0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23-1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47)</w:t>
            </w:r>
          </w:p>
        </w:tc>
        <w:tc>
          <w:tcPr>
            <w:tcW w:w="1706" w:type="dxa"/>
            <w:noWrap/>
          </w:tcPr>
          <w:p w14:paraId="40062A8F" w14:textId="02B38EBA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54(0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21-1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36)</w:t>
            </w:r>
          </w:p>
        </w:tc>
        <w:tc>
          <w:tcPr>
            <w:tcW w:w="1717" w:type="dxa"/>
            <w:noWrap/>
          </w:tcPr>
          <w:p w14:paraId="479B9148" w14:textId="3A682C8A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73-4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01)</w:t>
            </w:r>
          </w:p>
        </w:tc>
        <w:tc>
          <w:tcPr>
            <w:tcW w:w="1680" w:type="dxa"/>
            <w:noWrap/>
          </w:tcPr>
          <w:p w14:paraId="36214F1F" w14:textId="27BD7566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65(0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71-3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82)</w:t>
            </w:r>
          </w:p>
        </w:tc>
      </w:tr>
      <w:tr w:rsidR="00DA65DA" w:rsidRPr="00D33693" w14:paraId="6538514D" w14:textId="77777777" w:rsidTr="00DA65DA">
        <w:trPr>
          <w:trHeight w:val="270"/>
          <w:jc w:val="center"/>
        </w:trPr>
        <w:tc>
          <w:tcPr>
            <w:tcW w:w="3208" w:type="dxa"/>
            <w:noWrap/>
            <w:hideMark/>
          </w:tcPr>
          <w:p w14:paraId="132A10D3" w14:textId="77777777" w:rsidR="00725030" w:rsidRPr="00D33693" w:rsidRDefault="00725030" w:rsidP="00D3369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hAnsi="Times New Roman" w:cs="Times New Roman"/>
                <w:sz w:val="20"/>
                <w:szCs w:val="20"/>
              </w:rPr>
              <w:t>NHL</w:t>
            </w:r>
          </w:p>
        </w:tc>
        <w:tc>
          <w:tcPr>
            <w:tcW w:w="1701" w:type="dxa"/>
            <w:noWrap/>
          </w:tcPr>
          <w:p w14:paraId="4FD43383" w14:textId="1A3E350C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84(0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57-1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24)</w:t>
            </w:r>
          </w:p>
        </w:tc>
        <w:tc>
          <w:tcPr>
            <w:tcW w:w="1559" w:type="dxa"/>
            <w:noWrap/>
          </w:tcPr>
          <w:p w14:paraId="1AC8FFA9" w14:textId="1E07D132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55-1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18)</w:t>
            </w:r>
          </w:p>
        </w:tc>
        <w:tc>
          <w:tcPr>
            <w:tcW w:w="1701" w:type="dxa"/>
            <w:noWrap/>
          </w:tcPr>
          <w:p w14:paraId="2C04AC6B" w14:textId="0CF61A25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82(0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56-1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21)</w:t>
            </w:r>
          </w:p>
        </w:tc>
        <w:tc>
          <w:tcPr>
            <w:tcW w:w="1706" w:type="dxa"/>
            <w:noWrap/>
          </w:tcPr>
          <w:p w14:paraId="4A575D49" w14:textId="51E0A481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75(0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50-1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10)</w:t>
            </w:r>
          </w:p>
        </w:tc>
        <w:tc>
          <w:tcPr>
            <w:tcW w:w="1717" w:type="dxa"/>
            <w:noWrap/>
          </w:tcPr>
          <w:p w14:paraId="14A2A040" w14:textId="1C957751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56(1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01-2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41)</w:t>
            </w:r>
            <w:r w:rsidR="00E32483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680" w:type="dxa"/>
            <w:noWrap/>
          </w:tcPr>
          <w:p w14:paraId="3DEA6BDA" w14:textId="78D47593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45(0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94-2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24)</w:t>
            </w:r>
          </w:p>
        </w:tc>
      </w:tr>
      <w:tr w:rsidR="00DA65DA" w:rsidRPr="00D33693" w14:paraId="3E51DCA1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3C93DF46" w14:textId="77777777" w:rsidR="00725030" w:rsidRPr="00D33693" w:rsidRDefault="00725030" w:rsidP="00D3369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hAnsi="Times New Roman" w:cs="Times New Roman"/>
                <w:sz w:val="20"/>
                <w:szCs w:val="20"/>
              </w:rPr>
              <w:t>Leukemia</w:t>
            </w:r>
          </w:p>
        </w:tc>
        <w:tc>
          <w:tcPr>
            <w:tcW w:w="1701" w:type="dxa"/>
            <w:noWrap/>
          </w:tcPr>
          <w:p w14:paraId="0FE95447" w14:textId="528CE370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89(0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48-1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62)</w:t>
            </w:r>
          </w:p>
        </w:tc>
        <w:tc>
          <w:tcPr>
            <w:tcW w:w="1559" w:type="dxa"/>
            <w:noWrap/>
          </w:tcPr>
          <w:p w14:paraId="0552E517" w14:textId="78960930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85(0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46-1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55)</w:t>
            </w:r>
          </w:p>
        </w:tc>
        <w:tc>
          <w:tcPr>
            <w:tcW w:w="1701" w:type="dxa"/>
            <w:noWrap/>
          </w:tcPr>
          <w:p w14:paraId="582B46CC" w14:textId="351FD8C6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24(0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77-2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00)</w:t>
            </w:r>
          </w:p>
        </w:tc>
        <w:tc>
          <w:tcPr>
            <w:tcW w:w="1706" w:type="dxa"/>
            <w:noWrap/>
          </w:tcPr>
          <w:p w14:paraId="0F47D6BB" w14:textId="0157E7D5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14(0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71-1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84)</w:t>
            </w:r>
          </w:p>
        </w:tc>
        <w:tc>
          <w:tcPr>
            <w:tcW w:w="1717" w:type="dxa"/>
            <w:noWrap/>
          </w:tcPr>
          <w:p w14:paraId="52057682" w14:textId="065E29C8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47-2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18)</w:t>
            </w:r>
          </w:p>
        </w:tc>
        <w:tc>
          <w:tcPr>
            <w:tcW w:w="1680" w:type="dxa"/>
            <w:noWrap/>
          </w:tcPr>
          <w:p w14:paraId="36A04A5F" w14:textId="07EC21DB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93(0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43-1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99)</w:t>
            </w:r>
          </w:p>
        </w:tc>
      </w:tr>
      <w:tr w:rsidR="00DA65DA" w:rsidRPr="00D33693" w14:paraId="5D6B7291" w14:textId="77777777" w:rsidTr="00DA65DA">
        <w:trPr>
          <w:trHeight w:val="270"/>
          <w:jc w:val="center"/>
        </w:trPr>
        <w:tc>
          <w:tcPr>
            <w:tcW w:w="3208" w:type="dxa"/>
            <w:noWrap/>
          </w:tcPr>
          <w:p w14:paraId="6589D637" w14:textId="77777777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Other hematologic malignancy</w:t>
            </w:r>
          </w:p>
        </w:tc>
        <w:tc>
          <w:tcPr>
            <w:tcW w:w="1701" w:type="dxa"/>
            <w:noWrap/>
          </w:tcPr>
          <w:p w14:paraId="73EBF1FD" w14:textId="33665028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60(0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21-1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67)</w:t>
            </w:r>
          </w:p>
        </w:tc>
        <w:tc>
          <w:tcPr>
            <w:tcW w:w="1559" w:type="dxa"/>
            <w:noWrap/>
          </w:tcPr>
          <w:p w14:paraId="3DAF7A56" w14:textId="1935314D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57(0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20-1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62)</w:t>
            </w:r>
          </w:p>
        </w:tc>
        <w:tc>
          <w:tcPr>
            <w:tcW w:w="1701" w:type="dxa"/>
            <w:noWrap/>
          </w:tcPr>
          <w:p w14:paraId="0FF4FFCD" w14:textId="7A55C04E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70(0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28-1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77)</w:t>
            </w:r>
          </w:p>
        </w:tc>
        <w:tc>
          <w:tcPr>
            <w:tcW w:w="1706" w:type="dxa"/>
            <w:noWrap/>
          </w:tcPr>
          <w:p w14:paraId="450604AF" w14:textId="47EC3A35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62(0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25-1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56)</w:t>
            </w:r>
          </w:p>
        </w:tc>
        <w:tc>
          <w:tcPr>
            <w:tcW w:w="1717" w:type="dxa"/>
            <w:noWrap/>
          </w:tcPr>
          <w:p w14:paraId="12EE83AB" w14:textId="6106C6F4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31(0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47-3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65)</w:t>
            </w:r>
          </w:p>
        </w:tc>
        <w:tc>
          <w:tcPr>
            <w:tcW w:w="1680" w:type="dxa"/>
            <w:noWrap/>
          </w:tcPr>
          <w:p w14:paraId="633E05A5" w14:textId="26435B9F" w:rsidR="00725030" w:rsidRPr="00D33693" w:rsidRDefault="00725030" w:rsidP="00D33693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17(0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42-3</w:t>
            </w:r>
            <w:r w:rsidR="004D7FF4"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D33693">
              <w:rPr>
                <w:rFonts w:ascii="Times New Roman" w:eastAsia="宋体" w:hAnsi="Times New Roman" w:cs="Times New Roman"/>
                <w:sz w:val="20"/>
                <w:szCs w:val="20"/>
              </w:rPr>
              <w:t>24)</w:t>
            </w:r>
          </w:p>
        </w:tc>
      </w:tr>
    </w:tbl>
    <w:p w14:paraId="5AD27736" w14:textId="515DA5A9" w:rsidR="00D33693" w:rsidRDefault="00D33693" w:rsidP="00D33693">
      <w:pPr>
        <w:rPr>
          <w:rFonts w:ascii="Times New Roman" w:hAnsi="Times New Roman"/>
          <w:bCs/>
          <w:sz w:val="24"/>
          <w:szCs w:val="24"/>
        </w:rPr>
      </w:pPr>
      <w:r w:rsidRPr="00EF72E0">
        <w:rPr>
          <w:rFonts w:ascii="Times New Roman" w:hAnsi="Times New Roman"/>
          <w:bCs/>
          <w:sz w:val="24"/>
          <w:szCs w:val="24"/>
          <w:vertAlign w:val="superscript"/>
        </w:rPr>
        <w:t>*</w:t>
      </w:r>
      <w:r w:rsidR="00EF72E0"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sz w:val="24"/>
          <w:szCs w:val="24"/>
        </w:rPr>
        <w:t xml:space="preserve"> &lt; </w:t>
      </w:r>
      <w:r>
        <w:rPr>
          <w:rFonts w:ascii="Times New Roman" w:hAnsi="Times New Roman"/>
          <w:bCs/>
          <w:sz w:val="24"/>
          <w:szCs w:val="24"/>
        </w:rPr>
        <w:t>0.05</w:t>
      </w:r>
      <w:r w:rsidR="00981D38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All these hazards were adjusted by age, </w:t>
      </w:r>
      <w:r w:rsidR="00232DFF">
        <w:rPr>
          <w:rFonts w:ascii="Times New Roman" w:hAnsi="Times New Roman"/>
          <w:bCs/>
          <w:sz w:val="24"/>
          <w:szCs w:val="24"/>
        </w:rPr>
        <w:t>sex</w:t>
      </w:r>
      <w:r>
        <w:rPr>
          <w:rFonts w:ascii="Times New Roman" w:hAnsi="Times New Roman"/>
          <w:bCs/>
          <w:sz w:val="24"/>
          <w:szCs w:val="24"/>
        </w:rPr>
        <w:t xml:space="preserve">, diagnosis year of Hodgkin lymphoma, Ann Arbor stage, histology, Yost index, and treatment when appropriate. </w:t>
      </w:r>
    </w:p>
    <w:p w14:paraId="7A5C2A0C" w14:textId="5FF92930" w:rsidR="00374980" w:rsidRDefault="00D33693" w:rsidP="00981D38">
      <w:pPr>
        <w:rPr>
          <w:rFonts w:ascii="Times New Roman" w:hAnsi="Times New Roman"/>
          <w:bCs/>
          <w:sz w:val="24"/>
          <w:szCs w:val="24"/>
        </w:rPr>
      </w:pPr>
      <w:r w:rsidRPr="00D33693">
        <w:rPr>
          <w:rFonts w:ascii="Times New Roman" w:hAnsi="Times New Roman"/>
          <w:bCs/>
          <w:sz w:val="24"/>
          <w:szCs w:val="24"/>
        </w:rPr>
        <w:t xml:space="preserve">An SMN diagnosis was assigned to patients who developed a malignancy at least six months after the index HL diagnosis according to the criteria for multiple primary cancers developed by IACR/IARC. </w:t>
      </w:r>
      <w:r w:rsidRPr="00B86BC7">
        <w:rPr>
          <w:rFonts w:ascii="Times New Roman" w:hAnsi="Times New Roman"/>
          <w:bCs/>
          <w:i/>
          <w:iCs/>
          <w:sz w:val="24"/>
          <w:szCs w:val="24"/>
        </w:rPr>
        <w:t xml:space="preserve">SMN </w:t>
      </w:r>
      <w:r>
        <w:rPr>
          <w:rFonts w:ascii="Times New Roman" w:hAnsi="Times New Roman"/>
          <w:bCs/>
          <w:sz w:val="24"/>
          <w:szCs w:val="24"/>
        </w:rPr>
        <w:t>second malignant neoplasm</w:t>
      </w:r>
      <w:r w:rsidRPr="00D33693">
        <w:rPr>
          <w:rFonts w:ascii="Times New Roman" w:hAnsi="Times New Roman"/>
          <w:bCs/>
          <w:sz w:val="24"/>
          <w:szCs w:val="24"/>
        </w:rPr>
        <w:t xml:space="preserve">, </w:t>
      </w:r>
      <w:r w:rsidRPr="00B86BC7">
        <w:rPr>
          <w:rFonts w:ascii="Times New Roman" w:hAnsi="Times New Roman"/>
          <w:bCs/>
          <w:i/>
          <w:iCs/>
          <w:sz w:val="24"/>
          <w:szCs w:val="24"/>
        </w:rPr>
        <w:t xml:space="preserve">NHL </w:t>
      </w:r>
      <w:r w:rsidRPr="00D33693">
        <w:rPr>
          <w:rFonts w:ascii="Times New Roman" w:hAnsi="Times New Roman"/>
          <w:bCs/>
          <w:sz w:val="24"/>
          <w:szCs w:val="24"/>
        </w:rPr>
        <w:t>non-Hodgkin lymphoma.</w:t>
      </w:r>
    </w:p>
    <w:p w14:paraId="75519522" w14:textId="77777777" w:rsidR="0038699C" w:rsidRDefault="0038699C" w:rsidP="00981D38">
      <w:pPr>
        <w:rPr>
          <w:rFonts w:ascii="Times New Roman" w:eastAsiaTheme="minorEastAsia" w:hAnsi="Times New Roman" w:cs="Times New Roman"/>
          <w:b/>
          <w:lang w:eastAsia="zh-CN"/>
        </w:rPr>
        <w:sectPr w:rsidR="0038699C" w:rsidSect="00981D38">
          <w:pgSz w:w="15840" w:h="12240" w:orient="landscape"/>
          <w:pgMar w:top="1140" w:right="1360" w:bottom="1160" w:left="1200" w:header="0" w:footer="1009" w:gutter="0"/>
          <w:cols w:space="720"/>
          <w:docGrid w:linePitch="299"/>
        </w:sectPr>
      </w:pPr>
    </w:p>
    <w:p w14:paraId="1360287A" w14:textId="37AA31D4" w:rsidR="00EC014E" w:rsidRDefault="00EC014E" w:rsidP="00EC014E">
      <w:pPr>
        <w:pStyle w:val="EndNoteBibliography"/>
        <w:spacing w:before="0" w:after="0"/>
        <w:rPr>
          <w:szCs w:val="24"/>
        </w:rPr>
      </w:pPr>
      <w:r w:rsidRPr="00EC014E">
        <w:rPr>
          <w:b/>
          <w:bCs/>
          <w:szCs w:val="24"/>
        </w:rPr>
        <w:lastRenderedPageBreak/>
        <w:t>Supplemental Figure 1</w:t>
      </w:r>
      <w:r w:rsidRPr="007C67B0">
        <w:rPr>
          <w:b/>
          <w:bCs/>
          <w:szCs w:val="24"/>
        </w:rPr>
        <w:t xml:space="preserve">. Cumulative </w:t>
      </w:r>
      <w:r w:rsidRPr="007C67B0">
        <w:rPr>
          <w:rFonts w:hint="eastAsia"/>
          <w:b/>
          <w:bCs/>
          <w:szCs w:val="24"/>
        </w:rPr>
        <w:t>i</w:t>
      </w:r>
      <w:r w:rsidRPr="007C67B0">
        <w:rPr>
          <w:b/>
          <w:bCs/>
          <w:szCs w:val="24"/>
        </w:rPr>
        <w:t>ncidence of SMN</w:t>
      </w:r>
      <w:r w:rsidRPr="007C67B0">
        <w:rPr>
          <w:rFonts w:hint="eastAsia"/>
          <w:b/>
          <w:bCs/>
          <w:szCs w:val="24"/>
        </w:rPr>
        <w:t xml:space="preserve"> overall and </w:t>
      </w:r>
      <w:r w:rsidRPr="007C67B0">
        <w:rPr>
          <w:b/>
          <w:bCs/>
          <w:szCs w:val="24"/>
        </w:rPr>
        <w:t>mortalitie</w:t>
      </w:r>
      <w:r>
        <w:rPr>
          <w:b/>
          <w:bCs/>
          <w:szCs w:val="24"/>
        </w:rPr>
        <w:t>s</w:t>
      </w:r>
      <w:r w:rsidRPr="00FD6D3C">
        <w:rPr>
          <w:b/>
          <w:bCs/>
          <w:szCs w:val="24"/>
        </w:rPr>
        <w:t xml:space="preserve"> after the </w:t>
      </w:r>
      <w:r w:rsidRPr="00FD6D3C">
        <w:rPr>
          <w:rFonts w:hint="eastAsia"/>
          <w:b/>
          <w:bCs/>
          <w:szCs w:val="24"/>
        </w:rPr>
        <w:t>primary</w:t>
      </w:r>
      <w:r w:rsidRPr="00FD6D3C">
        <w:rPr>
          <w:b/>
          <w:bCs/>
          <w:szCs w:val="24"/>
        </w:rPr>
        <w:t xml:space="preserve"> </w:t>
      </w:r>
      <w:r w:rsidRPr="007C67B0">
        <w:rPr>
          <w:b/>
          <w:bCs/>
          <w:szCs w:val="24"/>
        </w:rPr>
        <w:t>Hodgkin lymphoma</w:t>
      </w:r>
      <w:r w:rsidRPr="00FD6D3C">
        <w:rPr>
          <w:b/>
          <w:bCs/>
          <w:szCs w:val="24"/>
        </w:rPr>
        <w:t xml:space="preserve"> diagnosis.</w:t>
      </w:r>
      <w:r>
        <w:rPr>
          <w:rFonts w:hint="eastAsia"/>
          <w:szCs w:val="24"/>
        </w:rPr>
        <w:t xml:space="preserve"> </w:t>
      </w:r>
      <w:r w:rsidRPr="00B86BC7">
        <w:rPr>
          <w:szCs w:val="24"/>
        </w:rPr>
        <w:t>(A) non-Hispanic whites; (B) non-Hispanic blacks; (C) Hispanics; (D) Asian/others.</w:t>
      </w:r>
      <w:r w:rsidRPr="00B86BC7">
        <w:rPr>
          <w:rFonts w:hint="eastAsia"/>
          <w:szCs w:val="24"/>
        </w:rPr>
        <w:t xml:space="preserve"> </w:t>
      </w:r>
      <w:r w:rsidRPr="00B86BC7">
        <w:rPr>
          <w:i/>
          <w:iCs/>
          <w:szCs w:val="24"/>
        </w:rPr>
        <w:t>SMN</w:t>
      </w:r>
      <w:r w:rsidRPr="00B86BC7">
        <w:rPr>
          <w:szCs w:val="24"/>
        </w:rPr>
        <w:t xml:space="preserve"> second malignant neoplasm</w:t>
      </w:r>
      <w:r w:rsidRPr="00B86BC7">
        <w:rPr>
          <w:rFonts w:hint="eastAsia"/>
          <w:szCs w:val="24"/>
        </w:rPr>
        <w:t>.</w:t>
      </w:r>
      <w:r w:rsidRPr="00953BDB">
        <w:rPr>
          <w:i/>
          <w:iCs/>
          <w:szCs w:val="24"/>
        </w:rPr>
        <w:t xml:space="preserve"> </w:t>
      </w:r>
      <w:r w:rsidRPr="00B86BC7">
        <w:rPr>
          <w:i/>
          <w:iCs/>
          <w:szCs w:val="24"/>
        </w:rPr>
        <w:t>HL</w:t>
      </w:r>
      <w:r w:rsidRPr="00B86BC7">
        <w:rPr>
          <w:szCs w:val="24"/>
        </w:rPr>
        <w:t xml:space="preserve"> Hodgkin lymphoma</w:t>
      </w:r>
      <w:r w:rsidRPr="00B86BC7">
        <w:rPr>
          <w:rFonts w:hint="eastAsia"/>
          <w:szCs w:val="24"/>
        </w:rPr>
        <w:t>.</w:t>
      </w:r>
    </w:p>
    <w:p w14:paraId="74AE0807" w14:textId="632EBEF2" w:rsidR="0038699C" w:rsidRDefault="0038699C" w:rsidP="00981D38">
      <w:pPr>
        <w:rPr>
          <w:rFonts w:ascii="Times New Roman" w:eastAsiaTheme="minorEastAsia" w:hAnsi="Times New Roman" w:cs="Times New Roman"/>
          <w:b/>
          <w:lang w:eastAsia="zh-CN"/>
        </w:rPr>
      </w:pPr>
    </w:p>
    <w:p w14:paraId="3574BADF" w14:textId="77777777" w:rsidR="00D71459" w:rsidRDefault="00EC014E" w:rsidP="00981D38">
      <w:pPr>
        <w:rPr>
          <w:rFonts w:ascii="Times New Roman" w:eastAsiaTheme="minorEastAsia" w:hAnsi="Times New Roman" w:cs="Times New Roman"/>
          <w:b/>
          <w:lang w:eastAsia="zh-CN"/>
        </w:rPr>
        <w:sectPr w:rsidR="00D71459" w:rsidSect="0038699C">
          <w:pgSz w:w="12240" w:h="15840"/>
          <w:pgMar w:top="1360" w:right="1160" w:bottom="1200" w:left="1140" w:header="0" w:footer="1009" w:gutter="0"/>
          <w:cols w:space="720"/>
          <w:docGrid w:linePitch="299"/>
        </w:sectPr>
      </w:pPr>
      <w:r>
        <w:rPr>
          <w:rFonts w:ascii="Times New Roman" w:eastAsiaTheme="minorEastAsia" w:hAnsi="Times New Roman" w:cs="Times New Roman" w:hint="eastAsia"/>
          <w:b/>
          <w:noProof/>
          <w:lang w:eastAsia="zh-CN"/>
        </w:rPr>
        <w:drawing>
          <wp:inline distT="0" distB="0" distL="0" distR="0" wp14:anchorId="26D77325" wp14:editId="5E373964">
            <wp:extent cx="6311900" cy="60731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996E" w14:textId="77777777" w:rsidR="00D71459" w:rsidRDefault="0088694C" w:rsidP="0088694C">
      <w:pPr>
        <w:pStyle w:val="EndNoteBibliography"/>
        <w:spacing w:before="0" w:after="0"/>
        <w:rPr>
          <w:szCs w:val="24"/>
        </w:rPr>
        <w:sectPr w:rsidR="00D71459" w:rsidSect="0038699C">
          <w:pgSz w:w="12240" w:h="15840"/>
          <w:pgMar w:top="1360" w:right="1160" w:bottom="1200" w:left="1140" w:header="0" w:footer="1009" w:gutter="0"/>
          <w:cols w:space="720"/>
          <w:docGrid w:linePitch="299"/>
        </w:sectPr>
      </w:pPr>
      <w:r w:rsidRPr="00EC014E">
        <w:rPr>
          <w:b/>
          <w:bCs/>
          <w:szCs w:val="24"/>
        </w:rPr>
        <w:lastRenderedPageBreak/>
        <w:t xml:space="preserve">Supplemental Figure </w:t>
      </w:r>
      <w:r>
        <w:rPr>
          <w:b/>
          <w:bCs/>
          <w:szCs w:val="24"/>
        </w:rPr>
        <w:t>2</w:t>
      </w:r>
      <w:r w:rsidRPr="00953BDB">
        <w:rPr>
          <w:b/>
          <w:bCs/>
          <w:szCs w:val="24"/>
        </w:rPr>
        <w:t xml:space="preserve">. The distribution of </w:t>
      </w:r>
      <w:r>
        <w:rPr>
          <w:b/>
          <w:bCs/>
          <w:szCs w:val="24"/>
        </w:rPr>
        <w:t xml:space="preserve">specific </w:t>
      </w:r>
      <w:r w:rsidRPr="00953BDB">
        <w:rPr>
          <w:b/>
          <w:bCs/>
          <w:szCs w:val="24"/>
        </w:rPr>
        <w:t>SMN subtypes in different racial/ethnic groups.</w:t>
      </w:r>
      <w:r w:rsidRPr="00616773">
        <w:rPr>
          <w:szCs w:val="24"/>
        </w:rPr>
        <w:t xml:space="preserve"> (A) The distribution of second solid tumors in non-Hispanic whites; (B) the distribution of second hematologic malignancy in non-Hispanic whites; (C) the distribution of second solid tumors in non-Hispanic blacks; (D) the distribution of second hematologic malignancy in non-Hispanic blacks; (E) the distribution of second solid tumors in Hispanics; (F) the distribution of second hematologic malignancy in Hispanics; (G) the distribution of second solid tumors in Asian/others; and (H) the distribution of second hematologic malignancy in Asian/others.</w:t>
      </w:r>
      <w:r>
        <w:rPr>
          <w:szCs w:val="24"/>
        </w:rPr>
        <w:drawing>
          <wp:inline distT="0" distB="0" distL="0" distR="0" wp14:anchorId="581F091F" wp14:editId="4D94BD08">
            <wp:extent cx="6311900" cy="66122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EEC2" w14:textId="77777777" w:rsidR="003B38F4" w:rsidRDefault="003B38F4" w:rsidP="003B38F4">
      <w:pPr>
        <w:pStyle w:val="EndNoteBibliography"/>
        <w:spacing w:before="0" w:after="0"/>
        <w:rPr>
          <w:szCs w:val="24"/>
        </w:rPr>
      </w:pPr>
      <w:r w:rsidRPr="00EC014E">
        <w:rPr>
          <w:b/>
          <w:bCs/>
          <w:szCs w:val="24"/>
        </w:rPr>
        <w:lastRenderedPageBreak/>
        <w:t>Supplemental Figure</w:t>
      </w:r>
      <w:r w:rsidRPr="00BF360C">
        <w:rPr>
          <w:b/>
          <w:bCs/>
          <w:szCs w:val="24"/>
        </w:rPr>
        <w:t xml:space="preserve"> 3</w:t>
      </w:r>
      <w:r w:rsidRPr="00953BDB">
        <w:rPr>
          <w:b/>
          <w:bCs/>
          <w:szCs w:val="24"/>
        </w:rPr>
        <w:t>. Comparison of cumulative incidences of SMN overall and mortalities between races/ethnicities.</w:t>
      </w:r>
      <w:r w:rsidRPr="00616773">
        <w:rPr>
          <w:szCs w:val="24"/>
        </w:rPr>
        <w:t xml:space="preserve"> (A) Comparison of cumulative incidences of SMN overall by</w:t>
      </w:r>
      <w:r>
        <w:rPr>
          <w:szCs w:val="24"/>
        </w:rPr>
        <w:t xml:space="preserve"> CSH</w:t>
      </w:r>
      <w:r w:rsidRPr="00616773">
        <w:rPr>
          <w:szCs w:val="24"/>
        </w:rPr>
        <w:t xml:space="preserve"> method; (B) comparison of cumulative incidences of mortality without SMN by </w:t>
      </w:r>
      <w:r>
        <w:rPr>
          <w:szCs w:val="24"/>
        </w:rPr>
        <w:t>CSH</w:t>
      </w:r>
      <w:r w:rsidRPr="00616773">
        <w:rPr>
          <w:szCs w:val="24"/>
        </w:rPr>
        <w:t xml:space="preserve"> method. </w:t>
      </w:r>
      <w:r w:rsidRPr="00953BDB">
        <w:rPr>
          <w:i/>
          <w:iCs/>
          <w:szCs w:val="24"/>
        </w:rPr>
        <w:t>CSH</w:t>
      </w:r>
      <w:r w:rsidRPr="00616773">
        <w:rPr>
          <w:szCs w:val="24"/>
        </w:rPr>
        <w:t xml:space="preserve"> cause-specific hazard</w:t>
      </w:r>
      <w:r>
        <w:rPr>
          <w:szCs w:val="24"/>
        </w:rPr>
        <w:t xml:space="preserve">, </w:t>
      </w:r>
      <w:r w:rsidRPr="00953BDB">
        <w:rPr>
          <w:i/>
          <w:iCs/>
          <w:szCs w:val="24"/>
        </w:rPr>
        <w:t>SMN</w:t>
      </w:r>
      <w:r w:rsidRPr="00616773">
        <w:rPr>
          <w:szCs w:val="24"/>
        </w:rPr>
        <w:t xml:space="preserve"> second malignant neoplasm</w:t>
      </w:r>
      <w:r>
        <w:rPr>
          <w:szCs w:val="24"/>
        </w:rPr>
        <w:t>.</w:t>
      </w:r>
    </w:p>
    <w:p w14:paraId="1FA3EE3F" w14:textId="4FB02F4A" w:rsidR="003B38F4" w:rsidRDefault="003B38F4" w:rsidP="00690E32">
      <w:pPr>
        <w:pStyle w:val="EndNoteBibliography"/>
        <w:spacing w:before="0" w:after="0"/>
        <w:rPr>
          <w:szCs w:val="24"/>
        </w:rPr>
      </w:pPr>
    </w:p>
    <w:p w14:paraId="77DDD9EB" w14:textId="77777777" w:rsidR="002E012E" w:rsidRDefault="002E012E" w:rsidP="00690E32">
      <w:pPr>
        <w:pStyle w:val="EndNoteBibliography"/>
        <w:spacing w:before="0" w:after="0"/>
        <w:rPr>
          <w:szCs w:val="24"/>
        </w:rPr>
      </w:pPr>
    </w:p>
    <w:p w14:paraId="5EFF4E6D" w14:textId="77777777" w:rsidR="002E012E" w:rsidRDefault="002E012E" w:rsidP="00B2071F">
      <w:pPr>
        <w:pStyle w:val="EndNoteBibliography"/>
        <w:spacing w:before="0" w:after="0"/>
        <w:rPr>
          <w:b/>
          <w:bCs/>
          <w:szCs w:val="24"/>
        </w:rPr>
      </w:pPr>
      <w:r>
        <w:rPr>
          <w:szCs w:val="24"/>
        </w:rPr>
        <w:drawing>
          <wp:inline distT="0" distB="0" distL="0" distR="0" wp14:anchorId="7E482C9E" wp14:editId="22F0506C">
            <wp:extent cx="5151120" cy="2663952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89091764"/>
    </w:p>
    <w:p w14:paraId="10261B11" w14:textId="77777777" w:rsidR="002E012E" w:rsidRDefault="002E012E" w:rsidP="00B2071F">
      <w:pPr>
        <w:pStyle w:val="EndNoteBibliography"/>
        <w:spacing w:before="0" w:after="0"/>
        <w:rPr>
          <w:b/>
          <w:bCs/>
          <w:szCs w:val="24"/>
        </w:rPr>
      </w:pPr>
    </w:p>
    <w:p w14:paraId="506C7D9C" w14:textId="6D1BA8D4" w:rsidR="002E012E" w:rsidRDefault="002E012E" w:rsidP="00B2071F">
      <w:pPr>
        <w:pStyle w:val="EndNoteBibliography"/>
        <w:spacing w:before="0" w:after="0"/>
        <w:rPr>
          <w:b/>
          <w:bCs/>
          <w:szCs w:val="24"/>
        </w:rPr>
      </w:pPr>
    </w:p>
    <w:p w14:paraId="5928C114" w14:textId="0B84040B" w:rsidR="002E012E" w:rsidRDefault="002E012E" w:rsidP="00B2071F">
      <w:pPr>
        <w:pStyle w:val="EndNoteBibliography"/>
        <w:spacing w:before="0" w:after="0"/>
        <w:rPr>
          <w:b/>
          <w:bCs/>
          <w:szCs w:val="24"/>
        </w:rPr>
      </w:pPr>
    </w:p>
    <w:p w14:paraId="2AAD4E54" w14:textId="55A2B293" w:rsidR="002E012E" w:rsidRDefault="002E012E" w:rsidP="00B2071F">
      <w:pPr>
        <w:pStyle w:val="EndNoteBibliography"/>
        <w:spacing w:before="0" w:after="0"/>
        <w:rPr>
          <w:b/>
          <w:bCs/>
          <w:szCs w:val="24"/>
        </w:rPr>
      </w:pPr>
    </w:p>
    <w:p w14:paraId="5DA984DF" w14:textId="4B5B4630" w:rsidR="002E012E" w:rsidRDefault="002E012E" w:rsidP="00B2071F">
      <w:pPr>
        <w:pStyle w:val="EndNoteBibliography"/>
        <w:spacing w:before="0" w:after="0"/>
        <w:rPr>
          <w:b/>
          <w:bCs/>
          <w:szCs w:val="24"/>
        </w:rPr>
      </w:pPr>
    </w:p>
    <w:p w14:paraId="07A07DDA" w14:textId="3308C294" w:rsidR="002E012E" w:rsidRDefault="002E012E" w:rsidP="00B2071F">
      <w:pPr>
        <w:pStyle w:val="EndNoteBibliography"/>
        <w:spacing w:before="0" w:after="0"/>
        <w:rPr>
          <w:b/>
          <w:bCs/>
          <w:szCs w:val="24"/>
        </w:rPr>
      </w:pPr>
    </w:p>
    <w:p w14:paraId="721D6BF3" w14:textId="77777777" w:rsidR="002E012E" w:rsidRDefault="002E012E" w:rsidP="00B2071F">
      <w:pPr>
        <w:pStyle w:val="EndNoteBibliography"/>
        <w:spacing w:before="0" w:after="0"/>
        <w:rPr>
          <w:b/>
          <w:bCs/>
          <w:szCs w:val="24"/>
        </w:rPr>
      </w:pPr>
    </w:p>
    <w:p w14:paraId="08A954BB" w14:textId="2D8B3492" w:rsidR="00B2071F" w:rsidRDefault="0088694C" w:rsidP="00B2071F">
      <w:pPr>
        <w:pStyle w:val="EndNoteBibliography"/>
        <w:spacing w:before="0" w:after="0"/>
        <w:rPr>
          <w:szCs w:val="24"/>
        </w:rPr>
      </w:pPr>
      <w:r w:rsidRPr="00EC014E">
        <w:rPr>
          <w:b/>
          <w:bCs/>
          <w:szCs w:val="24"/>
        </w:rPr>
        <w:t xml:space="preserve">Supplemental Figure </w:t>
      </w:r>
      <w:r w:rsidR="00690E32">
        <w:rPr>
          <w:b/>
          <w:bCs/>
          <w:szCs w:val="24"/>
        </w:rPr>
        <w:t>4</w:t>
      </w:r>
      <w:bookmarkEnd w:id="0"/>
      <w:r w:rsidRPr="0021042F">
        <w:rPr>
          <w:b/>
          <w:bCs/>
          <w:szCs w:val="24"/>
        </w:rPr>
        <w:t xml:space="preserve">. </w:t>
      </w:r>
      <w:r w:rsidR="00B2071F">
        <w:rPr>
          <w:rFonts w:ascii="TimesNewRomanPS-BoldMT" w:hAnsi="TimesNewRomanPS-BoldMT" w:cs="TimesNewRomanPS-BoldMT"/>
          <w:b/>
          <w:bCs/>
          <w:szCs w:val="24"/>
        </w:rPr>
        <w:t xml:space="preserve"> Comparison of cumulative incidences of SMN overall and mortalities between races/ethnicities. </w:t>
      </w:r>
      <w:r w:rsidR="00B2071F">
        <w:rPr>
          <w:rFonts w:ascii="TimesNewRomanPSMT" w:hAnsi="TimesNewRomanPSMT" w:cs="TimesNewRomanPSMT"/>
          <w:szCs w:val="24"/>
        </w:rPr>
        <w:t xml:space="preserve">(A) Comparison of cumulative incidences of SMN overall by PSH method; (B) comparison of cumulative incidences of overall SMN by the CSH method; (C) comparison of cumulative incidences of mortality without SMN by PSH method; (D) comparison of cumulative incidences of mortalities without SMN by CSH method. </w:t>
      </w:r>
      <w:r w:rsidR="00B2071F">
        <w:rPr>
          <w:rFonts w:ascii="TimesNewRomanPS-ItalicMT" w:hAnsi="TimesNewRomanPS-ItalicMT" w:cs="TimesNewRomanPS-ItalicMT"/>
          <w:i/>
          <w:iCs/>
          <w:szCs w:val="24"/>
        </w:rPr>
        <w:t xml:space="preserve">SMN </w:t>
      </w:r>
      <w:r w:rsidR="00B2071F">
        <w:rPr>
          <w:rFonts w:ascii="TimesNewRomanPSMT" w:hAnsi="TimesNewRomanPSMT" w:cs="TimesNewRomanPSMT"/>
          <w:szCs w:val="24"/>
        </w:rPr>
        <w:t xml:space="preserve">second malignant neoplasm, </w:t>
      </w:r>
      <w:r w:rsidR="00B2071F">
        <w:rPr>
          <w:rFonts w:ascii="TimesNewRomanPS-ItalicMT" w:hAnsi="TimesNewRomanPS-ItalicMT" w:cs="TimesNewRomanPS-ItalicMT"/>
          <w:i/>
          <w:iCs/>
          <w:szCs w:val="24"/>
        </w:rPr>
        <w:t xml:space="preserve">PSH </w:t>
      </w:r>
      <w:r w:rsidR="00B2071F">
        <w:rPr>
          <w:rFonts w:ascii="TimesNewRomanPSMT" w:hAnsi="TimesNewRomanPSMT" w:cs="TimesNewRomanPSMT"/>
          <w:szCs w:val="24"/>
        </w:rPr>
        <w:t xml:space="preserve">proportional subdistribution relative hazard, </w:t>
      </w:r>
      <w:r w:rsidR="00B2071F">
        <w:rPr>
          <w:rFonts w:ascii="TimesNewRomanPS-ItalicMT" w:hAnsi="TimesNewRomanPS-ItalicMT" w:cs="TimesNewRomanPS-ItalicMT"/>
          <w:i/>
          <w:iCs/>
          <w:szCs w:val="24"/>
        </w:rPr>
        <w:t xml:space="preserve">CSH </w:t>
      </w:r>
      <w:r w:rsidR="00B2071F">
        <w:rPr>
          <w:rFonts w:ascii="TimesNewRomanPSMT" w:hAnsi="TimesNewRomanPSMT" w:cs="TimesNewRomanPSMT"/>
          <w:szCs w:val="24"/>
        </w:rPr>
        <w:t>cause-specific hazard.</w:t>
      </w:r>
    </w:p>
    <w:p w14:paraId="1024297D" w14:textId="272723FA" w:rsidR="00DE0D6A" w:rsidRPr="0088694C" w:rsidRDefault="00DE0D6A" w:rsidP="006F65E5">
      <w:pPr>
        <w:pStyle w:val="EndNoteBibliography"/>
        <w:spacing w:before="0" w:after="0"/>
        <w:rPr>
          <w:b/>
          <w:lang w:eastAsia="zh-CN"/>
        </w:rPr>
      </w:pPr>
      <w:r>
        <w:rPr>
          <w:szCs w:val="24"/>
        </w:rPr>
        <w:lastRenderedPageBreak/>
        <w:drawing>
          <wp:inline distT="0" distB="0" distL="0" distR="0" wp14:anchorId="72D015EB" wp14:editId="4A6006AC">
            <wp:extent cx="6311900" cy="806323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D6A" w:rsidRPr="0088694C" w:rsidSect="0038699C">
      <w:pgSz w:w="12240" w:h="15840"/>
      <w:pgMar w:top="1360" w:right="1160" w:bottom="1200" w:left="1140" w:header="0" w:footer="10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6BB47" w14:textId="77777777" w:rsidR="00DF79CF" w:rsidRDefault="00DF79CF">
      <w:r>
        <w:separator/>
      </w:r>
    </w:p>
  </w:endnote>
  <w:endnote w:type="continuationSeparator" w:id="0">
    <w:p w14:paraId="36E2515D" w14:textId="77777777" w:rsidR="00DF79CF" w:rsidRDefault="00DF7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TNEJMScalaSansLF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1147021"/>
      <w:docPartObj>
        <w:docPartGallery w:val="Page Numbers (Bottom of Page)"/>
        <w:docPartUnique/>
      </w:docPartObj>
    </w:sdtPr>
    <w:sdtEndPr/>
    <w:sdtContent>
      <w:p w14:paraId="28F671A3" w14:textId="77777777" w:rsidR="004C3EF6" w:rsidRDefault="004C3EF6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3FF1">
          <w:rPr>
            <w:noProof/>
            <w:lang w:val="zh-CN" w:eastAsia="zh-CN"/>
          </w:rPr>
          <w:t>9</w:t>
        </w:r>
        <w:r>
          <w:fldChar w:fldCharType="end"/>
        </w:r>
      </w:p>
    </w:sdtContent>
  </w:sdt>
  <w:p w14:paraId="11724140" w14:textId="77777777" w:rsidR="004C3EF6" w:rsidRDefault="004C3EF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C3C6B" w14:textId="77777777" w:rsidR="00DF79CF" w:rsidRDefault="00DF79CF">
      <w:r>
        <w:separator/>
      </w:r>
    </w:p>
  </w:footnote>
  <w:footnote w:type="continuationSeparator" w:id="0">
    <w:p w14:paraId="6D295E57" w14:textId="77777777" w:rsidR="00DF79CF" w:rsidRDefault="00DF79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40AF"/>
    <w:rsid w:val="00015C9C"/>
    <w:rsid w:val="00020D43"/>
    <w:rsid w:val="00024F00"/>
    <w:rsid w:val="00026300"/>
    <w:rsid w:val="00045F8A"/>
    <w:rsid w:val="0005399F"/>
    <w:rsid w:val="000601D2"/>
    <w:rsid w:val="00065704"/>
    <w:rsid w:val="00084D21"/>
    <w:rsid w:val="000A0AF6"/>
    <w:rsid w:val="000F43F6"/>
    <w:rsid w:val="001128A1"/>
    <w:rsid w:val="001420F0"/>
    <w:rsid w:val="001958C9"/>
    <w:rsid w:val="001B449A"/>
    <w:rsid w:val="001D5CD9"/>
    <w:rsid w:val="001D5F0D"/>
    <w:rsid w:val="00232DFF"/>
    <w:rsid w:val="00242984"/>
    <w:rsid w:val="0026733A"/>
    <w:rsid w:val="00276820"/>
    <w:rsid w:val="002A5157"/>
    <w:rsid w:val="002A51B0"/>
    <w:rsid w:val="002A6861"/>
    <w:rsid w:val="002B6DAC"/>
    <w:rsid w:val="002E012E"/>
    <w:rsid w:val="002E66FB"/>
    <w:rsid w:val="002F1DD5"/>
    <w:rsid w:val="002F21C7"/>
    <w:rsid w:val="00335093"/>
    <w:rsid w:val="00374980"/>
    <w:rsid w:val="0038699C"/>
    <w:rsid w:val="0039523F"/>
    <w:rsid w:val="003A3FF1"/>
    <w:rsid w:val="003B38F4"/>
    <w:rsid w:val="00421955"/>
    <w:rsid w:val="00424C04"/>
    <w:rsid w:val="004376E0"/>
    <w:rsid w:val="004547D2"/>
    <w:rsid w:val="00464807"/>
    <w:rsid w:val="004C3EF6"/>
    <w:rsid w:val="004C677B"/>
    <w:rsid w:val="004D7FF4"/>
    <w:rsid w:val="004E7F91"/>
    <w:rsid w:val="004F2474"/>
    <w:rsid w:val="0050637A"/>
    <w:rsid w:val="0050739B"/>
    <w:rsid w:val="00510CE3"/>
    <w:rsid w:val="005469A6"/>
    <w:rsid w:val="00564EE7"/>
    <w:rsid w:val="00583CA5"/>
    <w:rsid w:val="005B6CF5"/>
    <w:rsid w:val="00600B02"/>
    <w:rsid w:val="00632155"/>
    <w:rsid w:val="0063649A"/>
    <w:rsid w:val="00643DD2"/>
    <w:rsid w:val="00662889"/>
    <w:rsid w:val="00666D80"/>
    <w:rsid w:val="00680514"/>
    <w:rsid w:val="00690E32"/>
    <w:rsid w:val="006B294D"/>
    <w:rsid w:val="006D58A5"/>
    <w:rsid w:val="006F11B3"/>
    <w:rsid w:val="006F65E5"/>
    <w:rsid w:val="00725030"/>
    <w:rsid w:val="00751941"/>
    <w:rsid w:val="007D35E2"/>
    <w:rsid w:val="007D57DF"/>
    <w:rsid w:val="00830EEF"/>
    <w:rsid w:val="0088694C"/>
    <w:rsid w:val="00926EA9"/>
    <w:rsid w:val="009428F5"/>
    <w:rsid w:val="009457E1"/>
    <w:rsid w:val="00971E45"/>
    <w:rsid w:val="00981D38"/>
    <w:rsid w:val="00984263"/>
    <w:rsid w:val="00993497"/>
    <w:rsid w:val="009A701E"/>
    <w:rsid w:val="009B2BD4"/>
    <w:rsid w:val="009B73FE"/>
    <w:rsid w:val="00A0333C"/>
    <w:rsid w:val="00A17C8C"/>
    <w:rsid w:val="00A30D40"/>
    <w:rsid w:val="00A32BFC"/>
    <w:rsid w:val="00A339AB"/>
    <w:rsid w:val="00A445A7"/>
    <w:rsid w:val="00A524CA"/>
    <w:rsid w:val="00A82FB4"/>
    <w:rsid w:val="00A92C70"/>
    <w:rsid w:val="00AD7CDA"/>
    <w:rsid w:val="00AE5760"/>
    <w:rsid w:val="00B11D15"/>
    <w:rsid w:val="00B2071F"/>
    <w:rsid w:val="00B23E80"/>
    <w:rsid w:val="00B445E1"/>
    <w:rsid w:val="00B54A51"/>
    <w:rsid w:val="00B86BC7"/>
    <w:rsid w:val="00B875D7"/>
    <w:rsid w:val="00BA0AD8"/>
    <w:rsid w:val="00BC7BC7"/>
    <w:rsid w:val="00BD089B"/>
    <w:rsid w:val="00BD3C98"/>
    <w:rsid w:val="00C12EB8"/>
    <w:rsid w:val="00C42221"/>
    <w:rsid w:val="00C44ABD"/>
    <w:rsid w:val="00C9666D"/>
    <w:rsid w:val="00CF1B37"/>
    <w:rsid w:val="00CF35EB"/>
    <w:rsid w:val="00D26BDD"/>
    <w:rsid w:val="00D33693"/>
    <w:rsid w:val="00D52FFD"/>
    <w:rsid w:val="00D61481"/>
    <w:rsid w:val="00D6187E"/>
    <w:rsid w:val="00D67685"/>
    <w:rsid w:val="00D71459"/>
    <w:rsid w:val="00D917E6"/>
    <w:rsid w:val="00DA65DA"/>
    <w:rsid w:val="00DB6BD2"/>
    <w:rsid w:val="00DE0D6A"/>
    <w:rsid w:val="00DF79CF"/>
    <w:rsid w:val="00E140AF"/>
    <w:rsid w:val="00E32483"/>
    <w:rsid w:val="00E4012B"/>
    <w:rsid w:val="00E65A61"/>
    <w:rsid w:val="00E72920"/>
    <w:rsid w:val="00EA7CB6"/>
    <w:rsid w:val="00EB3DB0"/>
    <w:rsid w:val="00EC014E"/>
    <w:rsid w:val="00EE0BBE"/>
    <w:rsid w:val="00EF72E0"/>
    <w:rsid w:val="00F20F5E"/>
    <w:rsid w:val="00F40CFA"/>
    <w:rsid w:val="00F54A02"/>
    <w:rsid w:val="00F66925"/>
    <w:rsid w:val="00F76A8B"/>
    <w:rsid w:val="00F77373"/>
    <w:rsid w:val="00FD6D3C"/>
    <w:rsid w:val="00FE31F2"/>
    <w:rsid w:val="00FF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96683"/>
  <w15:docId w15:val="{90F64AEB-49B8-4AA5-9736-739C27DE5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Garamond" w:eastAsia="Garamond" w:hAnsi="Garamond" w:cs="Garamond"/>
      <w:lang w:bidi="en-US"/>
    </w:rPr>
  </w:style>
  <w:style w:type="paragraph" w:styleId="1">
    <w:name w:val="heading 1"/>
    <w:basedOn w:val="a"/>
    <w:link w:val="10"/>
    <w:uiPriority w:val="9"/>
    <w:qFormat/>
    <w:pPr>
      <w:ind w:left="30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spacing w:before="31"/>
    </w:pPr>
  </w:style>
  <w:style w:type="paragraph" w:styleId="a5">
    <w:name w:val="header"/>
    <w:basedOn w:val="a"/>
    <w:link w:val="a6"/>
    <w:uiPriority w:val="99"/>
    <w:unhideWhenUsed/>
    <w:rsid w:val="00D52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52FFD"/>
    <w:rPr>
      <w:rFonts w:ascii="Garamond" w:eastAsia="Garamond" w:hAnsi="Garamond" w:cs="Garamond"/>
      <w:sz w:val="18"/>
      <w:szCs w:val="18"/>
      <w:lang w:bidi="en-US"/>
    </w:rPr>
  </w:style>
  <w:style w:type="paragraph" w:styleId="a7">
    <w:name w:val="footer"/>
    <w:basedOn w:val="a"/>
    <w:link w:val="a8"/>
    <w:uiPriority w:val="99"/>
    <w:unhideWhenUsed/>
    <w:rsid w:val="00D52F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52FFD"/>
    <w:rPr>
      <w:rFonts w:ascii="Garamond" w:eastAsia="Garamond" w:hAnsi="Garamond" w:cs="Garamond"/>
      <w:sz w:val="18"/>
      <w:szCs w:val="18"/>
      <w:lang w:bidi="en-US"/>
    </w:rPr>
  </w:style>
  <w:style w:type="paragraph" w:styleId="a9">
    <w:name w:val="Balloon Text"/>
    <w:basedOn w:val="a"/>
    <w:link w:val="aa"/>
    <w:uiPriority w:val="99"/>
    <w:semiHidden/>
    <w:unhideWhenUsed/>
    <w:rsid w:val="00D52FF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52FFD"/>
    <w:rPr>
      <w:rFonts w:ascii="Garamond" w:eastAsia="Garamond" w:hAnsi="Garamond" w:cs="Garamond"/>
      <w:sz w:val="18"/>
      <w:szCs w:val="18"/>
      <w:lang w:bidi="en-US"/>
    </w:rPr>
  </w:style>
  <w:style w:type="table" w:styleId="ab">
    <w:name w:val="Table Grid"/>
    <w:basedOn w:val="a1"/>
    <w:uiPriority w:val="39"/>
    <w:rsid w:val="00D52FFD"/>
    <w:pPr>
      <w:widowControl/>
      <w:autoSpaceDE/>
      <w:autoSpaceDN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2A5157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 w:bidi="ar-SA"/>
    </w:rPr>
  </w:style>
  <w:style w:type="paragraph" w:customStyle="1" w:styleId="Default">
    <w:name w:val="Default"/>
    <w:rsid w:val="004D7FF4"/>
    <w:pPr>
      <w:adjustRightInd w:val="0"/>
    </w:pPr>
    <w:rPr>
      <w:rFonts w:ascii="Times New Roman" w:hAnsi="Times New Roman" w:cs="Times New Roman"/>
      <w:color w:val="000000"/>
      <w:sz w:val="24"/>
      <w:szCs w:val="24"/>
      <w:lang w:eastAsia="zh-CN"/>
    </w:rPr>
  </w:style>
  <w:style w:type="character" w:customStyle="1" w:styleId="10">
    <w:name w:val="标题 1 字符"/>
    <w:basedOn w:val="a0"/>
    <w:link w:val="1"/>
    <w:uiPriority w:val="9"/>
    <w:rsid w:val="00FD6D3C"/>
    <w:rPr>
      <w:rFonts w:ascii="Garamond" w:eastAsia="Garamond" w:hAnsi="Garamond" w:cs="Garamond"/>
      <w:b/>
      <w:bCs/>
      <w:sz w:val="24"/>
      <w:szCs w:val="24"/>
      <w:lang w:bidi="en-US"/>
    </w:rPr>
  </w:style>
  <w:style w:type="character" w:styleId="ad">
    <w:name w:val="Strong"/>
    <w:basedOn w:val="a0"/>
    <w:uiPriority w:val="22"/>
    <w:qFormat/>
    <w:rsid w:val="00FD6D3C"/>
    <w:rPr>
      <w:b/>
      <w:bCs/>
    </w:rPr>
  </w:style>
  <w:style w:type="paragraph" w:customStyle="1" w:styleId="SupplementaryMaterial">
    <w:name w:val="Supplementary Material"/>
    <w:basedOn w:val="ae"/>
    <w:next w:val="ae"/>
    <w:qFormat/>
    <w:rsid w:val="00981D38"/>
    <w:pPr>
      <w:widowControl/>
      <w:suppressLineNumbers/>
      <w:autoSpaceDE/>
      <w:autoSpaceDN/>
      <w:spacing w:after="120"/>
      <w:outlineLvl w:val="9"/>
    </w:pPr>
    <w:rPr>
      <w:rFonts w:ascii="Times New Roman" w:eastAsiaTheme="minorEastAsia" w:hAnsi="Times New Roman" w:cs="Times New Roman"/>
      <w:bCs w:val="0"/>
      <w:i/>
      <w:lang w:bidi="ar-SA"/>
    </w:rPr>
  </w:style>
  <w:style w:type="paragraph" w:styleId="ae">
    <w:name w:val="Title"/>
    <w:basedOn w:val="a"/>
    <w:next w:val="a"/>
    <w:link w:val="af"/>
    <w:uiPriority w:val="10"/>
    <w:qFormat/>
    <w:rsid w:val="00981D3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">
    <w:name w:val="标题 字符"/>
    <w:basedOn w:val="a0"/>
    <w:link w:val="ae"/>
    <w:uiPriority w:val="10"/>
    <w:rsid w:val="00981D38"/>
    <w:rPr>
      <w:rFonts w:asciiTheme="majorHAnsi" w:eastAsiaTheme="majorEastAsia" w:hAnsiTheme="majorHAnsi" w:cstheme="majorBidi"/>
      <w:b/>
      <w:bCs/>
      <w:sz w:val="32"/>
      <w:szCs w:val="32"/>
      <w:lang w:bidi="en-US"/>
    </w:rPr>
  </w:style>
  <w:style w:type="paragraph" w:customStyle="1" w:styleId="EndNoteBibliography">
    <w:name w:val="EndNote Bibliography"/>
    <w:basedOn w:val="a"/>
    <w:link w:val="EndNoteBibliography0"/>
    <w:rsid w:val="00EC014E"/>
    <w:pPr>
      <w:widowControl/>
      <w:autoSpaceDE/>
      <w:autoSpaceDN/>
      <w:spacing w:before="120" w:after="240"/>
    </w:pPr>
    <w:rPr>
      <w:rFonts w:ascii="Times New Roman" w:eastAsiaTheme="minorEastAsia" w:hAnsi="Times New Roman" w:cs="Times New Roman"/>
      <w:noProof/>
      <w:sz w:val="24"/>
      <w:lang w:bidi="ar-SA"/>
    </w:rPr>
  </w:style>
  <w:style w:type="character" w:customStyle="1" w:styleId="EndNoteBibliography0">
    <w:name w:val="EndNote Bibliography 字符"/>
    <w:basedOn w:val="a0"/>
    <w:link w:val="EndNoteBibliography"/>
    <w:rsid w:val="00EC014E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2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56FCF-1580-4C29-ACC8-EC2C87102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9</Pages>
  <Words>1429</Words>
  <Characters>8146</Characters>
  <Application>Microsoft Office Word</Application>
  <DocSecurity>0</DocSecurity>
  <Lines>67</Lines>
  <Paragraphs>19</Paragraphs>
  <ScaleCrop>false</ScaleCrop>
  <Company>Microsoft</Company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Howlader, Nadia (NIH/NCI) [E]</dc:creator>
  <cp:lastModifiedBy>xiao han</cp:lastModifiedBy>
  <cp:revision>64</cp:revision>
  <dcterms:created xsi:type="dcterms:W3CDTF">2021-05-05T05:16:00Z</dcterms:created>
  <dcterms:modified xsi:type="dcterms:W3CDTF">2021-11-29T11:07:00Z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2021-05-05T00:00:00Z</vt:filetime>
  </property>
</Properties>
</file>