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7535C6EB" w14:textId="47A3571F" w:rsidR="001246AA" w:rsidRDefault="001246AA" w:rsidP="001246AA">
      <w:pPr>
        <w:spacing w:line="360" w:lineRule="auto"/>
        <w:jc w:val="center"/>
        <w:rPr>
          <w:rFonts w:asciiTheme="majorBidi" w:hAnsiTheme="majorBidi" w:cstheme="majorBidi"/>
          <w:b/>
          <w:bCs/>
          <w:sz w:val="28"/>
          <w:szCs w:val="28"/>
        </w:rPr>
      </w:pPr>
      <w:bookmarkStart w:id="0" w:name="_GoBack"/>
      <w:bookmarkEnd w:id="0"/>
      <w:r w:rsidRPr="001246AA">
        <w:rPr>
          <w:rFonts w:asciiTheme="majorBidi" w:hAnsiTheme="majorBidi" w:cstheme="majorBidi"/>
          <w:b/>
          <w:bCs/>
          <w:sz w:val="28"/>
          <w:szCs w:val="28"/>
        </w:rPr>
        <w:t>Supplementary information</w:t>
      </w:r>
    </w:p>
    <w:p w14:paraId="605216BA" w14:textId="77777777" w:rsidR="007532FB" w:rsidRPr="001246AA" w:rsidRDefault="007532FB" w:rsidP="001246AA">
      <w:pPr>
        <w:spacing w:line="360" w:lineRule="auto"/>
        <w:jc w:val="center"/>
        <w:rPr>
          <w:rFonts w:asciiTheme="majorBidi" w:hAnsiTheme="majorBidi" w:cstheme="majorBidi"/>
          <w:b/>
          <w:bCs/>
          <w:sz w:val="28"/>
          <w:szCs w:val="28"/>
        </w:rPr>
      </w:pPr>
    </w:p>
    <w:p w14:paraId="726E7E89" w14:textId="77777777" w:rsidR="00DE045B" w:rsidRPr="004B7170" w:rsidRDefault="00DE045B" w:rsidP="00DE045B">
      <w:pPr>
        <w:spacing w:line="360" w:lineRule="auto"/>
        <w:jc w:val="both"/>
        <w:rPr>
          <w:rFonts w:asciiTheme="majorBidi" w:hAnsiTheme="majorBidi" w:cstheme="majorBidi"/>
          <w:b/>
          <w:bCs/>
        </w:rPr>
      </w:pPr>
      <w:r w:rsidRPr="004B7170">
        <w:rPr>
          <w:rFonts w:asciiTheme="majorBidi" w:hAnsiTheme="majorBidi" w:cstheme="majorBidi"/>
          <w:b/>
          <w:bCs/>
        </w:rPr>
        <w:t>iSCAN-V2: a one-pot RT-RPA</w:t>
      </w:r>
      <w:r>
        <w:rPr>
          <w:rFonts w:asciiTheme="majorBidi" w:hAnsiTheme="majorBidi" w:cstheme="majorBidi"/>
          <w:b/>
          <w:bCs/>
        </w:rPr>
        <w:t>–</w:t>
      </w:r>
      <w:r w:rsidRPr="004B7170">
        <w:rPr>
          <w:rFonts w:asciiTheme="majorBidi" w:hAnsiTheme="majorBidi" w:cstheme="majorBidi"/>
          <w:b/>
          <w:bCs/>
        </w:rPr>
        <w:t xml:space="preserve">CRISPR/Cas12b </w:t>
      </w:r>
      <w:r>
        <w:rPr>
          <w:rFonts w:asciiTheme="majorBidi" w:hAnsiTheme="majorBidi" w:cstheme="majorBidi"/>
          <w:b/>
          <w:bCs/>
        </w:rPr>
        <w:t>assay</w:t>
      </w:r>
      <w:r w:rsidRPr="004B7170">
        <w:rPr>
          <w:rFonts w:asciiTheme="majorBidi" w:hAnsiTheme="majorBidi" w:cstheme="majorBidi"/>
          <w:b/>
          <w:bCs/>
        </w:rPr>
        <w:t xml:space="preserve"> for </w:t>
      </w:r>
      <w:r>
        <w:rPr>
          <w:rFonts w:asciiTheme="majorBidi" w:hAnsiTheme="majorBidi" w:cstheme="majorBidi"/>
          <w:b/>
          <w:bCs/>
        </w:rPr>
        <w:t>point-of-care</w:t>
      </w:r>
      <w:r w:rsidRPr="004B7170">
        <w:rPr>
          <w:rFonts w:asciiTheme="majorBidi" w:hAnsiTheme="majorBidi" w:cstheme="majorBidi"/>
          <w:b/>
          <w:bCs/>
        </w:rPr>
        <w:t xml:space="preserve"> SARS-CoV-2</w:t>
      </w:r>
      <w:r>
        <w:rPr>
          <w:rFonts w:asciiTheme="majorBidi" w:hAnsiTheme="majorBidi" w:cstheme="majorBidi"/>
          <w:b/>
          <w:bCs/>
        </w:rPr>
        <w:t xml:space="preserve"> detection</w:t>
      </w:r>
    </w:p>
    <w:p w14:paraId="19AE2E27" w14:textId="77777777" w:rsidR="00526EF3" w:rsidRPr="000E1682" w:rsidRDefault="00526EF3" w:rsidP="00526EF3">
      <w:pPr>
        <w:spacing w:line="276" w:lineRule="auto"/>
      </w:pPr>
      <w:r w:rsidRPr="000E1682">
        <w:t>Rashid Aman</w:t>
      </w:r>
      <w:r w:rsidRPr="000E1682">
        <w:rPr>
          <w:vertAlign w:val="superscript"/>
        </w:rPr>
        <w:t>1</w:t>
      </w:r>
      <w:r w:rsidRPr="000E1682">
        <w:t>, Tin Marsic</w:t>
      </w:r>
      <w:r w:rsidRPr="000E1682">
        <w:rPr>
          <w:vertAlign w:val="superscript"/>
        </w:rPr>
        <w:t>1</w:t>
      </w:r>
      <w:r w:rsidRPr="000E1682">
        <w:t xml:space="preserve">, </w:t>
      </w:r>
      <w:proofErr w:type="spellStart"/>
      <w:r w:rsidRPr="000E1682">
        <w:t>Gundra</w:t>
      </w:r>
      <w:proofErr w:type="spellEnd"/>
      <w:r w:rsidRPr="000E1682">
        <w:t xml:space="preserve"> </w:t>
      </w:r>
      <w:proofErr w:type="spellStart"/>
      <w:r w:rsidRPr="000E1682">
        <w:t>Sivakrishna</w:t>
      </w:r>
      <w:proofErr w:type="spellEnd"/>
      <w:r w:rsidRPr="000E1682">
        <w:t xml:space="preserve"> Rao</w:t>
      </w:r>
      <w:r w:rsidRPr="000E1682">
        <w:rPr>
          <w:vertAlign w:val="superscript"/>
        </w:rPr>
        <w:t>1</w:t>
      </w:r>
      <w:r w:rsidRPr="000E1682">
        <w:t>, Ahmed Mahas</w:t>
      </w:r>
      <w:r w:rsidRPr="000E1682">
        <w:rPr>
          <w:vertAlign w:val="superscript"/>
        </w:rPr>
        <w:t>1</w:t>
      </w:r>
      <w:r w:rsidRPr="000E1682">
        <w:t>, Zahir Ali</w:t>
      </w:r>
      <w:r w:rsidRPr="000E1682">
        <w:rPr>
          <w:vertAlign w:val="superscript"/>
        </w:rPr>
        <w:t>1</w:t>
      </w:r>
      <w:r w:rsidRPr="000E1682">
        <w:t xml:space="preserve">, </w:t>
      </w:r>
      <w:proofErr w:type="spellStart"/>
      <w:r w:rsidRPr="000E1682">
        <w:rPr>
          <w:color w:val="222222"/>
          <w:shd w:val="clear" w:color="auto" w:fill="FFFFFF"/>
        </w:rPr>
        <w:t>Madain</w:t>
      </w:r>
      <w:proofErr w:type="spellEnd"/>
      <w:r w:rsidRPr="000E1682">
        <w:rPr>
          <w:color w:val="222222"/>
          <w:shd w:val="clear" w:color="auto" w:fill="FFFFFF"/>
        </w:rPr>
        <w:t xml:space="preserve"> Alsanea</w:t>
      </w:r>
      <w:r w:rsidRPr="000E1682">
        <w:rPr>
          <w:color w:val="222222"/>
          <w:shd w:val="clear" w:color="auto" w:fill="FFFFFF"/>
          <w:vertAlign w:val="superscript"/>
        </w:rPr>
        <w:t>2</w:t>
      </w:r>
      <w:r w:rsidRPr="000E1682">
        <w:rPr>
          <w:color w:val="222222"/>
          <w:shd w:val="clear" w:color="auto" w:fill="FFFFFF"/>
        </w:rPr>
        <w:t>, Ahmed Al-Qahtani</w:t>
      </w:r>
      <w:r w:rsidRPr="000E1682">
        <w:rPr>
          <w:color w:val="222222"/>
          <w:shd w:val="clear" w:color="auto" w:fill="FFFFFF"/>
          <w:vertAlign w:val="superscript"/>
        </w:rPr>
        <w:t>2</w:t>
      </w:r>
      <w:r w:rsidRPr="000E1682">
        <w:rPr>
          <w:color w:val="222222"/>
          <w:shd w:val="clear" w:color="auto" w:fill="FFFFFF"/>
        </w:rPr>
        <w:t>, Fatimah Alhamlan</w:t>
      </w:r>
      <w:r w:rsidRPr="000E1682">
        <w:rPr>
          <w:color w:val="222222"/>
          <w:shd w:val="clear" w:color="auto" w:fill="FFFFFF"/>
          <w:vertAlign w:val="superscript"/>
        </w:rPr>
        <w:t>2</w:t>
      </w:r>
      <w:r w:rsidRPr="000E1682">
        <w:rPr>
          <w:color w:val="222222"/>
          <w:shd w:val="clear" w:color="auto" w:fill="FFFFFF"/>
        </w:rPr>
        <w:t xml:space="preserve">, </w:t>
      </w:r>
      <w:r w:rsidRPr="000E1682">
        <w:t>and Magdy Mahfouz</w:t>
      </w:r>
      <w:r w:rsidRPr="000E1682">
        <w:rPr>
          <w:vertAlign w:val="superscript"/>
        </w:rPr>
        <w:t xml:space="preserve">1, </w:t>
      </w:r>
      <w:r w:rsidRPr="000E1682">
        <w:rPr>
          <w:color w:val="000000" w:themeColor="text1"/>
        </w:rPr>
        <w:t>*</w:t>
      </w:r>
    </w:p>
    <w:p w14:paraId="503452F1" w14:textId="77777777" w:rsidR="001246AA" w:rsidRPr="003F6852" w:rsidRDefault="001246AA" w:rsidP="001246AA">
      <w:pPr>
        <w:pStyle w:val="NormalWeb"/>
        <w:spacing w:line="360" w:lineRule="auto"/>
        <w:jc w:val="both"/>
        <w:rPr>
          <w:rFonts w:asciiTheme="majorBidi" w:hAnsiTheme="majorBidi" w:cstheme="majorBidi"/>
          <w:b/>
          <w:bCs/>
          <w:color w:val="000000" w:themeColor="text1"/>
        </w:rPr>
      </w:pPr>
    </w:p>
    <w:p w14:paraId="025ECCC8" w14:textId="77777777" w:rsidR="001246AA" w:rsidRPr="003F6852" w:rsidRDefault="001246AA" w:rsidP="001246AA">
      <w:pPr>
        <w:pStyle w:val="NormalWeb"/>
        <w:spacing w:line="360" w:lineRule="auto"/>
        <w:jc w:val="both"/>
        <w:rPr>
          <w:rFonts w:asciiTheme="majorBidi" w:hAnsiTheme="majorBidi" w:cstheme="majorBidi"/>
          <w:b/>
          <w:bCs/>
          <w:color w:val="000000" w:themeColor="text1"/>
        </w:rPr>
      </w:pPr>
    </w:p>
    <w:p w14:paraId="09E2D759" w14:textId="77777777" w:rsidR="001246AA" w:rsidRPr="003F6852" w:rsidRDefault="001246AA" w:rsidP="001246AA">
      <w:pPr>
        <w:pStyle w:val="NormalWeb"/>
        <w:spacing w:line="360" w:lineRule="auto"/>
        <w:jc w:val="both"/>
        <w:rPr>
          <w:rFonts w:asciiTheme="majorBidi" w:hAnsiTheme="majorBidi" w:cstheme="majorBidi"/>
          <w:b/>
          <w:bCs/>
          <w:color w:val="000000" w:themeColor="text1"/>
        </w:rPr>
      </w:pPr>
    </w:p>
    <w:p w14:paraId="5E6C17C5" w14:textId="77777777" w:rsidR="001246AA" w:rsidRPr="003F6852" w:rsidRDefault="001246AA" w:rsidP="001246AA">
      <w:pPr>
        <w:pStyle w:val="NormalWeb"/>
        <w:spacing w:line="360" w:lineRule="auto"/>
        <w:jc w:val="both"/>
        <w:rPr>
          <w:rFonts w:asciiTheme="majorBidi" w:hAnsiTheme="majorBidi" w:cstheme="majorBidi"/>
          <w:b/>
          <w:bCs/>
          <w:color w:val="000000" w:themeColor="text1"/>
        </w:rPr>
      </w:pPr>
    </w:p>
    <w:p w14:paraId="73D8D85D" w14:textId="77777777" w:rsidR="001246AA" w:rsidRPr="003F6852" w:rsidRDefault="001246AA" w:rsidP="001246AA">
      <w:pPr>
        <w:pStyle w:val="NormalWeb"/>
        <w:spacing w:line="360" w:lineRule="auto"/>
        <w:jc w:val="both"/>
        <w:rPr>
          <w:rFonts w:asciiTheme="majorBidi" w:hAnsiTheme="majorBidi" w:cstheme="majorBidi"/>
          <w:color w:val="000000" w:themeColor="text1"/>
        </w:rPr>
      </w:pPr>
      <w:r w:rsidRPr="003F6852">
        <w:rPr>
          <w:rFonts w:asciiTheme="majorBidi" w:hAnsiTheme="majorBidi" w:cstheme="majorBidi"/>
          <w:b/>
          <w:bCs/>
          <w:color w:val="000000" w:themeColor="text1"/>
        </w:rPr>
        <w:t xml:space="preserve">*Correspondence: </w:t>
      </w:r>
      <w:r w:rsidRPr="003F6852">
        <w:rPr>
          <w:rFonts w:asciiTheme="majorBidi" w:hAnsiTheme="majorBidi" w:cstheme="majorBidi"/>
          <w:color w:val="000000" w:themeColor="text1"/>
        </w:rPr>
        <w:t>Magdy M. Mahfouz (</w:t>
      </w:r>
      <w:hyperlink r:id="rId5" w:history="1">
        <w:r w:rsidRPr="003F6852">
          <w:rPr>
            <w:rStyle w:val="Hyperlink"/>
            <w:rFonts w:asciiTheme="majorBidi" w:hAnsiTheme="majorBidi" w:cstheme="majorBidi"/>
          </w:rPr>
          <w:t>magdy.mahfouz@kaust.edu.sa</w:t>
        </w:r>
      </w:hyperlink>
      <w:r w:rsidRPr="003F6852">
        <w:rPr>
          <w:rFonts w:asciiTheme="majorBidi" w:hAnsiTheme="majorBidi" w:cstheme="majorBidi"/>
          <w:color w:val="000000" w:themeColor="text1"/>
        </w:rPr>
        <w:t>)</w:t>
      </w:r>
    </w:p>
    <w:p w14:paraId="2E1044C6" w14:textId="77777777" w:rsidR="00526EF3" w:rsidRPr="004B7170" w:rsidRDefault="00526EF3" w:rsidP="00526EF3">
      <w:pPr>
        <w:pStyle w:val="NormalWeb"/>
        <w:spacing w:line="360" w:lineRule="auto"/>
        <w:jc w:val="both"/>
        <w:rPr>
          <w:rFonts w:asciiTheme="majorBidi" w:hAnsiTheme="majorBidi" w:cstheme="majorBidi"/>
          <w:color w:val="000000" w:themeColor="text1"/>
        </w:rPr>
      </w:pPr>
      <w:r w:rsidRPr="004B7170">
        <w:rPr>
          <w:rFonts w:asciiTheme="majorBidi" w:hAnsiTheme="majorBidi" w:cstheme="majorBidi"/>
          <w:color w:val="000000" w:themeColor="text1"/>
        </w:rPr>
        <w:t xml:space="preserve">Keywords: </w:t>
      </w:r>
      <w:r>
        <w:rPr>
          <w:rFonts w:asciiTheme="majorBidi" w:hAnsiTheme="majorBidi" w:cstheme="majorBidi"/>
          <w:color w:val="000000" w:themeColor="text1"/>
        </w:rPr>
        <w:t xml:space="preserve">biosensing, CRISPR-Dx, POC Dx, biosensors, </w:t>
      </w:r>
      <w:r w:rsidRPr="004B7170">
        <w:rPr>
          <w:rFonts w:asciiTheme="majorBidi" w:hAnsiTheme="majorBidi" w:cstheme="majorBidi"/>
          <w:color w:val="000000" w:themeColor="text1"/>
        </w:rPr>
        <w:t>CRISPR, COVID-19, SARS-CoV-2, Superscript IV</w:t>
      </w:r>
      <w:r>
        <w:rPr>
          <w:rFonts w:asciiTheme="majorBidi" w:hAnsiTheme="majorBidi" w:cstheme="majorBidi"/>
          <w:color w:val="000000" w:themeColor="text1"/>
        </w:rPr>
        <w:t xml:space="preserve"> RT</w:t>
      </w:r>
      <w:r w:rsidRPr="004B7170">
        <w:rPr>
          <w:rFonts w:asciiTheme="majorBidi" w:hAnsiTheme="majorBidi" w:cstheme="majorBidi"/>
          <w:color w:val="000000" w:themeColor="text1"/>
        </w:rPr>
        <w:t xml:space="preserve">, RT-RPA, </w:t>
      </w:r>
      <w:r>
        <w:rPr>
          <w:rFonts w:asciiTheme="majorBidi" w:hAnsiTheme="majorBidi" w:cstheme="majorBidi"/>
          <w:color w:val="000000" w:themeColor="text1"/>
        </w:rPr>
        <w:t>n</w:t>
      </w:r>
      <w:r w:rsidRPr="004B7170">
        <w:rPr>
          <w:rFonts w:asciiTheme="majorBidi" w:hAnsiTheme="majorBidi" w:cstheme="majorBidi"/>
          <w:color w:val="000000" w:themeColor="text1"/>
        </w:rPr>
        <w:t>ucleic acid detection, CRISPR-Cas systems, Cas12b, molecular diagnostics</w:t>
      </w:r>
    </w:p>
    <w:p w14:paraId="287143C2" w14:textId="77777777" w:rsidR="001246AA" w:rsidRDefault="001246AA">
      <w:r>
        <w:br w:type="page"/>
      </w:r>
    </w:p>
    <w:p w14:paraId="09FE8952" w14:textId="0D171CC5" w:rsidR="00D34C9E" w:rsidRPr="007532FB" w:rsidRDefault="00FC3C44" w:rsidP="007532FB">
      <w:pPr>
        <w:rPr>
          <w:rFonts w:asciiTheme="minorHAnsi" w:hAnsiTheme="minorHAnsi" w:cstheme="minorBidi"/>
          <w:sz w:val="22"/>
          <w:szCs w:val="22"/>
        </w:rPr>
      </w:pPr>
      <w:r>
        <w:rPr>
          <w:noProof/>
        </w:rPr>
        <w:lastRenderedPageBreak/>
        <w:drawing>
          <wp:inline distT="0" distB="0" distL="0" distR="0" wp14:anchorId="4AB76065" wp14:editId="1554C9E2">
            <wp:extent cx="5854823" cy="2735580"/>
            <wp:effectExtent l="0" t="0" r="0" b="0"/>
            <wp:docPr id="91" name="Picture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Picture 91"/>
                    <pic:cNvPicPr/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93"/>
                    <a:stretch/>
                  </pic:blipFill>
                  <pic:spPr bwMode="auto">
                    <a:xfrm>
                      <a:off x="0" y="0"/>
                      <a:ext cx="5854823" cy="27355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C39E0B4" w14:textId="77777777" w:rsidR="00D34C9E" w:rsidRDefault="00D34C9E" w:rsidP="001246AA">
      <w:pPr>
        <w:rPr>
          <w:rFonts w:asciiTheme="majorBidi" w:hAnsiTheme="majorBidi" w:cstheme="majorBidi"/>
          <w:b/>
          <w:bCs/>
        </w:rPr>
      </w:pPr>
    </w:p>
    <w:p w14:paraId="0F3483B5" w14:textId="77777777" w:rsidR="00D34C9E" w:rsidRDefault="00D34C9E" w:rsidP="001246AA">
      <w:pPr>
        <w:rPr>
          <w:rFonts w:asciiTheme="majorBidi" w:hAnsiTheme="majorBidi" w:cstheme="majorBidi"/>
          <w:b/>
          <w:bCs/>
        </w:rPr>
      </w:pPr>
    </w:p>
    <w:p w14:paraId="56515CF2" w14:textId="34F5EE18" w:rsidR="00FC3C44" w:rsidRPr="00FC3C44" w:rsidRDefault="00FC3C44" w:rsidP="00FC3C44">
      <w:pPr>
        <w:spacing w:after="160" w:line="259" w:lineRule="auto"/>
        <w:rPr>
          <w:rFonts w:asciiTheme="majorBidi" w:hAnsiTheme="majorBidi" w:cstheme="majorBidi"/>
          <w:b/>
          <w:bCs/>
        </w:rPr>
      </w:pPr>
      <w:r w:rsidRPr="00FC3C44">
        <w:rPr>
          <w:rFonts w:asciiTheme="majorBidi" w:eastAsiaTheme="minorEastAsia" w:hAnsiTheme="majorBidi" w:cstheme="majorBidi"/>
          <w:b/>
          <w:bCs/>
        </w:rPr>
        <w:t xml:space="preserve">Supplementary Figure 1: Primer </w:t>
      </w:r>
      <w:r w:rsidR="009C028E">
        <w:rPr>
          <w:rFonts w:asciiTheme="majorBidi" w:eastAsiaTheme="minorEastAsia" w:hAnsiTheme="majorBidi" w:cstheme="majorBidi"/>
          <w:b/>
          <w:bCs/>
        </w:rPr>
        <w:t xml:space="preserve">efficiency </w:t>
      </w:r>
      <w:r w:rsidRPr="00FC3C44">
        <w:rPr>
          <w:rFonts w:asciiTheme="majorBidi" w:eastAsiaTheme="minorEastAsia" w:hAnsiTheme="majorBidi" w:cstheme="majorBidi"/>
          <w:b/>
          <w:bCs/>
        </w:rPr>
        <w:t xml:space="preserve">screening for </w:t>
      </w:r>
      <w:r w:rsidR="009C028E">
        <w:rPr>
          <w:rFonts w:asciiTheme="majorBidi" w:eastAsiaTheme="minorEastAsia" w:hAnsiTheme="majorBidi" w:cstheme="majorBidi"/>
          <w:b/>
          <w:bCs/>
        </w:rPr>
        <w:t xml:space="preserve">the </w:t>
      </w:r>
      <w:r w:rsidR="006F6E38" w:rsidRPr="006F6E38">
        <w:rPr>
          <w:rFonts w:asciiTheme="majorBidi" w:eastAsiaTheme="minorEastAsia" w:hAnsiTheme="majorBidi" w:cstheme="majorBidi"/>
          <w:b/>
        </w:rPr>
        <w:t>iSCAN-V2</w:t>
      </w:r>
      <w:r w:rsidR="006F6E38" w:rsidRPr="00FC3C44">
        <w:rPr>
          <w:rFonts w:asciiTheme="majorBidi" w:eastAsiaTheme="minorEastAsia" w:hAnsiTheme="majorBidi" w:cstheme="majorBidi"/>
        </w:rPr>
        <w:t xml:space="preserve"> </w:t>
      </w:r>
      <w:r w:rsidRPr="00FC3C44">
        <w:rPr>
          <w:rFonts w:asciiTheme="majorBidi" w:eastAsiaTheme="minorEastAsia" w:hAnsiTheme="majorBidi" w:cstheme="majorBidi"/>
          <w:b/>
          <w:bCs/>
        </w:rPr>
        <w:t>assay</w:t>
      </w:r>
    </w:p>
    <w:p w14:paraId="0A679286" w14:textId="3B647B7F" w:rsidR="00FC3C44" w:rsidRPr="00FC3C44" w:rsidRDefault="00FC3C44" w:rsidP="00FC3C44">
      <w:pPr>
        <w:numPr>
          <w:ilvl w:val="0"/>
          <w:numId w:val="8"/>
        </w:numPr>
        <w:spacing w:after="160" w:line="259" w:lineRule="auto"/>
        <w:jc w:val="both"/>
        <w:rPr>
          <w:rFonts w:asciiTheme="majorBidi" w:hAnsiTheme="majorBidi" w:cstheme="majorBidi"/>
        </w:rPr>
      </w:pPr>
      <w:r w:rsidRPr="00FC3C44">
        <w:rPr>
          <w:rFonts w:asciiTheme="majorBidi" w:eastAsiaTheme="minorEastAsia" w:hAnsiTheme="majorBidi" w:cstheme="majorBidi"/>
        </w:rPr>
        <w:t xml:space="preserve">Fluorescence visualization of the iSCAN-V2 detection assay performed with CRISPR/Cas12a. Three primer sets targeting </w:t>
      </w:r>
      <w:r w:rsidR="009C028E">
        <w:rPr>
          <w:rFonts w:asciiTheme="majorBidi" w:eastAsiaTheme="minorEastAsia" w:hAnsiTheme="majorBidi" w:cstheme="majorBidi"/>
        </w:rPr>
        <w:t xml:space="preserve">the </w:t>
      </w:r>
      <w:r w:rsidRPr="00FC3C44">
        <w:rPr>
          <w:rFonts w:asciiTheme="majorBidi" w:eastAsiaTheme="minorEastAsia" w:hAnsiTheme="majorBidi" w:cstheme="majorBidi"/>
          <w:i/>
          <w:iCs/>
        </w:rPr>
        <w:t xml:space="preserve">N </w:t>
      </w:r>
      <w:r w:rsidRPr="00FC3C44">
        <w:rPr>
          <w:rFonts w:asciiTheme="majorBidi" w:eastAsiaTheme="minorEastAsia" w:hAnsiTheme="majorBidi" w:cstheme="majorBidi"/>
        </w:rPr>
        <w:t xml:space="preserve">gene and one targeting </w:t>
      </w:r>
      <w:r w:rsidRPr="00FC3C44">
        <w:rPr>
          <w:rFonts w:asciiTheme="majorBidi" w:eastAsiaTheme="minorEastAsia" w:hAnsiTheme="majorBidi" w:cstheme="majorBidi"/>
          <w:i/>
          <w:iCs/>
        </w:rPr>
        <w:t>ORF1b</w:t>
      </w:r>
      <w:r w:rsidRPr="00FC3C44">
        <w:rPr>
          <w:rFonts w:asciiTheme="majorBidi" w:eastAsiaTheme="minorEastAsia" w:hAnsiTheme="majorBidi" w:cstheme="majorBidi"/>
        </w:rPr>
        <w:t xml:space="preserve"> with their respective crRNAs were screened for RT-RPA</w:t>
      </w:r>
      <w:r w:rsidR="009C028E">
        <w:rPr>
          <w:rFonts w:asciiTheme="majorBidi" w:eastAsiaTheme="minorEastAsia" w:hAnsiTheme="majorBidi" w:cstheme="majorBidi"/>
        </w:rPr>
        <w:t>-</w:t>
      </w:r>
      <w:r w:rsidRPr="00FC3C44">
        <w:rPr>
          <w:rFonts w:asciiTheme="majorBidi" w:eastAsiaTheme="minorEastAsia" w:hAnsiTheme="majorBidi" w:cstheme="majorBidi"/>
        </w:rPr>
        <w:t xml:space="preserve">based target amplification. </w:t>
      </w:r>
      <w:r w:rsidR="0093371A">
        <w:rPr>
          <w:rFonts w:asciiTheme="majorBidi" w:eastAsiaTheme="minorEastAsia" w:hAnsiTheme="majorBidi" w:cstheme="majorBidi"/>
        </w:rPr>
        <w:t>(-) indicates the no-template control</w:t>
      </w:r>
      <w:r w:rsidRPr="00FC3C44">
        <w:rPr>
          <w:rFonts w:asciiTheme="majorBidi" w:eastAsiaTheme="minorEastAsia" w:hAnsiTheme="majorBidi" w:cstheme="majorBidi"/>
        </w:rPr>
        <w:t xml:space="preserve"> </w:t>
      </w:r>
      <w:r w:rsidR="0093371A">
        <w:rPr>
          <w:rFonts w:asciiTheme="majorBidi" w:eastAsiaTheme="minorEastAsia" w:hAnsiTheme="majorBidi" w:cstheme="majorBidi"/>
        </w:rPr>
        <w:t>(</w:t>
      </w:r>
      <w:r w:rsidRPr="00FC3C44">
        <w:rPr>
          <w:rFonts w:asciiTheme="majorBidi" w:eastAsiaTheme="minorEastAsia" w:hAnsiTheme="majorBidi" w:cstheme="majorBidi"/>
        </w:rPr>
        <w:t>nuclease</w:t>
      </w:r>
      <w:r w:rsidR="0093371A">
        <w:rPr>
          <w:rFonts w:asciiTheme="majorBidi" w:eastAsiaTheme="minorEastAsia" w:hAnsiTheme="majorBidi" w:cstheme="majorBidi"/>
        </w:rPr>
        <w:t>-</w:t>
      </w:r>
      <w:r w:rsidRPr="00FC3C44">
        <w:rPr>
          <w:rFonts w:asciiTheme="majorBidi" w:eastAsiaTheme="minorEastAsia" w:hAnsiTheme="majorBidi" w:cstheme="majorBidi"/>
        </w:rPr>
        <w:t>free water</w:t>
      </w:r>
      <w:r w:rsidR="0093371A">
        <w:rPr>
          <w:rFonts w:asciiTheme="majorBidi" w:eastAsiaTheme="minorEastAsia" w:hAnsiTheme="majorBidi" w:cstheme="majorBidi"/>
        </w:rPr>
        <w:t>)</w:t>
      </w:r>
      <w:r w:rsidRPr="00FC3C44">
        <w:rPr>
          <w:rFonts w:asciiTheme="majorBidi" w:eastAsiaTheme="minorEastAsia" w:hAnsiTheme="majorBidi" w:cstheme="majorBidi"/>
        </w:rPr>
        <w:t xml:space="preserve">. </w:t>
      </w:r>
      <w:r w:rsidR="0093371A">
        <w:rPr>
          <w:rFonts w:asciiTheme="majorBidi" w:eastAsiaTheme="minorEastAsia" w:hAnsiTheme="majorBidi" w:cstheme="majorBidi"/>
        </w:rPr>
        <w:t xml:space="preserve">The </w:t>
      </w:r>
      <w:r w:rsidRPr="00FC3C44">
        <w:rPr>
          <w:rFonts w:asciiTheme="majorBidi" w:eastAsiaTheme="minorEastAsia" w:hAnsiTheme="majorBidi" w:cstheme="majorBidi"/>
        </w:rPr>
        <w:t>iSCAN-V2 assay was performed in two formats (two-pot and one-pot assay</w:t>
      </w:r>
      <w:r w:rsidR="0093371A">
        <w:rPr>
          <w:rFonts w:asciiTheme="majorBidi" w:eastAsiaTheme="minorEastAsia" w:hAnsiTheme="majorBidi" w:cstheme="majorBidi"/>
        </w:rPr>
        <w:t>s</w:t>
      </w:r>
      <w:r w:rsidRPr="00FC3C44">
        <w:rPr>
          <w:rFonts w:asciiTheme="majorBidi" w:eastAsiaTheme="minorEastAsia" w:hAnsiTheme="majorBidi" w:cstheme="majorBidi"/>
        </w:rPr>
        <w:t xml:space="preserve">). For visual detection of </w:t>
      </w:r>
      <w:r w:rsidR="0093371A">
        <w:rPr>
          <w:rFonts w:asciiTheme="majorBidi" w:eastAsiaTheme="minorEastAsia" w:hAnsiTheme="majorBidi" w:cstheme="majorBidi"/>
        </w:rPr>
        <w:t xml:space="preserve">the </w:t>
      </w:r>
      <w:r w:rsidRPr="00FC3C44">
        <w:rPr>
          <w:rFonts w:asciiTheme="majorBidi" w:eastAsiaTheme="minorEastAsia" w:hAnsiTheme="majorBidi" w:cstheme="majorBidi"/>
        </w:rPr>
        <w:t xml:space="preserve">SARS-CoV-2 target sequence, samples were imaged in </w:t>
      </w:r>
      <w:r w:rsidR="0093371A">
        <w:rPr>
          <w:rFonts w:asciiTheme="majorBidi" w:eastAsiaTheme="minorEastAsia" w:hAnsiTheme="majorBidi" w:cstheme="majorBidi"/>
        </w:rPr>
        <w:t xml:space="preserve">a </w:t>
      </w:r>
      <w:r w:rsidRPr="00FC3C44">
        <w:rPr>
          <w:rFonts w:asciiTheme="majorBidi" w:eastAsiaTheme="minorEastAsia" w:hAnsiTheme="majorBidi" w:cstheme="majorBidi"/>
        </w:rPr>
        <w:t xml:space="preserve">P51 </w:t>
      </w:r>
      <w:r w:rsidR="005F7EF3">
        <w:rPr>
          <w:rFonts w:asciiTheme="majorBidi" w:eastAsiaTheme="minorEastAsia" w:hAnsiTheme="majorBidi" w:cstheme="majorBidi"/>
        </w:rPr>
        <w:t>m</w:t>
      </w:r>
      <w:r w:rsidRPr="00FC3C44">
        <w:rPr>
          <w:rFonts w:asciiTheme="majorBidi" w:eastAsiaTheme="minorEastAsia" w:hAnsiTheme="majorBidi" w:cstheme="majorBidi"/>
        </w:rPr>
        <w:t xml:space="preserve">olecular </w:t>
      </w:r>
      <w:r w:rsidR="005F7EF3">
        <w:rPr>
          <w:rFonts w:asciiTheme="majorBidi" w:eastAsiaTheme="minorEastAsia" w:hAnsiTheme="majorBidi" w:cstheme="majorBidi"/>
        </w:rPr>
        <w:t>f</w:t>
      </w:r>
      <w:r w:rsidRPr="00FC3C44">
        <w:rPr>
          <w:rFonts w:asciiTheme="majorBidi" w:eastAsiaTheme="minorEastAsia" w:hAnsiTheme="majorBidi" w:cstheme="majorBidi"/>
        </w:rPr>
        <w:t xml:space="preserve">luorescence </w:t>
      </w:r>
      <w:r w:rsidR="005F7EF3">
        <w:rPr>
          <w:rFonts w:asciiTheme="majorBidi" w:eastAsiaTheme="minorEastAsia" w:hAnsiTheme="majorBidi" w:cstheme="majorBidi"/>
        </w:rPr>
        <w:t>v</w:t>
      </w:r>
      <w:r w:rsidRPr="00FC3C44">
        <w:rPr>
          <w:rFonts w:asciiTheme="majorBidi" w:eastAsiaTheme="minorEastAsia" w:hAnsiTheme="majorBidi" w:cstheme="majorBidi"/>
        </w:rPr>
        <w:t xml:space="preserve">iewer. </w:t>
      </w:r>
    </w:p>
    <w:p w14:paraId="426CD3A7" w14:textId="0B39EE4F" w:rsidR="00FC3C44" w:rsidRPr="00FC3C44" w:rsidRDefault="00FC3C44" w:rsidP="00FC3C44">
      <w:pPr>
        <w:numPr>
          <w:ilvl w:val="0"/>
          <w:numId w:val="8"/>
        </w:numPr>
        <w:spacing w:after="160" w:line="259" w:lineRule="auto"/>
        <w:jc w:val="both"/>
        <w:rPr>
          <w:rFonts w:asciiTheme="majorBidi" w:hAnsiTheme="majorBidi" w:cstheme="majorBidi"/>
        </w:rPr>
      </w:pPr>
      <w:r w:rsidRPr="00FC3C44">
        <w:rPr>
          <w:rFonts w:asciiTheme="majorBidi" w:eastAsiaTheme="minorEastAsia" w:hAnsiTheme="majorBidi" w:cstheme="majorBidi"/>
        </w:rPr>
        <w:t xml:space="preserve">iSCAN-V2 detection assay performed with CRISPR/Cas12b. </w:t>
      </w:r>
      <w:r w:rsidRPr="00FC3C44">
        <w:rPr>
          <w:rFonts w:asciiTheme="majorBidi" w:eastAsiaTheme="minorEastAsia" w:hAnsiTheme="majorBidi" w:cstheme="majorBidi"/>
          <w:i/>
          <w:iCs/>
        </w:rPr>
        <w:t>N</w:t>
      </w:r>
      <w:r w:rsidRPr="00FC3C44">
        <w:rPr>
          <w:rFonts w:asciiTheme="majorBidi" w:eastAsiaTheme="minorEastAsia" w:hAnsiTheme="majorBidi" w:cstheme="majorBidi"/>
        </w:rPr>
        <w:t xml:space="preserve"> gene primer sets (primer set 1 and 2) for RT-RPA</w:t>
      </w:r>
      <w:r w:rsidR="0093371A">
        <w:rPr>
          <w:rFonts w:asciiTheme="majorBidi" w:eastAsiaTheme="minorEastAsia" w:hAnsiTheme="majorBidi" w:cstheme="majorBidi"/>
        </w:rPr>
        <w:t>-</w:t>
      </w:r>
      <w:r w:rsidRPr="00FC3C44">
        <w:rPr>
          <w:rFonts w:asciiTheme="majorBidi" w:eastAsiaTheme="minorEastAsia" w:hAnsiTheme="majorBidi" w:cstheme="majorBidi"/>
        </w:rPr>
        <w:t xml:space="preserve">based amplification and </w:t>
      </w:r>
      <w:r w:rsidR="00341A0A">
        <w:rPr>
          <w:rFonts w:asciiTheme="majorBidi" w:eastAsiaTheme="minorEastAsia" w:hAnsiTheme="majorBidi" w:cstheme="majorBidi"/>
        </w:rPr>
        <w:t xml:space="preserve">the </w:t>
      </w:r>
      <w:r w:rsidRPr="00FC3C44">
        <w:rPr>
          <w:rFonts w:asciiTheme="majorBidi" w:eastAsiaTheme="minorEastAsia" w:hAnsiTheme="majorBidi" w:cstheme="majorBidi"/>
        </w:rPr>
        <w:t>respective crRNAs were used for target (</w:t>
      </w:r>
      <w:r w:rsidRPr="00FC3C44">
        <w:rPr>
          <w:rFonts w:asciiTheme="majorBidi" w:eastAsiaTheme="minorEastAsia" w:hAnsiTheme="majorBidi" w:cstheme="majorBidi"/>
          <w:i/>
          <w:iCs/>
        </w:rPr>
        <w:t xml:space="preserve">N </w:t>
      </w:r>
      <w:r w:rsidRPr="00FC3C44">
        <w:rPr>
          <w:rFonts w:asciiTheme="majorBidi" w:eastAsiaTheme="minorEastAsia" w:hAnsiTheme="majorBidi" w:cstheme="majorBidi"/>
        </w:rPr>
        <w:t xml:space="preserve">gene) detection in </w:t>
      </w:r>
      <w:r w:rsidR="0093371A">
        <w:rPr>
          <w:rFonts w:asciiTheme="majorBidi" w:eastAsiaTheme="minorEastAsia" w:hAnsiTheme="majorBidi" w:cstheme="majorBidi"/>
        </w:rPr>
        <w:t xml:space="preserve">a </w:t>
      </w:r>
      <w:r w:rsidRPr="00FC3C44">
        <w:rPr>
          <w:rFonts w:asciiTheme="majorBidi" w:eastAsiaTheme="minorEastAsia" w:hAnsiTheme="majorBidi" w:cstheme="majorBidi"/>
        </w:rPr>
        <w:t xml:space="preserve">one-pot iSCAN-V2 assay. </w:t>
      </w:r>
      <w:r w:rsidR="0093371A">
        <w:rPr>
          <w:rFonts w:asciiTheme="majorBidi" w:eastAsiaTheme="minorEastAsia" w:hAnsiTheme="majorBidi" w:cstheme="majorBidi"/>
        </w:rPr>
        <w:t>(-) indicates the no-template control</w:t>
      </w:r>
      <w:r w:rsidR="0093371A" w:rsidRPr="00FC3C44">
        <w:rPr>
          <w:rFonts w:asciiTheme="majorBidi" w:eastAsiaTheme="minorEastAsia" w:hAnsiTheme="majorBidi" w:cstheme="majorBidi"/>
        </w:rPr>
        <w:t xml:space="preserve"> </w:t>
      </w:r>
      <w:r w:rsidR="0093371A">
        <w:rPr>
          <w:rFonts w:asciiTheme="majorBidi" w:eastAsiaTheme="minorEastAsia" w:hAnsiTheme="majorBidi" w:cstheme="majorBidi"/>
        </w:rPr>
        <w:t>(</w:t>
      </w:r>
      <w:r w:rsidR="0093371A" w:rsidRPr="00FC3C44">
        <w:rPr>
          <w:rFonts w:asciiTheme="majorBidi" w:eastAsiaTheme="minorEastAsia" w:hAnsiTheme="majorBidi" w:cstheme="majorBidi"/>
        </w:rPr>
        <w:t>nuclease</w:t>
      </w:r>
      <w:r w:rsidR="0093371A">
        <w:rPr>
          <w:rFonts w:asciiTheme="majorBidi" w:eastAsiaTheme="minorEastAsia" w:hAnsiTheme="majorBidi" w:cstheme="majorBidi"/>
        </w:rPr>
        <w:t>-</w:t>
      </w:r>
      <w:r w:rsidR="0093371A" w:rsidRPr="00FC3C44">
        <w:rPr>
          <w:rFonts w:asciiTheme="majorBidi" w:eastAsiaTheme="minorEastAsia" w:hAnsiTheme="majorBidi" w:cstheme="majorBidi"/>
        </w:rPr>
        <w:t>free water</w:t>
      </w:r>
      <w:r w:rsidR="0093371A">
        <w:rPr>
          <w:rFonts w:asciiTheme="majorBidi" w:eastAsiaTheme="minorEastAsia" w:hAnsiTheme="majorBidi" w:cstheme="majorBidi"/>
        </w:rPr>
        <w:t>).</w:t>
      </w:r>
      <w:r w:rsidRPr="00FC3C44">
        <w:rPr>
          <w:rFonts w:asciiTheme="majorBidi" w:eastAsiaTheme="minorEastAsia" w:hAnsiTheme="majorBidi" w:cstheme="majorBidi"/>
        </w:rPr>
        <w:t xml:space="preserve"> </w:t>
      </w:r>
      <w:r w:rsidR="0093371A">
        <w:rPr>
          <w:rFonts w:asciiTheme="majorBidi" w:eastAsiaTheme="minorEastAsia" w:hAnsiTheme="majorBidi" w:cstheme="majorBidi"/>
        </w:rPr>
        <w:t xml:space="preserve">The </w:t>
      </w:r>
      <w:r w:rsidRPr="00FC3C44">
        <w:rPr>
          <w:rFonts w:asciiTheme="majorBidi" w:eastAsiaTheme="minorEastAsia" w:hAnsiTheme="majorBidi" w:cstheme="majorBidi"/>
        </w:rPr>
        <w:t>iSCAN-V2 assay was performed in two formats (two-pot and one-pot assay</w:t>
      </w:r>
      <w:r w:rsidR="0093371A">
        <w:rPr>
          <w:rFonts w:asciiTheme="majorBidi" w:eastAsiaTheme="minorEastAsia" w:hAnsiTheme="majorBidi" w:cstheme="majorBidi"/>
        </w:rPr>
        <w:t>s</w:t>
      </w:r>
      <w:r w:rsidRPr="00FC3C44">
        <w:rPr>
          <w:rFonts w:asciiTheme="majorBidi" w:eastAsiaTheme="minorEastAsia" w:hAnsiTheme="majorBidi" w:cstheme="majorBidi"/>
        </w:rPr>
        <w:t xml:space="preserve">). For visual detection of </w:t>
      </w:r>
      <w:r w:rsidR="0093371A">
        <w:rPr>
          <w:rFonts w:asciiTheme="majorBidi" w:eastAsiaTheme="minorEastAsia" w:hAnsiTheme="majorBidi" w:cstheme="majorBidi"/>
        </w:rPr>
        <w:t xml:space="preserve">the </w:t>
      </w:r>
      <w:r w:rsidRPr="00FC3C44">
        <w:rPr>
          <w:rFonts w:asciiTheme="majorBidi" w:eastAsiaTheme="minorEastAsia" w:hAnsiTheme="majorBidi" w:cstheme="majorBidi"/>
        </w:rPr>
        <w:t xml:space="preserve">SARS-CoV-2 target sequence, samples were imaged in </w:t>
      </w:r>
      <w:r w:rsidR="0093371A">
        <w:rPr>
          <w:rFonts w:asciiTheme="majorBidi" w:eastAsiaTheme="minorEastAsia" w:hAnsiTheme="majorBidi" w:cstheme="majorBidi"/>
        </w:rPr>
        <w:t xml:space="preserve">a </w:t>
      </w:r>
      <w:r w:rsidRPr="00FC3C44">
        <w:rPr>
          <w:rFonts w:asciiTheme="majorBidi" w:eastAsiaTheme="minorEastAsia" w:hAnsiTheme="majorBidi" w:cstheme="majorBidi"/>
        </w:rPr>
        <w:t xml:space="preserve">P51 </w:t>
      </w:r>
      <w:r w:rsidR="005F7EF3">
        <w:rPr>
          <w:rFonts w:asciiTheme="majorBidi" w:eastAsiaTheme="minorEastAsia" w:hAnsiTheme="majorBidi" w:cstheme="majorBidi"/>
        </w:rPr>
        <w:t>m</w:t>
      </w:r>
      <w:r w:rsidRPr="00FC3C44">
        <w:rPr>
          <w:rFonts w:asciiTheme="majorBidi" w:eastAsiaTheme="minorEastAsia" w:hAnsiTheme="majorBidi" w:cstheme="majorBidi"/>
        </w:rPr>
        <w:t xml:space="preserve">olecular </w:t>
      </w:r>
      <w:r w:rsidR="005F7EF3">
        <w:rPr>
          <w:rFonts w:asciiTheme="majorBidi" w:eastAsiaTheme="minorEastAsia" w:hAnsiTheme="majorBidi" w:cstheme="majorBidi"/>
        </w:rPr>
        <w:t>f</w:t>
      </w:r>
      <w:r w:rsidRPr="00FC3C44">
        <w:rPr>
          <w:rFonts w:asciiTheme="majorBidi" w:eastAsiaTheme="minorEastAsia" w:hAnsiTheme="majorBidi" w:cstheme="majorBidi"/>
        </w:rPr>
        <w:t xml:space="preserve">luorescence </w:t>
      </w:r>
      <w:r w:rsidR="005F7EF3">
        <w:rPr>
          <w:rFonts w:asciiTheme="majorBidi" w:eastAsiaTheme="minorEastAsia" w:hAnsiTheme="majorBidi" w:cstheme="majorBidi"/>
        </w:rPr>
        <w:t>v</w:t>
      </w:r>
      <w:r w:rsidRPr="00FC3C44">
        <w:rPr>
          <w:rFonts w:asciiTheme="majorBidi" w:eastAsiaTheme="minorEastAsia" w:hAnsiTheme="majorBidi" w:cstheme="majorBidi"/>
        </w:rPr>
        <w:t xml:space="preserve">iewer. </w:t>
      </w:r>
    </w:p>
    <w:p w14:paraId="162C4D8C" w14:textId="4AF08DD1" w:rsidR="00FC3C44" w:rsidRPr="00FC3C44" w:rsidRDefault="00FC3C44" w:rsidP="00DA07E5">
      <w:pPr>
        <w:numPr>
          <w:ilvl w:val="0"/>
          <w:numId w:val="8"/>
        </w:numPr>
        <w:spacing w:after="160" w:line="259" w:lineRule="auto"/>
        <w:jc w:val="both"/>
        <w:rPr>
          <w:rFonts w:asciiTheme="majorBidi" w:hAnsiTheme="majorBidi" w:cstheme="majorBidi"/>
        </w:rPr>
      </w:pPr>
      <w:r w:rsidRPr="00FC3C44">
        <w:rPr>
          <w:rFonts w:asciiTheme="majorBidi" w:eastAsiaTheme="minorEastAsia" w:hAnsiTheme="majorBidi" w:cstheme="majorBidi"/>
        </w:rPr>
        <w:t xml:space="preserve">iSCAN-V2 detection assay performed with CRISPR/Cas12b. </w:t>
      </w:r>
      <w:r w:rsidR="0093371A" w:rsidRPr="0093371A">
        <w:rPr>
          <w:rFonts w:asciiTheme="majorBidi" w:eastAsiaTheme="minorEastAsia" w:hAnsiTheme="majorBidi" w:cstheme="majorBidi"/>
          <w:i/>
        </w:rPr>
        <w:t>Spike</w:t>
      </w:r>
      <w:r w:rsidR="0093371A">
        <w:rPr>
          <w:rFonts w:asciiTheme="majorBidi" w:eastAsiaTheme="minorEastAsia" w:hAnsiTheme="majorBidi" w:cstheme="majorBidi"/>
        </w:rPr>
        <w:t xml:space="preserve"> (</w:t>
      </w:r>
      <w:r w:rsidR="00DA07E5" w:rsidRPr="00DE045B">
        <w:rPr>
          <w:rFonts w:asciiTheme="majorBidi" w:hAnsiTheme="majorBidi" w:cstheme="majorBidi"/>
          <w:i/>
        </w:rPr>
        <w:t>S</w:t>
      </w:r>
      <w:r w:rsidR="0093371A">
        <w:rPr>
          <w:rFonts w:asciiTheme="majorBidi" w:hAnsiTheme="majorBidi" w:cstheme="majorBidi"/>
        </w:rPr>
        <w:t>)</w:t>
      </w:r>
      <w:r w:rsidR="00DA07E5">
        <w:rPr>
          <w:rFonts w:asciiTheme="majorBidi" w:hAnsiTheme="majorBidi" w:cstheme="majorBidi"/>
        </w:rPr>
        <w:t xml:space="preserve"> gene and </w:t>
      </w:r>
      <w:r w:rsidRPr="00FC3C44">
        <w:rPr>
          <w:rFonts w:asciiTheme="majorBidi" w:eastAsiaTheme="minorEastAsia" w:hAnsiTheme="majorBidi" w:cstheme="majorBidi"/>
          <w:i/>
          <w:iCs/>
        </w:rPr>
        <w:t>N</w:t>
      </w:r>
      <w:r w:rsidRPr="00FC3C44">
        <w:rPr>
          <w:rFonts w:asciiTheme="majorBidi" w:eastAsiaTheme="minorEastAsia" w:hAnsiTheme="majorBidi" w:cstheme="majorBidi"/>
        </w:rPr>
        <w:t xml:space="preserve"> gene primer sets for RT-RPA</w:t>
      </w:r>
      <w:r w:rsidR="0093371A">
        <w:rPr>
          <w:rFonts w:asciiTheme="majorBidi" w:eastAsiaTheme="minorEastAsia" w:hAnsiTheme="majorBidi" w:cstheme="majorBidi"/>
        </w:rPr>
        <w:t>-</w:t>
      </w:r>
      <w:r w:rsidRPr="00FC3C44">
        <w:rPr>
          <w:rFonts w:asciiTheme="majorBidi" w:eastAsiaTheme="minorEastAsia" w:hAnsiTheme="majorBidi" w:cstheme="majorBidi"/>
        </w:rPr>
        <w:t xml:space="preserve">based amplification and respective crRNAs were used for target detection in </w:t>
      </w:r>
      <w:r w:rsidR="0093371A">
        <w:rPr>
          <w:rFonts w:asciiTheme="majorBidi" w:eastAsiaTheme="minorEastAsia" w:hAnsiTheme="majorBidi" w:cstheme="majorBidi"/>
        </w:rPr>
        <w:t xml:space="preserve">a </w:t>
      </w:r>
      <w:r w:rsidRPr="00FC3C44">
        <w:rPr>
          <w:rFonts w:asciiTheme="majorBidi" w:eastAsiaTheme="minorEastAsia" w:hAnsiTheme="majorBidi" w:cstheme="majorBidi"/>
        </w:rPr>
        <w:t xml:space="preserve">one-pot iSCAN-V2 assay. </w:t>
      </w:r>
      <w:r w:rsidR="00DA07E5">
        <w:rPr>
          <w:rFonts w:asciiTheme="majorBidi" w:hAnsiTheme="majorBidi" w:cstheme="majorBidi"/>
        </w:rPr>
        <w:t>(+) indicate</w:t>
      </w:r>
      <w:r w:rsidR="0093371A">
        <w:rPr>
          <w:rFonts w:asciiTheme="majorBidi" w:hAnsiTheme="majorBidi" w:cstheme="majorBidi"/>
        </w:rPr>
        <w:t>s</w:t>
      </w:r>
      <w:r w:rsidR="00DA07E5">
        <w:rPr>
          <w:rFonts w:asciiTheme="majorBidi" w:hAnsiTheme="majorBidi" w:cstheme="majorBidi"/>
        </w:rPr>
        <w:t xml:space="preserve"> </w:t>
      </w:r>
      <w:r w:rsidR="0093371A">
        <w:rPr>
          <w:rFonts w:asciiTheme="majorBidi" w:hAnsiTheme="majorBidi" w:cstheme="majorBidi"/>
        </w:rPr>
        <w:t>the</w:t>
      </w:r>
      <w:r w:rsidR="00DA07E5">
        <w:rPr>
          <w:rFonts w:asciiTheme="majorBidi" w:hAnsiTheme="majorBidi" w:cstheme="majorBidi"/>
        </w:rPr>
        <w:t xml:space="preserve"> presence </w:t>
      </w:r>
      <w:r w:rsidR="0093371A">
        <w:rPr>
          <w:rFonts w:asciiTheme="majorBidi" w:hAnsiTheme="majorBidi" w:cstheme="majorBidi"/>
        </w:rPr>
        <w:t xml:space="preserve">of </w:t>
      </w:r>
      <w:r w:rsidR="005F7EF3">
        <w:rPr>
          <w:rFonts w:asciiTheme="majorBidi" w:hAnsiTheme="majorBidi" w:cstheme="majorBidi"/>
        </w:rPr>
        <w:t xml:space="preserve">synthetic </w:t>
      </w:r>
      <w:r w:rsidR="0093371A">
        <w:rPr>
          <w:rFonts w:asciiTheme="majorBidi" w:hAnsiTheme="majorBidi" w:cstheme="majorBidi"/>
        </w:rPr>
        <w:t xml:space="preserve">SARS-CoV-2 RNA </w:t>
      </w:r>
      <w:r w:rsidR="00DA07E5">
        <w:rPr>
          <w:rFonts w:asciiTheme="majorBidi" w:hAnsiTheme="majorBidi" w:cstheme="majorBidi"/>
        </w:rPr>
        <w:t xml:space="preserve">while (-) indicate </w:t>
      </w:r>
      <w:r w:rsidR="0093371A">
        <w:rPr>
          <w:rFonts w:asciiTheme="majorBidi" w:hAnsiTheme="majorBidi" w:cstheme="majorBidi"/>
        </w:rPr>
        <w:t>its</w:t>
      </w:r>
      <w:r w:rsidR="00DA07E5">
        <w:rPr>
          <w:rFonts w:asciiTheme="majorBidi" w:hAnsiTheme="majorBidi" w:cstheme="majorBidi"/>
        </w:rPr>
        <w:t xml:space="preserve"> absence.</w:t>
      </w:r>
      <w:r w:rsidRPr="00FC3C44">
        <w:rPr>
          <w:rFonts w:asciiTheme="majorBidi" w:eastAsiaTheme="minorEastAsia" w:hAnsiTheme="majorBidi" w:cstheme="majorBidi"/>
        </w:rPr>
        <w:t xml:space="preserve"> For visual detection of </w:t>
      </w:r>
      <w:r w:rsidR="0093371A">
        <w:rPr>
          <w:rFonts w:asciiTheme="majorBidi" w:eastAsiaTheme="minorEastAsia" w:hAnsiTheme="majorBidi" w:cstheme="majorBidi"/>
        </w:rPr>
        <w:t xml:space="preserve">the </w:t>
      </w:r>
      <w:r w:rsidRPr="00FC3C44">
        <w:rPr>
          <w:rFonts w:asciiTheme="majorBidi" w:eastAsiaTheme="minorEastAsia" w:hAnsiTheme="majorBidi" w:cstheme="majorBidi"/>
        </w:rPr>
        <w:t xml:space="preserve">SARS-CoV-2 target sequence, samples were imaged in </w:t>
      </w:r>
      <w:r w:rsidR="0093371A">
        <w:rPr>
          <w:rFonts w:asciiTheme="majorBidi" w:eastAsiaTheme="minorEastAsia" w:hAnsiTheme="majorBidi" w:cstheme="majorBidi"/>
        </w:rPr>
        <w:t xml:space="preserve">a </w:t>
      </w:r>
      <w:r w:rsidRPr="00FC3C44">
        <w:rPr>
          <w:rFonts w:asciiTheme="majorBidi" w:eastAsiaTheme="minorEastAsia" w:hAnsiTheme="majorBidi" w:cstheme="majorBidi"/>
        </w:rPr>
        <w:t xml:space="preserve">P51 </w:t>
      </w:r>
      <w:r w:rsidR="005F7EF3">
        <w:rPr>
          <w:rFonts w:asciiTheme="majorBidi" w:eastAsiaTheme="minorEastAsia" w:hAnsiTheme="majorBidi" w:cstheme="majorBidi"/>
        </w:rPr>
        <w:t>m</w:t>
      </w:r>
      <w:r w:rsidRPr="00FC3C44">
        <w:rPr>
          <w:rFonts w:asciiTheme="majorBidi" w:eastAsiaTheme="minorEastAsia" w:hAnsiTheme="majorBidi" w:cstheme="majorBidi"/>
        </w:rPr>
        <w:t xml:space="preserve">olecular </w:t>
      </w:r>
      <w:r w:rsidR="005F7EF3">
        <w:rPr>
          <w:rFonts w:asciiTheme="majorBidi" w:eastAsiaTheme="minorEastAsia" w:hAnsiTheme="majorBidi" w:cstheme="majorBidi"/>
        </w:rPr>
        <w:t>f</w:t>
      </w:r>
      <w:r w:rsidRPr="00FC3C44">
        <w:rPr>
          <w:rFonts w:asciiTheme="majorBidi" w:eastAsiaTheme="minorEastAsia" w:hAnsiTheme="majorBidi" w:cstheme="majorBidi"/>
        </w:rPr>
        <w:t xml:space="preserve">luorescence </w:t>
      </w:r>
      <w:r w:rsidR="005F7EF3">
        <w:rPr>
          <w:rFonts w:asciiTheme="majorBidi" w:eastAsiaTheme="minorEastAsia" w:hAnsiTheme="majorBidi" w:cstheme="majorBidi"/>
        </w:rPr>
        <w:t>v</w:t>
      </w:r>
      <w:r w:rsidRPr="00FC3C44">
        <w:rPr>
          <w:rFonts w:asciiTheme="majorBidi" w:eastAsiaTheme="minorEastAsia" w:hAnsiTheme="majorBidi" w:cstheme="majorBidi"/>
        </w:rPr>
        <w:t xml:space="preserve">iewer. </w:t>
      </w:r>
    </w:p>
    <w:p w14:paraId="05C55C19" w14:textId="2C94ED99" w:rsidR="00FC3C44" w:rsidRPr="00FC3C44" w:rsidRDefault="0093371A" w:rsidP="00FC3C44">
      <w:pPr>
        <w:numPr>
          <w:ilvl w:val="0"/>
          <w:numId w:val="8"/>
        </w:numPr>
        <w:spacing w:after="160" w:line="259" w:lineRule="auto"/>
        <w:jc w:val="both"/>
        <w:rPr>
          <w:rFonts w:asciiTheme="majorBidi" w:hAnsiTheme="majorBidi" w:cstheme="majorBidi"/>
        </w:rPr>
      </w:pPr>
      <w:r>
        <w:rPr>
          <w:rFonts w:asciiTheme="majorBidi" w:eastAsiaTheme="minorEastAsia" w:hAnsiTheme="majorBidi" w:cstheme="majorBidi"/>
        </w:rPr>
        <w:t xml:space="preserve">The </w:t>
      </w:r>
      <w:r w:rsidR="00FC3C44" w:rsidRPr="00FC3C44">
        <w:rPr>
          <w:rFonts w:asciiTheme="majorBidi" w:eastAsiaTheme="minorEastAsia" w:hAnsiTheme="majorBidi" w:cstheme="majorBidi"/>
        </w:rPr>
        <w:t xml:space="preserve">SARS-CoV-2 genome. </w:t>
      </w:r>
      <w:r>
        <w:rPr>
          <w:rFonts w:asciiTheme="majorBidi" w:eastAsiaTheme="minorEastAsia" w:hAnsiTheme="majorBidi" w:cstheme="majorBidi"/>
        </w:rPr>
        <w:t xml:space="preserve">The </w:t>
      </w:r>
      <w:r w:rsidR="00FC3C44" w:rsidRPr="00FC3C44">
        <w:rPr>
          <w:rFonts w:asciiTheme="majorBidi" w:eastAsiaTheme="minorEastAsia" w:hAnsiTheme="majorBidi" w:cstheme="majorBidi"/>
          <w:i/>
          <w:iCs/>
        </w:rPr>
        <w:t>N</w:t>
      </w:r>
      <w:r w:rsidR="00FC3C44" w:rsidRPr="00FC3C44">
        <w:rPr>
          <w:rFonts w:asciiTheme="majorBidi" w:eastAsiaTheme="minorEastAsia" w:hAnsiTheme="majorBidi" w:cstheme="majorBidi"/>
        </w:rPr>
        <w:t xml:space="preserve"> gene sequence was selected for SARS-CoV-2 detection. RPA forward primer (RT-RPA-F) and reverse primer (RT-RPA-R) were designed to amplify a short fragment of the </w:t>
      </w:r>
      <w:r w:rsidR="00FC3C44" w:rsidRPr="00DE045B">
        <w:rPr>
          <w:rFonts w:asciiTheme="majorBidi" w:eastAsiaTheme="minorEastAsia" w:hAnsiTheme="majorBidi" w:cstheme="majorBidi"/>
          <w:i/>
        </w:rPr>
        <w:t>N</w:t>
      </w:r>
      <w:r w:rsidR="00FC3C44" w:rsidRPr="00FC3C44">
        <w:rPr>
          <w:rFonts w:asciiTheme="majorBidi" w:eastAsiaTheme="minorEastAsia" w:hAnsiTheme="majorBidi" w:cstheme="majorBidi"/>
        </w:rPr>
        <w:t xml:space="preserve"> gene. A crRNA labelled in red was designed for CRISPR/Cas12b</w:t>
      </w:r>
      <w:r>
        <w:rPr>
          <w:rFonts w:asciiTheme="majorBidi" w:eastAsiaTheme="minorEastAsia" w:hAnsiTheme="majorBidi" w:cstheme="majorBidi"/>
        </w:rPr>
        <w:t>-</w:t>
      </w:r>
      <w:r w:rsidR="00FC3C44" w:rsidRPr="00FC3C44">
        <w:rPr>
          <w:rFonts w:asciiTheme="majorBidi" w:eastAsiaTheme="minorEastAsia" w:hAnsiTheme="majorBidi" w:cstheme="majorBidi"/>
        </w:rPr>
        <w:t xml:space="preserve">based targeted cleavage of the amplified product. </w:t>
      </w:r>
    </w:p>
    <w:p w14:paraId="6C5C13D5" w14:textId="15199137" w:rsidR="006E766A" w:rsidRDefault="00833921" w:rsidP="006E766A">
      <w:r>
        <w:rPr>
          <w:noProof/>
        </w:rPr>
        <w:lastRenderedPageBreak/>
        <w:drawing>
          <wp:inline distT="0" distB="0" distL="0" distR="0" wp14:anchorId="10E4A38E" wp14:editId="3D2409AD">
            <wp:extent cx="5943600" cy="2616835"/>
            <wp:effectExtent l="0" t="0" r="0" b="0"/>
            <wp:docPr id="93" name="Picture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Picture 93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616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71B476" w14:textId="77777777" w:rsidR="006E766A" w:rsidRDefault="006E766A" w:rsidP="006E766A">
      <w:pPr>
        <w:rPr>
          <w:rFonts w:asciiTheme="majorBidi" w:hAnsiTheme="majorBidi" w:cstheme="majorBidi"/>
          <w:b/>
          <w:bCs/>
        </w:rPr>
      </w:pPr>
    </w:p>
    <w:p w14:paraId="34A9779C" w14:textId="0B8DB7EE" w:rsidR="00833921" w:rsidRPr="00833921" w:rsidRDefault="00833921" w:rsidP="00833921">
      <w:pPr>
        <w:spacing w:after="160" w:line="259" w:lineRule="auto"/>
        <w:rPr>
          <w:rFonts w:asciiTheme="majorBidi" w:hAnsiTheme="majorBidi" w:cstheme="majorBidi"/>
          <w:b/>
          <w:bCs/>
        </w:rPr>
      </w:pPr>
      <w:r w:rsidRPr="00833921">
        <w:rPr>
          <w:rFonts w:asciiTheme="majorBidi" w:eastAsiaTheme="minorEastAsia" w:hAnsiTheme="majorBidi" w:cstheme="majorBidi"/>
          <w:b/>
          <w:bCs/>
        </w:rPr>
        <w:t xml:space="preserve">Supplementary </w:t>
      </w:r>
      <w:r w:rsidR="00983598">
        <w:rPr>
          <w:rFonts w:asciiTheme="majorBidi" w:eastAsiaTheme="minorEastAsia" w:hAnsiTheme="majorBidi" w:cstheme="majorBidi"/>
          <w:b/>
          <w:bCs/>
        </w:rPr>
        <w:t>F</w:t>
      </w:r>
      <w:r w:rsidRPr="00833921">
        <w:rPr>
          <w:rFonts w:asciiTheme="majorBidi" w:eastAsiaTheme="minorEastAsia" w:hAnsiTheme="majorBidi" w:cstheme="majorBidi"/>
          <w:b/>
          <w:bCs/>
        </w:rPr>
        <w:t xml:space="preserve">igure 2: Screening for an efficient </w:t>
      </w:r>
      <w:proofErr w:type="spellStart"/>
      <w:r w:rsidRPr="00833921">
        <w:rPr>
          <w:rFonts w:asciiTheme="majorBidi" w:eastAsiaTheme="minorEastAsia" w:hAnsiTheme="majorBidi" w:cstheme="majorBidi"/>
          <w:b/>
          <w:bCs/>
        </w:rPr>
        <w:t>RNaseP</w:t>
      </w:r>
      <w:proofErr w:type="spellEnd"/>
      <w:r w:rsidRPr="00833921">
        <w:rPr>
          <w:rFonts w:asciiTheme="majorBidi" w:eastAsiaTheme="minorEastAsia" w:hAnsiTheme="majorBidi" w:cstheme="majorBidi"/>
          <w:b/>
          <w:bCs/>
        </w:rPr>
        <w:t xml:space="preserve"> primer set in</w:t>
      </w:r>
      <w:r w:rsidR="00983598">
        <w:rPr>
          <w:rFonts w:asciiTheme="majorBidi" w:eastAsiaTheme="minorEastAsia" w:hAnsiTheme="majorBidi" w:cstheme="majorBidi"/>
          <w:b/>
          <w:bCs/>
        </w:rPr>
        <w:t xml:space="preserve"> the</w:t>
      </w:r>
      <w:r w:rsidRPr="00833921">
        <w:rPr>
          <w:rFonts w:asciiTheme="majorBidi" w:eastAsiaTheme="minorEastAsia" w:hAnsiTheme="majorBidi" w:cstheme="majorBidi"/>
          <w:b/>
          <w:bCs/>
        </w:rPr>
        <w:t xml:space="preserve"> iSCAN-V2 assay</w:t>
      </w:r>
    </w:p>
    <w:p w14:paraId="645E6F84" w14:textId="6591399D" w:rsidR="00833921" w:rsidRPr="00833921" w:rsidRDefault="00833921" w:rsidP="00833921">
      <w:pPr>
        <w:numPr>
          <w:ilvl w:val="0"/>
          <w:numId w:val="9"/>
        </w:numPr>
        <w:spacing w:after="160" w:line="259" w:lineRule="auto"/>
        <w:jc w:val="both"/>
        <w:rPr>
          <w:rFonts w:asciiTheme="majorBidi" w:hAnsiTheme="majorBidi" w:cstheme="majorBidi"/>
        </w:rPr>
      </w:pPr>
      <w:r w:rsidRPr="00833921">
        <w:rPr>
          <w:rFonts w:asciiTheme="majorBidi" w:eastAsiaTheme="minorEastAsia" w:hAnsiTheme="majorBidi" w:cstheme="majorBidi"/>
        </w:rPr>
        <w:t xml:space="preserve">iSCAN-V2 </w:t>
      </w:r>
      <w:r w:rsidR="005F7EF3">
        <w:rPr>
          <w:rFonts w:asciiTheme="majorBidi" w:eastAsiaTheme="minorEastAsia" w:hAnsiTheme="majorBidi" w:cstheme="majorBidi"/>
        </w:rPr>
        <w:t xml:space="preserve">optimization via </w:t>
      </w:r>
      <w:r w:rsidRPr="00833921">
        <w:rPr>
          <w:rFonts w:asciiTheme="majorBidi" w:eastAsiaTheme="minorEastAsia" w:hAnsiTheme="majorBidi" w:cstheme="majorBidi"/>
        </w:rPr>
        <w:t xml:space="preserve">primer multiplexing. </w:t>
      </w:r>
      <w:r w:rsidR="005F7EF3">
        <w:rPr>
          <w:rFonts w:asciiTheme="majorBidi" w:eastAsiaTheme="minorEastAsia" w:hAnsiTheme="majorBidi" w:cstheme="majorBidi"/>
        </w:rPr>
        <w:t>S</w:t>
      </w:r>
      <w:r w:rsidR="005F7EF3" w:rsidRPr="00833921">
        <w:rPr>
          <w:rFonts w:asciiTheme="majorBidi" w:eastAsiaTheme="minorEastAsia" w:hAnsiTheme="majorBidi" w:cstheme="majorBidi"/>
        </w:rPr>
        <w:t xml:space="preserve">ynthetic </w:t>
      </w:r>
      <w:r w:rsidRPr="00833921">
        <w:rPr>
          <w:rFonts w:asciiTheme="majorBidi" w:eastAsiaTheme="minorEastAsia" w:hAnsiTheme="majorBidi" w:cstheme="majorBidi"/>
        </w:rPr>
        <w:t xml:space="preserve">SARS-CoV-2 RNA was subjected to </w:t>
      </w:r>
      <w:r w:rsidR="006B5C49">
        <w:rPr>
          <w:rFonts w:asciiTheme="majorBidi" w:eastAsiaTheme="minorEastAsia" w:hAnsiTheme="majorBidi" w:cstheme="majorBidi"/>
        </w:rPr>
        <w:t xml:space="preserve">the </w:t>
      </w:r>
      <w:r w:rsidRPr="00833921">
        <w:rPr>
          <w:rFonts w:asciiTheme="majorBidi" w:eastAsiaTheme="minorEastAsia" w:hAnsiTheme="majorBidi" w:cstheme="majorBidi"/>
        </w:rPr>
        <w:t xml:space="preserve">iSCAN-V2 detection platform using multiple primer sets. </w:t>
      </w:r>
    </w:p>
    <w:p w14:paraId="15E8FE9C" w14:textId="0624ADF5" w:rsidR="00833921" w:rsidRPr="00833921" w:rsidRDefault="00833921" w:rsidP="00833921">
      <w:pPr>
        <w:numPr>
          <w:ilvl w:val="0"/>
          <w:numId w:val="9"/>
        </w:numPr>
        <w:spacing w:after="160" w:line="259" w:lineRule="auto"/>
        <w:jc w:val="both"/>
        <w:rPr>
          <w:rFonts w:asciiTheme="majorBidi" w:hAnsiTheme="majorBidi" w:cstheme="majorBidi"/>
        </w:rPr>
      </w:pPr>
      <w:r w:rsidRPr="00833921">
        <w:rPr>
          <w:rFonts w:asciiTheme="majorBidi" w:eastAsiaTheme="minorEastAsia" w:hAnsiTheme="majorBidi" w:cstheme="majorBidi"/>
        </w:rPr>
        <w:t xml:space="preserve">Limit of detection (LOD) determination of iSCAN-V2. </w:t>
      </w:r>
      <w:r w:rsidR="005F7EF3">
        <w:rPr>
          <w:rFonts w:asciiTheme="majorBidi" w:eastAsiaTheme="minorEastAsia" w:hAnsiTheme="majorBidi" w:cstheme="majorBidi"/>
        </w:rPr>
        <w:t>S</w:t>
      </w:r>
      <w:r w:rsidR="005F7EF3" w:rsidRPr="00833921">
        <w:rPr>
          <w:rFonts w:asciiTheme="majorBidi" w:eastAsiaTheme="minorEastAsia" w:hAnsiTheme="majorBidi" w:cstheme="majorBidi"/>
        </w:rPr>
        <w:t xml:space="preserve">ynthetic </w:t>
      </w:r>
      <w:r w:rsidRPr="00833921">
        <w:rPr>
          <w:rFonts w:asciiTheme="majorBidi" w:eastAsiaTheme="minorEastAsia" w:hAnsiTheme="majorBidi" w:cstheme="majorBidi"/>
        </w:rPr>
        <w:t>SARS-CoV-2 RNA (500,</w:t>
      </w:r>
      <w:r w:rsidR="006B5C49">
        <w:rPr>
          <w:rFonts w:asciiTheme="majorBidi" w:eastAsiaTheme="minorEastAsia" w:hAnsiTheme="majorBidi" w:cstheme="majorBidi"/>
        </w:rPr>
        <w:t xml:space="preserve"> </w:t>
      </w:r>
      <w:r w:rsidRPr="00833921">
        <w:rPr>
          <w:rFonts w:asciiTheme="majorBidi" w:eastAsiaTheme="minorEastAsia" w:hAnsiTheme="majorBidi" w:cstheme="majorBidi"/>
        </w:rPr>
        <w:t>1000, 2000, 10,000, 20,000</w:t>
      </w:r>
      <w:r w:rsidR="006B5C49">
        <w:rPr>
          <w:rFonts w:asciiTheme="majorBidi" w:eastAsiaTheme="minorEastAsia" w:hAnsiTheme="majorBidi" w:cstheme="majorBidi"/>
        </w:rPr>
        <w:t>,</w:t>
      </w:r>
      <w:r w:rsidRPr="00833921">
        <w:rPr>
          <w:rFonts w:asciiTheme="majorBidi" w:eastAsiaTheme="minorEastAsia" w:hAnsiTheme="majorBidi" w:cstheme="majorBidi"/>
        </w:rPr>
        <w:t xml:space="preserve"> and 200</w:t>
      </w:r>
      <w:r w:rsidR="006B5C49">
        <w:rPr>
          <w:rFonts w:asciiTheme="majorBidi" w:eastAsiaTheme="minorEastAsia" w:hAnsiTheme="majorBidi" w:cstheme="majorBidi"/>
        </w:rPr>
        <w:t>,</w:t>
      </w:r>
      <w:r w:rsidRPr="00833921">
        <w:rPr>
          <w:rFonts w:asciiTheme="majorBidi" w:eastAsiaTheme="minorEastAsia" w:hAnsiTheme="majorBidi" w:cstheme="majorBidi"/>
        </w:rPr>
        <w:t>000 copies/reaction</w:t>
      </w:r>
      <w:r w:rsidR="006B5C49">
        <w:rPr>
          <w:rFonts w:asciiTheme="majorBidi" w:eastAsiaTheme="minorEastAsia" w:hAnsiTheme="majorBidi" w:cstheme="majorBidi"/>
        </w:rPr>
        <w:t>)</w:t>
      </w:r>
      <w:r w:rsidRPr="00833921">
        <w:rPr>
          <w:rFonts w:asciiTheme="majorBidi" w:eastAsiaTheme="minorEastAsia" w:hAnsiTheme="majorBidi" w:cstheme="majorBidi"/>
        </w:rPr>
        <w:t xml:space="preserve"> </w:t>
      </w:r>
      <w:r w:rsidR="006B5C49">
        <w:rPr>
          <w:rFonts w:asciiTheme="majorBidi" w:eastAsiaTheme="minorEastAsia" w:hAnsiTheme="majorBidi" w:cstheme="majorBidi"/>
        </w:rPr>
        <w:t>was</w:t>
      </w:r>
      <w:r w:rsidR="006B5C49" w:rsidRPr="00833921">
        <w:rPr>
          <w:rFonts w:asciiTheme="majorBidi" w:eastAsiaTheme="minorEastAsia" w:hAnsiTheme="majorBidi" w:cstheme="majorBidi"/>
        </w:rPr>
        <w:t xml:space="preserve"> </w:t>
      </w:r>
      <w:r w:rsidRPr="00833921">
        <w:rPr>
          <w:rFonts w:asciiTheme="majorBidi" w:eastAsiaTheme="minorEastAsia" w:hAnsiTheme="majorBidi" w:cstheme="majorBidi"/>
        </w:rPr>
        <w:t xml:space="preserve">subjected to </w:t>
      </w:r>
      <w:r w:rsidR="006B5C49">
        <w:rPr>
          <w:rFonts w:asciiTheme="majorBidi" w:eastAsiaTheme="minorEastAsia" w:hAnsiTheme="majorBidi" w:cstheme="majorBidi"/>
        </w:rPr>
        <w:t xml:space="preserve">the </w:t>
      </w:r>
      <w:r w:rsidRPr="00833921">
        <w:rPr>
          <w:rFonts w:asciiTheme="majorBidi" w:eastAsiaTheme="minorEastAsia" w:hAnsiTheme="majorBidi" w:cstheme="majorBidi"/>
        </w:rPr>
        <w:t xml:space="preserve">iSCAN-V2 detection platform using two primer sets, CV125/CV126 and </w:t>
      </w:r>
      <w:r w:rsidR="006B5C49">
        <w:rPr>
          <w:rFonts w:asciiTheme="majorBidi" w:eastAsiaTheme="minorEastAsia" w:hAnsiTheme="majorBidi" w:cstheme="majorBidi"/>
        </w:rPr>
        <w:t>CV125/</w:t>
      </w:r>
      <w:r w:rsidRPr="00833921">
        <w:rPr>
          <w:rFonts w:asciiTheme="majorBidi" w:eastAsiaTheme="minorEastAsia" w:hAnsiTheme="majorBidi" w:cstheme="majorBidi"/>
        </w:rPr>
        <w:t xml:space="preserve">CV434. </w:t>
      </w:r>
    </w:p>
    <w:p w14:paraId="267C707A" w14:textId="5BBC7C7C" w:rsidR="00833921" w:rsidRPr="00833921" w:rsidRDefault="00833921" w:rsidP="00833921">
      <w:pPr>
        <w:spacing w:after="160" w:line="259" w:lineRule="auto"/>
        <w:jc w:val="both"/>
        <w:rPr>
          <w:rFonts w:asciiTheme="majorBidi" w:hAnsiTheme="majorBidi" w:cstheme="majorBidi"/>
        </w:rPr>
      </w:pPr>
      <w:r w:rsidRPr="00833921">
        <w:rPr>
          <w:rFonts w:asciiTheme="majorBidi" w:eastAsiaTheme="minorEastAsia" w:hAnsiTheme="majorBidi" w:cstheme="majorBidi"/>
        </w:rPr>
        <w:t>CFX96 (</w:t>
      </w:r>
      <w:proofErr w:type="spellStart"/>
      <w:r w:rsidRPr="00833921">
        <w:rPr>
          <w:rFonts w:asciiTheme="majorBidi" w:eastAsiaTheme="minorEastAsia" w:hAnsiTheme="majorBidi" w:cstheme="majorBidi"/>
        </w:rPr>
        <w:t>Bio-rad</w:t>
      </w:r>
      <w:proofErr w:type="spellEnd"/>
      <w:r w:rsidRPr="00833921">
        <w:rPr>
          <w:rFonts w:asciiTheme="majorBidi" w:eastAsiaTheme="minorEastAsia" w:hAnsiTheme="majorBidi" w:cstheme="majorBidi"/>
        </w:rPr>
        <w:t>) end-point fluorescence readouts were converted to graphical format using GraphPad Prism. For end-point fluorescence data presentation, error bars</w:t>
      </w:r>
      <w:r w:rsidR="006B5C49">
        <w:rPr>
          <w:rFonts w:asciiTheme="majorBidi" w:eastAsiaTheme="minorEastAsia" w:hAnsiTheme="majorBidi" w:cstheme="majorBidi"/>
        </w:rPr>
        <w:t xml:space="preserve"> =</w:t>
      </w:r>
      <w:r w:rsidRPr="00833921">
        <w:rPr>
          <w:rFonts w:asciiTheme="majorBidi" w:eastAsiaTheme="minorEastAsia" w:hAnsiTheme="majorBidi" w:cstheme="majorBidi"/>
        </w:rPr>
        <w:t xml:space="preserve"> means ± SD (</w:t>
      </w:r>
      <w:r w:rsidRPr="00833921">
        <w:rPr>
          <w:rFonts w:asciiTheme="majorBidi" w:eastAsiaTheme="minorEastAsia" w:hAnsiTheme="majorBidi" w:cstheme="majorBidi"/>
          <w:i/>
          <w:iCs/>
        </w:rPr>
        <w:t>n</w:t>
      </w:r>
      <w:r w:rsidRPr="00833921">
        <w:rPr>
          <w:rFonts w:asciiTheme="majorBidi" w:eastAsiaTheme="minorEastAsia" w:hAnsiTheme="majorBidi" w:cstheme="majorBidi"/>
        </w:rPr>
        <w:t xml:space="preserve"> = 3). For real-time representation, the intensity of the fluorescent signal was measured every 2 minutes for one hour. Values shown in the graph</w:t>
      </w:r>
      <w:r w:rsidR="006B5C49">
        <w:rPr>
          <w:rFonts w:asciiTheme="majorBidi" w:eastAsiaTheme="minorEastAsia" w:hAnsiTheme="majorBidi" w:cstheme="majorBidi"/>
        </w:rPr>
        <w:t>s</w:t>
      </w:r>
      <w:r w:rsidRPr="00833921">
        <w:rPr>
          <w:rFonts w:asciiTheme="majorBidi" w:eastAsiaTheme="minorEastAsia" w:hAnsiTheme="majorBidi" w:cstheme="majorBidi"/>
        </w:rPr>
        <w:t xml:space="preserve"> </w:t>
      </w:r>
      <w:r w:rsidR="006B5C49">
        <w:rPr>
          <w:rFonts w:asciiTheme="majorBidi" w:eastAsiaTheme="minorEastAsia" w:hAnsiTheme="majorBidi" w:cstheme="majorBidi"/>
        </w:rPr>
        <w:t>are</w:t>
      </w:r>
      <w:r w:rsidR="006B5C49" w:rsidRPr="00833921">
        <w:rPr>
          <w:rFonts w:asciiTheme="majorBidi" w:eastAsiaTheme="minorEastAsia" w:hAnsiTheme="majorBidi" w:cstheme="majorBidi"/>
        </w:rPr>
        <w:t xml:space="preserve"> </w:t>
      </w:r>
      <w:r w:rsidRPr="00833921">
        <w:rPr>
          <w:rFonts w:asciiTheme="majorBidi" w:eastAsiaTheme="minorEastAsia" w:hAnsiTheme="majorBidi" w:cstheme="majorBidi"/>
        </w:rPr>
        <w:t xml:space="preserve">means of 3 independent readings. </w:t>
      </w:r>
    </w:p>
    <w:p w14:paraId="10B31BEE" w14:textId="6B34979B" w:rsidR="001246AA" w:rsidRDefault="00833921" w:rsidP="006E766A">
      <w:r>
        <w:rPr>
          <w:noProof/>
        </w:rPr>
        <w:lastRenderedPageBreak/>
        <w:drawing>
          <wp:anchor distT="0" distB="0" distL="114300" distR="114300" simplePos="0" relativeHeight="251667456" behindDoc="0" locked="0" layoutInCell="1" allowOverlap="1" wp14:anchorId="5BA90613" wp14:editId="1C28100B">
            <wp:simplePos x="0" y="0"/>
            <wp:positionH relativeFrom="column">
              <wp:posOffset>-106533</wp:posOffset>
            </wp:positionH>
            <wp:positionV relativeFrom="paragraph">
              <wp:posOffset>0</wp:posOffset>
            </wp:positionV>
            <wp:extent cx="5943600" cy="3917315"/>
            <wp:effectExtent l="0" t="0" r="0" b="0"/>
            <wp:wrapTopAndBottom/>
            <wp:docPr id="94" name="Picture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Picture 94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173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2432D9C" w14:textId="77777777" w:rsidR="00D34C9E" w:rsidRDefault="00D34C9E" w:rsidP="00E4445D">
      <w:pPr>
        <w:jc w:val="both"/>
        <w:rPr>
          <w:rFonts w:asciiTheme="majorBidi" w:hAnsiTheme="majorBidi" w:cstheme="majorBidi"/>
          <w:b/>
          <w:bCs/>
        </w:rPr>
      </w:pPr>
    </w:p>
    <w:p w14:paraId="047F4C08" w14:textId="69008D9E" w:rsidR="00833921" w:rsidRPr="00833921" w:rsidRDefault="00833921" w:rsidP="00833921">
      <w:pPr>
        <w:spacing w:after="160" w:line="259" w:lineRule="auto"/>
        <w:rPr>
          <w:rFonts w:asciiTheme="majorBidi" w:hAnsiTheme="majorBidi" w:cstheme="majorBidi"/>
          <w:b/>
          <w:bCs/>
        </w:rPr>
      </w:pPr>
      <w:r w:rsidRPr="00833921">
        <w:rPr>
          <w:rFonts w:asciiTheme="majorBidi" w:eastAsiaTheme="minorEastAsia" w:hAnsiTheme="majorBidi" w:cstheme="majorBidi"/>
          <w:b/>
          <w:bCs/>
        </w:rPr>
        <w:t xml:space="preserve">Supplementary Figure </w:t>
      </w:r>
      <w:r w:rsidR="00DA07E5">
        <w:rPr>
          <w:rFonts w:asciiTheme="majorBidi" w:hAnsiTheme="majorBidi" w:cstheme="majorBidi"/>
          <w:b/>
          <w:bCs/>
        </w:rPr>
        <w:t>3</w:t>
      </w:r>
      <w:r w:rsidRPr="00833921">
        <w:rPr>
          <w:rFonts w:asciiTheme="majorBidi" w:eastAsiaTheme="minorEastAsia" w:hAnsiTheme="majorBidi" w:cstheme="majorBidi"/>
          <w:b/>
          <w:bCs/>
        </w:rPr>
        <w:t xml:space="preserve">: Optimization of </w:t>
      </w:r>
      <w:r w:rsidR="006B5C49">
        <w:rPr>
          <w:rFonts w:asciiTheme="majorBidi" w:eastAsiaTheme="minorEastAsia" w:hAnsiTheme="majorBidi" w:cstheme="majorBidi"/>
          <w:b/>
          <w:bCs/>
        </w:rPr>
        <w:t xml:space="preserve">the </w:t>
      </w:r>
      <w:proofErr w:type="spellStart"/>
      <w:r w:rsidRPr="00833921">
        <w:rPr>
          <w:rFonts w:asciiTheme="majorBidi" w:eastAsiaTheme="minorEastAsia" w:hAnsiTheme="majorBidi" w:cstheme="majorBidi"/>
          <w:b/>
          <w:bCs/>
        </w:rPr>
        <w:t>RNaseH</w:t>
      </w:r>
      <w:proofErr w:type="spellEnd"/>
      <w:r w:rsidRPr="00833921">
        <w:rPr>
          <w:rFonts w:asciiTheme="majorBidi" w:eastAsiaTheme="minorEastAsia" w:hAnsiTheme="majorBidi" w:cstheme="majorBidi"/>
          <w:b/>
          <w:bCs/>
        </w:rPr>
        <w:t xml:space="preserve"> concentration for </w:t>
      </w:r>
      <w:r w:rsidR="006B5C49">
        <w:rPr>
          <w:rFonts w:asciiTheme="majorBidi" w:eastAsiaTheme="minorEastAsia" w:hAnsiTheme="majorBidi" w:cstheme="majorBidi"/>
          <w:b/>
          <w:bCs/>
        </w:rPr>
        <w:t xml:space="preserve">the </w:t>
      </w:r>
      <w:r w:rsidRPr="00833921">
        <w:rPr>
          <w:rFonts w:asciiTheme="majorBidi" w:eastAsiaTheme="minorEastAsia" w:hAnsiTheme="majorBidi" w:cstheme="majorBidi"/>
          <w:b/>
          <w:bCs/>
        </w:rPr>
        <w:t>iSCAN-V2 assay</w:t>
      </w:r>
    </w:p>
    <w:p w14:paraId="2294938B" w14:textId="710F08C4" w:rsidR="00833921" w:rsidRPr="00833921" w:rsidRDefault="00833921" w:rsidP="00833921">
      <w:pPr>
        <w:numPr>
          <w:ilvl w:val="0"/>
          <w:numId w:val="10"/>
        </w:numPr>
        <w:spacing w:after="160" w:line="259" w:lineRule="auto"/>
        <w:jc w:val="both"/>
        <w:rPr>
          <w:rFonts w:asciiTheme="majorBidi" w:hAnsiTheme="majorBidi" w:cstheme="majorBidi"/>
        </w:rPr>
      </w:pPr>
      <w:r w:rsidRPr="00833921">
        <w:rPr>
          <w:rFonts w:asciiTheme="majorBidi" w:eastAsiaTheme="minorEastAsia" w:hAnsiTheme="majorBidi" w:cstheme="majorBidi"/>
        </w:rPr>
        <w:t xml:space="preserve">Schematic of </w:t>
      </w:r>
      <w:r w:rsidR="006B5C49">
        <w:rPr>
          <w:rFonts w:asciiTheme="majorBidi" w:eastAsiaTheme="minorEastAsia" w:hAnsiTheme="majorBidi" w:cstheme="majorBidi"/>
        </w:rPr>
        <w:t xml:space="preserve">the </w:t>
      </w:r>
      <w:proofErr w:type="spellStart"/>
      <w:r w:rsidRPr="00833921">
        <w:rPr>
          <w:rFonts w:asciiTheme="majorBidi" w:eastAsiaTheme="minorEastAsia" w:hAnsiTheme="majorBidi" w:cstheme="majorBidi"/>
        </w:rPr>
        <w:t>RNaseH</w:t>
      </w:r>
      <w:proofErr w:type="spellEnd"/>
      <w:r w:rsidR="006B5C49">
        <w:rPr>
          <w:rFonts w:asciiTheme="majorBidi" w:eastAsiaTheme="minorEastAsia" w:hAnsiTheme="majorBidi" w:cstheme="majorBidi"/>
        </w:rPr>
        <w:t>-</w:t>
      </w:r>
      <w:r w:rsidRPr="00833921">
        <w:rPr>
          <w:rFonts w:asciiTheme="majorBidi" w:eastAsiaTheme="minorEastAsia" w:hAnsiTheme="majorBidi" w:cstheme="majorBidi"/>
        </w:rPr>
        <w:t>coupled iSCAN-V2</w:t>
      </w:r>
      <w:r w:rsidR="006B5C49">
        <w:rPr>
          <w:rFonts w:asciiTheme="majorBidi" w:eastAsiaTheme="minorEastAsia" w:hAnsiTheme="majorBidi" w:cstheme="majorBidi"/>
        </w:rPr>
        <w:t xml:space="preserve"> assay</w:t>
      </w:r>
      <w:r w:rsidRPr="00833921">
        <w:rPr>
          <w:rFonts w:asciiTheme="majorBidi" w:eastAsiaTheme="minorEastAsia" w:hAnsiTheme="majorBidi" w:cstheme="majorBidi"/>
        </w:rPr>
        <w:t xml:space="preserve">. </w:t>
      </w:r>
      <w:proofErr w:type="spellStart"/>
      <w:r w:rsidRPr="00833921">
        <w:rPr>
          <w:rFonts w:asciiTheme="majorBidi" w:eastAsiaTheme="minorEastAsia" w:hAnsiTheme="majorBidi" w:cstheme="majorBidi"/>
        </w:rPr>
        <w:t>RNaseH</w:t>
      </w:r>
      <w:proofErr w:type="spellEnd"/>
      <w:r w:rsidRPr="00833921">
        <w:rPr>
          <w:rFonts w:asciiTheme="majorBidi" w:eastAsiaTheme="minorEastAsia" w:hAnsiTheme="majorBidi" w:cstheme="majorBidi"/>
        </w:rPr>
        <w:t xml:space="preserve"> was added to</w:t>
      </w:r>
      <w:r w:rsidR="006B5C49">
        <w:rPr>
          <w:rFonts w:asciiTheme="majorBidi" w:eastAsiaTheme="minorEastAsia" w:hAnsiTheme="majorBidi" w:cstheme="majorBidi"/>
        </w:rPr>
        <w:t xml:space="preserve"> the</w:t>
      </w:r>
      <w:r w:rsidR="006B5C49" w:rsidRPr="006B5C49">
        <w:rPr>
          <w:rFonts w:asciiTheme="majorBidi" w:eastAsiaTheme="minorEastAsia" w:hAnsiTheme="majorBidi" w:cstheme="majorBidi"/>
        </w:rPr>
        <w:t xml:space="preserve"> </w:t>
      </w:r>
      <w:r w:rsidR="006B5C49" w:rsidRPr="00833921">
        <w:rPr>
          <w:rFonts w:asciiTheme="majorBidi" w:eastAsiaTheme="minorEastAsia" w:hAnsiTheme="majorBidi" w:cstheme="majorBidi"/>
        </w:rPr>
        <w:t>one-pot</w:t>
      </w:r>
      <w:r w:rsidRPr="00833921">
        <w:rPr>
          <w:rFonts w:asciiTheme="majorBidi" w:eastAsiaTheme="minorEastAsia" w:hAnsiTheme="majorBidi" w:cstheme="majorBidi"/>
        </w:rPr>
        <w:t xml:space="preserve"> iSCAN-V2 reaction to enhance RT-RPA.</w:t>
      </w:r>
    </w:p>
    <w:p w14:paraId="38ECFDA9" w14:textId="4CEB4796" w:rsidR="00833921" w:rsidRPr="00833921" w:rsidRDefault="00833921" w:rsidP="00833921">
      <w:pPr>
        <w:numPr>
          <w:ilvl w:val="0"/>
          <w:numId w:val="10"/>
        </w:numPr>
        <w:spacing w:after="160" w:line="259" w:lineRule="auto"/>
        <w:jc w:val="both"/>
        <w:rPr>
          <w:rFonts w:asciiTheme="majorBidi" w:hAnsiTheme="majorBidi" w:cstheme="majorBidi"/>
        </w:rPr>
      </w:pPr>
      <w:proofErr w:type="spellStart"/>
      <w:r w:rsidRPr="00833921">
        <w:rPr>
          <w:rFonts w:asciiTheme="majorBidi" w:eastAsiaTheme="minorEastAsia" w:hAnsiTheme="majorBidi" w:cstheme="majorBidi"/>
        </w:rPr>
        <w:t>RNaseH</w:t>
      </w:r>
      <w:proofErr w:type="spellEnd"/>
      <w:r w:rsidRPr="00833921">
        <w:rPr>
          <w:rFonts w:asciiTheme="majorBidi" w:eastAsiaTheme="minorEastAsia" w:hAnsiTheme="majorBidi" w:cstheme="majorBidi"/>
        </w:rPr>
        <w:t xml:space="preserve"> enhanced the RT-RPA reaction</w:t>
      </w:r>
      <w:r w:rsidR="005F7EF3">
        <w:rPr>
          <w:rFonts w:asciiTheme="majorBidi" w:eastAsiaTheme="minorEastAsia" w:hAnsiTheme="majorBidi" w:cstheme="majorBidi"/>
        </w:rPr>
        <w:t xml:space="preserve">. </w:t>
      </w:r>
      <w:r w:rsidRPr="00833921">
        <w:rPr>
          <w:rFonts w:asciiTheme="majorBidi" w:eastAsiaTheme="minorEastAsia" w:hAnsiTheme="majorBidi" w:cstheme="majorBidi"/>
        </w:rPr>
        <w:t xml:space="preserve">Addition of 0.5 units/reaction of </w:t>
      </w:r>
      <w:proofErr w:type="spellStart"/>
      <w:r w:rsidRPr="00833921">
        <w:rPr>
          <w:rFonts w:asciiTheme="majorBidi" w:eastAsiaTheme="minorEastAsia" w:hAnsiTheme="majorBidi" w:cstheme="majorBidi"/>
        </w:rPr>
        <w:t>RNaseH</w:t>
      </w:r>
      <w:proofErr w:type="spellEnd"/>
      <w:r w:rsidRPr="00833921">
        <w:rPr>
          <w:rFonts w:asciiTheme="majorBidi" w:eastAsiaTheme="minorEastAsia" w:hAnsiTheme="majorBidi" w:cstheme="majorBidi"/>
        </w:rPr>
        <w:t xml:space="preserve"> enhanced </w:t>
      </w:r>
      <w:r w:rsidR="00E84011">
        <w:rPr>
          <w:rFonts w:asciiTheme="majorBidi" w:eastAsiaTheme="minorEastAsia" w:hAnsiTheme="majorBidi" w:cstheme="majorBidi"/>
        </w:rPr>
        <w:t xml:space="preserve">the </w:t>
      </w:r>
      <w:r w:rsidRPr="00833921">
        <w:rPr>
          <w:rFonts w:asciiTheme="majorBidi" w:eastAsiaTheme="minorEastAsia" w:hAnsiTheme="majorBidi" w:cstheme="majorBidi"/>
        </w:rPr>
        <w:t xml:space="preserve">activity iSCAN-V2 for SARS-CoV-2 detection. </w:t>
      </w:r>
      <w:proofErr w:type="spellStart"/>
      <w:r w:rsidRPr="00833921">
        <w:rPr>
          <w:rFonts w:asciiTheme="majorBidi" w:eastAsiaTheme="minorEastAsia" w:hAnsiTheme="majorBidi" w:cstheme="majorBidi"/>
        </w:rPr>
        <w:t>RNaseH</w:t>
      </w:r>
      <w:proofErr w:type="spellEnd"/>
      <w:r w:rsidRPr="00833921">
        <w:rPr>
          <w:rFonts w:asciiTheme="majorBidi" w:eastAsiaTheme="minorEastAsia" w:hAnsiTheme="majorBidi" w:cstheme="majorBidi"/>
        </w:rPr>
        <w:t xml:space="preserve"> (0, 0.5, 1</w:t>
      </w:r>
      <w:r w:rsidR="006B5C49">
        <w:rPr>
          <w:rFonts w:asciiTheme="majorBidi" w:eastAsiaTheme="minorEastAsia" w:hAnsiTheme="majorBidi" w:cstheme="majorBidi"/>
        </w:rPr>
        <w:t>,</w:t>
      </w:r>
      <w:r w:rsidRPr="00833921">
        <w:rPr>
          <w:rFonts w:asciiTheme="majorBidi" w:eastAsiaTheme="minorEastAsia" w:hAnsiTheme="majorBidi" w:cstheme="majorBidi"/>
        </w:rPr>
        <w:t xml:space="preserve"> and 2 units/reaction) was added to the iSCAN-V2 reaction. For result</w:t>
      </w:r>
      <w:r w:rsidR="006B5C49">
        <w:rPr>
          <w:rFonts w:asciiTheme="majorBidi" w:eastAsiaTheme="minorEastAsia" w:hAnsiTheme="majorBidi" w:cstheme="majorBidi"/>
        </w:rPr>
        <w:t>s</w:t>
      </w:r>
      <w:r w:rsidRPr="00833921">
        <w:rPr>
          <w:rFonts w:asciiTheme="majorBidi" w:eastAsiaTheme="minorEastAsia" w:hAnsiTheme="majorBidi" w:cstheme="majorBidi"/>
        </w:rPr>
        <w:t xml:space="preserve"> interpretation, CFX96 (Bio-</w:t>
      </w:r>
      <w:r w:rsidR="006B5C49">
        <w:rPr>
          <w:rFonts w:asciiTheme="majorBidi" w:eastAsiaTheme="minorEastAsia" w:hAnsiTheme="majorBidi" w:cstheme="majorBidi"/>
        </w:rPr>
        <w:t>R</w:t>
      </w:r>
      <w:r w:rsidRPr="00833921">
        <w:rPr>
          <w:rFonts w:asciiTheme="majorBidi" w:eastAsiaTheme="minorEastAsia" w:hAnsiTheme="majorBidi" w:cstheme="majorBidi"/>
        </w:rPr>
        <w:t xml:space="preserve">ad) end-point fluorescence readouts </w:t>
      </w:r>
      <w:r w:rsidR="006B5C49">
        <w:rPr>
          <w:rFonts w:asciiTheme="majorBidi" w:eastAsiaTheme="minorEastAsia" w:hAnsiTheme="majorBidi" w:cstheme="majorBidi"/>
        </w:rPr>
        <w:t>were</w:t>
      </w:r>
      <w:r w:rsidR="006B5C49" w:rsidRPr="00833921">
        <w:rPr>
          <w:rFonts w:asciiTheme="majorBidi" w:eastAsiaTheme="minorEastAsia" w:hAnsiTheme="majorBidi" w:cstheme="majorBidi"/>
        </w:rPr>
        <w:t xml:space="preserve"> </w:t>
      </w:r>
      <w:r w:rsidRPr="00833921">
        <w:rPr>
          <w:rFonts w:asciiTheme="majorBidi" w:eastAsiaTheme="minorEastAsia" w:hAnsiTheme="majorBidi" w:cstheme="majorBidi"/>
        </w:rPr>
        <w:t>converted into graphical format using GraphPad Prism. (+) indicate</w:t>
      </w:r>
      <w:r w:rsidR="006B5C49">
        <w:rPr>
          <w:rFonts w:asciiTheme="majorBidi" w:eastAsiaTheme="minorEastAsia" w:hAnsiTheme="majorBidi" w:cstheme="majorBidi"/>
        </w:rPr>
        <w:t>s</w:t>
      </w:r>
      <w:r w:rsidRPr="00833921">
        <w:rPr>
          <w:rFonts w:asciiTheme="majorBidi" w:eastAsiaTheme="minorEastAsia" w:hAnsiTheme="majorBidi" w:cstheme="majorBidi"/>
        </w:rPr>
        <w:t xml:space="preserve"> the presence of SARS-CoV-2 and (-) indicate</w:t>
      </w:r>
      <w:r w:rsidR="006B5C49">
        <w:rPr>
          <w:rFonts w:asciiTheme="majorBidi" w:eastAsiaTheme="minorEastAsia" w:hAnsiTheme="majorBidi" w:cstheme="majorBidi"/>
        </w:rPr>
        <w:t>s</w:t>
      </w:r>
      <w:r w:rsidRPr="00833921">
        <w:rPr>
          <w:rFonts w:asciiTheme="majorBidi" w:eastAsiaTheme="minorEastAsia" w:hAnsiTheme="majorBidi" w:cstheme="majorBidi"/>
        </w:rPr>
        <w:t xml:space="preserve"> </w:t>
      </w:r>
      <w:r w:rsidR="006B5C49">
        <w:rPr>
          <w:rFonts w:asciiTheme="majorBidi" w:eastAsiaTheme="minorEastAsia" w:hAnsiTheme="majorBidi" w:cstheme="majorBidi"/>
        </w:rPr>
        <w:t xml:space="preserve">the </w:t>
      </w:r>
      <w:r w:rsidRPr="00833921">
        <w:rPr>
          <w:rFonts w:asciiTheme="majorBidi" w:eastAsiaTheme="minorEastAsia" w:hAnsiTheme="majorBidi" w:cstheme="majorBidi"/>
        </w:rPr>
        <w:t>no</w:t>
      </w:r>
      <w:r w:rsidR="006B5C49">
        <w:rPr>
          <w:rFonts w:asciiTheme="majorBidi" w:eastAsiaTheme="minorEastAsia" w:hAnsiTheme="majorBidi" w:cstheme="majorBidi"/>
        </w:rPr>
        <w:t>-</w:t>
      </w:r>
      <w:r w:rsidRPr="00833921">
        <w:rPr>
          <w:rFonts w:asciiTheme="majorBidi" w:eastAsiaTheme="minorEastAsia" w:hAnsiTheme="majorBidi" w:cstheme="majorBidi"/>
        </w:rPr>
        <w:t xml:space="preserve">template control </w:t>
      </w:r>
      <w:r w:rsidR="006B5C49">
        <w:rPr>
          <w:rFonts w:asciiTheme="majorBidi" w:eastAsiaTheme="minorEastAsia" w:hAnsiTheme="majorBidi" w:cstheme="majorBidi"/>
        </w:rPr>
        <w:t>(</w:t>
      </w:r>
      <w:r w:rsidRPr="00833921">
        <w:rPr>
          <w:rFonts w:asciiTheme="majorBidi" w:eastAsiaTheme="minorEastAsia" w:hAnsiTheme="majorBidi" w:cstheme="majorBidi"/>
        </w:rPr>
        <w:t>nuclease</w:t>
      </w:r>
      <w:r w:rsidR="006B5C49">
        <w:rPr>
          <w:rFonts w:asciiTheme="majorBidi" w:eastAsiaTheme="minorEastAsia" w:hAnsiTheme="majorBidi" w:cstheme="majorBidi"/>
        </w:rPr>
        <w:t>-</w:t>
      </w:r>
      <w:r w:rsidRPr="00833921">
        <w:rPr>
          <w:rFonts w:asciiTheme="majorBidi" w:eastAsiaTheme="minorEastAsia" w:hAnsiTheme="majorBidi" w:cstheme="majorBidi"/>
        </w:rPr>
        <w:t>free water</w:t>
      </w:r>
      <w:r w:rsidR="006B5C49">
        <w:rPr>
          <w:rFonts w:asciiTheme="majorBidi" w:eastAsiaTheme="minorEastAsia" w:hAnsiTheme="majorBidi" w:cstheme="majorBidi"/>
        </w:rPr>
        <w:t>)</w:t>
      </w:r>
      <w:r w:rsidRPr="00833921">
        <w:rPr>
          <w:rFonts w:asciiTheme="majorBidi" w:eastAsiaTheme="minorEastAsia" w:hAnsiTheme="majorBidi" w:cstheme="majorBidi"/>
        </w:rPr>
        <w:t>.</w:t>
      </w:r>
    </w:p>
    <w:p w14:paraId="76CBFEC7" w14:textId="628AEC2B" w:rsidR="00833921" w:rsidRPr="00833921" w:rsidRDefault="00833921" w:rsidP="00833921">
      <w:pPr>
        <w:numPr>
          <w:ilvl w:val="0"/>
          <w:numId w:val="10"/>
        </w:numPr>
        <w:spacing w:after="160" w:line="259" w:lineRule="auto"/>
        <w:jc w:val="both"/>
        <w:rPr>
          <w:rFonts w:asciiTheme="majorBidi" w:hAnsiTheme="majorBidi" w:cstheme="majorBidi"/>
        </w:rPr>
      </w:pPr>
      <w:proofErr w:type="spellStart"/>
      <w:r w:rsidRPr="00833921">
        <w:rPr>
          <w:rFonts w:asciiTheme="majorBidi" w:eastAsiaTheme="minorEastAsia" w:hAnsiTheme="majorBidi" w:cstheme="majorBidi"/>
        </w:rPr>
        <w:t>RNaseH</w:t>
      </w:r>
      <w:proofErr w:type="spellEnd"/>
      <w:r w:rsidRPr="00833921">
        <w:rPr>
          <w:rFonts w:asciiTheme="majorBidi" w:eastAsiaTheme="minorEastAsia" w:hAnsiTheme="majorBidi" w:cstheme="majorBidi"/>
        </w:rPr>
        <w:t xml:space="preserve"> </w:t>
      </w:r>
      <w:r w:rsidR="00E84011">
        <w:rPr>
          <w:rFonts w:asciiTheme="majorBidi" w:eastAsiaTheme="minorEastAsia" w:hAnsiTheme="majorBidi" w:cstheme="majorBidi"/>
        </w:rPr>
        <w:t>improved</w:t>
      </w:r>
      <w:r w:rsidR="00E84011" w:rsidRPr="00833921">
        <w:rPr>
          <w:rFonts w:asciiTheme="majorBidi" w:eastAsiaTheme="minorEastAsia" w:hAnsiTheme="majorBidi" w:cstheme="majorBidi"/>
        </w:rPr>
        <w:t xml:space="preserve"> </w:t>
      </w:r>
      <w:r w:rsidR="005F7EF3" w:rsidRPr="00833921">
        <w:rPr>
          <w:rFonts w:asciiTheme="majorBidi" w:eastAsiaTheme="minorEastAsia" w:hAnsiTheme="majorBidi" w:cstheme="majorBidi"/>
        </w:rPr>
        <w:t xml:space="preserve">synthetic </w:t>
      </w:r>
      <w:r w:rsidRPr="00833921">
        <w:rPr>
          <w:rFonts w:asciiTheme="majorBidi" w:eastAsiaTheme="minorEastAsia" w:hAnsiTheme="majorBidi" w:cstheme="majorBidi"/>
        </w:rPr>
        <w:t xml:space="preserve">SARS-CoV-2 RNA detection. Real-time representation of </w:t>
      </w:r>
      <w:proofErr w:type="spellStart"/>
      <w:r w:rsidRPr="00833921">
        <w:rPr>
          <w:rFonts w:asciiTheme="majorBidi" w:eastAsiaTheme="minorEastAsia" w:hAnsiTheme="majorBidi" w:cstheme="majorBidi"/>
        </w:rPr>
        <w:t>RNaseH</w:t>
      </w:r>
      <w:proofErr w:type="spellEnd"/>
      <w:r w:rsidRPr="00833921">
        <w:rPr>
          <w:rFonts w:asciiTheme="majorBidi" w:eastAsiaTheme="minorEastAsia" w:hAnsiTheme="majorBidi" w:cstheme="majorBidi"/>
        </w:rPr>
        <w:t xml:space="preserve"> (0, 0.5, 1</w:t>
      </w:r>
      <w:r w:rsidR="00E84011">
        <w:rPr>
          <w:rFonts w:asciiTheme="majorBidi" w:eastAsiaTheme="minorEastAsia" w:hAnsiTheme="majorBidi" w:cstheme="majorBidi"/>
        </w:rPr>
        <w:t>,</w:t>
      </w:r>
      <w:r w:rsidRPr="00833921">
        <w:rPr>
          <w:rFonts w:asciiTheme="majorBidi" w:eastAsiaTheme="minorEastAsia" w:hAnsiTheme="majorBidi" w:cstheme="majorBidi"/>
        </w:rPr>
        <w:t xml:space="preserve"> and 2 units/reaction)</w:t>
      </w:r>
      <w:r w:rsidR="00E84011">
        <w:rPr>
          <w:rFonts w:asciiTheme="majorBidi" w:eastAsiaTheme="minorEastAsia" w:hAnsiTheme="majorBidi" w:cstheme="majorBidi"/>
        </w:rPr>
        <w:t>-</w:t>
      </w:r>
      <w:r w:rsidRPr="00833921">
        <w:rPr>
          <w:rFonts w:asciiTheme="majorBidi" w:eastAsiaTheme="minorEastAsia" w:hAnsiTheme="majorBidi" w:cstheme="majorBidi"/>
        </w:rPr>
        <w:t>based enhancement of SARS-CoV-2 detection. Real-time fluorescence of the reporter was measured every 2 minutes for a period of one hour with CFX96 (Bio-</w:t>
      </w:r>
      <w:r w:rsidR="00E84011">
        <w:rPr>
          <w:rFonts w:asciiTheme="majorBidi" w:eastAsiaTheme="minorEastAsia" w:hAnsiTheme="majorBidi" w:cstheme="majorBidi"/>
        </w:rPr>
        <w:t>R</w:t>
      </w:r>
      <w:r w:rsidRPr="00833921">
        <w:rPr>
          <w:rFonts w:asciiTheme="majorBidi" w:eastAsiaTheme="minorEastAsia" w:hAnsiTheme="majorBidi" w:cstheme="majorBidi"/>
        </w:rPr>
        <w:t>ad). Values shown in the graph</w:t>
      </w:r>
      <w:r w:rsidR="00E84011">
        <w:rPr>
          <w:rFonts w:asciiTheme="majorBidi" w:eastAsiaTheme="minorEastAsia" w:hAnsiTheme="majorBidi" w:cstheme="majorBidi"/>
        </w:rPr>
        <w:t>s are</w:t>
      </w:r>
      <w:r w:rsidRPr="00833921">
        <w:rPr>
          <w:rFonts w:asciiTheme="majorBidi" w:eastAsiaTheme="minorEastAsia" w:hAnsiTheme="majorBidi" w:cstheme="majorBidi"/>
        </w:rPr>
        <w:t xml:space="preserve"> means of 3 independent readings. </w:t>
      </w:r>
    </w:p>
    <w:p w14:paraId="1145295A" w14:textId="77777777" w:rsidR="00E4445D" w:rsidRDefault="00E4445D">
      <w:pPr>
        <w:rPr>
          <w:rFonts w:asciiTheme="majorBidi" w:hAnsiTheme="majorBidi" w:cstheme="majorBidi"/>
        </w:rPr>
      </w:pPr>
      <w:r>
        <w:rPr>
          <w:rFonts w:asciiTheme="majorBidi" w:hAnsiTheme="majorBidi" w:cstheme="majorBidi"/>
        </w:rPr>
        <w:br w:type="page"/>
      </w:r>
    </w:p>
    <w:p w14:paraId="25502D13" w14:textId="4FC65A4D" w:rsidR="00FF295F" w:rsidRPr="00E4445D" w:rsidRDefault="00833921" w:rsidP="00E4445D">
      <w:pPr>
        <w:ind w:left="720"/>
        <w:jc w:val="both"/>
        <w:rPr>
          <w:rFonts w:asciiTheme="majorBidi" w:hAnsiTheme="majorBidi" w:cstheme="majorBidi"/>
        </w:rPr>
      </w:pPr>
      <w:r>
        <w:rPr>
          <w:rFonts w:asciiTheme="majorBidi" w:hAnsiTheme="majorBidi" w:cstheme="majorBidi"/>
          <w:noProof/>
        </w:rPr>
        <w:lastRenderedPageBreak/>
        <w:drawing>
          <wp:anchor distT="0" distB="0" distL="114300" distR="114300" simplePos="0" relativeHeight="251666432" behindDoc="0" locked="0" layoutInCell="1" allowOverlap="1" wp14:anchorId="07832999" wp14:editId="3BCD2F71">
            <wp:simplePos x="0" y="0"/>
            <wp:positionH relativeFrom="column">
              <wp:posOffset>-18384</wp:posOffset>
            </wp:positionH>
            <wp:positionV relativeFrom="paragraph">
              <wp:posOffset>106532</wp:posOffset>
            </wp:positionV>
            <wp:extent cx="5943600" cy="4081780"/>
            <wp:effectExtent l="0" t="0" r="0" b="0"/>
            <wp:wrapTopAndBottom/>
            <wp:docPr id="95" name="Picture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Picture 95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0817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FDE0168" w14:textId="77777777" w:rsidR="006F6E38" w:rsidRDefault="006F6E38" w:rsidP="001246AA"/>
    <w:p w14:paraId="52E89B8B" w14:textId="77777777" w:rsidR="00E4445D" w:rsidRDefault="00E4445D" w:rsidP="001246AA"/>
    <w:p w14:paraId="2D830357" w14:textId="135DCD67" w:rsidR="00833921" w:rsidRPr="00833921" w:rsidRDefault="00833921" w:rsidP="00833921">
      <w:pPr>
        <w:spacing w:after="160" w:line="259" w:lineRule="auto"/>
        <w:rPr>
          <w:rFonts w:asciiTheme="majorBidi" w:hAnsiTheme="majorBidi" w:cstheme="majorBidi"/>
          <w:b/>
          <w:bCs/>
        </w:rPr>
      </w:pPr>
      <w:r w:rsidRPr="00833921">
        <w:rPr>
          <w:rFonts w:asciiTheme="majorBidi" w:eastAsiaTheme="minorEastAsia" w:hAnsiTheme="majorBidi" w:cstheme="majorBidi"/>
          <w:b/>
          <w:bCs/>
        </w:rPr>
        <w:t xml:space="preserve">Supplementary Figure 4: Superscript IV </w:t>
      </w:r>
      <w:r w:rsidR="00E84011">
        <w:rPr>
          <w:rFonts w:asciiTheme="majorBidi" w:eastAsiaTheme="minorEastAsia" w:hAnsiTheme="majorBidi" w:cstheme="majorBidi"/>
          <w:b/>
          <w:bCs/>
        </w:rPr>
        <w:t>r</w:t>
      </w:r>
      <w:r w:rsidR="00E84011" w:rsidRPr="00833921">
        <w:rPr>
          <w:rFonts w:asciiTheme="majorBidi" w:eastAsiaTheme="minorEastAsia" w:hAnsiTheme="majorBidi" w:cstheme="majorBidi"/>
          <w:b/>
          <w:bCs/>
        </w:rPr>
        <w:t xml:space="preserve">everse transcriptase </w:t>
      </w:r>
      <w:r w:rsidRPr="00833921">
        <w:rPr>
          <w:rFonts w:asciiTheme="majorBidi" w:eastAsiaTheme="minorEastAsia" w:hAnsiTheme="majorBidi" w:cstheme="majorBidi"/>
          <w:b/>
          <w:bCs/>
        </w:rPr>
        <w:t>(SSIV</w:t>
      </w:r>
      <w:r w:rsidR="00E84011">
        <w:rPr>
          <w:rFonts w:asciiTheme="majorBidi" w:eastAsiaTheme="minorEastAsia" w:hAnsiTheme="majorBidi" w:cstheme="majorBidi"/>
          <w:b/>
          <w:bCs/>
        </w:rPr>
        <w:t>-RT</w:t>
      </w:r>
      <w:r w:rsidRPr="00833921">
        <w:rPr>
          <w:rFonts w:asciiTheme="majorBidi" w:eastAsiaTheme="minorEastAsia" w:hAnsiTheme="majorBidi" w:cstheme="majorBidi"/>
          <w:b/>
          <w:bCs/>
        </w:rPr>
        <w:t>) perform</w:t>
      </w:r>
      <w:r w:rsidR="00E84011">
        <w:rPr>
          <w:rFonts w:asciiTheme="majorBidi" w:eastAsiaTheme="minorEastAsia" w:hAnsiTheme="majorBidi" w:cstheme="majorBidi"/>
          <w:b/>
          <w:bCs/>
        </w:rPr>
        <w:t>s</w:t>
      </w:r>
      <w:r w:rsidRPr="00833921">
        <w:rPr>
          <w:rFonts w:asciiTheme="majorBidi" w:eastAsiaTheme="minorEastAsia" w:hAnsiTheme="majorBidi" w:cstheme="majorBidi"/>
          <w:b/>
          <w:bCs/>
        </w:rPr>
        <w:t xml:space="preserve"> better in iSCAN-V2</w:t>
      </w:r>
    </w:p>
    <w:p w14:paraId="1623E3AB" w14:textId="668935E1" w:rsidR="00833921" w:rsidRPr="00833921" w:rsidRDefault="009220AA" w:rsidP="00DA07E5">
      <w:pPr>
        <w:numPr>
          <w:ilvl w:val="0"/>
          <w:numId w:val="11"/>
        </w:numPr>
        <w:spacing w:after="160" w:line="259" w:lineRule="auto"/>
        <w:jc w:val="both"/>
        <w:rPr>
          <w:rFonts w:asciiTheme="majorBidi" w:hAnsiTheme="majorBidi" w:cstheme="majorBidi"/>
        </w:rPr>
      </w:pPr>
      <w:r>
        <w:rPr>
          <w:rFonts w:asciiTheme="majorBidi" w:eastAsiaTheme="minorEastAsia" w:hAnsiTheme="majorBidi" w:cstheme="majorBidi"/>
        </w:rPr>
        <w:t>Comparison</w:t>
      </w:r>
      <w:r w:rsidR="00833921" w:rsidRPr="00833921">
        <w:rPr>
          <w:rFonts w:asciiTheme="majorBidi" w:eastAsiaTheme="minorEastAsia" w:hAnsiTheme="majorBidi" w:cstheme="majorBidi"/>
        </w:rPr>
        <w:t xml:space="preserve"> of SSIII-RT and SSIV-RT</w:t>
      </w:r>
      <w:r w:rsidR="00C10691">
        <w:rPr>
          <w:rFonts w:asciiTheme="majorBidi" w:eastAsiaTheme="minorEastAsia" w:hAnsiTheme="majorBidi" w:cstheme="majorBidi"/>
        </w:rPr>
        <w:t xml:space="preserve"> efficiency</w:t>
      </w:r>
      <w:r w:rsidR="00833921" w:rsidRPr="00833921">
        <w:rPr>
          <w:rFonts w:asciiTheme="majorBidi" w:eastAsiaTheme="minorEastAsia" w:hAnsiTheme="majorBidi" w:cstheme="majorBidi"/>
        </w:rPr>
        <w:t xml:space="preserve"> in </w:t>
      </w:r>
      <w:r w:rsidR="00E84011">
        <w:rPr>
          <w:rFonts w:asciiTheme="majorBidi" w:eastAsiaTheme="minorEastAsia" w:hAnsiTheme="majorBidi" w:cstheme="majorBidi"/>
        </w:rPr>
        <w:t xml:space="preserve">the </w:t>
      </w:r>
      <w:r w:rsidR="00833921" w:rsidRPr="00833921">
        <w:rPr>
          <w:rFonts w:asciiTheme="majorBidi" w:eastAsiaTheme="minorEastAsia" w:hAnsiTheme="majorBidi" w:cstheme="majorBidi"/>
        </w:rPr>
        <w:t xml:space="preserve">iSCAN-V2 assay for SARS-CoV-2 detection. </w:t>
      </w:r>
      <w:r w:rsidR="00E84011">
        <w:rPr>
          <w:rFonts w:asciiTheme="majorBidi" w:eastAsiaTheme="minorEastAsia" w:hAnsiTheme="majorBidi" w:cstheme="majorBidi"/>
        </w:rPr>
        <w:t xml:space="preserve">The </w:t>
      </w:r>
      <w:r w:rsidR="00833921" w:rsidRPr="00833921">
        <w:rPr>
          <w:rFonts w:asciiTheme="majorBidi" w:eastAsiaTheme="minorEastAsia" w:hAnsiTheme="majorBidi" w:cstheme="majorBidi"/>
        </w:rPr>
        <w:t>iSCAN-V2 assay was performed with 4 units of SSIII-RT or SSIV-RT. End-point fluorescen</w:t>
      </w:r>
      <w:r w:rsidR="00C10691">
        <w:rPr>
          <w:rFonts w:asciiTheme="majorBidi" w:eastAsiaTheme="minorEastAsia" w:hAnsiTheme="majorBidi" w:cstheme="majorBidi"/>
        </w:rPr>
        <w:t>ce</w:t>
      </w:r>
      <w:r w:rsidR="00833921" w:rsidRPr="00833921">
        <w:rPr>
          <w:rFonts w:asciiTheme="majorBidi" w:eastAsiaTheme="minorEastAsia" w:hAnsiTheme="majorBidi" w:cstheme="majorBidi"/>
        </w:rPr>
        <w:t xml:space="preserve"> (15 and 60 minutes) was imaged in </w:t>
      </w:r>
      <w:r w:rsidR="00C10691">
        <w:rPr>
          <w:rFonts w:asciiTheme="majorBidi" w:eastAsiaTheme="minorEastAsia" w:hAnsiTheme="majorBidi" w:cstheme="majorBidi"/>
        </w:rPr>
        <w:t xml:space="preserve">a </w:t>
      </w:r>
      <w:r w:rsidR="00833921" w:rsidRPr="00833921">
        <w:rPr>
          <w:rFonts w:asciiTheme="majorBidi" w:eastAsiaTheme="minorEastAsia" w:hAnsiTheme="majorBidi" w:cstheme="majorBidi"/>
        </w:rPr>
        <w:t xml:space="preserve">P51 </w:t>
      </w:r>
      <w:r w:rsidR="00AF077F">
        <w:rPr>
          <w:rFonts w:asciiTheme="majorBidi" w:eastAsiaTheme="minorEastAsia" w:hAnsiTheme="majorBidi" w:cstheme="majorBidi"/>
        </w:rPr>
        <w:t>m</w:t>
      </w:r>
      <w:r w:rsidR="00833921" w:rsidRPr="00833921">
        <w:rPr>
          <w:rFonts w:asciiTheme="majorBidi" w:eastAsiaTheme="minorEastAsia" w:hAnsiTheme="majorBidi" w:cstheme="majorBidi"/>
        </w:rPr>
        <w:t xml:space="preserve">olecular </w:t>
      </w:r>
      <w:r w:rsidR="00AF077F">
        <w:rPr>
          <w:rFonts w:asciiTheme="majorBidi" w:eastAsiaTheme="minorEastAsia" w:hAnsiTheme="majorBidi" w:cstheme="majorBidi"/>
        </w:rPr>
        <w:t>f</w:t>
      </w:r>
      <w:r w:rsidR="00833921" w:rsidRPr="00833921">
        <w:rPr>
          <w:rFonts w:asciiTheme="majorBidi" w:eastAsiaTheme="minorEastAsia" w:hAnsiTheme="majorBidi" w:cstheme="majorBidi"/>
        </w:rPr>
        <w:t xml:space="preserve">luorescence </w:t>
      </w:r>
      <w:r w:rsidR="00AF077F">
        <w:rPr>
          <w:rFonts w:asciiTheme="majorBidi" w:eastAsiaTheme="minorEastAsia" w:hAnsiTheme="majorBidi" w:cstheme="majorBidi"/>
        </w:rPr>
        <w:t>v</w:t>
      </w:r>
      <w:r w:rsidR="00833921" w:rsidRPr="00833921">
        <w:rPr>
          <w:rFonts w:asciiTheme="majorBidi" w:eastAsiaTheme="minorEastAsia" w:hAnsiTheme="majorBidi" w:cstheme="majorBidi"/>
        </w:rPr>
        <w:t>iewer.</w:t>
      </w:r>
    </w:p>
    <w:p w14:paraId="79E1E066" w14:textId="253CF797" w:rsidR="00833921" w:rsidRPr="00833921" w:rsidRDefault="00833921" w:rsidP="00DA07E5">
      <w:pPr>
        <w:numPr>
          <w:ilvl w:val="0"/>
          <w:numId w:val="11"/>
        </w:numPr>
        <w:spacing w:after="160" w:line="259" w:lineRule="auto"/>
        <w:jc w:val="both"/>
        <w:rPr>
          <w:rFonts w:asciiTheme="majorBidi" w:hAnsiTheme="majorBidi" w:cstheme="majorBidi"/>
        </w:rPr>
      </w:pPr>
      <w:r w:rsidRPr="00833921">
        <w:rPr>
          <w:rFonts w:asciiTheme="majorBidi" w:eastAsiaTheme="minorEastAsia" w:hAnsiTheme="majorBidi" w:cstheme="majorBidi"/>
        </w:rPr>
        <w:t xml:space="preserve">iSCAN-V2 assay optimization with SSIV-RT. </w:t>
      </w:r>
      <w:r w:rsidR="00C10691">
        <w:rPr>
          <w:rFonts w:asciiTheme="majorBidi" w:eastAsiaTheme="minorEastAsia" w:hAnsiTheme="majorBidi" w:cstheme="majorBidi"/>
        </w:rPr>
        <w:t xml:space="preserve">The </w:t>
      </w:r>
      <w:r w:rsidRPr="00833921">
        <w:rPr>
          <w:rFonts w:asciiTheme="majorBidi" w:eastAsiaTheme="minorEastAsia" w:hAnsiTheme="majorBidi" w:cstheme="majorBidi"/>
        </w:rPr>
        <w:t>iSCAN-V2 assay was carried out with different (4, 8</w:t>
      </w:r>
      <w:r w:rsidR="00C10691">
        <w:rPr>
          <w:rFonts w:asciiTheme="majorBidi" w:eastAsiaTheme="minorEastAsia" w:hAnsiTheme="majorBidi" w:cstheme="majorBidi"/>
        </w:rPr>
        <w:t>,</w:t>
      </w:r>
      <w:r w:rsidRPr="00833921">
        <w:rPr>
          <w:rFonts w:asciiTheme="majorBidi" w:eastAsiaTheme="minorEastAsia" w:hAnsiTheme="majorBidi" w:cstheme="majorBidi"/>
        </w:rPr>
        <w:t xml:space="preserve"> and 16) units/reaction of SSIV-RT and different (100, 200</w:t>
      </w:r>
      <w:r w:rsidR="00C10691">
        <w:rPr>
          <w:rFonts w:asciiTheme="majorBidi" w:eastAsiaTheme="minorEastAsia" w:hAnsiTheme="majorBidi" w:cstheme="majorBidi"/>
        </w:rPr>
        <w:t>,</w:t>
      </w:r>
      <w:r w:rsidRPr="00833921">
        <w:rPr>
          <w:rFonts w:asciiTheme="majorBidi" w:eastAsiaTheme="minorEastAsia" w:hAnsiTheme="majorBidi" w:cstheme="majorBidi"/>
        </w:rPr>
        <w:t xml:space="preserve"> and 800) copies/reaction of </w:t>
      </w:r>
      <w:r w:rsidR="00AF077F" w:rsidRPr="00833921">
        <w:rPr>
          <w:rFonts w:asciiTheme="majorBidi" w:eastAsiaTheme="minorEastAsia" w:hAnsiTheme="majorBidi" w:cstheme="majorBidi"/>
        </w:rPr>
        <w:t xml:space="preserve">synthetic </w:t>
      </w:r>
      <w:r w:rsidRPr="00833921">
        <w:rPr>
          <w:rFonts w:asciiTheme="majorBidi" w:eastAsiaTheme="minorEastAsia" w:hAnsiTheme="majorBidi" w:cstheme="majorBidi"/>
        </w:rPr>
        <w:t>SARS-COV-2 RNA. End-point fluorescen</w:t>
      </w:r>
      <w:r w:rsidR="00C10691">
        <w:rPr>
          <w:rFonts w:asciiTheme="majorBidi" w:eastAsiaTheme="minorEastAsia" w:hAnsiTheme="majorBidi" w:cstheme="majorBidi"/>
        </w:rPr>
        <w:t>ce</w:t>
      </w:r>
      <w:r w:rsidRPr="00833921">
        <w:rPr>
          <w:rFonts w:asciiTheme="majorBidi" w:eastAsiaTheme="minorEastAsia" w:hAnsiTheme="majorBidi" w:cstheme="majorBidi"/>
        </w:rPr>
        <w:t xml:space="preserve"> was imaged in </w:t>
      </w:r>
      <w:r w:rsidR="00C10691">
        <w:rPr>
          <w:rFonts w:asciiTheme="majorBidi" w:eastAsiaTheme="minorEastAsia" w:hAnsiTheme="majorBidi" w:cstheme="majorBidi"/>
        </w:rPr>
        <w:t xml:space="preserve">a </w:t>
      </w:r>
      <w:r w:rsidRPr="00833921">
        <w:rPr>
          <w:rFonts w:asciiTheme="majorBidi" w:eastAsiaTheme="minorEastAsia" w:hAnsiTheme="majorBidi" w:cstheme="majorBidi"/>
        </w:rPr>
        <w:t xml:space="preserve">P51 </w:t>
      </w:r>
      <w:r w:rsidR="00AF077F">
        <w:rPr>
          <w:rFonts w:asciiTheme="majorBidi" w:eastAsiaTheme="minorEastAsia" w:hAnsiTheme="majorBidi" w:cstheme="majorBidi"/>
        </w:rPr>
        <w:t>m</w:t>
      </w:r>
      <w:r w:rsidRPr="00833921">
        <w:rPr>
          <w:rFonts w:asciiTheme="majorBidi" w:eastAsiaTheme="minorEastAsia" w:hAnsiTheme="majorBidi" w:cstheme="majorBidi"/>
        </w:rPr>
        <w:t xml:space="preserve">olecular </w:t>
      </w:r>
      <w:r w:rsidR="00AF077F">
        <w:rPr>
          <w:rFonts w:asciiTheme="majorBidi" w:eastAsiaTheme="minorEastAsia" w:hAnsiTheme="majorBidi" w:cstheme="majorBidi"/>
        </w:rPr>
        <w:t>f</w:t>
      </w:r>
      <w:r w:rsidRPr="00833921">
        <w:rPr>
          <w:rFonts w:asciiTheme="majorBidi" w:eastAsiaTheme="minorEastAsia" w:hAnsiTheme="majorBidi" w:cstheme="majorBidi"/>
        </w:rPr>
        <w:t xml:space="preserve">luorescence </w:t>
      </w:r>
      <w:r w:rsidR="00AF077F">
        <w:rPr>
          <w:rFonts w:asciiTheme="majorBidi" w:eastAsiaTheme="minorEastAsia" w:hAnsiTheme="majorBidi" w:cstheme="majorBidi"/>
        </w:rPr>
        <w:t>v</w:t>
      </w:r>
      <w:r w:rsidRPr="00833921">
        <w:rPr>
          <w:rFonts w:asciiTheme="majorBidi" w:eastAsiaTheme="minorEastAsia" w:hAnsiTheme="majorBidi" w:cstheme="majorBidi"/>
        </w:rPr>
        <w:t>iewer. CFX96 (Bio-</w:t>
      </w:r>
      <w:r w:rsidR="00C10691">
        <w:rPr>
          <w:rFonts w:asciiTheme="majorBidi" w:eastAsiaTheme="minorEastAsia" w:hAnsiTheme="majorBidi" w:cstheme="majorBidi"/>
        </w:rPr>
        <w:t>R</w:t>
      </w:r>
      <w:r w:rsidRPr="00833921">
        <w:rPr>
          <w:rFonts w:asciiTheme="majorBidi" w:eastAsiaTheme="minorEastAsia" w:hAnsiTheme="majorBidi" w:cstheme="majorBidi"/>
        </w:rPr>
        <w:t>ad) end-point fluorescence readouts were converted for graphical representation using GraphPad Prism. Error bars</w:t>
      </w:r>
      <w:r w:rsidR="00C10691">
        <w:rPr>
          <w:rFonts w:asciiTheme="majorBidi" w:eastAsiaTheme="minorEastAsia" w:hAnsiTheme="majorBidi" w:cstheme="majorBidi"/>
        </w:rPr>
        <w:t xml:space="preserve"> =</w:t>
      </w:r>
      <w:r w:rsidRPr="00833921">
        <w:rPr>
          <w:rFonts w:asciiTheme="majorBidi" w:eastAsiaTheme="minorEastAsia" w:hAnsiTheme="majorBidi" w:cstheme="majorBidi"/>
        </w:rPr>
        <w:t xml:space="preserve"> means ± SD (</w:t>
      </w:r>
      <w:r w:rsidRPr="00833921">
        <w:rPr>
          <w:rFonts w:asciiTheme="majorBidi" w:eastAsiaTheme="minorEastAsia" w:hAnsiTheme="majorBidi" w:cstheme="majorBidi"/>
          <w:i/>
          <w:iCs/>
        </w:rPr>
        <w:t>n</w:t>
      </w:r>
      <w:r w:rsidRPr="00833921">
        <w:rPr>
          <w:rFonts w:asciiTheme="majorBidi" w:eastAsiaTheme="minorEastAsia" w:hAnsiTheme="majorBidi" w:cstheme="majorBidi"/>
        </w:rPr>
        <w:t xml:space="preserve"> = 3).</w:t>
      </w:r>
    </w:p>
    <w:p w14:paraId="696A9B9E" w14:textId="406EA138" w:rsidR="00833921" w:rsidRPr="00833921" w:rsidRDefault="00833921" w:rsidP="00DA07E5">
      <w:pPr>
        <w:numPr>
          <w:ilvl w:val="0"/>
          <w:numId w:val="11"/>
        </w:numPr>
        <w:spacing w:after="160" w:line="259" w:lineRule="auto"/>
        <w:jc w:val="both"/>
        <w:rPr>
          <w:rFonts w:asciiTheme="majorBidi" w:hAnsiTheme="majorBidi" w:cstheme="majorBidi"/>
        </w:rPr>
      </w:pPr>
      <w:r w:rsidRPr="00833921">
        <w:rPr>
          <w:rFonts w:asciiTheme="majorBidi" w:eastAsiaTheme="minorEastAsia" w:hAnsiTheme="majorBidi" w:cstheme="majorBidi"/>
        </w:rPr>
        <w:t>Real-time representation of iSCAN</w:t>
      </w:r>
      <w:r w:rsidR="00C10691">
        <w:rPr>
          <w:rFonts w:asciiTheme="majorBidi" w:eastAsiaTheme="minorEastAsia" w:hAnsiTheme="majorBidi" w:cstheme="majorBidi"/>
        </w:rPr>
        <w:t>-V2-</w:t>
      </w:r>
      <w:r w:rsidRPr="00833921">
        <w:rPr>
          <w:rFonts w:asciiTheme="majorBidi" w:eastAsiaTheme="minorEastAsia" w:hAnsiTheme="majorBidi" w:cstheme="majorBidi"/>
        </w:rPr>
        <w:t xml:space="preserve">based </w:t>
      </w:r>
      <w:r w:rsidR="00AF077F" w:rsidRPr="00833921">
        <w:rPr>
          <w:rFonts w:asciiTheme="majorBidi" w:eastAsiaTheme="minorEastAsia" w:hAnsiTheme="majorBidi" w:cstheme="majorBidi"/>
        </w:rPr>
        <w:t xml:space="preserve">synthetic </w:t>
      </w:r>
      <w:r w:rsidRPr="00833921">
        <w:rPr>
          <w:rFonts w:asciiTheme="majorBidi" w:eastAsiaTheme="minorEastAsia" w:hAnsiTheme="majorBidi" w:cstheme="majorBidi"/>
        </w:rPr>
        <w:t xml:space="preserve">SARS-CoV-2 RNA detection shown in B. </w:t>
      </w:r>
    </w:p>
    <w:p w14:paraId="713C672D" w14:textId="77777777" w:rsidR="00DA07E5" w:rsidRDefault="00DA07E5" w:rsidP="00DA07E5">
      <w:r>
        <w:rPr>
          <w:noProof/>
        </w:rPr>
        <w:lastRenderedPageBreak/>
        <w:drawing>
          <wp:inline distT="0" distB="0" distL="0" distR="0" wp14:anchorId="763C8510" wp14:editId="7C1C9540">
            <wp:extent cx="5943600" cy="3890645"/>
            <wp:effectExtent l="0" t="0" r="0" b="0"/>
            <wp:docPr id="96" name="Picture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Picture 96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890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1FB8D2" w14:textId="77777777" w:rsidR="00DA07E5" w:rsidRDefault="00DA07E5" w:rsidP="00DA07E5"/>
    <w:p w14:paraId="43E95E6A" w14:textId="4621587E" w:rsidR="00E4445D" w:rsidRPr="00DA07E5" w:rsidRDefault="00E4445D" w:rsidP="00DA07E5">
      <w:pPr>
        <w:rPr>
          <w:rFonts w:asciiTheme="minorHAnsi" w:hAnsiTheme="minorHAnsi" w:cstheme="minorBidi"/>
          <w:sz w:val="22"/>
          <w:szCs w:val="22"/>
        </w:rPr>
      </w:pPr>
      <w:r w:rsidRPr="00E4445D">
        <w:rPr>
          <w:rFonts w:asciiTheme="majorBidi" w:hAnsiTheme="majorBidi" w:cstheme="majorBidi"/>
          <w:b/>
          <w:bCs/>
        </w:rPr>
        <w:t xml:space="preserve">Supplementary </w:t>
      </w:r>
      <w:r w:rsidR="00C10691">
        <w:rPr>
          <w:rFonts w:asciiTheme="majorBidi" w:hAnsiTheme="majorBidi" w:cstheme="majorBidi"/>
          <w:b/>
          <w:bCs/>
        </w:rPr>
        <w:t>F</w:t>
      </w:r>
      <w:r w:rsidRPr="00E4445D">
        <w:rPr>
          <w:rFonts w:asciiTheme="majorBidi" w:hAnsiTheme="majorBidi" w:cstheme="majorBidi"/>
          <w:b/>
          <w:bCs/>
        </w:rPr>
        <w:t xml:space="preserve">igure </w:t>
      </w:r>
      <w:r w:rsidR="00DA07E5">
        <w:rPr>
          <w:rFonts w:asciiTheme="majorBidi" w:hAnsiTheme="majorBidi" w:cstheme="majorBidi"/>
          <w:b/>
          <w:bCs/>
        </w:rPr>
        <w:t>5</w:t>
      </w:r>
      <w:r w:rsidRPr="00E4445D">
        <w:rPr>
          <w:rFonts w:asciiTheme="majorBidi" w:hAnsiTheme="majorBidi" w:cstheme="majorBidi"/>
          <w:b/>
          <w:bCs/>
        </w:rPr>
        <w:t xml:space="preserve">: Screening for an efficient </w:t>
      </w:r>
      <w:proofErr w:type="spellStart"/>
      <w:r w:rsidRPr="00E4445D">
        <w:rPr>
          <w:rFonts w:asciiTheme="majorBidi" w:hAnsiTheme="majorBidi" w:cstheme="majorBidi"/>
          <w:b/>
          <w:bCs/>
          <w:i/>
          <w:iCs/>
        </w:rPr>
        <w:t>RNaseP</w:t>
      </w:r>
      <w:proofErr w:type="spellEnd"/>
      <w:r w:rsidRPr="00E4445D">
        <w:rPr>
          <w:rFonts w:asciiTheme="majorBidi" w:hAnsiTheme="majorBidi" w:cstheme="majorBidi"/>
          <w:b/>
          <w:bCs/>
        </w:rPr>
        <w:t xml:space="preserve"> primer set for </w:t>
      </w:r>
      <w:r w:rsidR="005B4B81">
        <w:rPr>
          <w:rFonts w:asciiTheme="majorBidi" w:hAnsiTheme="majorBidi" w:cstheme="majorBidi"/>
          <w:b/>
          <w:bCs/>
        </w:rPr>
        <w:t>the</w:t>
      </w:r>
      <w:r w:rsidRPr="00E4445D">
        <w:rPr>
          <w:rFonts w:asciiTheme="majorBidi" w:hAnsiTheme="majorBidi" w:cstheme="majorBidi"/>
          <w:b/>
          <w:bCs/>
        </w:rPr>
        <w:t xml:space="preserve"> iSCAN-V2 assay</w:t>
      </w:r>
    </w:p>
    <w:p w14:paraId="6AD7D349" w14:textId="04AA8949" w:rsidR="00FF295F" w:rsidRPr="00E4445D" w:rsidRDefault="006E766A" w:rsidP="00E4445D">
      <w:pPr>
        <w:numPr>
          <w:ilvl w:val="0"/>
          <w:numId w:val="7"/>
        </w:numPr>
        <w:jc w:val="both"/>
        <w:rPr>
          <w:rFonts w:asciiTheme="majorBidi" w:hAnsiTheme="majorBidi" w:cstheme="majorBidi"/>
        </w:rPr>
      </w:pPr>
      <w:r w:rsidRPr="00E4445D">
        <w:rPr>
          <w:rFonts w:asciiTheme="majorBidi" w:hAnsiTheme="majorBidi" w:cstheme="majorBidi"/>
        </w:rPr>
        <w:t xml:space="preserve">Schematic of </w:t>
      </w:r>
      <w:r w:rsidR="005B4B81">
        <w:rPr>
          <w:rFonts w:asciiTheme="majorBidi" w:hAnsiTheme="majorBidi" w:cstheme="majorBidi"/>
        </w:rPr>
        <w:t xml:space="preserve">the </w:t>
      </w:r>
      <w:proofErr w:type="spellStart"/>
      <w:r w:rsidRPr="00E4445D">
        <w:rPr>
          <w:rFonts w:asciiTheme="majorBidi" w:hAnsiTheme="majorBidi" w:cstheme="majorBidi"/>
          <w:i/>
          <w:iCs/>
        </w:rPr>
        <w:t>RNaseP</w:t>
      </w:r>
      <w:proofErr w:type="spellEnd"/>
      <w:r w:rsidRPr="00E4445D">
        <w:rPr>
          <w:rFonts w:asciiTheme="majorBidi" w:hAnsiTheme="majorBidi" w:cstheme="majorBidi"/>
        </w:rPr>
        <w:t xml:space="preserve"> gene. </w:t>
      </w:r>
      <w:r w:rsidR="005B4B81">
        <w:rPr>
          <w:rFonts w:asciiTheme="majorBidi" w:hAnsiTheme="majorBidi" w:cstheme="majorBidi"/>
        </w:rPr>
        <w:t xml:space="preserve">The </w:t>
      </w:r>
      <w:proofErr w:type="spellStart"/>
      <w:r w:rsidRPr="00E4445D">
        <w:rPr>
          <w:rFonts w:asciiTheme="majorBidi" w:hAnsiTheme="majorBidi" w:cstheme="majorBidi"/>
          <w:i/>
          <w:iCs/>
        </w:rPr>
        <w:t>RNaseP</w:t>
      </w:r>
      <w:proofErr w:type="spellEnd"/>
      <w:r w:rsidRPr="00E4445D">
        <w:rPr>
          <w:rFonts w:asciiTheme="majorBidi" w:hAnsiTheme="majorBidi" w:cstheme="majorBidi"/>
        </w:rPr>
        <w:t xml:space="preserve"> gene was selected as</w:t>
      </w:r>
      <w:r w:rsidR="005B4B81">
        <w:rPr>
          <w:rFonts w:asciiTheme="majorBidi" w:hAnsiTheme="majorBidi" w:cstheme="majorBidi"/>
        </w:rPr>
        <w:t xml:space="preserve"> an</w:t>
      </w:r>
      <w:r w:rsidRPr="00E4445D">
        <w:rPr>
          <w:rFonts w:asciiTheme="majorBidi" w:hAnsiTheme="majorBidi" w:cstheme="majorBidi"/>
        </w:rPr>
        <w:t xml:space="preserve"> internal control for </w:t>
      </w:r>
      <w:r w:rsidR="00AF077F">
        <w:rPr>
          <w:rFonts w:asciiTheme="majorBidi" w:hAnsiTheme="majorBidi" w:cstheme="majorBidi"/>
        </w:rPr>
        <w:t>validating</w:t>
      </w:r>
      <w:r w:rsidRPr="00E4445D">
        <w:rPr>
          <w:rFonts w:asciiTheme="majorBidi" w:hAnsiTheme="majorBidi" w:cstheme="majorBidi"/>
        </w:rPr>
        <w:t xml:space="preserve"> RNA integrity in clinical samples. Eight primer sets (indicated by arrows) along with five crRNAs (represented by colored boxes) were designed to detect </w:t>
      </w:r>
      <w:r w:rsidR="005B4B81" w:rsidRPr="00E4445D">
        <w:rPr>
          <w:rFonts w:asciiTheme="majorBidi" w:hAnsiTheme="majorBidi" w:cstheme="majorBidi"/>
        </w:rPr>
        <w:t>synthetic</w:t>
      </w:r>
      <w:r w:rsidR="005B4B81" w:rsidRPr="00E4445D">
        <w:rPr>
          <w:rFonts w:asciiTheme="majorBidi" w:hAnsiTheme="majorBidi" w:cstheme="majorBidi"/>
          <w:i/>
          <w:iCs/>
        </w:rPr>
        <w:t xml:space="preserve"> </w:t>
      </w:r>
      <w:proofErr w:type="spellStart"/>
      <w:r w:rsidRPr="00E4445D">
        <w:rPr>
          <w:rFonts w:asciiTheme="majorBidi" w:hAnsiTheme="majorBidi" w:cstheme="majorBidi"/>
          <w:i/>
          <w:iCs/>
        </w:rPr>
        <w:t>RNaseP</w:t>
      </w:r>
      <w:proofErr w:type="spellEnd"/>
      <w:r w:rsidRPr="00E4445D">
        <w:rPr>
          <w:rFonts w:asciiTheme="majorBidi" w:hAnsiTheme="majorBidi" w:cstheme="majorBidi"/>
        </w:rPr>
        <w:t xml:space="preserve"> RNA. </w:t>
      </w:r>
    </w:p>
    <w:p w14:paraId="74D17BFF" w14:textId="60D0753F" w:rsidR="00FF295F" w:rsidRPr="00E4445D" w:rsidRDefault="006E766A" w:rsidP="00E4445D">
      <w:pPr>
        <w:numPr>
          <w:ilvl w:val="0"/>
          <w:numId w:val="7"/>
        </w:numPr>
        <w:jc w:val="both"/>
        <w:rPr>
          <w:rFonts w:asciiTheme="majorBidi" w:hAnsiTheme="majorBidi" w:cstheme="majorBidi"/>
        </w:rPr>
      </w:pPr>
      <w:r w:rsidRPr="00E4445D">
        <w:rPr>
          <w:rFonts w:asciiTheme="majorBidi" w:hAnsiTheme="majorBidi" w:cstheme="majorBidi"/>
        </w:rPr>
        <w:t xml:space="preserve">Efficient </w:t>
      </w:r>
      <w:proofErr w:type="spellStart"/>
      <w:r w:rsidRPr="00E4445D">
        <w:rPr>
          <w:rFonts w:asciiTheme="majorBidi" w:hAnsiTheme="majorBidi" w:cstheme="majorBidi"/>
          <w:i/>
          <w:iCs/>
        </w:rPr>
        <w:t>RNaseP</w:t>
      </w:r>
      <w:proofErr w:type="spellEnd"/>
      <w:r w:rsidRPr="00E4445D">
        <w:rPr>
          <w:rFonts w:asciiTheme="majorBidi" w:hAnsiTheme="majorBidi" w:cstheme="majorBidi"/>
        </w:rPr>
        <w:t xml:space="preserve"> detection in </w:t>
      </w:r>
      <w:r w:rsidR="005B4B81">
        <w:rPr>
          <w:rFonts w:asciiTheme="majorBidi" w:hAnsiTheme="majorBidi" w:cstheme="majorBidi"/>
        </w:rPr>
        <w:t xml:space="preserve">the </w:t>
      </w:r>
      <w:r w:rsidRPr="00E4445D">
        <w:rPr>
          <w:rFonts w:asciiTheme="majorBidi" w:hAnsiTheme="majorBidi" w:cstheme="majorBidi"/>
        </w:rPr>
        <w:t xml:space="preserve">one-pot reaction. Synthetic </w:t>
      </w:r>
      <w:proofErr w:type="spellStart"/>
      <w:r w:rsidR="005B4B81" w:rsidRPr="00E4445D">
        <w:rPr>
          <w:rFonts w:asciiTheme="majorBidi" w:hAnsiTheme="majorBidi" w:cstheme="majorBidi"/>
          <w:i/>
          <w:iCs/>
        </w:rPr>
        <w:t>RNaseP</w:t>
      </w:r>
      <w:proofErr w:type="spellEnd"/>
      <w:r w:rsidR="005B4B81" w:rsidRPr="00E4445D">
        <w:rPr>
          <w:rFonts w:asciiTheme="majorBidi" w:hAnsiTheme="majorBidi" w:cstheme="majorBidi"/>
        </w:rPr>
        <w:t xml:space="preserve"> </w:t>
      </w:r>
      <w:r w:rsidRPr="00E4445D">
        <w:rPr>
          <w:rFonts w:asciiTheme="majorBidi" w:hAnsiTheme="majorBidi" w:cstheme="majorBidi"/>
        </w:rPr>
        <w:t xml:space="preserve">RNA was subjected to </w:t>
      </w:r>
      <w:r w:rsidR="005B4B81">
        <w:rPr>
          <w:rFonts w:asciiTheme="majorBidi" w:hAnsiTheme="majorBidi" w:cstheme="majorBidi"/>
        </w:rPr>
        <w:t xml:space="preserve">the </w:t>
      </w:r>
      <w:r w:rsidRPr="00E4445D">
        <w:rPr>
          <w:rFonts w:asciiTheme="majorBidi" w:hAnsiTheme="majorBidi" w:cstheme="majorBidi"/>
        </w:rPr>
        <w:t xml:space="preserve">iSCAN-V2 detection platform. Graphical representation of </w:t>
      </w:r>
      <w:r w:rsidR="005B4B81">
        <w:rPr>
          <w:rFonts w:asciiTheme="majorBidi" w:hAnsiTheme="majorBidi" w:cstheme="majorBidi"/>
        </w:rPr>
        <w:t xml:space="preserve">the </w:t>
      </w:r>
      <w:r w:rsidRPr="00E4445D">
        <w:rPr>
          <w:rFonts w:asciiTheme="majorBidi" w:hAnsiTheme="majorBidi" w:cstheme="majorBidi"/>
        </w:rPr>
        <w:t xml:space="preserve">iSCAN-V2 assay performed with different primers sets of </w:t>
      </w:r>
      <w:proofErr w:type="spellStart"/>
      <w:r w:rsidRPr="00E4445D">
        <w:rPr>
          <w:rFonts w:asciiTheme="majorBidi" w:hAnsiTheme="majorBidi" w:cstheme="majorBidi"/>
          <w:i/>
          <w:iCs/>
        </w:rPr>
        <w:t>RNaseP</w:t>
      </w:r>
      <w:proofErr w:type="spellEnd"/>
      <w:r w:rsidRPr="00E4445D">
        <w:rPr>
          <w:rFonts w:asciiTheme="majorBidi" w:hAnsiTheme="majorBidi" w:cstheme="majorBidi"/>
        </w:rPr>
        <w:t xml:space="preserve"> and their respective crRNAs. The graph represents end-point fluorescence data after 30 and 60 minutes of </w:t>
      </w:r>
      <w:r w:rsidR="005B4B81">
        <w:rPr>
          <w:rFonts w:asciiTheme="majorBidi" w:hAnsiTheme="majorBidi" w:cstheme="majorBidi"/>
        </w:rPr>
        <w:t xml:space="preserve">the </w:t>
      </w:r>
      <w:r w:rsidRPr="00E4445D">
        <w:rPr>
          <w:rFonts w:asciiTheme="majorBidi" w:hAnsiTheme="majorBidi" w:cstheme="majorBidi"/>
        </w:rPr>
        <w:t xml:space="preserve">iSCAN-V2 assay. (+) </w:t>
      </w:r>
      <w:r w:rsidR="005B4B81">
        <w:rPr>
          <w:rFonts w:asciiTheme="majorBidi" w:hAnsiTheme="majorBidi" w:cstheme="majorBidi"/>
        </w:rPr>
        <w:t>indicates the</w:t>
      </w:r>
      <w:r w:rsidR="005B4B81" w:rsidRPr="00E4445D">
        <w:rPr>
          <w:rFonts w:asciiTheme="majorBidi" w:hAnsiTheme="majorBidi" w:cstheme="majorBidi"/>
        </w:rPr>
        <w:t xml:space="preserve"> </w:t>
      </w:r>
      <w:r w:rsidRPr="00E4445D">
        <w:rPr>
          <w:rFonts w:asciiTheme="majorBidi" w:hAnsiTheme="majorBidi" w:cstheme="majorBidi"/>
        </w:rPr>
        <w:t xml:space="preserve">presence </w:t>
      </w:r>
      <w:r w:rsidR="005B4B81" w:rsidRPr="00E4445D">
        <w:rPr>
          <w:rFonts w:asciiTheme="majorBidi" w:hAnsiTheme="majorBidi" w:cstheme="majorBidi"/>
        </w:rPr>
        <w:t xml:space="preserve">of </w:t>
      </w:r>
      <w:proofErr w:type="spellStart"/>
      <w:r w:rsidR="005B4B81" w:rsidRPr="00E4445D">
        <w:rPr>
          <w:rFonts w:asciiTheme="majorBidi" w:hAnsiTheme="majorBidi" w:cstheme="majorBidi"/>
          <w:i/>
          <w:iCs/>
        </w:rPr>
        <w:t>RNaseP</w:t>
      </w:r>
      <w:proofErr w:type="spellEnd"/>
      <w:r w:rsidR="005B4B81" w:rsidRPr="00E4445D">
        <w:rPr>
          <w:rFonts w:asciiTheme="majorBidi" w:hAnsiTheme="majorBidi" w:cstheme="majorBidi"/>
        </w:rPr>
        <w:t xml:space="preserve"> </w:t>
      </w:r>
      <w:r w:rsidRPr="00E4445D">
        <w:rPr>
          <w:rFonts w:asciiTheme="majorBidi" w:hAnsiTheme="majorBidi" w:cstheme="majorBidi"/>
        </w:rPr>
        <w:t xml:space="preserve">and (-) </w:t>
      </w:r>
      <w:r w:rsidR="005B4B81">
        <w:rPr>
          <w:rFonts w:asciiTheme="majorBidi" w:hAnsiTheme="majorBidi" w:cstheme="majorBidi"/>
        </w:rPr>
        <w:t>indicates its</w:t>
      </w:r>
      <w:r w:rsidR="005B4B81" w:rsidRPr="00E4445D">
        <w:rPr>
          <w:rFonts w:asciiTheme="majorBidi" w:hAnsiTheme="majorBidi" w:cstheme="majorBidi"/>
        </w:rPr>
        <w:t xml:space="preserve"> </w:t>
      </w:r>
      <w:r w:rsidRPr="00E4445D">
        <w:rPr>
          <w:rFonts w:asciiTheme="majorBidi" w:hAnsiTheme="majorBidi" w:cstheme="majorBidi"/>
        </w:rPr>
        <w:t>absence.</w:t>
      </w:r>
    </w:p>
    <w:p w14:paraId="238ED5CE" w14:textId="774A44BB" w:rsidR="00FF295F" w:rsidRPr="00E4445D" w:rsidRDefault="006E766A" w:rsidP="00E4445D">
      <w:pPr>
        <w:numPr>
          <w:ilvl w:val="0"/>
          <w:numId w:val="7"/>
        </w:numPr>
        <w:jc w:val="both"/>
        <w:rPr>
          <w:rFonts w:asciiTheme="majorBidi" w:hAnsiTheme="majorBidi" w:cstheme="majorBidi"/>
        </w:rPr>
      </w:pPr>
      <w:r w:rsidRPr="00E4445D">
        <w:rPr>
          <w:rFonts w:asciiTheme="majorBidi" w:hAnsiTheme="majorBidi" w:cstheme="majorBidi"/>
        </w:rPr>
        <w:t>Real</w:t>
      </w:r>
      <w:r w:rsidR="005B4B81">
        <w:rPr>
          <w:rFonts w:asciiTheme="majorBidi" w:hAnsiTheme="majorBidi" w:cstheme="majorBidi"/>
        </w:rPr>
        <w:t>-</w:t>
      </w:r>
      <w:r w:rsidRPr="00E4445D">
        <w:rPr>
          <w:rFonts w:asciiTheme="majorBidi" w:hAnsiTheme="majorBidi" w:cstheme="majorBidi"/>
        </w:rPr>
        <w:t xml:space="preserve">time </w:t>
      </w:r>
      <w:r w:rsidR="005B4B81">
        <w:rPr>
          <w:rFonts w:asciiTheme="majorBidi" w:hAnsiTheme="majorBidi" w:cstheme="majorBidi"/>
        </w:rPr>
        <w:t>re</w:t>
      </w:r>
      <w:r w:rsidRPr="00E4445D">
        <w:rPr>
          <w:rFonts w:asciiTheme="majorBidi" w:hAnsiTheme="majorBidi" w:cstheme="majorBidi"/>
        </w:rPr>
        <w:t>presentation of iSCAN-V2</w:t>
      </w:r>
      <w:r w:rsidR="005B4B81">
        <w:rPr>
          <w:rFonts w:asciiTheme="majorBidi" w:hAnsiTheme="majorBidi" w:cstheme="majorBidi"/>
        </w:rPr>
        <w:t>-</w:t>
      </w:r>
      <w:r w:rsidRPr="00E4445D">
        <w:rPr>
          <w:rFonts w:asciiTheme="majorBidi" w:hAnsiTheme="majorBidi" w:cstheme="majorBidi"/>
        </w:rPr>
        <w:t xml:space="preserve">based detection of </w:t>
      </w:r>
      <w:proofErr w:type="spellStart"/>
      <w:r w:rsidRPr="00DE045B">
        <w:rPr>
          <w:rFonts w:asciiTheme="majorBidi" w:hAnsiTheme="majorBidi" w:cstheme="majorBidi"/>
          <w:i/>
        </w:rPr>
        <w:t>RNaseP</w:t>
      </w:r>
      <w:proofErr w:type="spellEnd"/>
      <w:r w:rsidRPr="00E4445D">
        <w:rPr>
          <w:rFonts w:asciiTheme="majorBidi" w:hAnsiTheme="majorBidi" w:cstheme="majorBidi"/>
        </w:rPr>
        <w:t xml:space="preserve"> using different primers and crRNAs sets. </w:t>
      </w:r>
    </w:p>
    <w:p w14:paraId="39AD1687" w14:textId="78D41E86" w:rsidR="000C5293" w:rsidRDefault="00E4445D" w:rsidP="00E4445D">
      <w:pPr>
        <w:jc w:val="both"/>
        <w:rPr>
          <w:rFonts w:asciiTheme="majorBidi" w:hAnsiTheme="majorBidi" w:cstheme="majorBidi"/>
        </w:rPr>
      </w:pPr>
      <w:r w:rsidRPr="00E4445D">
        <w:rPr>
          <w:rFonts w:asciiTheme="majorBidi" w:hAnsiTheme="majorBidi" w:cstheme="majorBidi"/>
        </w:rPr>
        <w:t>CFX96 (Bio-</w:t>
      </w:r>
      <w:r w:rsidR="005B4B81">
        <w:rPr>
          <w:rFonts w:asciiTheme="majorBidi" w:hAnsiTheme="majorBidi" w:cstheme="majorBidi"/>
        </w:rPr>
        <w:t>R</w:t>
      </w:r>
      <w:r w:rsidRPr="00E4445D">
        <w:rPr>
          <w:rFonts w:asciiTheme="majorBidi" w:hAnsiTheme="majorBidi" w:cstheme="majorBidi"/>
        </w:rPr>
        <w:t>ad) end-point fluorescence readouts were converted to graphical format using GraphPad Prism. For end-point fluorescence data presentation, error bars</w:t>
      </w:r>
      <w:r w:rsidR="005B4B81">
        <w:rPr>
          <w:rFonts w:asciiTheme="majorBidi" w:hAnsiTheme="majorBidi" w:cstheme="majorBidi"/>
        </w:rPr>
        <w:t xml:space="preserve"> =</w:t>
      </w:r>
      <w:r w:rsidRPr="00E4445D">
        <w:rPr>
          <w:rFonts w:asciiTheme="majorBidi" w:hAnsiTheme="majorBidi" w:cstheme="majorBidi"/>
        </w:rPr>
        <w:t xml:space="preserve"> means ± SD (</w:t>
      </w:r>
      <w:r w:rsidRPr="00E4445D">
        <w:rPr>
          <w:rFonts w:asciiTheme="majorBidi" w:hAnsiTheme="majorBidi" w:cstheme="majorBidi"/>
          <w:i/>
          <w:iCs/>
        </w:rPr>
        <w:t>n</w:t>
      </w:r>
      <w:r w:rsidRPr="00E4445D">
        <w:rPr>
          <w:rFonts w:asciiTheme="majorBidi" w:hAnsiTheme="majorBidi" w:cstheme="majorBidi"/>
        </w:rPr>
        <w:t xml:space="preserve"> = 3). For real-time representation, the intensity of the fluorescent signal was measured every 2 minutes for a period of one hour. Values shown in the graph</w:t>
      </w:r>
      <w:r w:rsidR="005B4B81">
        <w:rPr>
          <w:rFonts w:asciiTheme="majorBidi" w:hAnsiTheme="majorBidi" w:cstheme="majorBidi"/>
        </w:rPr>
        <w:t>s are</w:t>
      </w:r>
      <w:r w:rsidRPr="00E4445D">
        <w:rPr>
          <w:rFonts w:asciiTheme="majorBidi" w:hAnsiTheme="majorBidi" w:cstheme="majorBidi"/>
        </w:rPr>
        <w:t xml:space="preserve"> means of 3 independent readings.</w:t>
      </w:r>
    </w:p>
    <w:p w14:paraId="736318C6" w14:textId="77777777" w:rsidR="000C5293" w:rsidRDefault="000C5293">
      <w:pPr>
        <w:rPr>
          <w:rFonts w:asciiTheme="majorBidi" w:hAnsiTheme="majorBidi" w:cstheme="majorBidi"/>
        </w:rPr>
      </w:pPr>
      <w:r>
        <w:rPr>
          <w:rFonts w:asciiTheme="majorBidi" w:hAnsiTheme="majorBidi" w:cstheme="majorBidi"/>
        </w:rPr>
        <w:br w:type="page"/>
      </w:r>
    </w:p>
    <w:tbl>
      <w:tblPr>
        <w:tblStyle w:val="TableGrid"/>
        <w:tblpPr w:leftFromText="180" w:rightFromText="180" w:tblpY="868"/>
        <w:tblW w:w="9715" w:type="dxa"/>
        <w:tblLook w:val="04A0" w:firstRow="1" w:lastRow="0" w:firstColumn="1" w:lastColumn="0" w:noHBand="0" w:noVBand="1"/>
      </w:tblPr>
      <w:tblGrid>
        <w:gridCol w:w="1830"/>
        <w:gridCol w:w="2016"/>
        <w:gridCol w:w="3803"/>
        <w:gridCol w:w="2066"/>
      </w:tblGrid>
      <w:tr w:rsidR="004D57F3" w14:paraId="347535E3" w14:textId="77777777" w:rsidTr="00DE045B">
        <w:tc>
          <w:tcPr>
            <w:tcW w:w="1830" w:type="dxa"/>
          </w:tcPr>
          <w:p w14:paraId="298418C9" w14:textId="398E7AD7" w:rsidR="004D57F3" w:rsidRDefault="004D57F3" w:rsidP="00500113">
            <w:pPr>
              <w:jc w:val="both"/>
              <w:rPr>
                <w:rFonts w:asciiTheme="majorBidi" w:hAnsiTheme="majorBidi" w:cstheme="majorBidi"/>
              </w:rPr>
            </w:pPr>
            <w:r>
              <w:rPr>
                <w:rFonts w:asciiTheme="majorBidi" w:hAnsiTheme="majorBidi" w:cstheme="majorBidi"/>
              </w:rPr>
              <w:lastRenderedPageBreak/>
              <w:t>Abbreviation</w:t>
            </w:r>
          </w:p>
        </w:tc>
        <w:tc>
          <w:tcPr>
            <w:tcW w:w="2016" w:type="dxa"/>
          </w:tcPr>
          <w:p w14:paraId="4BB79582" w14:textId="13C6831D" w:rsidR="004D57F3" w:rsidRDefault="004D57F3" w:rsidP="00500113">
            <w:pPr>
              <w:jc w:val="both"/>
              <w:rPr>
                <w:rFonts w:asciiTheme="majorBidi" w:hAnsiTheme="majorBidi" w:cstheme="majorBidi"/>
              </w:rPr>
            </w:pPr>
            <w:r>
              <w:rPr>
                <w:rFonts w:asciiTheme="majorBidi" w:hAnsiTheme="majorBidi" w:cstheme="majorBidi"/>
              </w:rPr>
              <w:t>Name</w:t>
            </w:r>
          </w:p>
        </w:tc>
        <w:tc>
          <w:tcPr>
            <w:tcW w:w="3803" w:type="dxa"/>
          </w:tcPr>
          <w:p w14:paraId="5CEF88CC" w14:textId="4EAC7805" w:rsidR="004D57F3" w:rsidRDefault="004D57F3" w:rsidP="00500113">
            <w:pPr>
              <w:jc w:val="both"/>
              <w:rPr>
                <w:rFonts w:asciiTheme="majorBidi" w:hAnsiTheme="majorBidi" w:cstheme="majorBidi"/>
              </w:rPr>
            </w:pPr>
            <w:r>
              <w:rPr>
                <w:rFonts w:asciiTheme="majorBidi" w:hAnsiTheme="majorBidi" w:cstheme="majorBidi"/>
              </w:rPr>
              <w:t>Sequence</w:t>
            </w:r>
          </w:p>
        </w:tc>
        <w:tc>
          <w:tcPr>
            <w:tcW w:w="2066" w:type="dxa"/>
          </w:tcPr>
          <w:p w14:paraId="6C5FDB84" w14:textId="6E6E45AC" w:rsidR="004D57F3" w:rsidRDefault="004D57F3" w:rsidP="00500113">
            <w:pPr>
              <w:jc w:val="both"/>
              <w:rPr>
                <w:rFonts w:asciiTheme="majorBidi" w:hAnsiTheme="majorBidi" w:cstheme="majorBidi"/>
              </w:rPr>
            </w:pPr>
            <w:r>
              <w:rPr>
                <w:rFonts w:asciiTheme="majorBidi" w:hAnsiTheme="majorBidi" w:cstheme="majorBidi"/>
              </w:rPr>
              <w:t>Purpose</w:t>
            </w:r>
          </w:p>
        </w:tc>
      </w:tr>
      <w:tr w:rsidR="004D57F3" w:rsidRPr="003E607D" w14:paraId="7473D1F1" w14:textId="77777777" w:rsidTr="00DE045B">
        <w:tc>
          <w:tcPr>
            <w:tcW w:w="1830" w:type="dxa"/>
            <w:vMerge w:val="restart"/>
          </w:tcPr>
          <w:p w14:paraId="0FA124B4" w14:textId="16233B0D" w:rsidR="004D57F3" w:rsidRPr="00DE045B" w:rsidRDefault="004D57F3" w:rsidP="00500113">
            <w:pPr>
              <w:jc w:val="both"/>
              <w:rPr>
                <w:sz w:val="22"/>
                <w:szCs w:val="22"/>
              </w:rPr>
            </w:pPr>
            <w:r w:rsidRPr="00DE045B">
              <w:rPr>
                <w:i/>
                <w:sz w:val="22"/>
                <w:szCs w:val="22"/>
              </w:rPr>
              <w:t>N</w:t>
            </w:r>
            <w:r w:rsidRPr="00DE045B">
              <w:rPr>
                <w:sz w:val="22"/>
                <w:szCs w:val="22"/>
              </w:rPr>
              <w:t xml:space="preserve"> gene Primer se</w:t>
            </w:r>
            <w:r w:rsidR="005B4B81" w:rsidRPr="00DE045B">
              <w:rPr>
                <w:sz w:val="22"/>
                <w:szCs w:val="22"/>
              </w:rPr>
              <w:t>t</w:t>
            </w:r>
            <w:r w:rsidRPr="00DE045B">
              <w:rPr>
                <w:sz w:val="22"/>
                <w:szCs w:val="22"/>
              </w:rPr>
              <w:t xml:space="preserve"> 1</w:t>
            </w:r>
          </w:p>
        </w:tc>
        <w:tc>
          <w:tcPr>
            <w:tcW w:w="2016" w:type="dxa"/>
          </w:tcPr>
          <w:p w14:paraId="3409BBB3" w14:textId="7E9A3CBE" w:rsidR="004D57F3" w:rsidRPr="00DE045B" w:rsidRDefault="004D57F3" w:rsidP="00500113">
            <w:pPr>
              <w:jc w:val="both"/>
              <w:rPr>
                <w:sz w:val="22"/>
                <w:szCs w:val="22"/>
              </w:rPr>
            </w:pPr>
            <w:r w:rsidRPr="00DE045B">
              <w:rPr>
                <w:sz w:val="22"/>
                <w:szCs w:val="22"/>
              </w:rPr>
              <w:t>Forward primer</w:t>
            </w:r>
          </w:p>
        </w:tc>
        <w:tc>
          <w:tcPr>
            <w:tcW w:w="3803" w:type="dxa"/>
          </w:tcPr>
          <w:p w14:paraId="74727F3E" w14:textId="12C62709" w:rsidR="004D57F3" w:rsidRPr="00DE045B" w:rsidRDefault="004D57F3" w:rsidP="00500113">
            <w:pPr>
              <w:jc w:val="both"/>
              <w:rPr>
                <w:color w:val="000000"/>
                <w:sz w:val="22"/>
                <w:szCs w:val="22"/>
              </w:rPr>
            </w:pPr>
            <w:r w:rsidRPr="00DE045B">
              <w:rPr>
                <w:color w:val="000000"/>
                <w:sz w:val="22"/>
                <w:szCs w:val="22"/>
              </w:rPr>
              <w:t xml:space="preserve">GGGGAACTTCTCCTGCTAGAAT </w:t>
            </w:r>
          </w:p>
        </w:tc>
        <w:tc>
          <w:tcPr>
            <w:tcW w:w="2066" w:type="dxa"/>
            <w:vMerge w:val="restart"/>
          </w:tcPr>
          <w:p w14:paraId="678856B8" w14:textId="5D7CFF0D" w:rsidR="004D57F3" w:rsidRPr="00DE045B" w:rsidRDefault="004D57F3" w:rsidP="00500113">
            <w:pPr>
              <w:rPr>
                <w:sz w:val="22"/>
                <w:szCs w:val="22"/>
              </w:rPr>
            </w:pPr>
            <w:r w:rsidRPr="00DE045B">
              <w:rPr>
                <w:sz w:val="22"/>
                <w:szCs w:val="22"/>
              </w:rPr>
              <w:t>Used with Cas12a and Cas12b</w:t>
            </w:r>
          </w:p>
        </w:tc>
      </w:tr>
      <w:tr w:rsidR="004D57F3" w:rsidRPr="003E607D" w14:paraId="47A51066" w14:textId="77777777" w:rsidTr="00DE045B">
        <w:tc>
          <w:tcPr>
            <w:tcW w:w="1830" w:type="dxa"/>
            <w:vMerge/>
          </w:tcPr>
          <w:p w14:paraId="1A4A097B" w14:textId="77777777" w:rsidR="004D57F3" w:rsidRPr="00DE045B" w:rsidRDefault="004D57F3" w:rsidP="00500113">
            <w:pPr>
              <w:jc w:val="both"/>
              <w:rPr>
                <w:sz w:val="22"/>
                <w:szCs w:val="22"/>
              </w:rPr>
            </w:pPr>
          </w:p>
        </w:tc>
        <w:tc>
          <w:tcPr>
            <w:tcW w:w="2016" w:type="dxa"/>
          </w:tcPr>
          <w:p w14:paraId="255A8223" w14:textId="2065037F" w:rsidR="004D57F3" w:rsidRPr="00DE045B" w:rsidRDefault="004D57F3" w:rsidP="00500113">
            <w:pPr>
              <w:jc w:val="both"/>
              <w:rPr>
                <w:sz w:val="22"/>
                <w:szCs w:val="22"/>
              </w:rPr>
            </w:pPr>
            <w:r w:rsidRPr="00DE045B">
              <w:rPr>
                <w:sz w:val="22"/>
                <w:szCs w:val="22"/>
              </w:rPr>
              <w:t>Reverse primer</w:t>
            </w:r>
          </w:p>
        </w:tc>
        <w:tc>
          <w:tcPr>
            <w:tcW w:w="3803" w:type="dxa"/>
          </w:tcPr>
          <w:p w14:paraId="1C3F3303" w14:textId="4BBE31C6" w:rsidR="004D57F3" w:rsidRPr="00DE045B" w:rsidRDefault="004D57F3" w:rsidP="00500113">
            <w:pPr>
              <w:jc w:val="both"/>
              <w:rPr>
                <w:color w:val="000000"/>
                <w:sz w:val="22"/>
                <w:szCs w:val="22"/>
              </w:rPr>
            </w:pPr>
            <w:r w:rsidRPr="00DE045B">
              <w:rPr>
                <w:color w:val="000000"/>
                <w:sz w:val="22"/>
                <w:szCs w:val="22"/>
              </w:rPr>
              <w:t xml:space="preserve">CAGACATTTTGCTCTCAAGCTG </w:t>
            </w:r>
          </w:p>
        </w:tc>
        <w:tc>
          <w:tcPr>
            <w:tcW w:w="2066" w:type="dxa"/>
            <w:vMerge/>
          </w:tcPr>
          <w:p w14:paraId="3F94B9B4" w14:textId="77777777" w:rsidR="004D57F3" w:rsidRPr="00DE045B" w:rsidRDefault="004D57F3" w:rsidP="00500113">
            <w:pPr>
              <w:jc w:val="both"/>
              <w:rPr>
                <w:sz w:val="22"/>
                <w:szCs w:val="22"/>
              </w:rPr>
            </w:pPr>
          </w:p>
        </w:tc>
      </w:tr>
      <w:tr w:rsidR="004D57F3" w:rsidRPr="003E607D" w14:paraId="49D4646D" w14:textId="77777777" w:rsidTr="00DE045B">
        <w:tc>
          <w:tcPr>
            <w:tcW w:w="1830" w:type="dxa"/>
            <w:vMerge w:val="restart"/>
          </w:tcPr>
          <w:p w14:paraId="2F7B3CED" w14:textId="609D1040" w:rsidR="004D57F3" w:rsidRPr="00DE045B" w:rsidRDefault="004D57F3" w:rsidP="00500113">
            <w:pPr>
              <w:jc w:val="both"/>
              <w:rPr>
                <w:sz w:val="22"/>
                <w:szCs w:val="22"/>
              </w:rPr>
            </w:pPr>
            <w:r w:rsidRPr="00DE045B">
              <w:rPr>
                <w:i/>
                <w:sz w:val="22"/>
                <w:szCs w:val="22"/>
              </w:rPr>
              <w:t>N</w:t>
            </w:r>
            <w:r w:rsidRPr="00DE045B">
              <w:rPr>
                <w:sz w:val="22"/>
                <w:szCs w:val="22"/>
              </w:rPr>
              <w:t xml:space="preserve"> gene Primer se</w:t>
            </w:r>
            <w:r w:rsidR="005B4B81" w:rsidRPr="00DE045B">
              <w:rPr>
                <w:sz w:val="22"/>
                <w:szCs w:val="22"/>
              </w:rPr>
              <w:t>t</w:t>
            </w:r>
            <w:r w:rsidRPr="00DE045B">
              <w:rPr>
                <w:sz w:val="22"/>
                <w:szCs w:val="22"/>
              </w:rPr>
              <w:t xml:space="preserve"> 2</w:t>
            </w:r>
          </w:p>
          <w:p w14:paraId="2272E303" w14:textId="35CD9F0F" w:rsidR="004D57F3" w:rsidRPr="00DE045B" w:rsidRDefault="004D57F3" w:rsidP="00500113">
            <w:pPr>
              <w:jc w:val="both"/>
              <w:rPr>
                <w:sz w:val="22"/>
                <w:szCs w:val="22"/>
              </w:rPr>
            </w:pPr>
            <w:r w:rsidRPr="00DE045B">
              <w:rPr>
                <w:sz w:val="22"/>
                <w:szCs w:val="22"/>
              </w:rPr>
              <w:t>(CV125/CV126)</w:t>
            </w:r>
          </w:p>
        </w:tc>
        <w:tc>
          <w:tcPr>
            <w:tcW w:w="2016" w:type="dxa"/>
          </w:tcPr>
          <w:p w14:paraId="2C7BA848" w14:textId="3742075A" w:rsidR="004D57F3" w:rsidRPr="00DE045B" w:rsidRDefault="004D57F3" w:rsidP="00500113">
            <w:pPr>
              <w:jc w:val="both"/>
              <w:rPr>
                <w:sz w:val="22"/>
                <w:szCs w:val="22"/>
              </w:rPr>
            </w:pPr>
            <w:r w:rsidRPr="00DE045B">
              <w:rPr>
                <w:sz w:val="22"/>
                <w:szCs w:val="22"/>
              </w:rPr>
              <w:t>Forward primer</w:t>
            </w:r>
          </w:p>
        </w:tc>
        <w:tc>
          <w:tcPr>
            <w:tcW w:w="3803" w:type="dxa"/>
          </w:tcPr>
          <w:p w14:paraId="1EF3A2DB" w14:textId="43DD8099" w:rsidR="004D57F3" w:rsidRPr="00DE045B" w:rsidRDefault="004D57F3" w:rsidP="00500113">
            <w:pPr>
              <w:jc w:val="both"/>
              <w:rPr>
                <w:color w:val="000000"/>
                <w:sz w:val="22"/>
                <w:szCs w:val="22"/>
              </w:rPr>
            </w:pPr>
            <w:proofErr w:type="spellStart"/>
            <w:r w:rsidRPr="00DE045B">
              <w:rPr>
                <w:color w:val="000000"/>
                <w:sz w:val="22"/>
                <w:szCs w:val="22"/>
              </w:rPr>
              <w:t>ctgattacaaacattggccgcaaatt</w:t>
            </w:r>
            <w:proofErr w:type="spellEnd"/>
          </w:p>
        </w:tc>
        <w:tc>
          <w:tcPr>
            <w:tcW w:w="2066" w:type="dxa"/>
            <w:vMerge w:val="restart"/>
          </w:tcPr>
          <w:p w14:paraId="03BB7717" w14:textId="46DD593A" w:rsidR="004D57F3" w:rsidRPr="00DE045B" w:rsidRDefault="004D57F3" w:rsidP="00500113">
            <w:pPr>
              <w:rPr>
                <w:sz w:val="22"/>
                <w:szCs w:val="22"/>
              </w:rPr>
            </w:pPr>
            <w:r w:rsidRPr="00DE045B">
              <w:rPr>
                <w:sz w:val="22"/>
                <w:szCs w:val="22"/>
              </w:rPr>
              <w:t>Used with Cas12a and Cas12b</w:t>
            </w:r>
          </w:p>
        </w:tc>
      </w:tr>
      <w:tr w:rsidR="004D57F3" w:rsidRPr="003E607D" w14:paraId="154EFB99" w14:textId="77777777" w:rsidTr="00DE045B">
        <w:tc>
          <w:tcPr>
            <w:tcW w:w="1830" w:type="dxa"/>
            <w:vMerge/>
          </w:tcPr>
          <w:p w14:paraId="741D96D7" w14:textId="77777777" w:rsidR="004D57F3" w:rsidRPr="00DE045B" w:rsidRDefault="004D57F3" w:rsidP="00500113">
            <w:pPr>
              <w:jc w:val="both"/>
              <w:rPr>
                <w:sz w:val="22"/>
                <w:szCs w:val="22"/>
              </w:rPr>
            </w:pPr>
          </w:p>
        </w:tc>
        <w:tc>
          <w:tcPr>
            <w:tcW w:w="2016" w:type="dxa"/>
          </w:tcPr>
          <w:p w14:paraId="2E30AFDE" w14:textId="7B20CB21" w:rsidR="004D57F3" w:rsidRPr="00DE045B" w:rsidRDefault="004D57F3" w:rsidP="00500113">
            <w:pPr>
              <w:jc w:val="both"/>
              <w:rPr>
                <w:sz w:val="22"/>
                <w:szCs w:val="22"/>
              </w:rPr>
            </w:pPr>
            <w:r w:rsidRPr="00DE045B">
              <w:rPr>
                <w:sz w:val="22"/>
                <w:szCs w:val="22"/>
              </w:rPr>
              <w:t>Reverse primer</w:t>
            </w:r>
          </w:p>
        </w:tc>
        <w:tc>
          <w:tcPr>
            <w:tcW w:w="3803" w:type="dxa"/>
          </w:tcPr>
          <w:p w14:paraId="1CD79192" w14:textId="3890CB6D" w:rsidR="004D57F3" w:rsidRPr="00DE045B" w:rsidRDefault="004D57F3" w:rsidP="00500113">
            <w:pPr>
              <w:jc w:val="both"/>
              <w:rPr>
                <w:color w:val="000000"/>
                <w:sz w:val="22"/>
                <w:szCs w:val="22"/>
              </w:rPr>
            </w:pPr>
            <w:proofErr w:type="spellStart"/>
            <w:r w:rsidRPr="00DE045B">
              <w:rPr>
                <w:color w:val="000000"/>
                <w:sz w:val="22"/>
                <w:szCs w:val="22"/>
              </w:rPr>
              <w:t>aatttgatggcacctgtgtaggtcaa</w:t>
            </w:r>
            <w:proofErr w:type="spellEnd"/>
          </w:p>
        </w:tc>
        <w:tc>
          <w:tcPr>
            <w:tcW w:w="2066" w:type="dxa"/>
            <w:vMerge/>
          </w:tcPr>
          <w:p w14:paraId="14F8512E" w14:textId="77777777" w:rsidR="004D57F3" w:rsidRPr="00DE045B" w:rsidRDefault="004D57F3" w:rsidP="00500113">
            <w:pPr>
              <w:jc w:val="both"/>
              <w:rPr>
                <w:sz w:val="22"/>
                <w:szCs w:val="22"/>
              </w:rPr>
            </w:pPr>
          </w:p>
        </w:tc>
      </w:tr>
      <w:tr w:rsidR="004D57F3" w:rsidRPr="003E607D" w14:paraId="22D18E6B" w14:textId="77777777" w:rsidTr="00DE045B">
        <w:tc>
          <w:tcPr>
            <w:tcW w:w="1830" w:type="dxa"/>
            <w:vMerge w:val="restart"/>
          </w:tcPr>
          <w:p w14:paraId="1216E4AB" w14:textId="04855FBD" w:rsidR="004D57F3" w:rsidRPr="00DE045B" w:rsidRDefault="004D57F3" w:rsidP="00500113">
            <w:pPr>
              <w:jc w:val="both"/>
              <w:rPr>
                <w:sz w:val="22"/>
                <w:szCs w:val="22"/>
              </w:rPr>
            </w:pPr>
            <w:r w:rsidRPr="00DE045B">
              <w:rPr>
                <w:i/>
                <w:sz w:val="22"/>
                <w:szCs w:val="22"/>
              </w:rPr>
              <w:t>N</w:t>
            </w:r>
            <w:r w:rsidRPr="00DE045B">
              <w:rPr>
                <w:sz w:val="22"/>
                <w:szCs w:val="22"/>
              </w:rPr>
              <w:t xml:space="preserve"> gene Primer se</w:t>
            </w:r>
            <w:r w:rsidR="005B4B81" w:rsidRPr="00DE045B">
              <w:rPr>
                <w:sz w:val="22"/>
                <w:szCs w:val="22"/>
              </w:rPr>
              <w:t>t</w:t>
            </w:r>
            <w:r w:rsidRPr="00DE045B">
              <w:rPr>
                <w:sz w:val="22"/>
                <w:szCs w:val="22"/>
              </w:rPr>
              <w:t xml:space="preserve"> 3</w:t>
            </w:r>
          </w:p>
        </w:tc>
        <w:tc>
          <w:tcPr>
            <w:tcW w:w="2016" w:type="dxa"/>
          </w:tcPr>
          <w:p w14:paraId="134F1D8F" w14:textId="086D47C2" w:rsidR="004D57F3" w:rsidRPr="00DE045B" w:rsidRDefault="004D57F3" w:rsidP="00500113">
            <w:pPr>
              <w:jc w:val="both"/>
              <w:rPr>
                <w:sz w:val="22"/>
                <w:szCs w:val="22"/>
              </w:rPr>
            </w:pPr>
            <w:r w:rsidRPr="00DE045B">
              <w:rPr>
                <w:sz w:val="22"/>
                <w:szCs w:val="22"/>
              </w:rPr>
              <w:t>Forward primer</w:t>
            </w:r>
          </w:p>
        </w:tc>
        <w:tc>
          <w:tcPr>
            <w:tcW w:w="3803" w:type="dxa"/>
          </w:tcPr>
          <w:p w14:paraId="5D2DBB95" w14:textId="5E0F4B73" w:rsidR="004D57F3" w:rsidRPr="00DE045B" w:rsidRDefault="004D57F3" w:rsidP="00500113">
            <w:pPr>
              <w:jc w:val="both"/>
              <w:rPr>
                <w:color w:val="000000"/>
                <w:sz w:val="22"/>
                <w:szCs w:val="22"/>
              </w:rPr>
            </w:pPr>
            <w:proofErr w:type="spellStart"/>
            <w:r w:rsidRPr="00DE045B">
              <w:rPr>
                <w:color w:val="000000"/>
                <w:sz w:val="22"/>
                <w:szCs w:val="22"/>
              </w:rPr>
              <w:t>agctaccagacgaattcgtggtggtgacgg</w:t>
            </w:r>
            <w:proofErr w:type="spellEnd"/>
          </w:p>
        </w:tc>
        <w:tc>
          <w:tcPr>
            <w:tcW w:w="2066" w:type="dxa"/>
            <w:vMerge w:val="restart"/>
          </w:tcPr>
          <w:p w14:paraId="3E822BA7" w14:textId="467A0B0A" w:rsidR="004D57F3" w:rsidRPr="00DE045B" w:rsidRDefault="004D57F3" w:rsidP="00500113">
            <w:pPr>
              <w:rPr>
                <w:sz w:val="22"/>
                <w:szCs w:val="22"/>
              </w:rPr>
            </w:pPr>
            <w:r w:rsidRPr="00DE045B">
              <w:rPr>
                <w:sz w:val="22"/>
                <w:szCs w:val="22"/>
              </w:rPr>
              <w:t>Used with Cas12a</w:t>
            </w:r>
          </w:p>
        </w:tc>
      </w:tr>
      <w:tr w:rsidR="004D57F3" w:rsidRPr="003E607D" w14:paraId="66CC7AE3" w14:textId="77777777" w:rsidTr="00DE045B">
        <w:tc>
          <w:tcPr>
            <w:tcW w:w="1830" w:type="dxa"/>
            <w:vMerge/>
          </w:tcPr>
          <w:p w14:paraId="5C517629" w14:textId="77777777" w:rsidR="004D57F3" w:rsidRPr="00DE045B" w:rsidRDefault="004D57F3" w:rsidP="00500113">
            <w:pPr>
              <w:jc w:val="both"/>
              <w:rPr>
                <w:sz w:val="22"/>
                <w:szCs w:val="22"/>
              </w:rPr>
            </w:pPr>
          </w:p>
        </w:tc>
        <w:tc>
          <w:tcPr>
            <w:tcW w:w="2016" w:type="dxa"/>
          </w:tcPr>
          <w:p w14:paraId="3C2EF430" w14:textId="63669B97" w:rsidR="004D57F3" w:rsidRPr="00DE045B" w:rsidRDefault="004D57F3" w:rsidP="00500113">
            <w:pPr>
              <w:jc w:val="both"/>
              <w:rPr>
                <w:sz w:val="22"/>
                <w:szCs w:val="22"/>
              </w:rPr>
            </w:pPr>
            <w:r w:rsidRPr="00DE045B">
              <w:rPr>
                <w:sz w:val="22"/>
                <w:szCs w:val="22"/>
              </w:rPr>
              <w:t>Reverse primer</w:t>
            </w:r>
          </w:p>
        </w:tc>
        <w:tc>
          <w:tcPr>
            <w:tcW w:w="3803" w:type="dxa"/>
          </w:tcPr>
          <w:p w14:paraId="705AA17D" w14:textId="1606146B" w:rsidR="004D57F3" w:rsidRPr="00DE045B" w:rsidRDefault="004D57F3" w:rsidP="00500113">
            <w:pPr>
              <w:jc w:val="both"/>
              <w:rPr>
                <w:color w:val="000000"/>
                <w:sz w:val="22"/>
                <w:szCs w:val="22"/>
              </w:rPr>
            </w:pPr>
            <w:proofErr w:type="spellStart"/>
            <w:r w:rsidRPr="00DE045B">
              <w:rPr>
                <w:color w:val="000000"/>
                <w:sz w:val="22"/>
                <w:szCs w:val="22"/>
              </w:rPr>
              <w:t>acgattgcagcattgttagcaggattgcgg</w:t>
            </w:r>
            <w:proofErr w:type="spellEnd"/>
          </w:p>
        </w:tc>
        <w:tc>
          <w:tcPr>
            <w:tcW w:w="2066" w:type="dxa"/>
            <w:vMerge/>
          </w:tcPr>
          <w:p w14:paraId="5FF22042" w14:textId="77777777" w:rsidR="004D57F3" w:rsidRPr="00DE045B" w:rsidRDefault="004D57F3" w:rsidP="00500113">
            <w:pPr>
              <w:jc w:val="both"/>
              <w:rPr>
                <w:sz w:val="22"/>
                <w:szCs w:val="22"/>
              </w:rPr>
            </w:pPr>
          </w:p>
        </w:tc>
      </w:tr>
      <w:tr w:rsidR="004D57F3" w:rsidRPr="003E607D" w14:paraId="2D7FB332" w14:textId="77777777" w:rsidTr="00DE045B">
        <w:tc>
          <w:tcPr>
            <w:tcW w:w="1830" w:type="dxa"/>
            <w:vMerge w:val="restart"/>
          </w:tcPr>
          <w:p w14:paraId="4D933A6B" w14:textId="76844BA7" w:rsidR="004D57F3" w:rsidRPr="00DE045B" w:rsidRDefault="004D57F3" w:rsidP="00500113">
            <w:pPr>
              <w:jc w:val="both"/>
              <w:rPr>
                <w:sz w:val="22"/>
                <w:szCs w:val="22"/>
              </w:rPr>
            </w:pPr>
            <w:r w:rsidRPr="00DE045B">
              <w:rPr>
                <w:i/>
                <w:sz w:val="22"/>
                <w:szCs w:val="22"/>
              </w:rPr>
              <w:t>Orf1b</w:t>
            </w:r>
            <w:r w:rsidRPr="00DE045B">
              <w:rPr>
                <w:sz w:val="22"/>
                <w:szCs w:val="22"/>
              </w:rPr>
              <w:t xml:space="preserve"> primer set</w:t>
            </w:r>
          </w:p>
        </w:tc>
        <w:tc>
          <w:tcPr>
            <w:tcW w:w="2016" w:type="dxa"/>
          </w:tcPr>
          <w:p w14:paraId="2435008D" w14:textId="1F064DCD" w:rsidR="004D57F3" w:rsidRPr="00DE045B" w:rsidRDefault="004D57F3" w:rsidP="00500113">
            <w:pPr>
              <w:jc w:val="both"/>
              <w:rPr>
                <w:sz w:val="22"/>
                <w:szCs w:val="22"/>
              </w:rPr>
            </w:pPr>
            <w:r w:rsidRPr="00DE045B">
              <w:rPr>
                <w:sz w:val="22"/>
                <w:szCs w:val="22"/>
              </w:rPr>
              <w:t>Forward primer</w:t>
            </w:r>
          </w:p>
        </w:tc>
        <w:tc>
          <w:tcPr>
            <w:tcW w:w="3803" w:type="dxa"/>
          </w:tcPr>
          <w:p w14:paraId="2062E75C" w14:textId="4239AEFC" w:rsidR="004D57F3" w:rsidRPr="00DE045B" w:rsidRDefault="004D57F3" w:rsidP="00500113">
            <w:pPr>
              <w:jc w:val="both"/>
              <w:rPr>
                <w:color w:val="000000"/>
                <w:sz w:val="22"/>
                <w:szCs w:val="22"/>
              </w:rPr>
            </w:pPr>
            <w:r w:rsidRPr="00DE045B">
              <w:rPr>
                <w:color w:val="000000"/>
                <w:sz w:val="22"/>
                <w:szCs w:val="22"/>
              </w:rPr>
              <w:t xml:space="preserve">CCCTGTGGGTTTTACACTTAA </w:t>
            </w:r>
          </w:p>
        </w:tc>
        <w:tc>
          <w:tcPr>
            <w:tcW w:w="2066" w:type="dxa"/>
            <w:vMerge w:val="restart"/>
          </w:tcPr>
          <w:p w14:paraId="0D526880" w14:textId="70F52CA8" w:rsidR="004D57F3" w:rsidRPr="00DE045B" w:rsidRDefault="004D57F3" w:rsidP="00500113">
            <w:pPr>
              <w:rPr>
                <w:sz w:val="22"/>
                <w:szCs w:val="22"/>
              </w:rPr>
            </w:pPr>
            <w:r w:rsidRPr="00DE045B">
              <w:rPr>
                <w:sz w:val="22"/>
                <w:szCs w:val="22"/>
              </w:rPr>
              <w:t>Used with Cas12a</w:t>
            </w:r>
          </w:p>
        </w:tc>
      </w:tr>
      <w:tr w:rsidR="004D57F3" w:rsidRPr="003E607D" w14:paraId="44F96A72" w14:textId="77777777" w:rsidTr="00DE045B">
        <w:tc>
          <w:tcPr>
            <w:tcW w:w="1830" w:type="dxa"/>
            <w:vMerge/>
          </w:tcPr>
          <w:p w14:paraId="4AEEC49D" w14:textId="77777777" w:rsidR="004D57F3" w:rsidRPr="00DE045B" w:rsidRDefault="004D57F3" w:rsidP="00500113">
            <w:pPr>
              <w:jc w:val="both"/>
              <w:rPr>
                <w:sz w:val="22"/>
                <w:szCs w:val="22"/>
              </w:rPr>
            </w:pPr>
          </w:p>
        </w:tc>
        <w:tc>
          <w:tcPr>
            <w:tcW w:w="2016" w:type="dxa"/>
          </w:tcPr>
          <w:p w14:paraId="44F9915A" w14:textId="2F756F4E" w:rsidR="004D57F3" w:rsidRPr="00DE045B" w:rsidRDefault="004D57F3" w:rsidP="00500113">
            <w:pPr>
              <w:jc w:val="both"/>
              <w:rPr>
                <w:sz w:val="22"/>
                <w:szCs w:val="22"/>
              </w:rPr>
            </w:pPr>
            <w:r w:rsidRPr="00DE045B">
              <w:rPr>
                <w:sz w:val="22"/>
                <w:szCs w:val="22"/>
              </w:rPr>
              <w:t>Reverse primer</w:t>
            </w:r>
          </w:p>
        </w:tc>
        <w:tc>
          <w:tcPr>
            <w:tcW w:w="3803" w:type="dxa"/>
          </w:tcPr>
          <w:p w14:paraId="354A0D20" w14:textId="73515C0C" w:rsidR="004D57F3" w:rsidRPr="00DE045B" w:rsidRDefault="004D57F3" w:rsidP="00500113">
            <w:pPr>
              <w:jc w:val="both"/>
              <w:rPr>
                <w:color w:val="000000"/>
                <w:sz w:val="22"/>
                <w:szCs w:val="22"/>
              </w:rPr>
            </w:pPr>
            <w:r w:rsidRPr="00DE045B">
              <w:rPr>
                <w:color w:val="000000"/>
                <w:sz w:val="22"/>
                <w:szCs w:val="22"/>
              </w:rPr>
              <w:t xml:space="preserve">ACGA TTGTGCA TCAGCTGA </w:t>
            </w:r>
          </w:p>
        </w:tc>
        <w:tc>
          <w:tcPr>
            <w:tcW w:w="2066" w:type="dxa"/>
            <w:vMerge/>
          </w:tcPr>
          <w:p w14:paraId="74E65FE2" w14:textId="77777777" w:rsidR="004D57F3" w:rsidRPr="00DE045B" w:rsidRDefault="004D57F3" w:rsidP="00500113">
            <w:pPr>
              <w:jc w:val="both"/>
              <w:rPr>
                <w:sz w:val="22"/>
                <w:szCs w:val="22"/>
              </w:rPr>
            </w:pPr>
          </w:p>
        </w:tc>
      </w:tr>
      <w:tr w:rsidR="004D57F3" w:rsidRPr="003E607D" w14:paraId="0009950D" w14:textId="77777777" w:rsidTr="00DE045B">
        <w:tc>
          <w:tcPr>
            <w:tcW w:w="1830" w:type="dxa"/>
          </w:tcPr>
          <w:p w14:paraId="2950A969" w14:textId="593606B9" w:rsidR="004D57F3" w:rsidRPr="00DE045B" w:rsidRDefault="004D57F3" w:rsidP="00500113">
            <w:pPr>
              <w:jc w:val="both"/>
              <w:rPr>
                <w:sz w:val="22"/>
                <w:szCs w:val="22"/>
              </w:rPr>
            </w:pPr>
            <w:r w:rsidRPr="00DE045B">
              <w:rPr>
                <w:sz w:val="22"/>
                <w:szCs w:val="22"/>
              </w:rPr>
              <w:t>CV434</w:t>
            </w:r>
          </w:p>
        </w:tc>
        <w:tc>
          <w:tcPr>
            <w:tcW w:w="2016" w:type="dxa"/>
          </w:tcPr>
          <w:p w14:paraId="167FD872" w14:textId="61548C38" w:rsidR="004D57F3" w:rsidRPr="00DE045B" w:rsidRDefault="004D57F3" w:rsidP="00500113">
            <w:pPr>
              <w:jc w:val="both"/>
              <w:rPr>
                <w:sz w:val="22"/>
                <w:szCs w:val="22"/>
              </w:rPr>
            </w:pPr>
            <w:r w:rsidRPr="00DE045B">
              <w:rPr>
                <w:sz w:val="22"/>
                <w:szCs w:val="22"/>
              </w:rPr>
              <w:t>Reverse primer</w:t>
            </w:r>
          </w:p>
        </w:tc>
        <w:tc>
          <w:tcPr>
            <w:tcW w:w="3803" w:type="dxa"/>
          </w:tcPr>
          <w:p w14:paraId="419F42D7" w14:textId="3E4AA1B5" w:rsidR="004D57F3" w:rsidRPr="00DE045B" w:rsidRDefault="004D57F3" w:rsidP="00500113">
            <w:pPr>
              <w:jc w:val="both"/>
              <w:rPr>
                <w:color w:val="000000"/>
                <w:sz w:val="22"/>
                <w:szCs w:val="22"/>
              </w:rPr>
            </w:pPr>
            <w:r w:rsidRPr="00DE045B">
              <w:rPr>
                <w:color w:val="000000"/>
                <w:sz w:val="22"/>
                <w:szCs w:val="22"/>
              </w:rPr>
              <w:t>GCGTCAATATGCTTATTCAGC</w:t>
            </w:r>
          </w:p>
        </w:tc>
        <w:tc>
          <w:tcPr>
            <w:tcW w:w="2066" w:type="dxa"/>
            <w:vMerge w:val="restart"/>
          </w:tcPr>
          <w:p w14:paraId="15D3F924" w14:textId="5BA6C978" w:rsidR="004D57F3" w:rsidRPr="00DE045B" w:rsidRDefault="004D57F3" w:rsidP="00500113">
            <w:pPr>
              <w:rPr>
                <w:sz w:val="22"/>
                <w:szCs w:val="22"/>
              </w:rPr>
            </w:pPr>
            <w:r w:rsidRPr="00DE045B">
              <w:rPr>
                <w:sz w:val="22"/>
                <w:szCs w:val="22"/>
              </w:rPr>
              <w:t xml:space="preserve">Used as reverse primer with </w:t>
            </w:r>
            <w:r w:rsidRPr="00DE045B">
              <w:rPr>
                <w:i/>
                <w:sz w:val="22"/>
                <w:szCs w:val="22"/>
              </w:rPr>
              <w:t>N</w:t>
            </w:r>
            <w:r w:rsidRPr="00DE045B">
              <w:rPr>
                <w:sz w:val="22"/>
                <w:szCs w:val="22"/>
              </w:rPr>
              <w:t xml:space="preserve"> gene forward primer (Set 2 , CV125) to amplify </w:t>
            </w:r>
            <w:r w:rsidR="005B4B81" w:rsidRPr="00DE045B">
              <w:rPr>
                <w:sz w:val="22"/>
                <w:szCs w:val="22"/>
              </w:rPr>
              <w:t xml:space="preserve">the </w:t>
            </w:r>
            <w:r w:rsidRPr="00DE045B">
              <w:rPr>
                <w:sz w:val="22"/>
                <w:szCs w:val="22"/>
              </w:rPr>
              <w:t>N gene fragment</w:t>
            </w:r>
          </w:p>
        </w:tc>
      </w:tr>
      <w:tr w:rsidR="004D57F3" w:rsidRPr="003E607D" w14:paraId="37E91361" w14:textId="77777777" w:rsidTr="00DE045B">
        <w:tc>
          <w:tcPr>
            <w:tcW w:w="1830" w:type="dxa"/>
          </w:tcPr>
          <w:p w14:paraId="236CCA3D" w14:textId="54A225FA" w:rsidR="004D57F3" w:rsidRPr="00DE045B" w:rsidRDefault="004D57F3" w:rsidP="00500113">
            <w:pPr>
              <w:jc w:val="both"/>
              <w:rPr>
                <w:sz w:val="22"/>
                <w:szCs w:val="22"/>
              </w:rPr>
            </w:pPr>
            <w:r w:rsidRPr="00DE045B">
              <w:rPr>
                <w:sz w:val="22"/>
                <w:szCs w:val="22"/>
              </w:rPr>
              <w:t>CV82</w:t>
            </w:r>
          </w:p>
        </w:tc>
        <w:tc>
          <w:tcPr>
            <w:tcW w:w="2016" w:type="dxa"/>
          </w:tcPr>
          <w:p w14:paraId="1F97397D" w14:textId="4726583E" w:rsidR="004D57F3" w:rsidRPr="00DE045B" w:rsidRDefault="004D57F3" w:rsidP="00500113">
            <w:pPr>
              <w:jc w:val="both"/>
              <w:rPr>
                <w:sz w:val="22"/>
                <w:szCs w:val="22"/>
              </w:rPr>
            </w:pPr>
            <w:r w:rsidRPr="00DE045B">
              <w:rPr>
                <w:sz w:val="22"/>
                <w:szCs w:val="22"/>
              </w:rPr>
              <w:t>Reverse primer</w:t>
            </w:r>
          </w:p>
        </w:tc>
        <w:tc>
          <w:tcPr>
            <w:tcW w:w="3803" w:type="dxa"/>
          </w:tcPr>
          <w:p w14:paraId="07853426" w14:textId="3C6E6A95" w:rsidR="004D57F3" w:rsidRPr="00DE045B" w:rsidRDefault="004D57F3" w:rsidP="00500113">
            <w:pPr>
              <w:jc w:val="both"/>
              <w:rPr>
                <w:color w:val="000000"/>
                <w:sz w:val="22"/>
                <w:szCs w:val="22"/>
              </w:rPr>
            </w:pPr>
            <w:proofErr w:type="spellStart"/>
            <w:r w:rsidRPr="00DE045B">
              <w:rPr>
                <w:color w:val="000000"/>
                <w:sz w:val="22"/>
                <w:szCs w:val="22"/>
              </w:rPr>
              <w:t>ggctctgttggtgggaatg</w:t>
            </w:r>
            <w:proofErr w:type="spellEnd"/>
          </w:p>
        </w:tc>
        <w:tc>
          <w:tcPr>
            <w:tcW w:w="2066" w:type="dxa"/>
            <w:vMerge/>
          </w:tcPr>
          <w:p w14:paraId="1C2E5113" w14:textId="77777777" w:rsidR="004D57F3" w:rsidRPr="00DE045B" w:rsidRDefault="004D57F3" w:rsidP="00500113">
            <w:pPr>
              <w:jc w:val="both"/>
              <w:rPr>
                <w:sz w:val="22"/>
                <w:szCs w:val="22"/>
              </w:rPr>
            </w:pPr>
          </w:p>
        </w:tc>
      </w:tr>
      <w:tr w:rsidR="004D57F3" w:rsidRPr="003E607D" w14:paraId="428BE92B" w14:textId="77777777" w:rsidTr="00DE045B">
        <w:tc>
          <w:tcPr>
            <w:tcW w:w="1830" w:type="dxa"/>
          </w:tcPr>
          <w:p w14:paraId="165ACEEC" w14:textId="4C5467BC" w:rsidR="004D57F3" w:rsidRPr="00DE045B" w:rsidRDefault="004D57F3" w:rsidP="00500113">
            <w:pPr>
              <w:jc w:val="both"/>
              <w:rPr>
                <w:sz w:val="22"/>
                <w:szCs w:val="22"/>
              </w:rPr>
            </w:pPr>
            <w:r w:rsidRPr="00DE045B">
              <w:rPr>
                <w:sz w:val="22"/>
                <w:szCs w:val="22"/>
              </w:rPr>
              <w:t>CV15</w:t>
            </w:r>
          </w:p>
        </w:tc>
        <w:tc>
          <w:tcPr>
            <w:tcW w:w="2016" w:type="dxa"/>
          </w:tcPr>
          <w:p w14:paraId="34C0E4D0" w14:textId="2C42D627" w:rsidR="004D57F3" w:rsidRPr="00DE045B" w:rsidRDefault="004D57F3" w:rsidP="00500113">
            <w:pPr>
              <w:jc w:val="both"/>
              <w:rPr>
                <w:sz w:val="22"/>
                <w:szCs w:val="22"/>
              </w:rPr>
            </w:pPr>
            <w:r w:rsidRPr="00DE045B">
              <w:rPr>
                <w:sz w:val="22"/>
                <w:szCs w:val="22"/>
              </w:rPr>
              <w:t>Reverse primer</w:t>
            </w:r>
          </w:p>
        </w:tc>
        <w:tc>
          <w:tcPr>
            <w:tcW w:w="3803" w:type="dxa"/>
          </w:tcPr>
          <w:p w14:paraId="6716D86D" w14:textId="3EE8CFFB" w:rsidR="004D57F3" w:rsidRPr="00DE045B" w:rsidRDefault="004D57F3" w:rsidP="00500113">
            <w:pPr>
              <w:jc w:val="both"/>
              <w:rPr>
                <w:color w:val="000000"/>
                <w:sz w:val="22"/>
                <w:szCs w:val="22"/>
              </w:rPr>
            </w:pPr>
            <w:proofErr w:type="spellStart"/>
            <w:r w:rsidRPr="00DE045B">
              <w:rPr>
                <w:color w:val="000000"/>
                <w:sz w:val="22"/>
                <w:szCs w:val="22"/>
              </w:rPr>
              <w:t>ctgtctctgcggtaaggcttgag</w:t>
            </w:r>
            <w:proofErr w:type="spellEnd"/>
          </w:p>
        </w:tc>
        <w:tc>
          <w:tcPr>
            <w:tcW w:w="2066" w:type="dxa"/>
            <w:vMerge/>
          </w:tcPr>
          <w:p w14:paraId="7279B7C5" w14:textId="77777777" w:rsidR="004D57F3" w:rsidRPr="00DE045B" w:rsidRDefault="004D57F3" w:rsidP="00500113">
            <w:pPr>
              <w:jc w:val="both"/>
              <w:rPr>
                <w:sz w:val="22"/>
                <w:szCs w:val="22"/>
              </w:rPr>
            </w:pPr>
          </w:p>
        </w:tc>
      </w:tr>
      <w:tr w:rsidR="00500113" w:rsidRPr="003E607D" w14:paraId="4D69608A" w14:textId="77777777" w:rsidTr="00DE045B">
        <w:tc>
          <w:tcPr>
            <w:tcW w:w="1830" w:type="dxa"/>
            <w:vAlign w:val="bottom"/>
          </w:tcPr>
          <w:p w14:paraId="26B2131D" w14:textId="15E56D27" w:rsidR="00500113" w:rsidRPr="00DE045B" w:rsidRDefault="00500113" w:rsidP="00500113">
            <w:pPr>
              <w:jc w:val="both"/>
              <w:rPr>
                <w:sz w:val="22"/>
                <w:szCs w:val="22"/>
              </w:rPr>
            </w:pPr>
            <w:r w:rsidRPr="00DE045B">
              <w:rPr>
                <w:color w:val="000000"/>
                <w:sz w:val="22"/>
                <w:szCs w:val="22"/>
              </w:rPr>
              <w:t>CV609</w:t>
            </w:r>
          </w:p>
        </w:tc>
        <w:tc>
          <w:tcPr>
            <w:tcW w:w="2016" w:type="dxa"/>
            <w:vAlign w:val="bottom"/>
          </w:tcPr>
          <w:p w14:paraId="189415B5" w14:textId="1D993175" w:rsidR="00500113" w:rsidRPr="00DE045B" w:rsidRDefault="00500113" w:rsidP="00500113">
            <w:pPr>
              <w:jc w:val="both"/>
              <w:rPr>
                <w:sz w:val="22"/>
                <w:szCs w:val="22"/>
              </w:rPr>
            </w:pPr>
            <w:r w:rsidRPr="00DE045B">
              <w:rPr>
                <w:color w:val="000000"/>
                <w:sz w:val="22"/>
                <w:szCs w:val="22"/>
              </w:rPr>
              <w:t xml:space="preserve">RNase P gene-F1    </w:t>
            </w:r>
          </w:p>
        </w:tc>
        <w:tc>
          <w:tcPr>
            <w:tcW w:w="3803" w:type="dxa"/>
            <w:vAlign w:val="bottom"/>
          </w:tcPr>
          <w:p w14:paraId="04116FE3" w14:textId="190B2980" w:rsidR="00500113" w:rsidRPr="00DE045B" w:rsidRDefault="00500113" w:rsidP="00500113">
            <w:pPr>
              <w:jc w:val="both"/>
              <w:rPr>
                <w:color w:val="000000"/>
                <w:sz w:val="22"/>
                <w:szCs w:val="22"/>
              </w:rPr>
            </w:pPr>
            <w:proofErr w:type="spellStart"/>
            <w:r w:rsidRPr="00DE045B">
              <w:rPr>
                <w:color w:val="000000"/>
                <w:sz w:val="22"/>
                <w:szCs w:val="22"/>
              </w:rPr>
              <w:t>tggagccagagaccgacaca</w:t>
            </w:r>
            <w:proofErr w:type="spellEnd"/>
            <w:r w:rsidRPr="00DE045B">
              <w:rPr>
                <w:color w:val="000000"/>
                <w:sz w:val="22"/>
                <w:szCs w:val="22"/>
              </w:rPr>
              <w:t xml:space="preserve">                                     </w:t>
            </w:r>
          </w:p>
        </w:tc>
        <w:tc>
          <w:tcPr>
            <w:tcW w:w="2066" w:type="dxa"/>
            <w:vMerge w:val="restart"/>
            <w:vAlign w:val="bottom"/>
          </w:tcPr>
          <w:p w14:paraId="2BFE149C" w14:textId="2DB8FBC5" w:rsidR="00500113" w:rsidRPr="00DE045B" w:rsidRDefault="00500113" w:rsidP="00500113">
            <w:pPr>
              <w:jc w:val="center"/>
              <w:rPr>
                <w:sz w:val="22"/>
                <w:szCs w:val="22"/>
              </w:rPr>
            </w:pPr>
            <w:proofErr w:type="spellStart"/>
            <w:r w:rsidRPr="00DE045B">
              <w:rPr>
                <w:sz w:val="22"/>
                <w:szCs w:val="22"/>
              </w:rPr>
              <w:t>RnaseP</w:t>
            </w:r>
            <w:proofErr w:type="spellEnd"/>
            <w:r w:rsidRPr="00DE045B">
              <w:rPr>
                <w:sz w:val="22"/>
                <w:szCs w:val="22"/>
              </w:rPr>
              <w:t xml:space="preserve"> primers used in screening for efficient pair</w:t>
            </w:r>
          </w:p>
        </w:tc>
      </w:tr>
      <w:tr w:rsidR="00500113" w:rsidRPr="003E607D" w14:paraId="38D52FA3" w14:textId="77777777" w:rsidTr="00DE045B">
        <w:tc>
          <w:tcPr>
            <w:tcW w:w="1830" w:type="dxa"/>
            <w:vAlign w:val="bottom"/>
          </w:tcPr>
          <w:p w14:paraId="1330647B" w14:textId="5C43DEBA" w:rsidR="00500113" w:rsidRPr="00DE045B" w:rsidRDefault="00500113" w:rsidP="00500113">
            <w:pPr>
              <w:jc w:val="both"/>
              <w:rPr>
                <w:sz w:val="22"/>
                <w:szCs w:val="22"/>
              </w:rPr>
            </w:pPr>
            <w:r w:rsidRPr="00DE045B">
              <w:rPr>
                <w:color w:val="000000"/>
                <w:sz w:val="22"/>
                <w:szCs w:val="22"/>
              </w:rPr>
              <w:t>CV610</w:t>
            </w:r>
          </w:p>
        </w:tc>
        <w:tc>
          <w:tcPr>
            <w:tcW w:w="2016" w:type="dxa"/>
            <w:vAlign w:val="bottom"/>
          </w:tcPr>
          <w:p w14:paraId="428B751C" w14:textId="32C46D7F" w:rsidR="00500113" w:rsidRPr="00DE045B" w:rsidRDefault="00500113" w:rsidP="00500113">
            <w:pPr>
              <w:jc w:val="both"/>
              <w:rPr>
                <w:sz w:val="22"/>
                <w:szCs w:val="22"/>
              </w:rPr>
            </w:pPr>
            <w:r w:rsidRPr="00DE045B">
              <w:rPr>
                <w:color w:val="000000"/>
                <w:sz w:val="22"/>
                <w:szCs w:val="22"/>
              </w:rPr>
              <w:t xml:space="preserve">RNase P gene-R1    </w:t>
            </w:r>
          </w:p>
        </w:tc>
        <w:tc>
          <w:tcPr>
            <w:tcW w:w="3803" w:type="dxa"/>
            <w:vAlign w:val="bottom"/>
          </w:tcPr>
          <w:p w14:paraId="7B189660" w14:textId="34A97881" w:rsidR="00500113" w:rsidRPr="00DE045B" w:rsidRDefault="00500113" w:rsidP="00500113">
            <w:pPr>
              <w:jc w:val="both"/>
              <w:rPr>
                <w:color w:val="000000"/>
                <w:sz w:val="22"/>
                <w:szCs w:val="22"/>
              </w:rPr>
            </w:pPr>
            <w:proofErr w:type="spellStart"/>
            <w:r w:rsidRPr="00DE045B">
              <w:rPr>
                <w:color w:val="000000"/>
                <w:sz w:val="22"/>
                <w:szCs w:val="22"/>
              </w:rPr>
              <w:t>acatggctctggtccgaggt</w:t>
            </w:r>
            <w:proofErr w:type="spellEnd"/>
            <w:r w:rsidRPr="00DE045B">
              <w:rPr>
                <w:color w:val="000000"/>
                <w:sz w:val="22"/>
                <w:szCs w:val="22"/>
              </w:rPr>
              <w:t xml:space="preserve">                                     </w:t>
            </w:r>
          </w:p>
        </w:tc>
        <w:tc>
          <w:tcPr>
            <w:tcW w:w="2066" w:type="dxa"/>
            <w:vMerge/>
            <w:vAlign w:val="bottom"/>
          </w:tcPr>
          <w:p w14:paraId="794DCD98" w14:textId="52667FB9" w:rsidR="00500113" w:rsidRPr="00DE045B" w:rsidRDefault="00500113" w:rsidP="00500113">
            <w:pPr>
              <w:jc w:val="both"/>
              <w:rPr>
                <w:sz w:val="22"/>
                <w:szCs w:val="22"/>
              </w:rPr>
            </w:pPr>
          </w:p>
        </w:tc>
      </w:tr>
      <w:tr w:rsidR="00500113" w:rsidRPr="003E607D" w14:paraId="432855F8" w14:textId="77777777" w:rsidTr="00DE045B">
        <w:tc>
          <w:tcPr>
            <w:tcW w:w="1830" w:type="dxa"/>
            <w:vAlign w:val="bottom"/>
          </w:tcPr>
          <w:p w14:paraId="20575939" w14:textId="6480BEC2" w:rsidR="00500113" w:rsidRPr="00DE045B" w:rsidRDefault="00500113" w:rsidP="00500113">
            <w:pPr>
              <w:jc w:val="both"/>
              <w:rPr>
                <w:sz w:val="22"/>
                <w:szCs w:val="22"/>
              </w:rPr>
            </w:pPr>
            <w:r w:rsidRPr="00DE045B">
              <w:rPr>
                <w:color w:val="000000"/>
                <w:sz w:val="22"/>
                <w:szCs w:val="22"/>
              </w:rPr>
              <w:t>CV611</w:t>
            </w:r>
          </w:p>
        </w:tc>
        <w:tc>
          <w:tcPr>
            <w:tcW w:w="2016" w:type="dxa"/>
            <w:vAlign w:val="bottom"/>
          </w:tcPr>
          <w:p w14:paraId="52069A00" w14:textId="3A2306C6" w:rsidR="00500113" w:rsidRPr="00DE045B" w:rsidRDefault="00500113" w:rsidP="00500113">
            <w:pPr>
              <w:jc w:val="both"/>
              <w:rPr>
                <w:sz w:val="22"/>
                <w:szCs w:val="22"/>
              </w:rPr>
            </w:pPr>
            <w:r w:rsidRPr="00DE045B">
              <w:rPr>
                <w:color w:val="000000"/>
                <w:sz w:val="22"/>
                <w:szCs w:val="22"/>
              </w:rPr>
              <w:t xml:space="preserve">RT-RPA-RnaseP-F2   </w:t>
            </w:r>
          </w:p>
        </w:tc>
        <w:tc>
          <w:tcPr>
            <w:tcW w:w="3803" w:type="dxa"/>
            <w:vAlign w:val="bottom"/>
          </w:tcPr>
          <w:p w14:paraId="624ED7FA" w14:textId="6CC79BCA" w:rsidR="00500113" w:rsidRPr="00DE045B" w:rsidRDefault="00500113" w:rsidP="00500113">
            <w:pPr>
              <w:jc w:val="both"/>
              <w:rPr>
                <w:color w:val="000000"/>
                <w:sz w:val="22"/>
                <w:szCs w:val="22"/>
              </w:rPr>
            </w:pPr>
            <w:proofErr w:type="spellStart"/>
            <w:r w:rsidRPr="00DE045B">
              <w:rPr>
                <w:color w:val="000000"/>
                <w:sz w:val="22"/>
                <w:szCs w:val="22"/>
              </w:rPr>
              <w:t>ggatccgcaacaactcagccatccacatcc</w:t>
            </w:r>
            <w:proofErr w:type="spellEnd"/>
            <w:r w:rsidRPr="00DE045B">
              <w:rPr>
                <w:color w:val="000000"/>
                <w:sz w:val="22"/>
                <w:szCs w:val="22"/>
              </w:rPr>
              <w:t xml:space="preserve">                           </w:t>
            </w:r>
          </w:p>
        </w:tc>
        <w:tc>
          <w:tcPr>
            <w:tcW w:w="2066" w:type="dxa"/>
            <w:vMerge/>
            <w:vAlign w:val="bottom"/>
          </w:tcPr>
          <w:p w14:paraId="05C073D5" w14:textId="781C2FAC" w:rsidR="00500113" w:rsidRPr="00DE045B" w:rsidRDefault="00500113" w:rsidP="00500113">
            <w:pPr>
              <w:jc w:val="both"/>
              <w:rPr>
                <w:sz w:val="22"/>
                <w:szCs w:val="22"/>
              </w:rPr>
            </w:pPr>
          </w:p>
        </w:tc>
      </w:tr>
      <w:tr w:rsidR="00500113" w:rsidRPr="003E607D" w14:paraId="460A83FA" w14:textId="77777777" w:rsidTr="00DE045B">
        <w:tc>
          <w:tcPr>
            <w:tcW w:w="1830" w:type="dxa"/>
            <w:vAlign w:val="bottom"/>
          </w:tcPr>
          <w:p w14:paraId="0400167B" w14:textId="40B0879F" w:rsidR="00500113" w:rsidRPr="00DE045B" w:rsidRDefault="00500113" w:rsidP="00500113">
            <w:pPr>
              <w:jc w:val="both"/>
              <w:rPr>
                <w:sz w:val="22"/>
                <w:szCs w:val="22"/>
              </w:rPr>
            </w:pPr>
            <w:r w:rsidRPr="00DE045B">
              <w:rPr>
                <w:color w:val="000000"/>
                <w:sz w:val="22"/>
                <w:szCs w:val="22"/>
              </w:rPr>
              <w:t>CV612</w:t>
            </w:r>
          </w:p>
        </w:tc>
        <w:tc>
          <w:tcPr>
            <w:tcW w:w="2016" w:type="dxa"/>
            <w:vAlign w:val="bottom"/>
          </w:tcPr>
          <w:p w14:paraId="126B1A18" w14:textId="4F4FC6B0" w:rsidR="00500113" w:rsidRPr="00DE045B" w:rsidRDefault="00500113" w:rsidP="00500113">
            <w:pPr>
              <w:jc w:val="both"/>
              <w:rPr>
                <w:sz w:val="22"/>
                <w:szCs w:val="22"/>
              </w:rPr>
            </w:pPr>
            <w:r w:rsidRPr="00DE045B">
              <w:rPr>
                <w:color w:val="000000"/>
                <w:sz w:val="22"/>
                <w:szCs w:val="22"/>
              </w:rPr>
              <w:t xml:space="preserve">RT-RPA-RnaseP-F3   </w:t>
            </w:r>
          </w:p>
        </w:tc>
        <w:tc>
          <w:tcPr>
            <w:tcW w:w="3803" w:type="dxa"/>
            <w:vAlign w:val="bottom"/>
          </w:tcPr>
          <w:p w14:paraId="31D4C10B" w14:textId="4286254E" w:rsidR="00500113" w:rsidRPr="00DE045B" w:rsidRDefault="00500113" w:rsidP="00500113">
            <w:pPr>
              <w:jc w:val="both"/>
              <w:rPr>
                <w:color w:val="000000"/>
                <w:sz w:val="22"/>
                <w:szCs w:val="22"/>
              </w:rPr>
            </w:pPr>
            <w:proofErr w:type="spellStart"/>
            <w:r w:rsidRPr="00DE045B">
              <w:rPr>
                <w:color w:val="000000"/>
                <w:sz w:val="22"/>
                <w:szCs w:val="22"/>
              </w:rPr>
              <w:t>cttgttgatgagctggagccagagaccgacac</w:t>
            </w:r>
            <w:proofErr w:type="spellEnd"/>
            <w:r w:rsidRPr="00DE045B">
              <w:rPr>
                <w:color w:val="000000"/>
                <w:sz w:val="22"/>
                <w:szCs w:val="22"/>
              </w:rPr>
              <w:t xml:space="preserve">                         </w:t>
            </w:r>
          </w:p>
        </w:tc>
        <w:tc>
          <w:tcPr>
            <w:tcW w:w="2066" w:type="dxa"/>
            <w:vMerge/>
            <w:vAlign w:val="bottom"/>
          </w:tcPr>
          <w:p w14:paraId="49FE90EC" w14:textId="09077733" w:rsidR="00500113" w:rsidRPr="00DE045B" w:rsidRDefault="00500113" w:rsidP="00500113">
            <w:pPr>
              <w:jc w:val="both"/>
              <w:rPr>
                <w:sz w:val="22"/>
                <w:szCs w:val="22"/>
              </w:rPr>
            </w:pPr>
          </w:p>
        </w:tc>
      </w:tr>
      <w:tr w:rsidR="00500113" w:rsidRPr="003E607D" w14:paraId="2BBD5001" w14:textId="77777777" w:rsidTr="00DE045B">
        <w:tc>
          <w:tcPr>
            <w:tcW w:w="1830" w:type="dxa"/>
            <w:vAlign w:val="bottom"/>
          </w:tcPr>
          <w:p w14:paraId="5668E0A9" w14:textId="2F51F33C" w:rsidR="00500113" w:rsidRPr="00DE045B" w:rsidRDefault="00500113" w:rsidP="00500113">
            <w:pPr>
              <w:jc w:val="both"/>
              <w:rPr>
                <w:sz w:val="22"/>
                <w:szCs w:val="22"/>
              </w:rPr>
            </w:pPr>
            <w:r w:rsidRPr="00DE045B">
              <w:rPr>
                <w:color w:val="000000"/>
                <w:sz w:val="22"/>
                <w:szCs w:val="22"/>
              </w:rPr>
              <w:t>CV613</w:t>
            </w:r>
          </w:p>
        </w:tc>
        <w:tc>
          <w:tcPr>
            <w:tcW w:w="2016" w:type="dxa"/>
            <w:vAlign w:val="bottom"/>
          </w:tcPr>
          <w:p w14:paraId="107F8E10" w14:textId="75ED0CBA" w:rsidR="00500113" w:rsidRPr="00DE045B" w:rsidRDefault="00500113" w:rsidP="00500113">
            <w:pPr>
              <w:jc w:val="both"/>
              <w:rPr>
                <w:sz w:val="22"/>
                <w:szCs w:val="22"/>
              </w:rPr>
            </w:pPr>
            <w:r w:rsidRPr="00DE045B">
              <w:rPr>
                <w:color w:val="000000"/>
                <w:sz w:val="22"/>
                <w:szCs w:val="22"/>
              </w:rPr>
              <w:t xml:space="preserve">RT-RPA-RnaseP-F4   </w:t>
            </w:r>
          </w:p>
        </w:tc>
        <w:tc>
          <w:tcPr>
            <w:tcW w:w="3803" w:type="dxa"/>
            <w:vAlign w:val="bottom"/>
          </w:tcPr>
          <w:p w14:paraId="0879A70D" w14:textId="220E23CC" w:rsidR="00500113" w:rsidRPr="00DE045B" w:rsidRDefault="00500113" w:rsidP="00500113">
            <w:pPr>
              <w:jc w:val="both"/>
              <w:rPr>
                <w:color w:val="000000"/>
                <w:sz w:val="22"/>
                <w:szCs w:val="22"/>
              </w:rPr>
            </w:pPr>
            <w:proofErr w:type="spellStart"/>
            <w:r w:rsidRPr="00DE045B">
              <w:rPr>
                <w:color w:val="000000"/>
                <w:sz w:val="22"/>
                <w:szCs w:val="22"/>
              </w:rPr>
              <w:t>ctccacttatcccctccgtgatatggctcttcg</w:t>
            </w:r>
            <w:proofErr w:type="spellEnd"/>
            <w:r w:rsidRPr="00DE045B">
              <w:rPr>
                <w:color w:val="000000"/>
                <w:sz w:val="22"/>
                <w:szCs w:val="22"/>
              </w:rPr>
              <w:t xml:space="preserve">                        </w:t>
            </w:r>
          </w:p>
        </w:tc>
        <w:tc>
          <w:tcPr>
            <w:tcW w:w="2066" w:type="dxa"/>
            <w:vMerge/>
            <w:vAlign w:val="bottom"/>
          </w:tcPr>
          <w:p w14:paraId="3E0A49C8" w14:textId="2517CAF3" w:rsidR="00500113" w:rsidRPr="00DE045B" w:rsidRDefault="00500113" w:rsidP="00500113">
            <w:pPr>
              <w:jc w:val="both"/>
              <w:rPr>
                <w:sz w:val="22"/>
                <w:szCs w:val="22"/>
              </w:rPr>
            </w:pPr>
          </w:p>
        </w:tc>
      </w:tr>
      <w:tr w:rsidR="00500113" w:rsidRPr="003E607D" w14:paraId="1C5E9626" w14:textId="77777777" w:rsidTr="00DE045B">
        <w:tc>
          <w:tcPr>
            <w:tcW w:w="1830" w:type="dxa"/>
            <w:vAlign w:val="bottom"/>
          </w:tcPr>
          <w:p w14:paraId="574716EF" w14:textId="13801610" w:rsidR="00500113" w:rsidRPr="00DE045B" w:rsidRDefault="00500113" w:rsidP="00500113">
            <w:pPr>
              <w:jc w:val="both"/>
              <w:rPr>
                <w:sz w:val="22"/>
                <w:szCs w:val="22"/>
              </w:rPr>
            </w:pPr>
            <w:r w:rsidRPr="00DE045B">
              <w:rPr>
                <w:color w:val="000000"/>
                <w:sz w:val="22"/>
                <w:szCs w:val="22"/>
              </w:rPr>
              <w:t>CV614</w:t>
            </w:r>
          </w:p>
        </w:tc>
        <w:tc>
          <w:tcPr>
            <w:tcW w:w="2016" w:type="dxa"/>
            <w:vAlign w:val="bottom"/>
          </w:tcPr>
          <w:p w14:paraId="5D47B433" w14:textId="33DB2C32" w:rsidR="00500113" w:rsidRPr="00DE045B" w:rsidRDefault="00500113" w:rsidP="00500113">
            <w:pPr>
              <w:jc w:val="both"/>
              <w:rPr>
                <w:sz w:val="22"/>
                <w:szCs w:val="22"/>
              </w:rPr>
            </w:pPr>
            <w:r w:rsidRPr="00DE045B">
              <w:rPr>
                <w:color w:val="000000"/>
                <w:sz w:val="22"/>
                <w:szCs w:val="22"/>
              </w:rPr>
              <w:t xml:space="preserve">RT-RPA-RnaseP-F5   </w:t>
            </w:r>
          </w:p>
        </w:tc>
        <w:tc>
          <w:tcPr>
            <w:tcW w:w="3803" w:type="dxa"/>
            <w:vAlign w:val="bottom"/>
          </w:tcPr>
          <w:p w14:paraId="22D8FF84" w14:textId="7A3B3F78" w:rsidR="00500113" w:rsidRPr="00DE045B" w:rsidRDefault="00500113" w:rsidP="00500113">
            <w:pPr>
              <w:jc w:val="both"/>
              <w:rPr>
                <w:color w:val="000000"/>
                <w:sz w:val="22"/>
                <w:szCs w:val="22"/>
              </w:rPr>
            </w:pPr>
            <w:proofErr w:type="spellStart"/>
            <w:r w:rsidRPr="00DE045B">
              <w:rPr>
                <w:color w:val="000000"/>
                <w:sz w:val="22"/>
                <w:szCs w:val="22"/>
              </w:rPr>
              <w:t>gtgatatggctcttcgcatgctgagtactgg</w:t>
            </w:r>
            <w:proofErr w:type="spellEnd"/>
            <w:r w:rsidRPr="00DE045B">
              <w:rPr>
                <w:color w:val="000000"/>
                <w:sz w:val="22"/>
                <w:szCs w:val="22"/>
              </w:rPr>
              <w:t xml:space="preserve">                          </w:t>
            </w:r>
          </w:p>
        </w:tc>
        <w:tc>
          <w:tcPr>
            <w:tcW w:w="2066" w:type="dxa"/>
            <w:vMerge/>
            <w:vAlign w:val="bottom"/>
          </w:tcPr>
          <w:p w14:paraId="79CF2F82" w14:textId="3ACE05DD" w:rsidR="00500113" w:rsidRPr="00DE045B" w:rsidRDefault="00500113" w:rsidP="00500113">
            <w:pPr>
              <w:jc w:val="both"/>
              <w:rPr>
                <w:sz w:val="22"/>
                <w:szCs w:val="22"/>
              </w:rPr>
            </w:pPr>
          </w:p>
        </w:tc>
      </w:tr>
      <w:tr w:rsidR="00500113" w:rsidRPr="003E607D" w14:paraId="016B91A7" w14:textId="77777777" w:rsidTr="00DE045B">
        <w:tc>
          <w:tcPr>
            <w:tcW w:w="1830" w:type="dxa"/>
            <w:vAlign w:val="bottom"/>
          </w:tcPr>
          <w:p w14:paraId="7E3FB540" w14:textId="4DFEDF78" w:rsidR="00500113" w:rsidRPr="00DE045B" w:rsidRDefault="00500113" w:rsidP="00500113">
            <w:pPr>
              <w:jc w:val="both"/>
              <w:rPr>
                <w:sz w:val="22"/>
                <w:szCs w:val="22"/>
              </w:rPr>
            </w:pPr>
            <w:r w:rsidRPr="00DE045B">
              <w:rPr>
                <w:color w:val="000000"/>
                <w:sz w:val="22"/>
                <w:szCs w:val="22"/>
              </w:rPr>
              <w:t>CV615</w:t>
            </w:r>
          </w:p>
        </w:tc>
        <w:tc>
          <w:tcPr>
            <w:tcW w:w="2016" w:type="dxa"/>
            <w:vAlign w:val="bottom"/>
          </w:tcPr>
          <w:p w14:paraId="6D19615E" w14:textId="45CFE89E" w:rsidR="00500113" w:rsidRPr="00DE045B" w:rsidRDefault="00500113" w:rsidP="00500113">
            <w:pPr>
              <w:jc w:val="both"/>
              <w:rPr>
                <w:sz w:val="22"/>
                <w:szCs w:val="22"/>
              </w:rPr>
            </w:pPr>
            <w:r w:rsidRPr="00DE045B">
              <w:rPr>
                <w:color w:val="000000"/>
                <w:sz w:val="22"/>
                <w:szCs w:val="22"/>
              </w:rPr>
              <w:t xml:space="preserve">RT-RPA-RnaseP-F6   </w:t>
            </w:r>
          </w:p>
        </w:tc>
        <w:tc>
          <w:tcPr>
            <w:tcW w:w="3803" w:type="dxa"/>
            <w:vAlign w:val="bottom"/>
          </w:tcPr>
          <w:p w14:paraId="01B93C94" w14:textId="541BD010" w:rsidR="00500113" w:rsidRPr="00DE045B" w:rsidRDefault="00500113" w:rsidP="00500113">
            <w:pPr>
              <w:jc w:val="both"/>
              <w:rPr>
                <w:color w:val="000000"/>
                <w:sz w:val="22"/>
                <w:szCs w:val="22"/>
              </w:rPr>
            </w:pPr>
            <w:proofErr w:type="spellStart"/>
            <w:r w:rsidRPr="00DE045B">
              <w:rPr>
                <w:color w:val="000000"/>
                <w:sz w:val="22"/>
                <w:szCs w:val="22"/>
              </w:rPr>
              <w:t>gctggctgcttgcacccacatccttctttc</w:t>
            </w:r>
            <w:proofErr w:type="spellEnd"/>
            <w:r w:rsidRPr="00DE045B">
              <w:rPr>
                <w:color w:val="000000"/>
                <w:sz w:val="22"/>
                <w:szCs w:val="22"/>
              </w:rPr>
              <w:t xml:space="preserve">                           </w:t>
            </w:r>
          </w:p>
        </w:tc>
        <w:tc>
          <w:tcPr>
            <w:tcW w:w="2066" w:type="dxa"/>
            <w:vMerge/>
            <w:vAlign w:val="bottom"/>
          </w:tcPr>
          <w:p w14:paraId="3A559CC2" w14:textId="362951F2" w:rsidR="00500113" w:rsidRPr="00DE045B" w:rsidRDefault="00500113" w:rsidP="00500113">
            <w:pPr>
              <w:jc w:val="both"/>
              <w:rPr>
                <w:sz w:val="22"/>
                <w:szCs w:val="22"/>
              </w:rPr>
            </w:pPr>
          </w:p>
        </w:tc>
      </w:tr>
      <w:tr w:rsidR="00500113" w:rsidRPr="003E607D" w14:paraId="7C113FF9" w14:textId="77777777" w:rsidTr="00DE045B">
        <w:tc>
          <w:tcPr>
            <w:tcW w:w="1830" w:type="dxa"/>
            <w:vAlign w:val="bottom"/>
          </w:tcPr>
          <w:p w14:paraId="306D85E2" w14:textId="4A09C769" w:rsidR="00500113" w:rsidRPr="00DE045B" w:rsidRDefault="00500113" w:rsidP="00500113">
            <w:pPr>
              <w:jc w:val="both"/>
              <w:rPr>
                <w:sz w:val="22"/>
                <w:szCs w:val="22"/>
              </w:rPr>
            </w:pPr>
            <w:r w:rsidRPr="00DE045B">
              <w:rPr>
                <w:color w:val="000000"/>
                <w:sz w:val="22"/>
                <w:szCs w:val="22"/>
              </w:rPr>
              <w:t>CV616</w:t>
            </w:r>
          </w:p>
        </w:tc>
        <w:tc>
          <w:tcPr>
            <w:tcW w:w="2016" w:type="dxa"/>
            <w:vAlign w:val="bottom"/>
          </w:tcPr>
          <w:p w14:paraId="74B608DD" w14:textId="7433D990" w:rsidR="00500113" w:rsidRPr="00DE045B" w:rsidRDefault="00500113" w:rsidP="00500113">
            <w:pPr>
              <w:jc w:val="both"/>
              <w:rPr>
                <w:sz w:val="22"/>
                <w:szCs w:val="22"/>
              </w:rPr>
            </w:pPr>
            <w:r w:rsidRPr="00DE045B">
              <w:rPr>
                <w:color w:val="000000"/>
                <w:sz w:val="22"/>
                <w:szCs w:val="22"/>
              </w:rPr>
              <w:t xml:space="preserve">RT-RPA-RnaseP-F8   </w:t>
            </w:r>
          </w:p>
        </w:tc>
        <w:tc>
          <w:tcPr>
            <w:tcW w:w="3803" w:type="dxa"/>
            <w:vAlign w:val="bottom"/>
          </w:tcPr>
          <w:p w14:paraId="067EF75B" w14:textId="042E6207" w:rsidR="00500113" w:rsidRPr="00DE045B" w:rsidRDefault="00500113" w:rsidP="00500113">
            <w:pPr>
              <w:jc w:val="both"/>
              <w:rPr>
                <w:color w:val="000000"/>
                <w:sz w:val="22"/>
                <w:szCs w:val="22"/>
              </w:rPr>
            </w:pPr>
            <w:proofErr w:type="spellStart"/>
            <w:r w:rsidRPr="00DE045B">
              <w:rPr>
                <w:color w:val="000000"/>
                <w:sz w:val="22"/>
                <w:szCs w:val="22"/>
              </w:rPr>
              <w:t>gttacttgggctggccggcgaacccttg</w:t>
            </w:r>
            <w:proofErr w:type="spellEnd"/>
            <w:r w:rsidRPr="00DE045B">
              <w:rPr>
                <w:color w:val="000000"/>
                <w:sz w:val="22"/>
                <w:szCs w:val="22"/>
              </w:rPr>
              <w:t xml:space="preserve">                             </w:t>
            </w:r>
          </w:p>
        </w:tc>
        <w:tc>
          <w:tcPr>
            <w:tcW w:w="2066" w:type="dxa"/>
            <w:vMerge/>
            <w:vAlign w:val="bottom"/>
          </w:tcPr>
          <w:p w14:paraId="4FE41548" w14:textId="79A0D41B" w:rsidR="00500113" w:rsidRPr="00DE045B" w:rsidRDefault="00500113" w:rsidP="00500113">
            <w:pPr>
              <w:jc w:val="both"/>
              <w:rPr>
                <w:sz w:val="22"/>
                <w:szCs w:val="22"/>
              </w:rPr>
            </w:pPr>
          </w:p>
        </w:tc>
      </w:tr>
      <w:tr w:rsidR="00500113" w:rsidRPr="003E607D" w14:paraId="69429642" w14:textId="77777777" w:rsidTr="00DE045B">
        <w:tc>
          <w:tcPr>
            <w:tcW w:w="1830" w:type="dxa"/>
            <w:vAlign w:val="bottom"/>
          </w:tcPr>
          <w:p w14:paraId="1CDEE68D" w14:textId="02734BA3" w:rsidR="00500113" w:rsidRPr="00DE045B" w:rsidRDefault="00500113" w:rsidP="00500113">
            <w:pPr>
              <w:jc w:val="both"/>
              <w:rPr>
                <w:sz w:val="22"/>
                <w:szCs w:val="22"/>
              </w:rPr>
            </w:pPr>
            <w:r w:rsidRPr="00DE045B">
              <w:rPr>
                <w:color w:val="000000"/>
                <w:sz w:val="22"/>
                <w:szCs w:val="22"/>
              </w:rPr>
              <w:t>CV617</w:t>
            </w:r>
          </w:p>
        </w:tc>
        <w:tc>
          <w:tcPr>
            <w:tcW w:w="2016" w:type="dxa"/>
            <w:vAlign w:val="bottom"/>
          </w:tcPr>
          <w:p w14:paraId="2E3F822B" w14:textId="1C295C52" w:rsidR="00500113" w:rsidRPr="00DE045B" w:rsidRDefault="00500113" w:rsidP="00500113">
            <w:pPr>
              <w:jc w:val="both"/>
              <w:rPr>
                <w:sz w:val="22"/>
                <w:szCs w:val="22"/>
              </w:rPr>
            </w:pPr>
            <w:r w:rsidRPr="00DE045B">
              <w:rPr>
                <w:color w:val="000000"/>
                <w:sz w:val="22"/>
                <w:szCs w:val="22"/>
              </w:rPr>
              <w:t xml:space="preserve">RT-RPA-RnaseP-R2   </w:t>
            </w:r>
          </w:p>
        </w:tc>
        <w:tc>
          <w:tcPr>
            <w:tcW w:w="3803" w:type="dxa"/>
            <w:vAlign w:val="bottom"/>
          </w:tcPr>
          <w:p w14:paraId="55718862" w14:textId="79C780CB" w:rsidR="00500113" w:rsidRPr="00DE045B" w:rsidRDefault="00500113" w:rsidP="00500113">
            <w:pPr>
              <w:jc w:val="both"/>
              <w:rPr>
                <w:color w:val="000000"/>
                <w:sz w:val="22"/>
                <w:szCs w:val="22"/>
              </w:rPr>
            </w:pPr>
            <w:proofErr w:type="spellStart"/>
            <w:r w:rsidRPr="00DE045B">
              <w:rPr>
                <w:color w:val="000000"/>
                <w:sz w:val="22"/>
                <w:szCs w:val="22"/>
              </w:rPr>
              <w:t>catatcacggaggggataagtggaggagtg</w:t>
            </w:r>
            <w:proofErr w:type="spellEnd"/>
            <w:r w:rsidRPr="00DE045B">
              <w:rPr>
                <w:color w:val="000000"/>
                <w:sz w:val="22"/>
                <w:szCs w:val="22"/>
              </w:rPr>
              <w:t xml:space="preserve">                           </w:t>
            </w:r>
          </w:p>
        </w:tc>
        <w:tc>
          <w:tcPr>
            <w:tcW w:w="2066" w:type="dxa"/>
            <w:vMerge/>
            <w:vAlign w:val="bottom"/>
          </w:tcPr>
          <w:p w14:paraId="7F89EC7E" w14:textId="5D4A5934" w:rsidR="00500113" w:rsidRPr="00DE045B" w:rsidRDefault="00500113" w:rsidP="00500113">
            <w:pPr>
              <w:jc w:val="both"/>
              <w:rPr>
                <w:sz w:val="22"/>
                <w:szCs w:val="22"/>
              </w:rPr>
            </w:pPr>
          </w:p>
        </w:tc>
      </w:tr>
      <w:tr w:rsidR="00500113" w:rsidRPr="003E607D" w14:paraId="7FCD768E" w14:textId="77777777" w:rsidTr="00DE045B">
        <w:tc>
          <w:tcPr>
            <w:tcW w:w="1830" w:type="dxa"/>
            <w:vAlign w:val="bottom"/>
          </w:tcPr>
          <w:p w14:paraId="74D2E215" w14:textId="75A4D5C4" w:rsidR="00500113" w:rsidRPr="00DE045B" w:rsidRDefault="00500113" w:rsidP="00500113">
            <w:pPr>
              <w:jc w:val="both"/>
              <w:rPr>
                <w:sz w:val="22"/>
                <w:szCs w:val="22"/>
              </w:rPr>
            </w:pPr>
            <w:r w:rsidRPr="00DE045B">
              <w:rPr>
                <w:color w:val="000000"/>
                <w:sz w:val="22"/>
                <w:szCs w:val="22"/>
              </w:rPr>
              <w:t>CV618</w:t>
            </w:r>
          </w:p>
        </w:tc>
        <w:tc>
          <w:tcPr>
            <w:tcW w:w="2016" w:type="dxa"/>
            <w:vAlign w:val="bottom"/>
          </w:tcPr>
          <w:p w14:paraId="593845C0" w14:textId="4FA9C14E" w:rsidR="00500113" w:rsidRPr="00DE045B" w:rsidRDefault="00500113" w:rsidP="00500113">
            <w:pPr>
              <w:jc w:val="both"/>
              <w:rPr>
                <w:sz w:val="22"/>
                <w:szCs w:val="22"/>
              </w:rPr>
            </w:pPr>
            <w:r w:rsidRPr="00DE045B">
              <w:rPr>
                <w:color w:val="000000"/>
                <w:sz w:val="22"/>
                <w:szCs w:val="22"/>
              </w:rPr>
              <w:t xml:space="preserve">RT-RPA-RnaseP-R3   </w:t>
            </w:r>
          </w:p>
        </w:tc>
        <w:tc>
          <w:tcPr>
            <w:tcW w:w="3803" w:type="dxa"/>
            <w:vAlign w:val="bottom"/>
          </w:tcPr>
          <w:p w14:paraId="5ED8B5FB" w14:textId="3E69A5FA" w:rsidR="00500113" w:rsidRPr="00DE045B" w:rsidRDefault="00500113" w:rsidP="00500113">
            <w:pPr>
              <w:jc w:val="both"/>
              <w:rPr>
                <w:color w:val="000000"/>
                <w:sz w:val="22"/>
                <w:szCs w:val="22"/>
              </w:rPr>
            </w:pPr>
            <w:proofErr w:type="spellStart"/>
            <w:r w:rsidRPr="00DE045B">
              <w:rPr>
                <w:color w:val="000000"/>
                <w:sz w:val="22"/>
                <w:szCs w:val="22"/>
              </w:rPr>
              <w:t>cttacatggctctggtccgaggtccagtac</w:t>
            </w:r>
            <w:proofErr w:type="spellEnd"/>
            <w:r w:rsidRPr="00DE045B">
              <w:rPr>
                <w:color w:val="000000"/>
                <w:sz w:val="22"/>
                <w:szCs w:val="22"/>
              </w:rPr>
              <w:t xml:space="preserve">                           </w:t>
            </w:r>
          </w:p>
        </w:tc>
        <w:tc>
          <w:tcPr>
            <w:tcW w:w="2066" w:type="dxa"/>
            <w:vMerge/>
            <w:vAlign w:val="bottom"/>
          </w:tcPr>
          <w:p w14:paraId="3ACA5937" w14:textId="79D457FA" w:rsidR="00500113" w:rsidRPr="00DE045B" w:rsidRDefault="00500113" w:rsidP="00500113">
            <w:pPr>
              <w:jc w:val="both"/>
              <w:rPr>
                <w:sz w:val="22"/>
                <w:szCs w:val="22"/>
              </w:rPr>
            </w:pPr>
          </w:p>
        </w:tc>
      </w:tr>
      <w:tr w:rsidR="00500113" w:rsidRPr="003E607D" w14:paraId="5032BCC2" w14:textId="77777777" w:rsidTr="00DE045B">
        <w:tc>
          <w:tcPr>
            <w:tcW w:w="1830" w:type="dxa"/>
            <w:vAlign w:val="bottom"/>
          </w:tcPr>
          <w:p w14:paraId="171DE542" w14:textId="76113D16" w:rsidR="00500113" w:rsidRPr="00DE045B" w:rsidRDefault="00500113" w:rsidP="00500113">
            <w:pPr>
              <w:jc w:val="both"/>
              <w:rPr>
                <w:sz w:val="22"/>
                <w:szCs w:val="22"/>
              </w:rPr>
            </w:pPr>
            <w:r w:rsidRPr="00DE045B">
              <w:rPr>
                <w:color w:val="000000"/>
                <w:sz w:val="22"/>
                <w:szCs w:val="22"/>
              </w:rPr>
              <w:t>CV619</w:t>
            </w:r>
          </w:p>
        </w:tc>
        <w:tc>
          <w:tcPr>
            <w:tcW w:w="2016" w:type="dxa"/>
            <w:vAlign w:val="bottom"/>
          </w:tcPr>
          <w:p w14:paraId="70F0DCD5" w14:textId="0E6169F5" w:rsidR="00500113" w:rsidRPr="00DE045B" w:rsidRDefault="00500113" w:rsidP="00500113">
            <w:pPr>
              <w:jc w:val="both"/>
              <w:rPr>
                <w:sz w:val="22"/>
                <w:szCs w:val="22"/>
              </w:rPr>
            </w:pPr>
            <w:r w:rsidRPr="00DE045B">
              <w:rPr>
                <w:color w:val="000000"/>
                <w:sz w:val="22"/>
                <w:szCs w:val="22"/>
              </w:rPr>
              <w:t xml:space="preserve">RT-RPA-RnaseP-R4   </w:t>
            </w:r>
          </w:p>
        </w:tc>
        <w:tc>
          <w:tcPr>
            <w:tcW w:w="3803" w:type="dxa"/>
            <w:vAlign w:val="bottom"/>
          </w:tcPr>
          <w:p w14:paraId="6354B8A2" w14:textId="4A2AA44F" w:rsidR="00500113" w:rsidRPr="00DE045B" w:rsidRDefault="00500113" w:rsidP="00500113">
            <w:pPr>
              <w:jc w:val="both"/>
              <w:rPr>
                <w:color w:val="000000"/>
                <w:sz w:val="22"/>
                <w:szCs w:val="22"/>
              </w:rPr>
            </w:pPr>
            <w:proofErr w:type="spellStart"/>
            <w:r w:rsidRPr="00DE045B">
              <w:rPr>
                <w:color w:val="000000"/>
                <w:sz w:val="22"/>
                <w:szCs w:val="22"/>
              </w:rPr>
              <w:t>cgcatacacacactcaggaaggcccactaactg</w:t>
            </w:r>
            <w:proofErr w:type="spellEnd"/>
            <w:r w:rsidRPr="00DE045B">
              <w:rPr>
                <w:color w:val="000000"/>
                <w:sz w:val="22"/>
                <w:szCs w:val="22"/>
              </w:rPr>
              <w:t xml:space="preserve">                        </w:t>
            </w:r>
          </w:p>
        </w:tc>
        <w:tc>
          <w:tcPr>
            <w:tcW w:w="2066" w:type="dxa"/>
            <w:vMerge/>
            <w:vAlign w:val="bottom"/>
          </w:tcPr>
          <w:p w14:paraId="443C165D" w14:textId="09A544D8" w:rsidR="00500113" w:rsidRPr="00DE045B" w:rsidRDefault="00500113" w:rsidP="00500113">
            <w:pPr>
              <w:jc w:val="both"/>
              <w:rPr>
                <w:sz w:val="22"/>
                <w:szCs w:val="22"/>
              </w:rPr>
            </w:pPr>
          </w:p>
        </w:tc>
      </w:tr>
      <w:tr w:rsidR="00500113" w:rsidRPr="003E607D" w14:paraId="6B45EFE9" w14:textId="77777777" w:rsidTr="00DE045B">
        <w:tc>
          <w:tcPr>
            <w:tcW w:w="1830" w:type="dxa"/>
            <w:vAlign w:val="bottom"/>
          </w:tcPr>
          <w:p w14:paraId="19D1FCDE" w14:textId="60EE4F67" w:rsidR="00500113" w:rsidRPr="00DE045B" w:rsidRDefault="00500113" w:rsidP="00500113">
            <w:pPr>
              <w:jc w:val="both"/>
              <w:rPr>
                <w:sz w:val="22"/>
                <w:szCs w:val="22"/>
              </w:rPr>
            </w:pPr>
            <w:r w:rsidRPr="00DE045B">
              <w:rPr>
                <w:color w:val="000000"/>
                <w:sz w:val="22"/>
                <w:szCs w:val="22"/>
              </w:rPr>
              <w:t>CV620</w:t>
            </w:r>
          </w:p>
        </w:tc>
        <w:tc>
          <w:tcPr>
            <w:tcW w:w="2016" w:type="dxa"/>
            <w:vAlign w:val="bottom"/>
          </w:tcPr>
          <w:p w14:paraId="27DEA193" w14:textId="3169010E" w:rsidR="00500113" w:rsidRPr="00DE045B" w:rsidRDefault="00500113" w:rsidP="00500113">
            <w:pPr>
              <w:jc w:val="both"/>
              <w:rPr>
                <w:sz w:val="22"/>
                <w:szCs w:val="22"/>
              </w:rPr>
            </w:pPr>
            <w:r w:rsidRPr="00DE045B">
              <w:rPr>
                <w:color w:val="000000"/>
                <w:sz w:val="22"/>
                <w:szCs w:val="22"/>
              </w:rPr>
              <w:t xml:space="preserve">RT-RPA-RnaseP-R5   </w:t>
            </w:r>
          </w:p>
        </w:tc>
        <w:tc>
          <w:tcPr>
            <w:tcW w:w="3803" w:type="dxa"/>
            <w:vAlign w:val="bottom"/>
          </w:tcPr>
          <w:p w14:paraId="22E93E79" w14:textId="245A3960" w:rsidR="00500113" w:rsidRPr="00DE045B" w:rsidRDefault="00500113" w:rsidP="00500113">
            <w:pPr>
              <w:jc w:val="both"/>
              <w:rPr>
                <w:color w:val="000000"/>
                <w:sz w:val="22"/>
                <w:szCs w:val="22"/>
              </w:rPr>
            </w:pPr>
            <w:proofErr w:type="spellStart"/>
            <w:r w:rsidRPr="00DE045B">
              <w:rPr>
                <w:color w:val="000000"/>
                <w:sz w:val="22"/>
                <w:szCs w:val="22"/>
              </w:rPr>
              <w:t>gcccaccaagagacaattacccccaccctc</w:t>
            </w:r>
            <w:proofErr w:type="spellEnd"/>
            <w:r w:rsidRPr="00DE045B">
              <w:rPr>
                <w:color w:val="000000"/>
                <w:sz w:val="22"/>
                <w:szCs w:val="22"/>
              </w:rPr>
              <w:t xml:space="preserve">                           </w:t>
            </w:r>
          </w:p>
        </w:tc>
        <w:tc>
          <w:tcPr>
            <w:tcW w:w="2066" w:type="dxa"/>
            <w:vMerge/>
            <w:vAlign w:val="bottom"/>
          </w:tcPr>
          <w:p w14:paraId="690E7907" w14:textId="0703A63B" w:rsidR="00500113" w:rsidRPr="00DE045B" w:rsidRDefault="00500113" w:rsidP="00500113">
            <w:pPr>
              <w:jc w:val="both"/>
              <w:rPr>
                <w:sz w:val="22"/>
                <w:szCs w:val="22"/>
              </w:rPr>
            </w:pPr>
          </w:p>
        </w:tc>
      </w:tr>
      <w:tr w:rsidR="00500113" w:rsidRPr="003E607D" w14:paraId="3BC9ECAF" w14:textId="77777777" w:rsidTr="00DE045B">
        <w:tc>
          <w:tcPr>
            <w:tcW w:w="1830" w:type="dxa"/>
            <w:vAlign w:val="bottom"/>
          </w:tcPr>
          <w:p w14:paraId="647A0D22" w14:textId="3457CFB3" w:rsidR="00500113" w:rsidRPr="00DE045B" w:rsidRDefault="00500113" w:rsidP="00500113">
            <w:pPr>
              <w:jc w:val="both"/>
              <w:rPr>
                <w:sz w:val="22"/>
                <w:szCs w:val="22"/>
              </w:rPr>
            </w:pPr>
            <w:r w:rsidRPr="00DE045B">
              <w:rPr>
                <w:color w:val="000000"/>
                <w:sz w:val="22"/>
                <w:szCs w:val="22"/>
              </w:rPr>
              <w:t>CV621</w:t>
            </w:r>
          </w:p>
        </w:tc>
        <w:tc>
          <w:tcPr>
            <w:tcW w:w="2016" w:type="dxa"/>
            <w:vAlign w:val="bottom"/>
          </w:tcPr>
          <w:p w14:paraId="3956CF15" w14:textId="27C7C5DE" w:rsidR="00500113" w:rsidRPr="00DE045B" w:rsidRDefault="00500113" w:rsidP="00500113">
            <w:pPr>
              <w:jc w:val="both"/>
              <w:rPr>
                <w:sz w:val="22"/>
                <w:szCs w:val="22"/>
              </w:rPr>
            </w:pPr>
            <w:r w:rsidRPr="00DE045B">
              <w:rPr>
                <w:color w:val="000000"/>
                <w:sz w:val="22"/>
                <w:szCs w:val="22"/>
              </w:rPr>
              <w:t xml:space="preserve">RT-RPA-RnaseP-R6   </w:t>
            </w:r>
          </w:p>
        </w:tc>
        <w:tc>
          <w:tcPr>
            <w:tcW w:w="3803" w:type="dxa"/>
            <w:vAlign w:val="bottom"/>
          </w:tcPr>
          <w:p w14:paraId="52532A86" w14:textId="35FEA633" w:rsidR="00500113" w:rsidRPr="00DE045B" w:rsidRDefault="00500113" w:rsidP="00500113">
            <w:pPr>
              <w:jc w:val="both"/>
              <w:rPr>
                <w:color w:val="000000"/>
                <w:sz w:val="22"/>
                <w:szCs w:val="22"/>
              </w:rPr>
            </w:pPr>
            <w:proofErr w:type="spellStart"/>
            <w:r w:rsidRPr="00DE045B">
              <w:rPr>
                <w:color w:val="000000"/>
                <w:sz w:val="22"/>
                <w:szCs w:val="22"/>
              </w:rPr>
              <w:t>caagggttcgccggccagcccaagtaa</w:t>
            </w:r>
            <w:proofErr w:type="spellEnd"/>
            <w:r w:rsidRPr="00DE045B">
              <w:rPr>
                <w:color w:val="000000"/>
                <w:sz w:val="22"/>
                <w:szCs w:val="22"/>
              </w:rPr>
              <w:t xml:space="preserve">                              </w:t>
            </w:r>
          </w:p>
        </w:tc>
        <w:tc>
          <w:tcPr>
            <w:tcW w:w="2066" w:type="dxa"/>
            <w:vMerge/>
            <w:vAlign w:val="bottom"/>
          </w:tcPr>
          <w:p w14:paraId="5B9344F9" w14:textId="40491EA2" w:rsidR="00500113" w:rsidRPr="00DE045B" w:rsidRDefault="00500113" w:rsidP="00500113">
            <w:pPr>
              <w:jc w:val="both"/>
              <w:rPr>
                <w:sz w:val="22"/>
                <w:szCs w:val="22"/>
              </w:rPr>
            </w:pPr>
          </w:p>
        </w:tc>
      </w:tr>
      <w:tr w:rsidR="00500113" w:rsidRPr="003E607D" w14:paraId="596B326F" w14:textId="77777777" w:rsidTr="00DE045B">
        <w:tc>
          <w:tcPr>
            <w:tcW w:w="1830" w:type="dxa"/>
            <w:vAlign w:val="bottom"/>
          </w:tcPr>
          <w:p w14:paraId="26D8BF7A" w14:textId="053AB01F" w:rsidR="00500113" w:rsidRPr="00DE045B" w:rsidRDefault="00500113" w:rsidP="00500113">
            <w:pPr>
              <w:jc w:val="both"/>
              <w:rPr>
                <w:sz w:val="22"/>
                <w:szCs w:val="22"/>
              </w:rPr>
            </w:pPr>
            <w:r w:rsidRPr="00DE045B">
              <w:rPr>
                <w:color w:val="000000"/>
                <w:sz w:val="22"/>
                <w:szCs w:val="22"/>
              </w:rPr>
              <w:t>CV622</w:t>
            </w:r>
          </w:p>
        </w:tc>
        <w:tc>
          <w:tcPr>
            <w:tcW w:w="2016" w:type="dxa"/>
            <w:vAlign w:val="bottom"/>
          </w:tcPr>
          <w:p w14:paraId="64367B31" w14:textId="37835494" w:rsidR="00500113" w:rsidRPr="00DE045B" w:rsidRDefault="00500113" w:rsidP="00500113">
            <w:pPr>
              <w:jc w:val="both"/>
              <w:rPr>
                <w:sz w:val="22"/>
                <w:szCs w:val="22"/>
              </w:rPr>
            </w:pPr>
            <w:r w:rsidRPr="00DE045B">
              <w:rPr>
                <w:color w:val="000000"/>
                <w:sz w:val="22"/>
                <w:szCs w:val="22"/>
              </w:rPr>
              <w:t xml:space="preserve">RT-RPA-RnaseP-R7   </w:t>
            </w:r>
          </w:p>
        </w:tc>
        <w:tc>
          <w:tcPr>
            <w:tcW w:w="3803" w:type="dxa"/>
            <w:vAlign w:val="bottom"/>
          </w:tcPr>
          <w:p w14:paraId="1920F8C5" w14:textId="445077E6" w:rsidR="00500113" w:rsidRPr="00DE045B" w:rsidRDefault="00500113" w:rsidP="00500113">
            <w:pPr>
              <w:jc w:val="both"/>
              <w:rPr>
                <w:color w:val="000000"/>
                <w:sz w:val="22"/>
                <w:szCs w:val="22"/>
              </w:rPr>
            </w:pPr>
            <w:proofErr w:type="spellStart"/>
            <w:r w:rsidRPr="00DE045B">
              <w:rPr>
                <w:color w:val="000000"/>
                <w:sz w:val="22"/>
                <w:szCs w:val="22"/>
              </w:rPr>
              <w:t>ccatgctgtgtgcctctcttcgttccacag</w:t>
            </w:r>
            <w:proofErr w:type="spellEnd"/>
            <w:r w:rsidRPr="00DE045B">
              <w:rPr>
                <w:color w:val="000000"/>
                <w:sz w:val="22"/>
                <w:szCs w:val="22"/>
              </w:rPr>
              <w:t xml:space="preserve">                           </w:t>
            </w:r>
          </w:p>
        </w:tc>
        <w:tc>
          <w:tcPr>
            <w:tcW w:w="2066" w:type="dxa"/>
            <w:vMerge/>
            <w:vAlign w:val="bottom"/>
          </w:tcPr>
          <w:p w14:paraId="20F45B9C" w14:textId="5E54B43D" w:rsidR="00500113" w:rsidRPr="00DE045B" w:rsidRDefault="00500113" w:rsidP="00500113">
            <w:pPr>
              <w:jc w:val="both"/>
              <w:rPr>
                <w:sz w:val="22"/>
                <w:szCs w:val="22"/>
              </w:rPr>
            </w:pPr>
          </w:p>
        </w:tc>
      </w:tr>
      <w:tr w:rsidR="00500113" w:rsidRPr="003E607D" w14:paraId="6A1A3ECE" w14:textId="77777777" w:rsidTr="00DE045B">
        <w:tc>
          <w:tcPr>
            <w:tcW w:w="1830" w:type="dxa"/>
            <w:vAlign w:val="bottom"/>
          </w:tcPr>
          <w:p w14:paraId="1067642F" w14:textId="5E148CFE" w:rsidR="00500113" w:rsidRPr="00DE045B" w:rsidRDefault="00500113" w:rsidP="00500113">
            <w:pPr>
              <w:jc w:val="both"/>
              <w:rPr>
                <w:sz w:val="22"/>
                <w:szCs w:val="22"/>
              </w:rPr>
            </w:pPr>
            <w:r w:rsidRPr="00DE045B">
              <w:rPr>
                <w:color w:val="000000"/>
                <w:sz w:val="22"/>
                <w:szCs w:val="22"/>
              </w:rPr>
              <w:t>CV623</w:t>
            </w:r>
          </w:p>
        </w:tc>
        <w:tc>
          <w:tcPr>
            <w:tcW w:w="2016" w:type="dxa"/>
            <w:vAlign w:val="bottom"/>
          </w:tcPr>
          <w:p w14:paraId="697B29A0" w14:textId="5571CF54" w:rsidR="00500113" w:rsidRPr="00DE045B" w:rsidRDefault="00500113" w:rsidP="00500113">
            <w:pPr>
              <w:jc w:val="both"/>
              <w:rPr>
                <w:sz w:val="22"/>
                <w:szCs w:val="22"/>
              </w:rPr>
            </w:pPr>
            <w:r w:rsidRPr="00DE045B">
              <w:rPr>
                <w:color w:val="000000"/>
                <w:sz w:val="22"/>
                <w:szCs w:val="22"/>
              </w:rPr>
              <w:t xml:space="preserve">RT-RPA-RnaseP-R8   </w:t>
            </w:r>
          </w:p>
        </w:tc>
        <w:tc>
          <w:tcPr>
            <w:tcW w:w="3803" w:type="dxa"/>
            <w:vAlign w:val="bottom"/>
          </w:tcPr>
          <w:p w14:paraId="34F8D510" w14:textId="0A2BA84E" w:rsidR="00500113" w:rsidRPr="00DE045B" w:rsidRDefault="00500113" w:rsidP="00500113">
            <w:pPr>
              <w:jc w:val="both"/>
              <w:rPr>
                <w:color w:val="000000"/>
                <w:sz w:val="22"/>
                <w:szCs w:val="22"/>
              </w:rPr>
            </w:pPr>
            <w:proofErr w:type="spellStart"/>
            <w:r w:rsidRPr="00DE045B">
              <w:rPr>
                <w:color w:val="000000"/>
                <w:sz w:val="22"/>
                <w:szCs w:val="22"/>
              </w:rPr>
              <w:t>cctaagggtgtattccactggatccagttcagcc</w:t>
            </w:r>
            <w:proofErr w:type="spellEnd"/>
            <w:r w:rsidRPr="00DE045B">
              <w:rPr>
                <w:color w:val="000000"/>
                <w:sz w:val="22"/>
                <w:szCs w:val="22"/>
              </w:rPr>
              <w:t xml:space="preserve">                       </w:t>
            </w:r>
          </w:p>
        </w:tc>
        <w:tc>
          <w:tcPr>
            <w:tcW w:w="2066" w:type="dxa"/>
            <w:vMerge/>
            <w:vAlign w:val="bottom"/>
          </w:tcPr>
          <w:p w14:paraId="49129CE8" w14:textId="04CCF695" w:rsidR="00500113" w:rsidRPr="00DE045B" w:rsidRDefault="00500113" w:rsidP="00500113">
            <w:pPr>
              <w:jc w:val="both"/>
              <w:rPr>
                <w:sz w:val="22"/>
                <w:szCs w:val="22"/>
              </w:rPr>
            </w:pPr>
          </w:p>
        </w:tc>
      </w:tr>
    </w:tbl>
    <w:p w14:paraId="404618F4" w14:textId="36A666D6" w:rsidR="00075495" w:rsidRPr="003E607D" w:rsidRDefault="00500113" w:rsidP="00DE045B">
      <w:r w:rsidRPr="00DE045B">
        <w:rPr>
          <w:b/>
          <w:bCs/>
          <w:sz w:val="22"/>
          <w:szCs w:val="22"/>
        </w:rPr>
        <w:t xml:space="preserve">Table </w:t>
      </w:r>
      <w:r w:rsidR="00E17D29" w:rsidRPr="00DE045B">
        <w:rPr>
          <w:b/>
          <w:bCs/>
          <w:sz w:val="22"/>
          <w:szCs w:val="22"/>
        </w:rPr>
        <w:t>S</w:t>
      </w:r>
      <w:r w:rsidRPr="00DE045B">
        <w:rPr>
          <w:b/>
          <w:bCs/>
          <w:sz w:val="22"/>
          <w:szCs w:val="22"/>
        </w:rPr>
        <w:t xml:space="preserve">1: </w:t>
      </w:r>
      <w:r w:rsidR="00075495" w:rsidRPr="00DE045B">
        <w:rPr>
          <w:b/>
          <w:bCs/>
          <w:sz w:val="22"/>
          <w:szCs w:val="22"/>
        </w:rPr>
        <w:t>Primers used in this study</w:t>
      </w:r>
      <w:r w:rsidRPr="00DE045B">
        <w:rPr>
          <w:b/>
          <w:bCs/>
          <w:sz w:val="22"/>
          <w:szCs w:val="22"/>
        </w:rPr>
        <w:t>.</w:t>
      </w:r>
      <w:r w:rsidR="00075495" w:rsidRPr="00A36A63">
        <w:br w:type="page"/>
      </w:r>
    </w:p>
    <w:p w14:paraId="3C657AB5" w14:textId="00BB29E3" w:rsidR="00075495" w:rsidRPr="00DE045B" w:rsidRDefault="00075495" w:rsidP="00075495">
      <w:pPr>
        <w:rPr>
          <w:sz w:val="22"/>
          <w:szCs w:val="22"/>
        </w:rPr>
      </w:pPr>
      <w:r w:rsidRPr="00DE045B">
        <w:rPr>
          <w:b/>
          <w:bCs/>
        </w:rPr>
        <w:lastRenderedPageBreak/>
        <w:t xml:space="preserve">Table </w:t>
      </w:r>
      <w:r w:rsidR="00E17D29" w:rsidRPr="00DE045B">
        <w:rPr>
          <w:b/>
          <w:bCs/>
        </w:rPr>
        <w:t>S2</w:t>
      </w:r>
      <w:r w:rsidRPr="00DE045B">
        <w:rPr>
          <w:b/>
          <w:bCs/>
        </w:rPr>
        <w:t>: crRNAs</w:t>
      </w:r>
      <w:r w:rsidR="00B52A46" w:rsidRPr="00DE045B">
        <w:rPr>
          <w:b/>
          <w:bCs/>
        </w:rPr>
        <w:t xml:space="preserve"> and fluorescent reporter</w:t>
      </w:r>
      <w:r w:rsidRPr="00DE045B">
        <w:rPr>
          <w:b/>
          <w:bCs/>
        </w:rPr>
        <w:t xml:space="preserve"> used in this study.</w:t>
      </w:r>
    </w:p>
    <w:p w14:paraId="49CF9A76" w14:textId="0EE5625B" w:rsidR="00E4445D" w:rsidRPr="00A36A63" w:rsidRDefault="00E4445D" w:rsidP="00075495"/>
    <w:tbl>
      <w:tblPr>
        <w:tblStyle w:val="TableGrid"/>
        <w:tblW w:w="10310" w:type="dxa"/>
        <w:tblLayout w:type="fixed"/>
        <w:tblLook w:val="04A0" w:firstRow="1" w:lastRow="0" w:firstColumn="1" w:lastColumn="0" w:noHBand="0" w:noVBand="1"/>
      </w:tblPr>
      <w:tblGrid>
        <w:gridCol w:w="1525"/>
        <w:gridCol w:w="2250"/>
        <w:gridCol w:w="3240"/>
        <w:gridCol w:w="3295"/>
      </w:tblGrid>
      <w:tr w:rsidR="00075495" w:rsidRPr="00A36A63" w14:paraId="294385B1" w14:textId="77777777" w:rsidTr="00B52A46">
        <w:tc>
          <w:tcPr>
            <w:tcW w:w="1525" w:type="dxa"/>
          </w:tcPr>
          <w:p w14:paraId="5214C5E2" w14:textId="3C430FDB" w:rsidR="00075495" w:rsidRPr="00A36A63" w:rsidRDefault="00075495" w:rsidP="00075495">
            <w:r w:rsidRPr="00A36A63">
              <w:t>Abbreviation</w:t>
            </w:r>
          </w:p>
        </w:tc>
        <w:tc>
          <w:tcPr>
            <w:tcW w:w="2250" w:type="dxa"/>
          </w:tcPr>
          <w:p w14:paraId="01F84858" w14:textId="3AD09293" w:rsidR="00075495" w:rsidRPr="00A36A63" w:rsidRDefault="00075495" w:rsidP="00075495">
            <w:r w:rsidRPr="00A36A63">
              <w:t>Name</w:t>
            </w:r>
          </w:p>
        </w:tc>
        <w:tc>
          <w:tcPr>
            <w:tcW w:w="3240" w:type="dxa"/>
          </w:tcPr>
          <w:p w14:paraId="2CFC1842" w14:textId="465942C1" w:rsidR="00075495" w:rsidRPr="00A36A63" w:rsidRDefault="00075495" w:rsidP="00075495">
            <w:r w:rsidRPr="00A36A63">
              <w:t>Sequence</w:t>
            </w:r>
          </w:p>
        </w:tc>
        <w:tc>
          <w:tcPr>
            <w:tcW w:w="3295" w:type="dxa"/>
          </w:tcPr>
          <w:p w14:paraId="5E3B6FF9" w14:textId="361559F5" w:rsidR="00075495" w:rsidRPr="00A36A63" w:rsidRDefault="00075495" w:rsidP="00075495">
            <w:r w:rsidRPr="00A36A63">
              <w:t>Purpose</w:t>
            </w:r>
          </w:p>
        </w:tc>
      </w:tr>
      <w:tr w:rsidR="00075495" w:rsidRPr="00A36A63" w14:paraId="434009E3" w14:textId="77777777" w:rsidTr="00B52A46">
        <w:tc>
          <w:tcPr>
            <w:tcW w:w="1525" w:type="dxa"/>
            <w:vAlign w:val="bottom"/>
          </w:tcPr>
          <w:p w14:paraId="1E6C8FCD" w14:textId="11B283BC" w:rsidR="00075495" w:rsidRPr="00DE045B" w:rsidRDefault="00075495" w:rsidP="00075495">
            <w:pPr>
              <w:rPr>
                <w:sz w:val="22"/>
                <w:szCs w:val="22"/>
              </w:rPr>
            </w:pPr>
            <w:r w:rsidRPr="00DE045B">
              <w:rPr>
                <w:color w:val="000000"/>
                <w:sz w:val="22"/>
                <w:szCs w:val="22"/>
              </w:rPr>
              <w:t>CV254</w:t>
            </w:r>
          </w:p>
        </w:tc>
        <w:tc>
          <w:tcPr>
            <w:tcW w:w="2250" w:type="dxa"/>
            <w:vAlign w:val="bottom"/>
          </w:tcPr>
          <w:p w14:paraId="45D55D4D" w14:textId="2B839E64" w:rsidR="00075495" w:rsidRPr="00DE045B" w:rsidRDefault="00075495" w:rsidP="00075495">
            <w:pPr>
              <w:rPr>
                <w:sz w:val="22"/>
                <w:szCs w:val="22"/>
              </w:rPr>
            </w:pPr>
            <w:r w:rsidRPr="00DE045B">
              <w:rPr>
                <w:color w:val="000000"/>
                <w:sz w:val="22"/>
                <w:szCs w:val="22"/>
              </w:rPr>
              <w:t>T7-3G IVT primer-1</w:t>
            </w:r>
          </w:p>
        </w:tc>
        <w:tc>
          <w:tcPr>
            <w:tcW w:w="3240" w:type="dxa"/>
          </w:tcPr>
          <w:p w14:paraId="256924CC" w14:textId="169A6899" w:rsidR="00075495" w:rsidRPr="00DE045B" w:rsidRDefault="00075495" w:rsidP="00075495">
            <w:pPr>
              <w:rPr>
                <w:color w:val="000000"/>
                <w:sz w:val="22"/>
                <w:szCs w:val="22"/>
              </w:rPr>
            </w:pPr>
            <w:r w:rsidRPr="00DE045B">
              <w:rPr>
                <w:color w:val="000000"/>
                <w:sz w:val="22"/>
                <w:szCs w:val="22"/>
              </w:rPr>
              <w:t xml:space="preserve">GAAATTAATACGACTCACTATAGGG </w:t>
            </w:r>
          </w:p>
        </w:tc>
        <w:tc>
          <w:tcPr>
            <w:tcW w:w="3295" w:type="dxa"/>
          </w:tcPr>
          <w:p w14:paraId="4DB56712" w14:textId="08B34600" w:rsidR="00075495" w:rsidRPr="00DE045B" w:rsidRDefault="00075495" w:rsidP="00075495">
            <w:pPr>
              <w:rPr>
                <w:sz w:val="22"/>
                <w:szCs w:val="22"/>
              </w:rPr>
            </w:pPr>
            <w:r w:rsidRPr="00DE045B">
              <w:rPr>
                <w:sz w:val="22"/>
                <w:szCs w:val="22"/>
              </w:rPr>
              <w:t>T7 forward primer</w:t>
            </w:r>
          </w:p>
        </w:tc>
      </w:tr>
      <w:tr w:rsidR="00075495" w:rsidRPr="00A36A63" w14:paraId="38D7C3B2" w14:textId="77777777" w:rsidTr="00B52A46">
        <w:tc>
          <w:tcPr>
            <w:tcW w:w="1525" w:type="dxa"/>
            <w:vAlign w:val="bottom"/>
          </w:tcPr>
          <w:p w14:paraId="0AC815F8" w14:textId="08746F0F" w:rsidR="00075495" w:rsidRPr="00DE045B" w:rsidRDefault="00075495" w:rsidP="00075495">
            <w:pPr>
              <w:rPr>
                <w:sz w:val="22"/>
                <w:szCs w:val="22"/>
              </w:rPr>
            </w:pPr>
            <w:r w:rsidRPr="00DE045B">
              <w:rPr>
                <w:color w:val="000000"/>
                <w:sz w:val="22"/>
                <w:szCs w:val="22"/>
              </w:rPr>
              <w:t>CV431</w:t>
            </w:r>
          </w:p>
        </w:tc>
        <w:tc>
          <w:tcPr>
            <w:tcW w:w="2250" w:type="dxa"/>
            <w:vAlign w:val="bottom"/>
          </w:tcPr>
          <w:p w14:paraId="38FF9007" w14:textId="73602F5A" w:rsidR="00075495" w:rsidRPr="00DE045B" w:rsidRDefault="00075495" w:rsidP="00075495">
            <w:pPr>
              <w:rPr>
                <w:sz w:val="22"/>
                <w:szCs w:val="22"/>
              </w:rPr>
            </w:pPr>
            <w:r w:rsidRPr="00DE045B">
              <w:rPr>
                <w:color w:val="000000"/>
                <w:sz w:val="22"/>
                <w:szCs w:val="22"/>
              </w:rPr>
              <w:t>N -N2 Zhang gene Cas12a gRNA</w:t>
            </w:r>
          </w:p>
        </w:tc>
        <w:tc>
          <w:tcPr>
            <w:tcW w:w="3240" w:type="dxa"/>
          </w:tcPr>
          <w:p w14:paraId="3F453A94" w14:textId="094A4D1C" w:rsidR="00075495" w:rsidRPr="00DE045B" w:rsidRDefault="00075495" w:rsidP="00075495">
            <w:pPr>
              <w:rPr>
                <w:sz w:val="22"/>
                <w:szCs w:val="22"/>
              </w:rPr>
            </w:pPr>
            <w:r w:rsidRPr="00DE045B">
              <w:rPr>
                <w:sz w:val="22"/>
                <w:szCs w:val="22"/>
              </w:rPr>
              <w:t>GAACGCTGAAGCGCTGGGGGATCTACACTTAGTAGAAATTACCCTATAGTGAGTCGTATTAATTTC</w:t>
            </w:r>
          </w:p>
        </w:tc>
        <w:tc>
          <w:tcPr>
            <w:tcW w:w="3295" w:type="dxa"/>
          </w:tcPr>
          <w:p w14:paraId="1EF4E3FD" w14:textId="77777777" w:rsidR="00075495" w:rsidRPr="00DE045B" w:rsidRDefault="00075495" w:rsidP="00075495">
            <w:pPr>
              <w:rPr>
                <w:color w:val="000000"/>
                <w:sz w:val="22"/>
                <w:szCs w:val="22"/>
              </w:rPr>
            </w:pPr>
            <w:r w:rsidRPr="00DE045B">
              <w:rPr>
                <w:color w:val="000000"/>
                <w:sz w:val="22"/>
                <w:szCs w:val="22"/>
              </w:rPr>
              <w:t>Cas12a-</w:t>
            </w:r>
            <w:r w:rsidRPr="00DE045B">
              <w:rPr>
                <w:i/>
                <w:color w:val="000000"/>
                <w:sz w:val="22"/>
                <w:szCs w:val="22"/>
              </w:rPr>
              <w:t>N</w:t>
            </w:r>
            <w:r w:rsidRPr="00DE045B">
              <w:rPr>
                <w:color w:val="000000"/>
                <w:sz w:val="22"/>
                <w:szCs w:val="22"/>
              </w:rPr>
              <w:t xml:space="preserve"> gene crRNA for CV125/cv126 region</w:t>
            </w:r>
          </w:p>
          <w:p w14:paraId="5DE51808" w14:textId="77777777" w:rsidR="00075495" w:rsidRPr="00DE045B" w:rsidRDefault="00075495" w:rsidP="00075495">
            <w:pPr>
              <w:rPr>
                <w:sz w:val="22"/>
                <w:szCs w:val="22"/>
              </w:rPr>
            </w:pPr>
          </w:p>
        </w:tc>
      </w:tr>
      <w:tr w:rsidR="00075495" w:rsidRPr="00A36A63" w14:paraId="34D3B537" w14:textId="77777777" w:rsidTr="00B52A46">
        <w:tc>
          <w:tcPr>
            <w:tcW w:w="1525" w:type="dxa"/>
            <w:vAlign w:val="bottom"/>
          </w:tcPr>
          <w:p w14:paraId="487B66DE" w14:textId="75D548EB" w:rsidR="00075495" w:rsidRPr="00DE045B" w:rsidRDefault="00075495" w:rsidP="00075495">
            <w:pPr>
              <w:rPr>
                <w:sz w:val="22"/>
                <w:szCs w:val="22"/>
              </w:rPr>
            </w:pPr>
            <w:r w:rsidRPr="00DE045B">
              <w:rPr>
                <w:color w:val="000000"/>
                <w:sz w:val="22"/>
                <w:szCs w:val="22"/>
              </w:rPr>
              <w:t>CV456</w:t>
            </w:r>
          </w:p>
        </w:tc>
        <w:tc>
          <w:tcPr>
            <w:tcW w:w="2250" w:type="dxa"/>
            <w:vAlign w:val="bottom"/>
          </w:tcPr>
          <w:p w14:paraId="41263F5F" w14:textId="4C058568" w:rsidR="00075495" w:rsidRPr="00DE045B" w:rsidRDefault="00075495" w:rsidP="00075495">
            <w:pPr>
              <w:rPr>
                <w:sz w:val="22"/>
                <w:szCs w:val="22"/>
              </w:rPr>
            </w:pPr>
            <w:r w:rsidRPr="00DE045B">
              <w:rPr>
                <w:color w:val="000000"/>
                <w:sz w:val="22"/>
                <w:szCs w:val="22"/>
              </w:rPr>
              <w:t>N -N2 Zhang gene Cas12b gRNA</w:t>
            </w:r>
          </w:p>
        </w:tc>
        <w:tc>
          <w:tcPr>
            <w:tcW w:w="3240" w:type="dxa"/>
          </w:tcPr>
          <w:p w14:paraId="7359E87D" w14:textId="34EC0A0B" w:rsidR="00075495" w:rsidRPr="00DE045B" w:rsidRDefault="00075495" w:rsidP="00075495">
            <w:pPr>
              <w:rPr>
                <w:sz w:val="22"/>
                <w:szCs w:val="22"/>
              </w:rPr>
            </w:pPr>
            <w:r w:rsidRPr="00DE045B">
              <w:rPr>
                <w:sz w:val="22"/>
                <w:szCs w:val="22"/>
              </w:rPr>
              <w:t>CAGCGCTTCAGCGTTCTTCGGTGCCACTTCTCAGATTTGAG</w:t>
            </w:r>
          </w:p>
        </w:tc>
        <w:tc>
          <w:tcPr>
            <w:tcW w:w="3295" w:type="dxa"/>
            <w:vAlign w:val="bottom"/>
          </w:tcPr>
          <w:p w14:paraId="5B390077" w14:textId="7246692D" w:rsidR="00075495" w:rsidRPr="00DE045B" w:rsidRDefault="00075495" w:rsidP="00075495">
            <w:pPr>
              <w:rPr>
                <w:sz w:val="22"/>
                <w:szCs w:val="22"/>
              </w:rPr>
            </w:pPr>
            <w:r w:rsidRPr="00DE045B">
              <w:rPr>
                <w:color w:val="000000"/>
                <w:sz w:val="22"/>
                <w:szCs w:val="22"/>
              </w:rPr>
              <w:t>Cas12b-</w:t>
            </w:r>
            <w:r w:rsidRPr="00DE045B">
              <w:rPr>
                <w:i/>
                <w:color w:val="000000"/>
                <w:sz w:val="22"/>
                <w:szCs w:val="22"/>
              </w:rPr>
              <w:t>N</w:t>
            </w:r>
            <w:r w:rsidRPr="00DE045B">
              <w:rPr>
                <w:color w:val="000000"/>
                <w:sz w:val="22"/>
                <w:szCs w:val="22"/>
              </w:rPr>
              <w:t xml:space="preserve"> gene crRNA for CV125/cv126 region</w:t>
            </w:r>
          </w:p>
        </w:tc>
      </w:tr>
      <w:tr w:rsidR="00075495" w:rsidRPr="00A36A63" w14:paraId="7AE3AF12" w14:textId="77777777" w:rsidTr="00B52A46">
        <w:tc>
          <w:tcPr>
            <w:tcW w:w="1525" w:type="dxa"/>
            <w:vAlign w:val="bottom"/>
          </w:tcPr>
          <w:p w14:paraId="38DBCC9B" w14:textId="125B6199" w:rsidR="00075495" w:rsidRPr="00DE045B" w:rsidRDefault="00075495" w:rsidP="00075495">
            <w:pPr>
              <w:rPr>
                <w:sz w:val="22"/>
                <w:szCs w:val="22"/>
              </w:rPr>
            </w:pPr>
            <w:r w:rsidRPr="00DE045B">
              <w:rPr>
                <w:color w:val="000000"/>
                <w:sz w:val="22"/>
                <w:szCs w:val="22"/>
              </w:rPr>
              <w:t>CV241</w:t>
            </w:r>
          </w:p>
        </w:tc>
        <w:tc>
          <w:tcPr>
            <w:tcW w:w="2250" w:type="dxa"/>
            <w:vAlign w:val="bottom"/>
          </w:tcPr>
          <w:p w14:paraId="6345370A" w14:textId="0ADBCE69" w:rsidR="00075495" w:rsidRPr="00DE045B" w:rsidRDefault="00075495" w:rsidP="00075495">
            <w:pPr>
              <w:rPr>
                <w:sz w:val="22"/>
                <w:szCs w:val="22"/>
              </w:rPr>
            </w:pPr>
            <w:r w:rsidRPr="00DE045B">
              <w:rPr>
                <w:color w:val="000000"/>
                <w:sz w:val="22"/>
                <w:szCs w:val="22"/>
              </w:rPr>
              <w:t xml:space="preserve">AaCas12b </w:t>
            </w:r>
            <w:proofErr w:type="spellStart"/>
            <w:r w:rsidRPr="00DE045B">
              <w:rPr>
                <w:color w:val="000000"/>
                <w:sz w:val="22"/>
                <w:szCs w:val="22"/>
              </w:rPr>
              <w:t>sgRNA</w:t>
            </w:r>
            <w:proofErr w:type="spellEnd"/>
            <w:r w:rsidRPr="00DE045B">
              <w:rPr>
                <w:color w:val="000000"/>
                <w:sz w:val="22"/>
                <w:szCs w:val="22"/>
              </w:rPr>
              <w:t xml:space="preserve"> </w:t>
            </w:r>
            <w:proofErr w:type="spellStart"/>
            <w:r w:rsidRPr="00DE045B">
              <w:rPr>
                <w:color w:val="000000"/>
                <w:sz w:val="22"/>
                <w:szCs w:val="22"/>
              </w:rPr>
              <w:t>scafold</w:t>
            </w:r>
            <w:proofErr w:type="spellEnd"/>
            <w:r w:rsidRPr="00DE045B">
              <w:rPr>
                <w:color w:val="000000"/>
                <w:sz w:val="22"/>
                <w:szCs w:val="22"/>
              </w:rPr>
              <w:t>-Top</w:t>
            </w:r>
          </w:p>
        </w:tc>
        <w:tc>
          <w:tcPr>
            <w:tcW w:w="3240" w:type="dxa"/>
          </w:tcPr>
          <w:p w14:paraId="715D6793" w14:textId="2D658EB5" w:rsidR="00075495" w:rsidRPr="00DE045B" w:rsidRDefault="00075495" w:rsidP="00075495">
            <w:pPr>
              <w:rPr>
                <w:color w:val="000000"/>
                <w:sz w:val="22"/>
                <w:szCs w:val="22"/>
              </w:rPr>
            </w:pPr>
            <w:r w:rsidRPr="00DE045B">
              <w:rPr>
                <w:color w:val="000000"/>
                <w:sz w:val="22"/>
                <w:szCs w:val="22"/>
              </w:rPr>
              <w:t>GAAATTAATACGACTCACTATAGGGTCTAGAGGACAGAATTTTTCAACGGGTGTGCCAATGGCCACTTTCCAGGTGGCAAAGCCCGTTGAGCTTCtcaaatctgaGAAGTGGCAC</w:t>
            </w:r>
          </w:p>
        </w:tc>
        <w:tc>
          <w:tcPr>
            <w:tcW w:w="3295" w:type="dxa"/>
            <w:vAlign w:val="bottom"/>
          </w:tcPr>
          <w:p w14:paraId="275B76A7" w14:textId="123DD70A" w:rsidR="00075495" w:rsidRPr="00DE045B" w:rsidRDefault="00075495" w:rsidP="00075495">
            <w:pPr>
              <w:rPr>
                <w:sz w:val="22"/>
                <w:szCs w:val="22"/>
              </w:rPr>
            </w:pPr>
            <w:r w:rsidRPr="00DE045B">
              <w:rPr>
                <w:color w:val="000000"/>
                <w:sz w:val="22"/>
                <w:szCs w:val="22"/>
              </w:rPr>
              <w:t>Cas12b scaffold</w:t>
            </w:r>
          </w:p>
        </w:tc>
      </w:tr>
      <w:tr w:rsidR="00075495" w:rsidRPr="00A36A63" w14:paraId="1E2CF4A2" w14:textId="77777777" w:rsidTr="00B52A46">
        <w:tc>
          <w:tcPr>
            <w:tcW w:w="1525" w:type="dxa"/>
            <w:vAlign w:val="bottom"/>
          </w:tcPr>
          <w:p w14:paraId="0BC02D8B" w14:textId="56BBF8BB" w:rsidR="00075495" w:rsidRPr="00DE045B" w:rsidRDefault="00075495" w:rsidP="00075495">
            <w:pPr>
              <w:rPr>
                <w:sz w:val="22"/>
                <w:szCs w:val="22"/>
              </w:rPr>
            </w:pPr>
            <w:r w:rsidRPr="00DE045B">
              <w:rPr>
                <w:color w:val="000000"/>
                <w:sz w:val="22"/>
                <w:szCs w:val="22"/>
              </w:rPr>
              <w:t>CV247</w:t>
            </w:r>
          </w:p>
        </w:tc>
        <w:tc>
          <w:tcPr>
            <w:tcW w:w="2250" w:type="dxa"/>
            <w:vAlign w:val="bottom"/>
          </w:tcPr>
          <w:p w14:paraId="669FE577" w14:textId="2D8A4DA4" w:rsidR="00075495" w:rsidRPr="00DE045B" w:rsidRDefault="00075495" w:rsidP="00075495">
            <w:pPr>
              <w:rPr>
                <w:sz w:val="22"/>
                <w:szCs w:val="22"/>
              </w:rPr>
            </w:pPr>
            <w:r w:rsidRPr="00DE045B">
              <w:rPr>
                <w:color w:val="000000"/>
                <w:sz w:val="22"/>
                <w:szCs w:val="22"/>
              </w:rPr>
              <w:t>N gene-3/A Cas12 gRNA-R</w:t>
            </w:r>
          </w:p>
        </w:tc>
        <w:tc>
          <w:tcPr>
            <w:tcW w:w="3240" w:type="dxa"/>
          </w:tcPr>
          <w:p w14:paraId="1F32FA5F" w14:textId="60DE208C" w:rsidR="00075495" w:rsidRPr="00DE045B" w:rsidRDefault="00075495" w:rsidP="00075495">
            <w:pPr>
              <w:rPr>
                <w:color w:val="000000"/>
                <w:sz w:val="22"/>
                <w:szCs w:val="22"/>
              </w:rPr>
            </w:pPr>
            <w:r w:rsidRPr="00DE045B">
              <w:rPr>
                <w:color w:val="000000"/>
                <w:sz w:val="22"/>
                <w:szCs w:val="22"/>
              </w:rPr>
              <w:t>ggacttccctatggtgctaaATCTACACTTAGTAGAAATTACCCTATAGTGAGTCGTATTAATTTC</w:t>
            </w:r>
          </w:p>
        </w:tc>
        <w:tc>
          <w:tcPr>
            <w:tcW w:w="3295" w:type="dxa"/>
            <w:vAlign w:val="bottom"/>
          </w:tcPr>
          <w:p w14:paraId="01BBD6D2" w14:textId="696F5F7D" w:rsidR="00075495" w:rsidRPr="00DE045B" w:rsidRDefault="00075495" w:rsidP="00075495">
            <w:pPr>
              <w:rPr>
                <w:sz w:val="22"/>
                <w:szCs w:val="22"/>
              </w:rPr>
            </w:pPr>
            <w:r w:rsidRPr="00DE045B">
              <w:rPr>
                <w:color w:val="000000"/>
                <w:sz w:val="22"/>
                <w:szCs w:val="22"/>
              </w:rPr>
              <w:t>Cas12a N gene crRNA for RPA N3-1 primers</w:t>
            </w:r>
          </w:p>
        </w:tc>
      </w:tr>
      <w:tr w:rsidR="00075495" w:rsidRPr="00A36A63" w14:paraId="66446324" w14:textId="77777777" w:rsidTr="00B52A46">
        <w:tc>
          <w:tcPr>
            <w:tcW w:w="1525" w:type="dxa"/>
            <w:vAlign w:val="bottom"/>
          </w:tcPr>
          <w:p w14:paraId="3DB1A320" w14:textId="04420916" w:rsidR="00075495" w:rsidRPr="00DE045B" w:rsidRDefault="00075495" w:rsidP="00075495">
            <w:pPr>
              <w:rPr>
                <w:sz w:val="22"/>
                <w:szCs w:val="22"/>
              </w:rPr>
            </w:pPr>
            <w:r w:rsidRPr="00DE045B">
              <w:rPr>
                <w:color w:val="000000"/>
                <w:sz w:val="22"/>
                <w:szCs w:val="22"/>
              </w:rPr>
              <w:t>CV627</w:t>
            </w:r>
          </w:p>
        </w:tc>
        <w:tc>
          <w:tcPr>
            <w:tcW w:w="2250" w:type="dxa"/>
            <w:vAlign w:val="bottom"/>
          </w:tcPr>
          <w:p w14:paraId="62CBDCE9" w14:textId="2DD14899" w:rsidR="00075495" w:rsidRPr="00DE045B" w:rsidRDefault="00075495" w:rsidP="00075495">
            <w:pPr>
              <w:rPr>
                <w:sz w:val="22"/>
                <w:szCs w:val="22"/>
              </w:rPr>
            </w:pPr>
            <w:r w:rsidRPr="00DE045B">
              <w:rPr>
                <w:color w:val="000000"/>
                <w:sz w:val="22"/>
                <w:szCs w:val="22"/>
              </w:rPr>
              <w:t>Cas12b-RnaseP-gRNA1</w:t>
            </w:r>
          </w:p>
        </w:tc>
        <w:tc>
          <w:tcPr>
            <w:tcW w:w="3240" w:type="dxa"/>
            <w:vAlign w:val="bottom"/>
          </w:tcPr>
          <w:p w14:paraId="41E6D220" w14:textId="58BB7162" w:rsidR="00075495" w:rsidRPr="00DE045B" w:rsidRDefault="00075495" w:rsidP="00075495">
            <w:pPr>
              <w:rPr>
                <w:sz w:val="22"/>
                <w:szCs w:val="22"/>
              </w:rPr>
            </w:pPr>
            <w:proofErr w:type="spellStart"/>
            <w:r w:rsidRPr="00DE045B">
              <w:rPr>
                <w:color w:val="000000"/>
                <w:sz w:val="22"/>
                <w:szCs w:val="22"/>
              </w:rPr>
              <w:t>agggtcacacccaagtaattGTGCCACTTCtcagatttgaG</w:t>
            </w:r>
            <w:proofErr w:type="spellEnd"/>
          </w:p>
        </w:tc>
        <w:tc>
          <w:tcPr>
            <w:tcW w:w="3295" w:type="dxa"/>
            <w:vMerge w:val="restart"/>
          </w:tcPr>
          <w:p w14:paraId="4F17FCA7" w14:textId="00AF61CA" w:rsidR="00075495" w:rsidRPr="00DE045B" w:rsidRDefault="00075495" w:rsidP="00075495">
            <w:pPr>
              <w:rPr>
                <w:sz w:val="22"/>
                <w:szCs w:val="22"/>
              </w:rPr>
            </w:pPr>
            <w:proofErr w:type="spellStart"/>
            <w:r w:rsidRPr="00DE045B">
              <w:rPr>
                <w:sz w:val="22"/>
                <w:szCs w:val="22"/>
              </w:rPr>
              <w:t>RNaseP</w:t>
            </w:r>
            <w:proofErr w:type="spellEnd"/>
            <w:r w:rsidRPr="00DE045B">
              <w:rPr>
                <w:sz w:val="22"/>
                <w:szCs w:val="22"/>
              </w:rPr>
              <w:t xml:space="preserve"> crRNAs </w:t>
            </w:r>
            <w:r w:rsidR="002266D5" w:rsidRPr="00DE045B">
              <w:rPr>
                <w:sz w:val="22"/>
                <w:szCs w:val="22"/>
              </w:rPr>
              <w:t xml:space="preserve">used in </w:t>
            </w:r>
            <w:r w:rsidR="005B4B81" w:rsidRPr="00DE045B">
              <w:rPr>
                <w:sz w:val="22"/>
                <w:szCs w:val="22"/>
              </w:rPr>
              <w:t xml:space="preserve">the </w:t>
            </w:r>
            <w:r w:rsidR="002266D5" w:rsidRPr="00DE045B">
              <w:rPr>
                <w:sz w:val="22"/>
                <w:szCs w:val="22"/>
              </w:rPr>
              <w:t xml:space="preserve">iSCAN-V2 assay to screen for </w:t>
            </w:r>
            <w:r w:rsidR="005B4B81" w:rsidRPr="00DE045B">
              <w:rPr>
                <w:sz w:val="22"/>
                <w:szCs w:val="22"/>
              </w:rPr>
              <w:t>efficiency</w:t>
            </w:r>
          </w:p>
        </w:tc>
      </w:tr>
      <w:tr w:rsidR="00075495" w:rsidRPr="00A36A63" w14:paraId="32D1360D" w14:textId="77777777" w:rsidTr="00B52A46">
        <w:tc>
          <w:tcPr>
            <w:tcW w:w="1525" w:type="dxa"/>
            <w:vAlign w:val="bottom"/>
          </w:tcPr>
          <w:p w14:paraId="689C3910" w14:textId="74633AB9" w:rsidR="00075495" w:rsidRPr="00DE045B" w:rsidRDefault="00075495" w:rsidP="00075495">
            <w:pPr>
              <w:rPr>
                <w:sz w:val="22"/>
                <w:szCs w:val="22"/>
              </w:rPr>
            </w:pPr>
            <w:r w:rsidRPr="00DE045B">
              <w:rPr>
                <w:color w:val="000000"/>
                <w:sz w:val="22"/>
                <w:szCs w:val="22"/>
              </w:rPr>
              <w:t>CV628</w:t>
            </w:r>
          </w:p>
        </w:tc>
        <w:tc>
          <w:tcPr>
            <w:tcW w:w="2250" w:type="dxa"/>
            <w:vAlign w:val="bottom"/>
          </w:tcPr>
          <w:p w14:paraId="4C46049C" w14:textId="50DADC04" w:rsidR="00075495" w:rsidRPr="00DE045B" w:rsidRDefault="00075495" w:rsidP="00075495">
            <w:pPr>
              <w:rPr>
                <w:sz w:val="22"/>
                <w:szCs w:val="22"/>
              </w:rPr>
            </w:pPr>
            <w:r w:rsidRPr="00DE045B">
              <w:rPr>
                <w:color w:val="000000"/>
                <w:sz w:val="22"/>
                <w:szCs w:val="22"/>
              </w:rPr>
              <w:t>Cas12b-RnaseP-gRNA2</w:t>
            </w:r>
          </w:p>
        </w:tc>
        <w:tc>
          <w:tcPr>
            <w:tcW w:w="3240" w:type="dxa"/>
            <w:vAlign w:val="bottom"/>
          </w:tcPr>
          <w:p w14:paraId="352BC0CB" w14:textId="29F99219" w:rsidR="00075495" w:rsidRPr="00DE045B" w:rsidRDefault="00075495" w:rsidP="00075495">
            <w:pPr>
              <w:rPr>
                <w:sz w:val="22"/>
                <w:szCs w:val="22"/>
              </w:rPr>
            </w:pPr>
            <w:proofErr w:type="spellStart"/>
            <w:r w:rsidRPr="00DE045B">
              <w:rPr>
                <w:color w:val="000000"/>
                <w:sz w:val="22"/>
                <w:szCs w:val="22"/>
              </w:rPr>
              <w:t>ctcggaccagagccatgtaaGTGCCACTTCtcagatttgaG</w:t>
            </w:r>
            <w:proofErr w:type="spellEnd"/>
          </w:p>
        </w:tc>
        <w:tc>
          <w:tcPr>
            <w:tcW w:w="3295" w:type="dxa"/>
            <w:vMerge/>
          </w:tcPr>
          <w:p w14:paraId="6A9009B4" w14:textId="77777777" w:rsidR="00075495" w:rsidRPr="00DE045B" w:rsidRDefault="00075495" w:rsidP="00075495">
            <w:pPr>
              <w:rPr>
                <w:sz w:val="22"/>
                <w:szCs w:val="22"/>
              </w:rPr>
            </w:pPr>
          </w:p>
        </w:tc>
      </w:tr>
      <w:tr w:rsidR="00075495" w:rsidRPr="00A36A63" w14:paraId="16772A96" w14:textId="77777777" w:rsidTr="00B52A46">
        <w:tc>
          <w:tcPr>
            <w:tcW w:w="1525" w:type="dxa"/>
            <w:vAlign w:val="bottom"/>
          </w:tcPr>
          <w:p w14:paraId="186153E4" w14:textId="1DD0D215" w:rsidR="00075495" w:rsidRPr="00DE045B" w:rsidRDefault="00075495" w:rsidP="00075495">
            <w:pPr>
              <w:rPr>
                <w:sz w:val="22"/>
                <w:szCs w:val="22"/>
              </w:rPr>
            </w:pPr>
            <w:r w:rsidRPr="00DE045B">
              <w:rPr>
                <w:color w:val="000000"/>
                <w:sz w:val="22"/>
                <w:szCs w:val="22"/>
              </w:rPr>
              <w:t>CV629</w:t>
            </w:r>
          </w:p>
        </w:tc>
        <w:tc>
          <w:tcPr>
            <w:tcW w:w="2250" w:type="dxa"/>
            <w:vAlign w:val="bottom"/>
          </w:tcPr>
          <w:p w14:paraId="68DC06F3" w14:textId="77375566" w:rsidR="00075495" w:rsidRPr="00DE045B" w:rsidRDefault="00075495" w:rsidP="00075495">
            <w:pPr>
              <w:rPr>
                <w:sz w:val="22"/>
                <w:szCs w:val="22"/>
              </w:rPr>
            </w:pPr>
            <w:r w:rsidRPr="00DE045B">
              <w:rPr>
                <w:color w:val="000000"/>
                <w:sz w:val="22"/>
                <w:szCs w:val="22"/>
              </w:rPr>
              <w:t>Cas12b-RnaseP-gRNA3</w:t>
            </w:r>
          </w:p>
        </w:tc>
        <w:tc>
          <w:tcPr>
            <w:tcW w:w="3240" w:type="dxa"/>
            <w:vAlign w:val="bottom"/>
          </w:tcPr>
          <w:p w14:paraId="5C039029" w14:textId="66668639" w:rsidR="00075495" w:rsidRPr="00DE045B" w:rsidRDefault="00075495" w:rsidP="00075495">
            <w:pPr>
              <w:rPr>
                <w:sz w:val="22"/>
                <w:szCs w:val="22"/>
              </w:rPr>
            </w:pPr>
            <w:proofErr w:type="spellStart"/>
            <w:r w:rsidRPr="00DE045B">
              <w:rPr>
                <w:color w:val="000000"/>
                <w:sz w:val="22"/>
                <w:szCs w:val="22"/>
              </w:rPr>
              <w:t>aattacttgggtgtgaccctGTGCCACTTCtcagatttgaG</w:t>
            </w:r>
            <w:proofErr w:type="spellEnd"/>
          </w:p>
        </w:tc>
        <w:tc>
          <w:tcPr>
            <w:tcW w:w="3295" w:type="dxa"/>
            <w:vMerge/>
          </w:tcPr>
          <w:p w14:paraId="0FBE66B7" w14:textId="77777777" w:rsidR="00075495" w:rsidRPr="00DE045B" w:rsidRDefault="00075495" w:rsidP="00075495">
            <w:pPr>
              <w:rPr>
                <w:sz w:val="22"/>
                <w:szCs w:val="22"/>
              </w:rPr>
            </w:pPr>
          </w:p>
        </w:tc>
      </w:tr>
      <w:tr w:rsidR="00075495" w:rsidRPr="00A36A63" w14:paraId="1D899C31" w14:textId="77777777" w:rsidTr="00B52A46">
        <w:tc>
          <w:tcPr>
            <w:tcW w:w="1525" w:type="dxa"/>
            <w:vAlign w:val="bottom"/>
          </w:tcPr>
          <w:p w14:paraId="66FDAA07" w14:textId="6F18214E" w:rsidR="00075495" w:rsidRPr="00DE045B" w:rsidRDefault="00075495" w:rsidP="00075495">
            <w:pPr>
              <w:rPr>
                <w:sz w:val="22"/>
                <w:szCs w:val="22"/>
              </w:rPr>
            </w:pPr>
            <w:r w:rsidRPr="00DE045B">
              <w:rPr>
                <w:color w:val="000000"/>
                <w:sz w:val="22"/>
                <w:szCs w:val="22"/>
              </w:rPr>
              <w:t>CV630</w:t>
            </w:r>
          </w:p>
        </w:tc>
        <w:tc>
          <w:tcPr>
            <w:tcW w:w="2250" w:type="dxa"/>
            <w:vAlign w:val="bottom"/>
          </w:tcPr>
          <w:p w14:paraId="2C70CE4C" w14:textId="20D422FE" w:rsidR="00075495" w:rsidRPr="00DE045B" w:rsidRDefault="00075495" w:rsidP="00075495">
            <w:pPr>
              <w:rPr>
                <w:sz w:val="22"/>
                <w:szCs w:val="22"/>
              </w:rPr>
            </w:pPr>
            <w:r w:rsidRPr="00DE045B">
              <w:rPr>
                <w:color w:val="000000"/>
                <w:sz w:val="22"/>
                <w:szCs w:val="22"/>
              </w:rPr>
              <w:t>Cas12b-RnaseP-gRNA4</w:t>
            </w:r>
          </w:p>
        </w:tc>
        <w:tc>
          <w:tcPr>
            <w:tcW w:w="3240" w:type="dxa"/>
            <w:vAlign w:val="bottom"/>
          </w:tcPr>
          <w:p w14:paraId="7EA707D5" w14:textId="06381AF1" w:rsidR="00075495" w:rsidRPr="00DE045B" w:rsidRDefault="00075495" w:rsidP="00075495">
            <w:pPr>
              <w:rPr>
                <w:sz w:val="22"/>
                <w:szCs w:val="22"/>
              </w:rPr>
            </w:pPr>
            <w:proofErr w:type="spellStart"/>
            <w:r w:rsidRPr="00DE045B">
              <w:rPr>
                <w:color w:val="000000"/>
                <w:sz w:val="22"/>
                <w:szCs w:val="22"/>
              </w:rPr>
              <w:t>gagtcctttgggcttccaggGTGCCACTTCtcagatttgaG</w:t>
            </w:r>
            <w:proofErr w:type="spellEnd"/>
          </w:p>
        </w:tc>
        <w:tc>
          <w:tcPr>
            <w:tcW w:w="3295" w:type="dxa"/>
            <w:vMerge/>
          </w:tcPr>
          <w:p w14:paraId="68E4687E" w14:textId="77777777" w:rsidR="00075495" w:rsidRPr="00DE045B" w:rsidRDefault="00075495" w:rsidP="00075495">
            <w:pPr>
              <w:rPr>
                <w:sz w:val="22"/>
                <w:szCs w:val="22"/>
              </w:rPr>
            </w:pPr>
          </w:p>
        </w:tc>
      </w:tr>
      <w:tr w:rsidR="00075495" w:rsidRPr="00A36A63" w14:paraId="0485CC46" w14:textId="77777777" w:rsidTr="00B52A46">
        <w:tc>
          <w:tcPr>
            <w:tcW w:w="1525" w:type="dxa"/>
            <w:vAlign w:val="bottom"/>
          </w:tcPr>
          <w:p w14:paraId="470DD2AA" w14:textId="0BC29796" w:rsidR="00075495" w:rsidRPr="00DE045B" w:rsidRDefault="00075495" w:rsidP="00075495">
            <w:pPr>
              <w:rPr>
                <w:sz w:val="22"/>
                <w:szCs w:val="22"/>
              </w:rPr>
            </w:pPr>
            <w:r w:rsidRPr="00DE045B">
              <w:rPr>
                <w:color w:val="000000"/>
                <w:sz w:val="22"/>
                <w:szCs w:val="22"/>
              </w:rPr>
              <w:t>CV631</w:t>
            </w:r>
          </w:p>
        </w:tc>
        <w:tc>
          <w:tcPr>
            <w:tcW w:w="2250" w:type="dxa"/>
            <w:vAlign w:val="bottom"/>
          </w:tcPr>
          <w:p w14:paraId="7857A53D" w14:textId="054F2459" w:rsidR="00075495" w:rsidRPr="00DE045B" w:rsidRDefault="00075495" w:rsidP="00075495">
            <w:pPr>
              <w:rPr>
                <w:sz w:val="22"/>
                <w:szCs w:val="22"/>
              </w:rPr>
            </w:pPr>
            <w:r w:rsidRPr="00DE045B">
              <w:rPr>
                <w:color w:val="000000"/>
                <w:sz w:val="22"/>
                <w:szCs w:val="22"/>
              </w:rPr>
              <w:t>Cas12b-RnaseP-gRNA5</w:t>
            </w:r>
          </w:p>
        </w:tc>
        <w:tc>
          <w:tcPr>
            <w:tcW w:w="3240" w:type="dxa"/>
            <w:vAlign w:val="bottom"/>
          </w:tcPr>
          <w:p w14:paraId="556AFB10" w14:textId="316E480C" w:rsidR="00075495" w:rsidRPr="00DE045B" w:rsidRDefault="00075495" w:rsidP="00075495">
            <w:pPr>
              <w:rPr>
                <w:sz w:val="22"/>
                <w:szCs w:val="22"/>
              </w:rPr>
            </w:pPr>
            <w:proofErr w:type="spellStart"/>
            <w:r w:rsidRPr="00DE045B">
              <w:rPr>
                <w:color w:val="000000"/>
                <w:sz w:val="22"/>
                <w:szCs w:val="22"/>
              </w:rPr>
              <w:t>ccgcgaccccaggtcccagaGTGCCACTTCtcagatttgaG</w:t>
            </w:r>
            <w:proofErr w:type="spellEnd"/>
          </w:p>
        </w:tc>
        <w:tc>
          <w:tcPr>
            <w:tcW w:w="3295" w:type="dxa"/>
            <w:vMerge/>
          </w:tcPr>
          <w:p w14:paraId="042E6FDB" w14:textId="77777777" w:rsidR="00075495" w:rsidRPr="00DE045B" w:rsidRDefault="00075495" w:rsidP="00075495">
            <w:pPr>
              <w:rPr>
                <w:sz w:val="22"/>
                <w:szCs w:val="22"/>
              </w:rPr>
            </w:pPr>
          </w:p>
        </w:tc>
      </w:tr>
      <w:tr w:rsidR="00075495" w:rsidRPr="00A36A63" w14:paraId="64FCE8CD" w14:textId="77777777" w:rsidTr="00B52A46">
        <w:tc>
          <w:tcPr>
            <w:tcW w:w="1525" w:type="dxa"/>
            <w:vAlign w:val="bottom"/>
          </w:tcPr>
          <w:p w14:paraId="00682CEA" w14:textId="433E1ED9" w:rsidR="00075495" w:rsidRPr="00DE045B" w:rsidRDefault="00075495" w:rsidP="00075495">
            <w:pPr>
              <w:rPr>
                <w:sz w:val="22"/>
                <w:szCs w:val="22"/>
              </w:rPr>
            </w:pPr>
            <w:r w:rsidRPr="00DE045B">
              <w:rPr>
                <w:color w:val="000000"/>
                <w:sz w:val="22"/>
                <w:szCs w:val="22"/>
              </w:rPr>
              <w:t>CV632</w:t>
            </w:r>
          </w:p>
        </w:tc>
        <w:tc>
          <w:tcPr>
            <w:tcW w:w="2250" w:type="dxa"/>
            <w:vAlign w:val="bottom"/>
          </w:tcPr>
          <w:p w14:paraId="378FB5FF" w14:textId="4832150A" w:rsidR="00075495" w:rsidRPr="00DE045B" w:rsidRDefault="00075495" w:rsidP="00075495">
            <w:pPr>
              <w:rPr>
                <w:sz w:val="22"/>
                <w:szCs w:val="22"/>
              </w:rPr>
            </w:pPr>
            <w:r w:rsidRPr="00DE045B">
              <w:rPr>
                <w:color w:val="000000"/>
                <w:sz w:val="22"/>
                <w:szCs w:val="22"/>
              </w:rPr>
              <w:t>Cas12b-RnaseP-gRNA6</w:t>
            </w:r>
          </w:p>
        </w:tc>
        <w:tc>
          <w:tcPr>
            <w:tcW w:w="3240" w:type="dxa"/>
            <w:vAlign w:val="bottom"/>
          </w:tcPr>
          <w:p w14:paraId="1F45B8D4" w14:textId="6ECECC8C" w:rsidR="00075495" w:rsidRPr="00DE045B" w:rsidRDefault="00075495" w:rsidP="00075495">
            <w:pPr>
              <w:rPr>
                <w:sz w:val="22"/>
                <w:szCs w:val="22"/>
              </w:rPr>
            </w:pPr>
            <w:proofErr w:type="spellStart"/>
            <w:r w:rsidRPr="00DE045B">
              <w:rPr>
                <w:color w:val="000000"/>
                <w:sz w:val="22"/>
                <w:szCs w:val="22"/>
              </w:rPr>
              <w:t>gagaggcacacagcatggcaGTGCCACTTCtcagatttgaG</w:t>
            </w:r>
            <w:proofErr w:type="spellEnd"/>
          </w:p>
        </w:tc>
        <w:tc>
          <w:tcPr>
            <w:tcW w:w="3295" w:type="dxa"/>
            <w:vMerge/>
          </w:tcPr>
          <w:p w14:paraId="50D05FED" w14:textId="77777777" w:rsidR="00075495" w:rsidRPr="00DE045B" w:rsidRDefault="00075495" w:rsidP="00075495">
            <w:pPr>
              <w:rPr>
                <w:sz w:val="22"/>
                <w:szCs w:val="22"/>
              </w:rPr>
            </w:pPr>
          </w:p>
        </w:tc>
      </w:tr>
      <w:tr w:rsidR="00B52A46" w:rsidRPr="00A36A63" w14:paraId="0B13F660" w14:textId="77777777" w:rsidTr="00B52A46">
        <w:tc>
          <w:tcPr>
            <w:tcW w:w="1525" w:type="dxa"/>
            <w:vAlign w:val="bottom"/>
          </w:tcPr>
          <w:p w14:paraId="08CBA86A" w14:textId="00DD435A" w:rsidR="00B52A46" w:rsidRPr="00DE045B" w:rsidRDefault="00B52A46" w:rsidP="00075495">
            <w:pPr>
              <w:rPr>
                <w:color w:val="000000"/>
                <w:sz w:val="22"/>
                <w:szCs w:val="22"/>
              </w:rPr>
            </w:pPr>
            <w:r w:rsidRPr="00DE045B">
              <w:rPr>
                <w:color w:val="000000"/>
                <w:sz w:val="22"/>
                <w:szCs w:val="22"/>
              </w:rPr>
              <w:t>CV457</w:t>
            </w:r>
          </w:p>
        </w:tc>
        <w:tc>
          <w:tcPr>
            <w:tcW w:w="2250" w:type="dxa"/>
            <w:vAlign w:val="bottom"/>
          </w:tcPr>
          <w:p w14:paraId="080899DE" w14:textId="5D8E01A5" w:rsidR="00B52A46" w:rsidRPr="00DE045B" w:rsidRDefault="00B52A46" w:rsidP="00075495">
            <w:pPr>
              <w:rPr>
                <w:color w:val="000000"/>
                <w:sz w:val="22"/>
                <w:szCs w:val="22"/>
              </w:rPr>
            </w:pPr>
            <w:r w:rsidRPr="00DE045B">
              <w:rPr>
                <w:color w:val="000000"/>
                <w:sz w:val="22"/>
                <w:szCs w:val="22"/>
              </w:rPr>
              <w:t>ESSENTIAL Cas12HEX reporter-1</w:t>
            </w:r>
          </w:p>
        </w:tc>
        <w:tc>
          <w:tcPr>
            <w:tcW w:w="3240" w:type="dxa"/>
            <w:vAlign w:val="bottom"/>
          </w:tcPr>
          <w:p w14:paraId="4D038555" w14:textId="0615A483" w:rsidR="00B52A46" w:rsidRPr="00DE045B" w:rsidRDefault="00B52A46" w:rsidP="00075495">
            <w:pPr>
              <w:rPr>
                <w:color w:val="000000"/>
                <w:sz w:val="22"/>
                <w:szCs w:val="22"/>
              </w:rPr>
            </w:pPr>
            <w:r w:rsidRPr="00DE045B">
              <w:rPr>
                <w:color w:val="000000"/>
                <w:sz w:val="22"/>
                <w:szCs w:val="22"/>
              </w:rPr>
              <w:t>/5HEX/TT TTT TT/3IABkFQ/</w:t>
            </w:r>
          </w:p>
        </w:tc>
        <w:tc>
          <w:tcPr>
            <w:tcW w:w="3295" w:type="dxa"/>
          </w:tcPr>
          <w:p w14:paraId="1B1EE3C0" w14:textId="3CB39890" w:rsidR="00B52A46" w:rsidRPr="00DE045B" w:rsidRDefault="00B52A46" w:rsidP="00075495">
            <w:pPr>
              <w:rPr>
                <w:sz w:val="22"/>
                <w:szCs w:val="22"/>
              </w:rPr>
            </w:pPr>
            <w:r w:rsidRPr="00DE045B">
              <w:rPr>
                <w:sz w:val="22"/>
                <w:szCs w:val="22"/>
              </w:rPr>
              <w:t>HEX</w:t>
            </w:r>
            <w:r w:rsidR="005B4B81" w:rsidRPr="00DE045B">
              <w:rPr>
                <w:sz w:val="22"/>
                <w:szCs w:val="22"/>
              </w:rPr>
              <w:t>-</w:t>
            </w:r>
            <w:r w:rsidRPr="00DE045B">
              <w:rPr>
                <w:sz w:val="22"/>
                <w:szCs w:val="22"/>
              </w:rPr>
              <w:t>labeled ssDNA reporter sequence</w:t>
            </w:r>
          </w:p>
        </w:tc>
      </w:tr>
    </w:tbl>
    <w:p w14:paraId="10FAEA18" w14:textId="121C22E7" w:rsidR="001A63A1" w:rsidRDefault="001A63A1" w:rsidP="00075495"/>
    <w:p w14:paraId="5C73B4FC" w14:textId="77777777" w:rsidR="001A63A1" w:rsidRDefault="001A63A1">
      <w:pPr>
        <w:spacing w:after="160" w:line="259" w:lineRule="auto"/>
      </w:pPr>
      <w:r>
        <w:br w:type="page"/>
      </w:r>
    </w:p>
    <w:p w14:paraId="44B5EB99" w14:textId="25023E47" w:rsidR="00075495" w:rsidRPr="00E17D29" w:rsidRDefault="001A63A1" w:rsidP="00075495">
      <w:pPr>
        <w:rPr>
          <w:b/>
          <w:bCs/>
        </w:rPr>
      </w:pPr>
      <w:r w:rsidRPr="00E17D29">
        <w:rPr>
          <w:b/>
          <w:bCs/>
        </w:rPr>
        <w:lastRenderedPageBreak/>
        <w:t xml:space="preserve">Table </w:t>
      </w:r>
      <w:r w:rsidR="00E17D29" w:rsidRPr="00E17D29">
        <w:rPr>
          <w:b/>
          <w:bCs/>
        </w:rPr>
        <w:t>S</w:t>
      </w:r>
      <w:r w:rsidRPr="00E17D29">
        <w:rPr>
          <w:b/>
          <w:bCs/>
        </w:rPr>
        <w:t>3: Ct values of the clinical samples used in this study</w:t>
      </w:r>
    </w:p>
    <w:p w14:paraId="3A39B973" w14:textId="538C4572" w:rsidR="001A63A1" w:rsidRDefault="001A63A1" w:rsidP="00075495"/>
    <w:tbl>
      <w:tblPr>
        <w:tblW w:w="601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937"/>
        <w:gridCol w:w="1418"/>
        <w:gridCol w:w="3682"/>
      </w:tblGrid>
      <w:tr w:rsidR="001A63A1" w:rsidRPr="001A63A1" w14:paraId="4FE7E6C9" w14:textId="77777777" w:rsidTr="001A63A1">
        <w:trPr>
          <w:trHeight w:val="280"/>
        </w:trPr>
        <w:tc>
          <w:tcPr>
            <w:tcW w:w="917" w:type="dxa"/>
            <w:shd w:val="clear" w:color="auto" w:fill="auto"/>
            <w:noWrap/>
            <w:hideMark/>
          </w:tcPr>
          <w:p w14:paraId="5122B1AA" w14:textId="3A7F1F36" w:rsidR="001A63A1" w:rsidRPr="00DE045B" w:rsidRDefault="001A63A1" w:rsidP="001A63A1">
            <w:pPr>
              <w:rPr>
                <w:color w:val="000000" w:themeColor="text1"/>
                <w:sz w:val="22"/>
                <w:szCs w:val="22"/>
              </w:rPr>
            </w:pPr>
            <w:r w:rsidRPr="00DE045B">
              <w:rPr>
                <w:color w:val="000000" w:themeColor="text1"/>
                <w:sz w:val="22"/>
                <w:szCs w:val="22"/>
              </w:rPr>
              <w:t>S</w:t>
            </w:r>
            <w:r w:rsidR="003E607D">
              <w:rPr>
                <w:color w:val="000000" w:themeColor="text1"/>
                <w:sz w:val="22"/>
                <w:szCs w:val="22"/>
              </w:rPr>
              <w:t xml:space="preserve">ample </w:t>
            </w:r>
            <w:r w:rsidRPr="00DE045B">
              <w:rPr>
                <w:color w:val="000000" w:themeColor="text1"/>
                <w:sz w:val="22"/>
                <w:szCs w:val="22"/>
              </w:rPr>
              <w:t>N</w:t>
            </w:r>
            <w:r w:rsidR="003E607D">
              <w:rPr>
                <w:color w:val="000000" w:themeColor="text1"/>
                <w:sz w:val="22"/>
                <w:szCs w:val="22"/>
              </w:rPr>
              <w:t>umber</w:t>
            </w:r>
          </w:p>
        </w:tc>
        <w:tc>
          <w:tcPr>
            <w:tcW w:w="1418" w:type="dxa"/>
            <w:shd w:val="clear" w:color="auto" w:fill="auto"/>
            <w:noWrap/>
            <w:hideMark/>
          </w:tcPr>
          <w:p w14:paraId="3B06A58B" w14:textId="334FEF87" w:rsidR="001A63A1" w:rsidRPr="00DE045B" w:rsidRDefault="001A63A1" w:rsidP="001A63A1">
            <w:pPr>
              <w:rPr>
                <w:color w:val="000000" w:themeColor="text1"/>
                <w:sz w:val="22"/>
                <w:szCs w:val="22"/>
              </w:rPr>
            </w:pPr>
            <w:r w:rsidRPr="00DE045B">
              <w:rPr>
                <w:color w:val="000000" w:themeColor="text1"/>
                <w:sz w:val="22"/>
                <w:szCs w:val="22"/>
              </w:rPr>
              <w:t>CT values for SARS-CoV-2</w:t>
            </w:r>
          </w:p>
        </w:tc>
        <w:tc>
          <w:tcPr>
            <w:tcW w:w="3682" w:type="dxa"/>
            <w:shd w:val="clear" w:color="auto" w:fill="auto"/>
            <w:noWrap/>
            <w:hideMark/>
          </w:tcPr>
          <w:p w14:paraId="090996B9" w14:textId="76D616CD" w:rsidR="001A63A1" w:rsidRPr="00DE045B" w:rsidRDefault="001A63A1" w:rsidP="001A63A1">
            <w:pPr>
              <w:rPr>
                <w:color w:val="000000" w:themeColor="text1"/>
                <w:sz w:val="22"/>
                <w:szCs w:val="22"/>
              </w:rPr>
            </w:pPr>
            <w:r w:rsidRPr="00DE045B">
              <w:rPr>
                <w:color w:val="000000" w:themeColor="text1"/>
                <w:sz w:val="22"/>
                <w:szCs w:val="22"/>
              </w:rPr>
              <w:t>Random fluorescence signal as measured by CFX96 (</w:t>
            </w:r>
            <w:r w:rsidR="0073715F">
              <w:rPr>
                <w:color w:val="000000" w:themeColor="text1"/>
                <w:sz w:val="22"/>
                <w:szCs w:val="22"/>
              </w:rPr>
              <w:t>B</w:t>
            </w:r>
            <w:r w:rsidRPr="00DE045B">
              <w:rPr>
                <w:color w:val="000000" w:themeColor="text1"/>
                <w:sz w:val="22"/>
                <w:szCs w:val="22"/>
              </w:rPr>
              <w:t>io-</w:t>
            </w:r>
            <w:r w:rsidR="0073715F">
              <w:rPr>
                <w:color w:val="000000" w:themeColor="text1"/>
                <w:sz w:val="22"/>
                <w:szCs w:val="22"/>
              </w:rPr>
              <w:t>R</w:t>
            </w:r>
            <w:r w:rsidRPr="00DE045B">
              <w:rPr>
                <w:color w:val="000000" w:themeColor="text1"/>
                <w:sz w:val="22"/>
                <w:szCs w:val="22"/>
              </w:rPr>
              <w:t>ad)</w:t>
            </w:r>
          </w:p>
        </w:tc>
      </w:tr>
      <w:tr w:rsidR="001A63A1" w:rsidRPr="001A63A1" w14:paraId="68CB9161" w14:textId="77777777" w:rsidTr="001A63A1">
        <w:trPr>
          <w:trHeight w:val="280"/>
        </w:trPr>
        <w:tc>
          <w:tcPr>
            <w:tcW w:w="917" w:type="dxa"/>
            <w:shd w:val="clear" w:color="auto" w:fill="auto"/>
            <w:noWrap/>
            <w:hideMark/>
          </w:tcPr>
          <w:p w14:paraId="0E8D93F9" w14:textId="77777777" w:rsidR="001A63A1" w:rsidRPr="00DE045B" w:rsidRDefault="001A63A1" w:rsidP="001A63A1">
            <w:pPr>
              <w:jc w:val="right"/>
              <w:rPr>
                <w:color w:val="000000" w:themeColor="text1"/>
                <w:sz w:val="22"/>
                <w:szCs w:val="22"/>
              </w:rPr>
            </w:pPr>
            <w:r w:rsidRPr="00DE045B">
              <w:rPr>
                <w:color w:val="000000" w:themeColor="text1"/>
                <w:sz w:val="22"/>
                <w:szCs w:val="22"/>
              </w:rPr>
              <w:t>1</w:t>
            </w:r>
          </w:p>
        </w:tc>
        <w:tc>
          <w:tcPr>
            <w:tcW w:w="1418" w:type="dxa"/>
            <w:shd w:val="clear" w:color="auto" w:fill="auto"/>
            <w:noWrap/>
            <w:vAlign w:val="center"/>
            <w:hideMark/>
          </w:tcPr>
          <w:p w14:paraId="687280F6" w14:textId="77777777" w:rsidR="001A63A1" w:rsidRPr="00DE045B" w:rsidRDefault="001A63A1" w:rsidP="001A63A1">
            <w:pPr>
              <w:jc w:val="center"/>
              <w:rPr>
                <w:color w:val="000000" w:themeColor="text1"/>
                <w:sz w:val="22"/>
                <w:szCs w:val="22"/>
              </w:rPr>
            </w:pPr>
            <w:r w:rsidRPr="00DE045B">
              <w:rPr>
                <w:color w:val="000000" w:themeColor="text1"/>
                <w:sz w:val="22"/>
                <w:szCs w:val="22"/>
              </w:rPr>
              <w:t>20.2</w:t>
            </w:r>
          </w:p>
        </w:tc>
        <w:tc>
          <w:tcPr>
            <w:tcW w:w="3682" w:type="dxa"/>
            <w:shd w:val="clear" w:color="auto" w:fill="auto"/>
            <w:noWrap/>
            <w:hideMark/>
          </w:tcPr>
          <w:p w14:paraId="0BCA3E7A" w14:textId="77777777" w:rsidR="001A63A1" w:rsidRPr="00DE045B" w:rsidRDefault="001A63A1" w:rsidP="001A63A1">
            <w:pPr>
              <w:jc w:val="right"/>
              <w:rPr>
                <w:color w:val="000000" w:themeColor="text1"/>
                <w:sz w:val="22"/>
                <w:szCs w:val="22"/>
              </w:rPr>
            </w:pPr>
            <w:r w:rsidRPr="00DE045B">
              <w:rPr>
                <w:color w:val="000000" w:themeColor="text1"/>
                <w:sz w:val="22"/>
                <w:szCs w:val="22"/>
              </w:rPr>
              <w:t>13630.95</w:t>
            </w:r>
          </w:p>
        </w:tc>
      </w:tr>
      <w:tr w:rsidR="001A63A1" w:rsidRPr="001A63A1" w14:paraId="31E156FF" w14:textId="77777777" w:rsidTr="001A63A1">
        <w:trPr>
          <w:trHeight w:val="280"/>
        </w:trPr>
        <w:tc>
          <w:tcPr>
            <w:tcW w:w="917" w:type="dxa"/>
            <w:shd w:val="clear" w:color="auto" w:fill="auto"/>
            <w:noWrap/>
            <w:hideMark/>
          </w:tcPr>
          <w:p w14:paraId="649525E1" w14:textId="77777777" w:rsidR="001A63A1" w:rsidRPr="00DE045B" w:rsidRDefault="001A63A1" w:rsidP="001A63A1">
            <w:pPr>
              <w:jc w:val="right"/>
              <w:rPr>
                <w:color w:val="000000" w:themeColor="text1"/>
                <w:sz w:val="22"/>
                <w:szCs w:val="22"/>
              </w:rPr>
            </w:pPr>
            <w:r w:rsidRPr="00DE045B">
              <w:rPr>
                <w:color w:val="000000" w:themeColor="text1"/>
                <w:sz w:val="22"/>
                <w:szCs w:val="22"/>
              </w:rPr>
              <w:t>2</w:t>
            </w:r>
          </w:p>
        </w:tc>
        <w:tc>
          <w:tcPr>
            <w:tcW w:w="1418" w:type="dxa"/>
            <w:shd w:val="clear" w:color="auto" w:fill="auto"/>
            <w:noWrap/>
            <w:vAlign w:val="center"/>
            <w:hideMark/>
          </w:tcPr>
          <w:p w14:paraId="48DB1B4E" w14:textId="77777777" w:rsidR="001A63A1" w:rsidRPr="00DE045B" w:rsidRDefault="001A63A1" w:rsidP="001A63A1">
            <w:pPr>
              <w:jc w:val="center"/>
              <w:rPr>
                <w:color w:val="000000" w:themeColor="text1"/>
                <w:sz w:val="22"/>
                <w:szCs w:val="22"/>
              </w:rPr>
            </w:pPr>
            <w:r w:rsidRPr="00DE045B">
              <w:rPr>
                <w:color w:val="000000" w:themeColor="text1"/>
                <w:sz w:val="22"/>
                <w:szCs w:val="22"/>
              </w:rPr>
              <w:t>23.8</w:t>
            </w:r>
          </w:p>
        </w:tc>
        <w:tc>
          <w:tcPr>
            <w:tcW w:w="3682" w:type="dxa"/>
            <w:shd w:val="clear" w:color="auto" w:fill="auto"/>
            <w:noWrap/>
            <w:hideMark/>
          </w:tcPr>
          <w:p w14:paraId="18B34EC3" w14:textId="77777777" w:rsidR="001A63A1" w:rsidRPr="00DE045B" w:rsidRDefault="001A63A1" w:rsidP="001A63A1">
            <w:pPr>
              <w:jc w:val="right"/>
              <w:rPr>
                <w:color w:val="000000" w:themeColor="text1"/>
                <w:sz w:val="22"/>
                <w:szCs w:val="22"/>
              </w:rPr>
            </w:pPr>
            <w:r w:rsidRPr="00DE045B">
              <w:rPr>
                <w:color w:val="000000" w:themeColor="text1"/>
                <w:sz w:val="22"/>
                <w:szCs w:val="22"/>
              </w:rPr>
              <w:t>14050.22</w:t>
            </w:r>
          </w:p>
        </w:tc>
      </w:tr>
      <w:tr w:rsidR="001A63A1" w:rsidRPr="001A63A1" w14:paraId="2AF23BAC" w14:textId="77777777" w:rsidTr="001A63A1">
        <w:trPr>
          <w:trHeight w:val="280"/>
        </w:trPr>
        <w:tc>
          <w:tcPr>
            <w:tcW w:w="917" w:type="dxa"/>
            <w:shd w:val="clear" w:color="auto" w:fill="auto"/>
            <w:noWrap/>
            <w:hideMark/>
          </w:tcPr>
          <w:p w14:paraId="2CD34B68" w14:textId="77777777" w:rsidR="001A63A1" w:rsidRPr="00DE045B" w:rsidRDefault="001A63A1" w:rsidP="001A63A1">
            <w:pPr>
              <w:jc w:val="right"/>
              <w:rPr>
                <w:color w:val="000000" w:themeColor="text1"/>
                <w:sz w:val="22"/>
                <w:szCs w:val="22"/>
              </w:rPr>
            </w:pPr>
            <w:r w:rsidRPr="00DE045B">
              <w:rPr>
                <w:color w:val="000000" w:themeColor="text1"/>
                <w:sz w:val="22"/>
                <w:szCs w:val="22"/>
              </w:rPr>
              <w:t>3</w:t>
            </w:r>
          </w:p>
        </w:tc>
        <w:tc>
          <w:tcPr>
            <w:tcW w:w="1418" w:type="dxa"/>
            <w:shd w:val="clear" w:color="auto" w:fill="auto"/>
            <w:noWrap/>
            <w:vAlign w:val="center"/>
            <w:hideMark/>
          </w:tcPr>
          <w:p w14:paraId="4100954B" w14:textId="77777777" w:rsidR="001A63A1" w:rsidRPr="00DE045B" w:rsidRDefault="001A63A1" w:rsidP="001A63A1">
            <w:pPr>
              <w:jc w:val="center"/>
              <w:rPr>
                <w:color w:val="000000" w:themeColor="text1"/>
                <w:sz w:val="22"/>
                <w:szCs w:val="22"/>
              </w:rPr>
            </w:pPr>
            <w:r w:rsidRPr="00DE045B">
              <w:rPr>
                <w:color w:val="000000" w:themeColor="text1"/>
                <w:sz w:val="22"/>
                <w:szCs w:val="22"/>
              </w:rPr>
              <w:t>20.4</w:t>
            </w:r>
          </w:p>
        </w:tc>
        <w:tc>
          <w:tcPr>
            <w:tcW w:w="3682" w:type="dxa"/>
            <w:shd w:val="clear" w:color="auto" w:fill="auto"/>
            <w:noWrap/>
            <w:hideMark/>
          </w:tcPr>
          <w:p w14:paraId="4E6C4725" w14:textId="77777777" w:rsidR="001A63A1" w:rsidRPr="00DE045B" w:rsidRDefault="001A63A1" w:rsidP="001A63A1">
            <w:pPr>
              <w:jc w:val="right"/>
              <w:rPr>
                <w:color w:val="000000" w:themeColor="text1"/>
                <w:sz w:val="22"/>
                <w:szCs w:val="22"/>
              </w:rPr>
            </w:pPr>
            <w:r w:rsidRPr="00DE045B">
              <w:rPr>
                <w:color w:val="000000" w:themeColor="text1"/>
                <w:sz w:val="22"/>
                <w:szCs w:val="22"/>
              </w:rPr>
              <w:t>15594.43</w:t>
            </w:r>
          </w:p>
        </w:tc>
      </w:tr>
      <w:tr w:rsidR="001A63A1" w:rsidRPr="001A63A1" w14:paraId="7DFA9190" w14:textId="77777777" w:rsidTr="001A63A1">
        <w:trPr>
          <w:trHeight w:val="280"/>
        </w:trPr>
        <w:tc>
          <w:tcPr>
            <w:tcW w:w="917" w:type="dxa"/>
            <w:shd w:val="clear" w:color="auto" w:fill="auto"/>
            <w:noWrap/>
            <w:hideMark/>
          </w:tcPr>
          <w:p w14:paraId="29E7F82C" w14:textId="77777777" w:rsidR="001A63A1" w:rsidRPr="00DE045B" w:rsidRDefault="001A63A1" w:rsidP="001A63A1">
            <w:pPr>
              <w:jc w:val="right"/>
              <w:rPr>
                <w:color w:val="000000" w:themeColor="text1"/>
                <w:sz w:val="22"/>
                <w:szCs w:val="22"/>
              </w:rPr>
            </w:pPr>
            <w:r w:rsidRPr="00DE045B">
              <w:rPr>
                <w:color w:val="000000" w:themeColor="text1"/>
                <w:sz w:val="22"/>
                <w:szCs w:val="22"/>
              </w:rPr>
              <w:t>4</w:t>
            </w:r>
          </w:p>
        </w:tc>
        <w:tc>
          <w:tcPr>
            <w:tcW w:w="1418" w:type="dxa"/>
            <w:shd w:val="clear" w:color="auto" w:fill="auto"/>
            <w:noWrap/>
            <w:vAlign w:val="center"/>
            <w:hideMark/>
          </w:tcPr>
          <w:p w14:paraId="43287CC9" w14:textId="77777777" w:rsidR="001A63A1" w:rsidRPr="00DE045B" w:rsidRDefault="001A63A1" w:rsidP="001A63A1">
            <w:pPr>
              <w:jc w:val="center"/>
              <w:rPr>
                <w:color w:val="000000" w:themeColor="text1"/>
                <w:sz w:val="22"/>
                <w:szCs w:val="22"/>
              </w:rPr>
            </w:pPr>
            <w:r w:rsidRPr="00DE045B">
              <w:rPr>
                <w:color w:val="000000" w:themeColor="text1"/>
                <w:sz w:val="22"/>
                <w:szCs w:val="22"/>
              </w:rPr>
              <w:t>23.9</w:t>
            </w:r>
          </w:p>
        </w:tc>
        <w:tc>
          <w:tcPr>
            <w:tcW w:w="3682" w:type="dxa"/>
            <w:shd w:val="clear" w:color="auto" w:fill="auto"/>
            <w:noWrap/>
            <w:hideMark/>
          </w:tcPr>
          <w:p w14:paraId="03480BD5" w14:textId="77777777" w:rsidR="001A63A1" w:rsidRPr="00DE045B" w:rsidRDefault="001A63A1" w:rsidP="001A63A1">
            <w:pPr>
              <w:jc w:val="right"/>
              <w:rPr>
                <w:color w:val="000000" w:themeColor="text1"/>
                <w:sz w:val="22"/>
                <w:szCs w:val="22"/>
              </w:rPr>
            </w:pPr>
            <w:r w:rsidRPr="00DE045B">
              <w:rPr>
                <w:color w:val="000000" w:themeColor="text1"/>
                <w:sz w:val="22"/>
                <w:szCs w:val="22"/>
              </w:rPr>
              <w:t>13856.65</w:t>
            </w:r>
          </w:p>
        </w:tc>
      </w:tr>
      <w:tr w:rsidR="001A63A1" w:rsidRPr="001A63A1" w14:paraId="6DFFB94C" w14:textId="77777777" w:rsidTr="001A63A1">
        <w:trPr>
          <w:trHeight w:val="280"/>
        </w:trPr>
        <w:tc>
          <w:tcPr>
            <w:tcW w:w="917" w:type="dxa"/>
            <w:shd w:val="clear" w:color="auto" w:fill="auto"/>
            <w:noWrap/>
            <w:hideMark/>
          </w:tcPr>
          <w:p w14:paraId="10AF4172" w14:textId="77777777" w:rsidR="001A63A1" w:rsidRPr="00DE045B" w:rsidRDefault="001A63A1" w:rsidP="001A63A1">
            <w:pPr>
              <w:jc w:val="right"/>
              <w:rPr>
                <w:color w:val="000000" w:themeColor="text1"/>
                <w:sz w:val="22"/>
                <w:szCs w:val="22"/>
              </w:rPr>
            </w:pPr>
            <w:r w:rsidRPr="00DE045B">
              <w:rPr>
                <w:color w:val="000000" w:themeColor="text1"/>
                <w:sz w:val="22"/>
                <w:szCs w:val="22"/>
              </w:rPr>
              <w:t>5</w:t>
            </w:r>
          </w:p>
        </w:tc>
        <w:tc>
          <w:tcPr>
            <w:tcW w:w="1418" w:type="dxa"/>
            <w:shd w:val="clear" w:color="auto" w:fill="auto"/>
            <w:noWrap/>
            <w:vAlign w:val="center"/>
            <w:hideMark/>
          </w:tcPr>
          <w:p w14:paraId="2E6E6DD5" w14:textId="77777777" w:rsidR="001A63A1" w:rsidRPr="00DE045B" w:rsidRDefault="001A63A1" w:rsidP="001A63A1">
            <w:pPr>
              <w:jc w:val="center"/>
              <w:rPr>
                <w:color w:val="000000" w:themeColor="text1"/>
                <w:sz w:val="22"/>
                <w:szCs w:val="22"/>
              </w:rPr>
            </w:pPr>
            <w:r w:rsidRPr="00DE045B">
              <w:rPr>
                <w:color w:val="000000" w:themeColor="text1"/>
                <w:sz w:val="22"/>
                <w:szCs w:val="22"/>
              </w:rPr>
              <w:t>21.2</w:t>
            </w:r>
          </w:p>
        </w:tc>
        <w:tc>
          <w:tcPr>
            <w:tcW w:w="3682" w:type="dxa"/>
            <w:shd w:val="clear" w:color="auto" w:fill="auto"/>
            <w:noWrap/>
            <w:hideMark/>
          </w:tcPr>
          <w:p w14:paraId="5D785FCA" w14:textId="77777777" w:rsidR="001A63A1" w:rsidRPr="00DE045B" w:rsidRDefault="001A63A1" w:rsidP="001A63A1">
            <w:pPr>
              <w:jc w:val="right"/>
              <w:rPr>
                <w:color w:val="000000" w:themeColor="text1"/>
                <w:sz w:val="22"/>
                <w:szCs w:val="22"/>
              </w:rPr>
            </w:pPr>
            <w:r w:rsidRPr="00DE045B">
              <w:rPr>
                <w:color w:val="000000" w:themeColor="text1"/>
                <w:sz w:val="22"/>
                <w:szCs w:val="22"/>
              </w:rPr>
              <w:t>11841.42</w:t>
            </w:r>
          </w:p>
        </w:tc>
      </w:tr>
      <w:tr w:rsidR="001A63A1" w:rsidRPr="001A63A1" w14:paraId="59FC9FAA" w14:textId="77777777" w:rsidTr="001A63A1">
        <w:trPr>
          <w:trHeight w:val="280"/>
        </w:trPr>
        <w:tc>
          <w:tcPr>
            <w:tcW w:w="917" w:type="dxa"/>
            <w:shd w:val="clear" w:color="auto" w:fill="auto"/>
            <w:noWrap/>
            <w:hideMark/>
          </w:tcPr>
          <w:p w14:paraId="06748E8D" w14:textId="77777777" w:rsidR="001A63A1" w:rsidRPr="00DE045B" w:rsidRDefault="001A63A1" w:rsidP="001A63A1">
            <w:pPr>
              <w:jc w:val="right"/>
              <w:rPr>
                <w:color w:val="000000" w:themeColor="text1"/>
                <w:sz w:val="22"/>
                <w:szCs w:val="22"/>
              </w:rPr>
            </w:pPr>
            <w:r w:rsidRPr="00DE045B">
              <w:rPr>
                <w:color w:val="000000" w:themeColor="text1"/>
                <w:sz w:val="22"/>
                <w:szCs w:val="22"/>
              </w:rPr>
              <w:t>6</w:t>
            </w:r>
          </w:p>
        </w:tc>
        <w:tc>
          <w:tcPr>
            <w:tcW w:w="1418" w:type="dxa"/>
            <w:shd w:val="clear" w:color="auto" w:fill="auto"/>
            <w:noWrap/>
            <w:vAlign w:val="center"/>
            <w:hideMark/>
          </w:tcPr>
          <w:p w14:paraId="408D671A" w14:textId="77777777" w:rsidR="001A63A1" w:rsidRPr="00DE045B" w:rsidRDefault="001A63A1" w:rsidP="001A63A1">
            <w:pPr>
              <w:jc w:val="center"/>
              <w:rPr>
                <w:color w:val="000000" w:themeColor="text1"/>
                <w:sz w:val="22"/>
                <w:szCs w:val="22"/>
              </w:rPr>
            </w:pPr>
            <w:r w:rsidRPr="00DE045B">
              <w:rPr>
                <w:color w:val="000000" w:themeColor="text1"/>
                <w:sz w:val="22"/>
                <w:szCs w:val="22"/>
              </w:rPr>
              <w:t>20.2</w:t>
            </w:r>
          </w:p>
        </w:tc>
        <w:tc>
          <w:tcPr>
            <w:tcW w:w="3682" w:type="dxa"/>
            <w:shd w:val="clear" w:color="auto" w:fill="auto"/>
            <w:noWrap/>
            <w:hideMark/>
          </w:tcPr>
          <w:p w14:paraId="0BB92CE9" w14:textId="77777777" w:rsidR="001A63A1" w:rsidRPr="00DE045B" w:rsidRDefault="001A63A1" w:rsidP="001A63A1">
            <w:pPr>
              <w:jc w:val="right"/>
              <w:rPr>
                <w:color w:val="000000" w:themeColor="text1"/>
                <w:sz w:val="22"/>
                <w:szCs w:val="22"/>
              </w:rPr>
            </w:pPr>
            <w:r w:rsidRPr="00DE045B">
              <w:rPr>
                <w:color w:val="000000" w:themeColor="text1"/>
                <w:sz w:val="22"/>
                <w:szCs w:val="22"/>
              </w:rPr>
              <w:t>14184.92</w:t>
            </w:r>
          </w:p>
        </w:tc>
      </w:tr>
      <w:tr w:rsidR="001A63A1" w:rsidRPr="001A63A1" w14:paraId="5F6EDC76" w14:textId="77777777" w:rsidTr="001A63A1">
        <w:trPr>
          <w:trHeight w:val="280"/>
        </w:trPr>
        <w:tc>
          <w:tcPr>
            <w:tcW w:w="917" w:type="dxa"/>
            <w:shd w:val="clear" w:color="auto" w:fill="auto"/>
            <w:noWrap/>
            <w:hideMark/>
          </w:tcPr>
          <w:p w14:paraId="4B861F5D" w14:textId="77777777" w:rsidR="001A63A1" w:rsidRPr="00DE045B" w:rsidRDefault="001A63A1" w:rsidP="001A63A1">
            <w:pPr>
              <w:jc w:val="right"/>
              <w:rPr>
                <w:color w:val="000000" w:themeColor="text1"/>
                <w:sz w:val="22"/>
                <w:szCs w:val="22"/>
              </w:rPr>
            </w:pPr>
            <w:r w:rsidRPr="00DE045B">
              <w:rPr>
                <w:color w:val="000000" w:themeColor="text1"/>
                <w:sz w:val="22"/>
                <w:szCs w:val="22"/>
              </w:rPr>
              <w:t>7</w:t>
            </w:r>
          </w:p>
        </w:tc>
        <w:tc>
          <w:tcPr>
            <w:tcW w:w="1418" w:type="dxa"/>
            <w:shd w:val="clear" w:color="auto" w:fill="auto"/>
            <w:noWrap/>
            <w:vAlign w:val="center"/>
            <w:hideMark/>
          </w:tcPr>
          <w:p w14:paraId="736E0E1F" w14:textId="77777777" w:rsidR="001A63A1" w:rsidRPr="00DE045B" w:rsidRDefault="001A63A1" w:rsidP="001A63A1">
            <w:pPr>
              <w:jc w:val="center"/>
              <w:rPr>
                <w:color w:val="000000" w:themeColor="text1"/>
                <w:sz w:val="22"/>
                <w:szCs w:val="22"/>
              </w:rPr>
            </w:pPr>
            <w:r w:rsidRPr="00DE045B">
              <w:rPr>
                <w:color w:val="000000" w:themeColor="text1"/>
                <w:sz w:val="22"/>
                <w:szCs w:val="22"/>
              </w:rPr>
              <w:t>20.6</w:t>
            </w:r>
          </w:p>
        </w:tc>
        <w:tc>
          <w:tcPr>
            <w:tcW w:w="3682" w:type="dxa"/>
            <w:shd w:val="clear" w:color="auto" w:fill="auto"/>
            <w:noWrap/>
            <w:hideMark/>
          </w:tcPr>
          <w:p w14:paraId="6020A535" w14:textId="77777777" w:rsidR="001A63A1" w:rsidRPr="00DE045B" w:rsidRDefault="001A63A1" w:rsidP="001A63A1">
            <w:pPr>
              <w:jc w:val="right"/>
              <w:rPr>
                <w:color w:val="000000" w:themeColor="text1"/>
                <w:sz w:val="22"/>
                <w:szCs w:val="22"/>
              </w:rPr>
            </w:pPr>
            <w:r w:rsidRPr="00DE045B">
              <w:rPr>
                <w:color w:val="000000" w:themeColor="text1"/>
                <w:sz w:val="22"/>
                <w:szCs w:val="22"/>
              </w:rPr>
              <w:t>10741.53</w:t>
            </w:r>
          </w:p>
        </w:tc>
      </w:tr>
      <w:tr w:rsidR="001A63A1" w:rsidRPr="001A63A1" w14:paraId="15D4F5B3" w14:textId="77777777" w:rsidTr="001A63A1">
        <w:trPr>
          <w:trHeight w:val="280"/>
        </w:trPr>
        <w:tc>
          <w:tcPr>
            <w:tcW w:w="917" w:type="dxa"/>
            <w:shd w:val="clear" w:color="auto" w:fill="auto"/>
            <w:noWrap/>
            <w:hideMark/>
          </w:tcPr>
          <w:p w14:paraId="3B0C7E86" w14:textId="77777777" w:rsidR="001A63A1" w:rsidRPr="00DE045B" w:rsidRDefault="001A63A1" w:rsidP="001A63A1">
            <w:pPr>
              <w:jc w:val="right"/>
              <w:rPr>
                <w:color w:val="000000" w:themeColor="text1"/>
                <w:sz w:val="22"/>
                <w:szCs w:val="22"/>
              </w:rPr>
            </w:pPr>
            <w:r w:rsidRPr="00DE045B">
              <w:rPr>
                <w:color w:val="000000" w:themeColor="text1"/>
                <w:sz w:val="22"/>
                <w:szCs w:val="22"/>
              </w:rPr>
              <w:t>8</w:t>
            </w:r>
          </w:p>
        </w:tc>
        <w:tc>
          <w:tcPr>
            <w:tcW w:w="1418" w:type="dxa"/>
            <w:shd w:val="clear" w:color="auto" w:fill="auto"/>
            <w:noWrap/>
            <w:vAlign w:val="center"/>
            <w:hideMark/>
          </w:tcPr>
          <w:p w14:paraId="695EA47B" w14:textId="77777777" w:rsidR="001A63A1" w:rsidRPr="00DE045B" w:rsidRDefault="001A63A1" w:rsidP="001A63A1">
            <w:pPr>
              <w:jc w:val="center"/>
              <w:rPr>
                <w:color w:val="000000" w:themeColor="text1"/>
                <w:sz w:val="22"/>
                <w:szCs w:val="22"/>
              </w:rPr>
            </w:pPr>
            <w:r w:rsidRPr="00DE045B">
              <w:rPr>
                <w:color w:val="000000" w:themeColor="text1"/>
                <w:sz w:val="22"/>
                <w:szCs w:val="22"/>
              </w:rPr>
              <w:t>26.5</w:t>
            </w:r>
          </w:p>
        </w:tc>
        <w:tc>
          <w:tcPr>
            <w:tcW w:w="3682" w:type="dxa"/>
            <w:shd w:val="clear" w:color="auto" w:fill="auto"/>
            <w:noWrap/>
            <w:hideMark/>
          </w:tcPr>
          <w:p w14:paraId="6ED8FFA9" w14:textId="77777777" w:rsidR="001A63A1" w:rsidRPr="00DE045B" w:rsidRDefault="001A63A1" w:rsidP="001A63A1">
            <w:pPr>
              <w:jc w:val="right"/>
              <w:rPr>
                <w:color w:val="000000" w:themeColor="text1"/>
                <w:sz w:val="22"/>
                <w:szCs w:val="22"/>
              </w:rPr>
            </w:pPr>
            <w:r w:rsidRPr="00DE045B">
              <w:rPr>
                <w:color w:val="000000" w:themeColor="text1"/>
                <w:sz w:val="22"/>
                <w:szCs w:val="22"/>
              </w:rPr>
              <w:t>8488.768</w:t>
            </w:r>
          </w:p>
        </w:tc>
      </w:tr>
      <w:tr w:rsidR="001A63A1" w:rsidRPr="001A63A1" w14:paraId="4DCB6862" w14:textId="77777777" w:rsidTr="001A63A1">
        <w:trPr>
          <w:trHeight w:val="280"/>
        </w:trPr>
        <w:tc>
          <w:tcPr>
            <w:tcW w:w="917" w:type="dxa"/>
            <w:shd w:val="clear" w:color="auto" w:fill="auto"/>
            <w:noWrap/>
            <w:hideMark/>
          </w:tcPr>
          <w:p w14:paraId="25E29EE2" w14:textId="77777777" w:rsidR="001A63A1" w:rsidRPr="00DE045B" w:rsidRDefault="001A63A1" w:rsidP="001A63A1">
            <w:pPr>
              <w:jc w:val="right"/>
              <w:rPr>
                <w:color w:val="000000" w:themeColor="text1"/>
                <w:sz w:val="22"/>
                <w:szCs w:val="22"/>
              </w:rPr>
            </w:pPr>
            <w:r w:rsidRPr="00DE045B">
              <w:rPr>
                <w:color w:val="000000" w:themeColor="text1"/>
                <w:sz w:val="22"/>
                <w:szCs w:val="22"/>
              </w:rPr>
              <w:t>9</w:t>
            </w:r>
          </w:p>
        </w:tc>
        <w:tc>
          <w:tcPr>
            <w:tcW w:w="1418" w:type="dxa"/>
            <w:shd w:val="clear" w:color="auto" w:fill="auto"/>
            <w:noWrap/>
            <w:vAlign w:val="center"/>
            <w:hideMark/>
          </w:tcPr>
          <w:p w14:paraId="01F60931" w14:textId="77777777" w:rsidR="001A63A1" w:rsidRPr="00DE045B" w:rsidRDefault="001A63A1" w:rsidP="001A63A1">
            <w:pPr>
              <w:jc w:val="center"/>
              <w:rPr>
                <w:color w:val="000000" w:themeColor="text1"/>
                <w:sz w:val="22"/>
                <w:szCs w:val="22"/>
              </w:rPr>
            </w:pPr>
            <w:r w:rsidRPr="00DE045B">
              <w:rPr>
                <w:color w:val="000000" w:themeColor="text1"/>
                <w:sz w:val="22"/>
                <w:szCs w:val="22"/>
              </w:rPr>
              <w:t>24.2</w:t>
            </w:r>
          </w:p>
        </w:tc>
        <w:tc>
          <w:tcPr>
            <w:tcW w:w="3682" w:type="dxa"/>
            <w:shd w:val="clear" w:color="auto" w:fill="auto"/>
            <w:noWrap/>
            <w:hideMark/>
          </w:tcPr>
          <w:p w14:paraId="56CB3C0B" w14:textId="77777777" w:rsidR="001A63A1" w:rsidRPr="00DE045B" w:rsidRDefault="001A63A1" w:rsidP="001A63A1">
            <w:pPr>
              <w:jc w:val="right"/>
              <w:rPr>
                <w:color w:val="000000" w:themeColor="text1"/>
                <w:sz w:val="22"/>
                <w:szCs w:val="22"/>
              </w:rPr>
            </w:pPr>
            <w:r w:rsidRPr="00DE045B">
              <w:rPr>
                <w:color w:val="000000" w:themeColor="text1"/>
                <w:sz w:val="22"/>
                <w:szCs w:val="22"/>
              </w:rPr>
              <w:t>13470.45</w:t>
            </w:r>
          </w:p>
        </w:tc>
      </w:tr>
      <w:tr w:rsidR="001A63A1" w:rsidRPr="001A63A1" w14:paraId="3675083F" w14:textId="77777777" w:rsidTr="001A63A1">
        <w:trPr>
          <w:trHeight w:val="280"/>
        </w:trPr>
        <w:tc>
          <w:tcPr>
            <w:tcW w:w="917" w:type="dxa"/>
            <w:shd w:val="clear" w:color="auto" w:fill="auto"/>
            <w:noWrap/>
            <w:hideMark/>
          </w:tcPr>
          <w:p w14:paraId="0F706826" w14:textId="77777777" w:rsidR="001A63A1" w:rsidRPr="00DE045B" w:rsidRDefault="001A63A1" w:rsidP="001A63A1">
            <w:pPr>
              <w:jc w:val="right"/>
              <w:rPr>
                <w:color w:val="000000" w:themeColor="text1"/>
                <w:sz w:val="22"/>
                <w:szCs w:val="22"/>
              </w:rPr>
            </w:pPr>
            <w:r w:rsidRPr="00DE045B">
              <w:rPr>
                <w:color w:val="000000" w:themeColor="text1"/>
                <w:sz w:val="22"/>
                <w:szCs w:val="22"/>
              </w:rPr>
              <w:t>10</w:t>
            </w:r>
          </w:p>
        </w:tc>
        <w:tc>
          <w:tcPr>
            <w:tcW w:w="1418" w:type="dxa"/>
            <w:shd w:val="clear" w:color="auto" w:fill="auto"/>
            <w:noWrap/>
            <w:vAlign w:val="center"/>
            <w:hideMark/>
          </w:tcPr>
          <w:p w14:paraId="66582689" w14:textId="77777777" w:rsidR="001A63A1" w:rsidRPr="00DE045B" w:rsidRDefault="001A63A1" w:rsidP="001A63A1">
            <w:pPr>
              <w:jc w:val="center"/>
              <w:rPr>
                <w:color w:val="000000" w:themeColor="text1"/>
                <w:sz w:val="22"/>
                <w:szCs w:val="22"/>
              </w:rPr>
            </w:pPr>
            <w:r w:rsidRPr="00DE045B">
              <w:rPr>
                <w:color w:val="000000" w:themeColor="text1"/>
                <w:sz w:val="22"/>
                <w:szCs w:val="22"/>
              </w:rPr>
              <w:t>26.3</w:t>
            </w:r>
          </w:p>
        </w:tc>
        <w:tc>
          <w:tcPr>
            <w:tcW w:w="3682" w:type="dxa"/>
            <w:shd w:val="clear" w:color="auto" w:fill="auto"/>
            <w:noWrap/>
            <w:hideMark/>
          </w:tcPr>
          <w:p w14:paraId="5ECB4077" w14:textId="77777777" w:rsidR="001A63A1" w:rsidRPr="00DE045B" w:rsidRDefault="001A63A1" w:rsidP="001A63A1">
            <w:pPr>
              <w:jc w:val="right"/>
              <w:rPr>
                <w:color w:val="000000" w:themeColor="text1"/>
                <w:sz w:val="22"/>
                <w:szCs w:val="22"/>
              </w:rPr>
            </w:pPr>
            <w:r w:rsidRPr="00DE045B">
              <w:rPr>
                <w:color w:val="000000" w:themeColor="text1"/>
                <w:sz w:val="22"/>
                <w:szCs w:val="22"/>
              </w:rPr>
              <w:t>13583.96</w:t>
            </w:r>
          </w:p>
        </w:tc>
      </w:tr>
      <w:tr w:rsidR="001A63A1" w:rsidRPr="001A63A1" w14:paraId="70566660" w14:textId="77777777" w:rsidTr="001A63A1">
        <w:trPr>
          <w:trHeight w:val="280"/>
        </w:trPr>
        <w:tc>
          <w:tcPr>
            <w:tcW w:w="917" w:type="dxa"/>
            <w:shd w:val="clear" w:color="auto" w:fill="auto"/>
            <w:noWrap/>
            <w:hideMark/>
          </w:tcPr>
          <w:p w14:paraId="42CA2BC2" w14:textId="77777777" w:rsidR="001A63A1" w:rsidRPr="00DE045B" w:rsidRDefault="001A63A1" w:rsidP="001A63A1">
            <w:pPr>
              <w:jc w:val="right"/>
              <w:rPr>
                <w:color w:val="000000" w:themeColor="text1"/>
                <w:sz w:val="22"/>
                <w:szCs w:val="22"/>
              </w:rPr>
            </w:pPr>
            <w:r w:rsidRPr="00DE045B">
              <w:rPr>
                <w:color w:val="000000" w:themeColor="text1"/>
                <w:sz w:val="22"/>
                <w:szCs w:val="22"/>
              </w:rPr>
              <w:t>11</w:t>
            </w:r>
          </w:p>
        </w:tc>
        <w:tc>
          <w:tcPr>
            <w:tcW w:w="1418" w:type="dxa"/>
            <w:shd w:val="clear" w:color="auto" w:fill="auto"/>
            <w:noWrap/>
            <w:vAlign w:val="center"/>
            <w:hideMark/>
          </w:tcPr>
          <w:p w14:paraId="60FD8745" w14:textId="77777777" w:rsidR="001A63A1" w:rsidRPr="00DE045B" w:rsidRDefault="001A63A1" w:rsidP="001A63A1">
            <w:pPr>
              <w:jc w:val="center"/>
              <w:rPr>
                <w:color w:val="000000" w:themeColor="text1"/>
                <w:sz w:val="22"/>
                <w:szCs w:val="22"/>
              </w:rPr>
            </w:pPr>
            <w:r w:rsidRPr="00DE045B">
              <w:rPr>
                <w:color w:val="000000" w:themeColor="text1"/>
                <w:sz w:val="22"/>
                <w:szCs w:val="22"/>
              </w:rPr>
              <w:t>22.1</w:t>
            </w:r>
          </w:p>
        </w:tc>
        <w:tc>
          <w:tcPr>
            <w:tcW w:w="3682" w:type="dxa"/>
            <w:shd w:val="clear" w:color="auto" w:fill="auto"/>
            <w:noWrap/>
            <w:hideMark/>
          </w:tcPr>
          <w:p w14:paraId="793B3B14" w14:textId="77777777" w:rsidR="001A63A1" w:rsidRPr="00DE045B" w:rsidRDefault="001A63A1" w:rsidP="001A63A1">
            <w:pPr>
              <w:jc w:val="right"/>
              <w:rPr>
                <w:color w:val="000000" w:themeColor="text1"/>
                <w:sz w:val="22"/>
                <w:szCs w:val="22"/>
              </w:rPr>
            </w:pPr>
            <w:r w:rsidRPr="00DE045B">
              <w:rPr>
                <w:color w:val="000000" w:themeColor="text1"/>
                <w:sz w:val="22"/>
                <w:szCs w:val="22"/>
              </w:rPr>
              <w:t>14230.25</w:t>
            </w:r>
          </w:p>
        </w:tc>
      </w:tr>
      <w:tr w:rsidR="001A63A1" w:rsidRPr="001A63A1" w14:paraId="0E0EA4E9" w14:textId="77777777" w:rsidTr="001A63A1">
        <w:trPr>
          <w:trHeight w:val="280"/>
        </w:trPr>
        <w:tc>
          <w:tcPr>
            <w:tcW w:w="917" w:type="dxa"/>
            <w:shd w:val="clear" w:color="auto" w:fill="auto"/>
            <w:noWrap/>
            <w:hideMark/>
          </w:tcPr>
          <w:p w14:paraId="3DA2514F" w14:textId="77777777" w:rsidR="001A63A1" w:rsidRPr="00DE045B" w:rsidRDefault="001A63A1" w:rsidP="001A63A1">
            <w:pPr>
              <w:jc w:val="right"/>
              <w:rPr>
                <w:color w:val="000000" w:themeColor="text1"/>
                <w:sz w:val="22"/>
                <w:szCs w:val="22"/>
              </w:rPr>
            </w:pPr>
            <w:r w:rsidRPr="00DE045B">
              <w:rPr>
                <w:color w:val="000000" w:themeColor="text1"/>
                <w:sz w:val="22"/>
                <w:szCs w:val="22"/>
              </w:rPr>
              <w:t>12</w:t>
            </w:r>
          </w:p>
        </w:tc>
        <w:tc>
          <w:tcPr>
            <w:tcW w:w="1418" w:type="dxa"/>
            <w:shd w:val="clear" w:color="auto" w:fill="auto"/>
            <w:noWrap/>
            <w:vAlign w:val="center"/>
            <w:hideMark/>
          </w:tcPr>
          <w:p w14:paraId="171614D9" w14:textId="77777777" w:rsidR="001A63A1" w:rsidRPr="00DE045B" w:rsidRDefault="001A63A1" w:rsidP="001A63A1">
            <w:pPr>
              <w:jc w:val="center"/>
              <w:rPr>
                <w:color w:val="000000" w:themeColor="text1"/>
                <w:sz w:val="22"/>
                <w:szCs w:val="22"/>
              </w:rPr>
            </w:pPr>
            <w:r w:rsidRPr="00DE045B">
              <w:rPr>
                <w:color w:val="000000" w:themeColor="text1"/>
                <w:sz w:val="22"/>
                <w:szCs w:val="22"/>
              </w:rPr>
              <w:t>26.7</w:t>
            </w:r>
          </w:p>
        </w:tc>
        <w:tc>
          <w:tcPr>
            <w:tcW w:w="3682" w:type="dxa"/>
            <w:shd w:val="clear" w:color="auto" w:fill="auto"/>
            <w:noWrap/>
            <w:hideMark/>
          </w:tcPr>
          <w:p w14:paraId="452A97CE" w14:textId="77777777" w:rsidR="001A63A1" w:rsidRPr="00DE045B" w:rsidRDefault="001A63A1" w:rsidP="001A63A1">
            <w:pPr>
              <w:jc w:val="right"/>
              <w:rPr>
                <w:color w:val="000000" w:themeColor="text1"/>
                <w:sz w:val="22"/>
                <w:szCs w:val="22"/>
              </w:rPr>
            </w:pPr>
            <w:r w:rsidRPr="00DE045B">
              <w:rPr>
                <w:color w:val="000000" w:themeColor="text1"/>
                <w:sz w:val="22"/>
                <w:szCs w:val="22"/>
              </w:rPr>
              <w:t>10652.21</w:t>
            </w:r>
          </w:p>
        </w:tc>
      </w:tr>
      <w:tr w:rsidR="003D7C29" w:rsidRPr="001A63A1" w14:paraId="27B2CAB8" w14:textId="77777777" w:rsidTr="001A63A1">
        <w:trPr>
          <w:trHeight w:val="280"/>
        </w:trPr>
        <w:tc>
          <w:tcPr>
            <w:tcW w:w="917" w:type="dxa"/>
            <w:shd w:val="clear" w:color="auto" w:fill="auto"/>
            <w:noWrap/>
          </w:tcPr>
          <w:p w14:paraId="0BD271BF" w14:textId="560847C9" w:rsidR="003D7C29" w:rsidRPr="00DE045B" w:rsidRDefault="003D7C29" w:rsidP="001A63A1">
            <w:pPr>
              <w:jc w:val="right"/>
              <w:rPr>
                <w:color w:val="000000" w:themeColor="text1"/>
                <w:sz w:val="22"/>
                <w:szCs w:val="22"/>
              </w:rPr>
            </w:pPr>
            <w:r w:rsidRPr="00DE045B">
              <w:rPr>
                <w:color w:val="000000" w:themeColor="text1"/>
                <w:sz w:val="22"/>
                <w:szCs w:val="22"/>
              </w:rPr>
              <w:t>13</w:t>
            </w:r>
          </w:p>
        </w:tc>
        <w:tc>
          <w:tcPr>
            <w:tcW w:w="1418" w:type="dxa"/>
            <w:shd w:val="clear" w:color="auto" w:fill="auto"/>
            <w:noWrap/>
            <w:vAlign w:val="center"/>
          </w:tcPr>
          <w:p w14:paraId="2362560D" w14:textId="3DDA992E" w:rsidR="003D7C29" w:rsidRPr="00DE045B" w:rsidRDefault="003D7C29" w:rsidP="001A63A1">
            <w:pPr>
              <w:jc w:val="center"/>
              <w:rPr>
                <w:color w:val="000000" w:themeColor="text1"/>
                <w:sz w:val="22"/>
                <w:szCs w:val="22"/>
              </w:rPr>
            </w:pPr>
            <w:r w:rsidRPr="00DE045B">
              <w:rPr>
                <w:color w:val="000000" w:themeColor="text1"/>
                <w:sz w:val="22"/>
                <w:szCs w:val="22"/>
              </w:rPr>
              <w:t>32.79</w:t>
            </w:r>
          </w:p>
        </w:tc>
        <w:tc>
          <w:tcPr>
            <w:tcW w:w="3682" w:type="dxa"/>
            <w:shd w:val="clear" w:color="auto" w:fill="auto"/>
            <w:noWrap/>
          </w:tcPr>
          <w:p w14:paraId="0E8BE3E7" w14:textId="365D44F2" w:rsidR="003D7C29" w:rsidRPr="00DE045B" w:rsidRDefault="003D7C29" w:rsidP="001A63A1">
            <w:pPr>
              <w:jc w:val="right"/>
              <w:rPr>
                <w:color w:val="000000" w:themeColor="text1"/>
                <w:sz w:val="22"/>
                <w:szCs w:val="22"/>
              </w:rPr>
            </w:pPr>
            <w:r w:rsidRPr="00DE045B">
              <w:rPr>
                <w:color w:val="000000" w:themeColor="text1"/>
                <w:sz w:val="22"/>
                <w:szCs w:val="22"/>
              </w:rPr>
              <w:t>3847.848</w:t>
            </w:r>
          </w:p>
        </w:tc>
      </w:tr>
      <w:tr w:rsidR="003D7C29" w:rsidRPr="001A63A1" w14:paraId="49FEA7B6" w14:textId="77777777" w:rsidTr="001A63A1">
        <w:trPr>
          <w:trHeight w:val="280"/>
        </w:trPr>
        <w:tc>
          <w:tcPr>
            <w:tcW w:w="917" w:type="dxa"/>
            <w:shd w:val="clear" w:color="auto" w:fill="auto"/>
            <w:noWrap/>
          </w:tcPr>
          <w:p w14:paraId="5AD0E61F" w14:textId="1E228721" w:rsidR="003D7C29" w:rsidRPr="00DE045B" w:rsidRDefault="003D7C29" w:rsidP="001A63A1">
            <w:pPr>
              <w:jc w:val="right"/>
              <w:rPr>
                <w:color w:val="000000" w:themeColor="text1"/>
                <w:sz w:val="22"/>
                <w:szCs w:val="22"/>
              </w:rPr>
            </w:pPr>
            <w:r w:rsidRPr="00DE045B">
              <w:rPr>
                <w:color w:val="000000" w:themeColor="text1"/>
                <w:sz w:val="22"/>
                <w:szCs w:val="22"/>
              </w:rPr>
              <w:t>14</w:t>
            </w:r>
          </w:p>
        </w:tc>
        <w:tc>
          <w:tcPr>
            <w:tcW w:w="1418" w:type="dxa"/>
            <w:shd w:val="clear" w:color="auto" w:fill="auto"/>
            <w:noWrap/>
            <w:vAlign w:val="center"/>
          </w:tcPr>
          <w:p w14:paraId="1B190C21" w14:textId="2498A810" w:rsidR="003D7C29" w:rsidRPr="00DE045B" w:rsidRDefault="003D7C29" w:rsidP="001A63A1">
            <w:pPr>
              <w:jc w:val="center"/>
              <w:rPr>
                <w:color w:val="000000" w:themeColor="text1"/>
                <w:sz w:val="22"/>
                <w:szCs w:val="22"/>
              </w:rPr>
            </w:pPr>
            <w:r w:rsidRPr="00DE045B">
              <w:rPr>
                <w:color w:val="000000" w:themeColor="text1"/>
                <w:sz w:val="22"/>
                <w:szCs w:val="22"/>
              </w:rPr>
              <w:t>30.95</w:t>
            </w:r>
          </w:p>
        </w:tc>
        <w:tc>
          <w:tcPr>
            <w:tcW w:w="3682" w:type="dxa"/>
            <w:shd w:val="clear" w:color="auto" w:fill="auto"/>
            <w:noWrap/>
          </w:tcPr>
          <w:p w14:paraId="2AF311CD" w14:textId="23443716" w:rsidR="003D7C29" w:rsidRPr="00DE045B" w:rsidRDefault="003D7C29" w:rsidP="001A63A1">
            <w:pPr>
              <w:jc w:val="right"/>
              <w:rPr>
                <w:color w:val="000000" w:themeColor="text1"/>
                <w:sz w:val="22"/>
                <w:szCs w:val="22"/>
              </w:rPr>
            </w:pPr>
            <w:r w:rsidRPr="00DE045B">
              <w:rPr>
                <w:color w:val="000000" w:themeColor="text1"/>
                <w:sz w:val="22"/>
                <w:szCs w:val="22"/>
              </w:rPr>
              <w:t>5209.065</w:t>
            </w:r>
          </w:p>
        </w:tc>
      </w:tr>
      <w:tr w:rsidR="001A63A1" w:rsidRPr="001A63A1" w14:paraId="2D291E94" w14:textId="77777777" w:rsidTr="001A63A1">
        <w:trPr>
          <w:trHeight w:val="280"/>
        </w:trPr>
        <w:tc>
          <w:tcPr>
            <w:tcW w:w="917" w:type="dxa"/>
            <w:shd w:val="clear" w:color="auto" w:fill="auto"/>
            <w:noWrap/>
            <w:hideMark/>
          </w:tcPr>
          <w:p w14:paraId="77DA4788" w14:textId="77777777" w:rsidR="001A63A1" w:rsidRPr="00DE045B" w:rsidRDefault="001A63A1" w:rsidP="001A63A1">
            <w:pPr>
              <w:jc w:val="right"/>
              <w:rPr>
                <w:color w:val="000000" w:themeColor="text1"/>
                <w:sz w:val="22"/>
                <w:szCs w:val="22"/>
              </w:rPr>
            </w:pPr>
            <w:r w:rsidRPr="00DE045B">
              <w:rPr>
                <w:color w:val="000000" w:themeColor="text1"/>
                <w:sz w:val="22"/>
                <w:szCs w:val="22"/>
              </w:rPr>
              <w:t>15</w:t>
            </w:r>
          </w:p>
        </w:tc>
        <w:tc>
          <w:tcPr>
            <w:tcW w:w="1418" w:type="dxa"/>
            <w:shd w:val="clear" w:color="auto" w:fill="auto"/>
            <w:noWrap/>
            <w:vAlign w:val="center"/>
            <w:hideMark/>
          </w:tcPr>
          <w:p w14:paraId="0BF71B27" w14:textId="77777777" w:rsidR="001A63A1" w:rsidRPr="00DE045B" w:rsidRDefault="001A63A1" w:rsidP="001A63A1">
            <w:pPr>
              <w:jc w:val="center"/>
              <w:rPr>
                <w:color w:val="000000" w:themeColor="text1"/>
                <w:sz w:val="22"/>
                <w:szCs w:val="22"/>
              </w:rPr>
            </w:pPr>
            <w:r w:rsidRPr="00DE045B">
              <w:rPr>
                <w:color w:val="000000" w:themeColor="text1"/>
                <w:sz w:val="22"/>
                <w:szCs w:val="22"/>
              </w:rPr>
              <w:t>19.9</w:t>
            </w:r>
          </w:p>
        </w:tc>
        <w:tc>
          <w:tcPr>
            <w:tcW w:w="3682" w:type="dxa"/>
            <w:shd w:val="clear" w:color="auto" w:fill="auto"/>
            <w:noWrap/>
            <w:hideMark/>
          </w:tcPr>
          <w:p w14:paraId="21D96CA1" w14:textId="77777777" w:rsidR="001A63A1" w:rsidRPr="00DE045B" w:rsidRDefault="001A63A1" w:rsidP="001A63A1">
            <w:pPr>
              <w:jc w:val="right"/>
              <w:rPr>
                <w:color w:val="000000" w:themeColor="text1"/>
                <w:sz w:val="22"/>
                <w:szCs w:val="22"/>
              </w:rPr>
            </w:pPr>
            <w:r w:rsidRPr="00DE045B">
              <w:rPr>
                <w:color w:val="000000" w:themeColor="text1"/>
                <w:sz w:val="22"/>
                <w:szCs w:val="22"/>
              </w:rPr>
              <w:t>14791.96</w:t>
            </w:r>
          </w:p>
        </w:tc>
      </w:tr>
      <w:tr w:rsidR="001A63A1" w:rsidRPr="001A63A1" w14:paraId="332AC54E" w14:textId="77777777" w:rsidTr="001A63A1">
        <w:trPr>
          <w:trHeight w:val="280"/>
        </w:trPr>
        <w:tc>
          <w:tcPr>
            <w:tcW w:w="917" w:type="dxa"/>
            <w:shd w:val="clear" w:color="auto" w:fill="auto"/>
            <w:noWrap/>
            <w:hideMark/>
          </w:tcPr>
          <w:p w14:paraId="1D86CF30" w14:textId="77777777" w:rsidR="001A63A1" w:rsidRPr="00DE045B" w:rsidRDefault="001A63A1" w:rsidP="001A63A1">
            <w:pPr>
              <w:jc w:val="right"/>
              <w:rPr>
                <w:color w:val="000000" w:themeColor="text1"/>
                <w:sz w:val="22"/>
                <w:szCs w:val="22"/>
              </w:rPr>
            </w:pPr>
            <w:r w:rsidRPr="00DE045B">
              <w:rPr>
                <w:color w:val="000000" w:themeColor="text1"/>
                <w:sz w:val="22"/>
                <w:szCs w:val="22"/>
              </w:rPr>
              <w:t>16</w:t>
            </w:r>
          </w:p>
        </w:tc>
        <w:tc>
          <w:tcPr>
            <w:tcW w:w="1418" w:type="dxa"/>
            <w:shd w:val="clear" w:color="auto" w:fill="auto"/>
            <w:noWrap/>
            <w:vAlign w:val="center"/>
            <w:hideMark/>
          </w:tcPr>
          <w:p w14:paraId="57C7197C" w14:textId="77777777" w:rsidR="001A63A1" w:rsidRPr="00DE045B" w:rsidRDefault="001A63A1" w:rsidP="001A63A1">
            <w:pPr>
              <w:jc w:val="center"/>
              <w:rPr>
                <w:color w:val="000000" w:themeColor="text1"/>
                <w:sz w:val="22"/>
                <w:szCs w:val="22"/>
              </w:rPr>
            </w:pPr>
            <w:r w:rsidRPr="00DE045B">
              <w:rPr>
                <w:color w:val="000000" w:themeColor="text1"/>
                <w:sz w:val="22"/>
                <w:szCs w:val="22"/>
              </w:rPr>
              <w:t>26.8</w:t>
            </w:r>
          </w:p>
        </w:tc>
        <w:tc>
          <w:tcPr>
            <w:tcW w:w="3682" w:type="dxa"/>
            <w:shd w:val="clear" w:color="auto" w:fill="auto"/>
            <w:noWrap/>
            <w:hideMark/>
          </w:tcPr>
          <w:p w14:paraId="0C299AF8" w14:textId="77777777" w:rsidR="001A63A1" w:rsidRPr="00DE045B" w:rsidRDefault="001A63A1" w:rsidP="001A63A1">
            <w:pPr>
              <w:jc w:val="right"/>
              <w:rPr>
                <w:color w:val="000000" w:themeColor="text1"/>
                <w:sz w:val="22"/>
                <w:szCs w:val="22"/>
              </w:rPr>
            </w:pPr>
            <w:r w:rsidRPr="00DE045B">
              <w:rPr>
                <w:color w:val="000000" w:themeColor="text1"/>
                <w:sz w:val="22"/>
                <w:szCs w:val="22"/>
              </w:rPr>
              <w:t>11682.01</w:t>
            </w:r>
          </w:p>
        </w:tc>
      </w:tr>
      <w:tr w:rsidR="001A63A1" w:rsidRPr="001A63A1" w14:paraId="7EF84156" w14:textId="77777777" w:rsidTr="001A63A1">
        <w:trPr>
          <w:trHeight w:val="280"/>
        </w:trPr>
        <w:tc>
          <w:tcPr>
            <w:tcW w:w="917" w:type="dxa"/>
            <w:shd w:val="clear" w:color="auto" w:fill="auto"/>
            <w:noWrap/>
            <w:hideMark/>
          </w:tcPr>
          <w:p w14:paraId="0AE0176F" w14:textId="77777777" w:rsidR="001A63A1" w:rsidRPr="00DE045B" w:rsidRDefault="001A63A1" w:rsidP="001A63A1">
            <w:pPr>
              <w:jc w:val="right"/>
              <w:rPr>
                <w:color w:val="000000" w:themeColor="text1"/>
                <w:sz w:val="22"/>
                <w:szCs w:val="22"/>
              </w:rPr>
            </w:pPr>
            <w:r w:rsidRPr="00DE045B">
              <w:rPr>
                <w:color w:val="000000" w:themeColor="text1"/>
                <w:sz w:val="22"/>
                <w:szCs w:val="22"/>
              </w:rPr>
              <w:t>17</w:t>
            </w:r>
          </w:p>
        </w:tc>
        <w:tc>
          <w:tcPr>
            <w:tcW w:w="1418" w:type="dxa"/>
            <w:shd w:val="clear" w:color="auto" w:fill="auto"/>
            <w:noWrap/>
            <w:vAlign w:val="center"/>
            <w:hideMark/>
          </w:tcPr>
          <w:p w14:paraId="51EFA57C" w14:textId="77777777" w:rsidR="001A63A1" w:rsidRPr="00DE045B" w:rsidRDefault="001A63A1" w:rsidP="001A63A1">
            <w:pPr>
              <w:jc w:val="center"/>
              <w:rPr>
                <w:color w:val="000000" w:themeColor="text1"/>
                <w:sz w:val="22"/>
                <w:szCs w:val="22"/>
              </w:rPr>
            </w:pPr>
            <w:r w:rsidRPr="00DE045B">
              <w:rPr>
                <w:color w:val="000000" w:themeColor="text1"/>
                <w:sz w:val="22"/>
                <w:szCs w:val="22"/>
              </w:rPr>
              <w:t>23.4</w:t>
            </w:r>
          </w:p>
        </w:tc>
        <w:tc>
          <w:tcPr>
            <w:tcW w:w="3682" w:type="dxa"/>
            <w:shd w:val="clear" w:color="auto" w:fill="auto"/>
            <w:noWrap/>
            <w:hideMark/>
          </w:tcPr>
          <w:p w14:paraId="71AC6DAC" w14:textId="77777777" w:rsidR="001A63A1" w:rsidRPr="00DE045B" w:rsidRDefault="001A63A1" w:rsidP="001A63A1">
            <w:pPr>
              <w:jc w:val="right"/>
              <w:rPr>
                <w:color w:val="000000" w:themeColor="text1"/>
                <w:sz w:val="22"/>
                <w:szCs w:val="22"/>
              </w:rPr>
            </w:pPr>
            <w:r w:rsidRPr="00DE045B">
              <w:rPr>
                <w:color w:val="000000" w:themeColor="text1"/>
                <w:sz w:val="22"/>
                <w:szCs w:val="22"/>
              </w:rPr>
              <w:t>14055.41</w:t>
            </w:r>
          </w:p>
        </w:tc>
      </w:tr>
      <w:tr w:rsidR="001A63A1" w:rsidRPr="001A63A1" w14:paraId="7E048F3C" w14:textId="77777777" w:rsidTr="001A63A1">
        <w:trPr>
          <w:trHeight w:val="280"/>
        </w:trPr>
        <w:tc>
          <w:tcPr>
            <w:tcW w:w="917" w:type="dxa"/>
            <w:shd w:val="clear" w:color="auto" w:fill="auto"/>
            <w:noWrap/>
            <w:hideMark/>
          </w:tcPr>
          <w:p w14:paraId="14EF8924" w14:textId="77777777" w:rsidR="001A63A1" w:rsidRPr="00DE045B" w:rsidRDefault="001A63A1" w:rsidP="001A63A1">
            <w:pPr>
              <w:jc w:val="right"/>
              <w:rPr>
                <w:color w:val="000000" w:themeColor="text1"/>
                <w:sz w:val="22"/>
                <w:szCs w:val="22"/>
              </w:rPr>
            </w:pPr>
            <w:r w:rsidRPr="00DE045B">
              <w:rPr>
                <w:color w:val="000000" w:themeColor="text1"/>
                <w:sz w:val="22"/>
                <w:szCs w:val="22"/>
              </w:rPr>
              <w:t>18</w:t>
            </w:r>
          </w:p>
        </w:tc>
        <w:tc>
          <w:tcPr>
            <w:tcW w:w="1418" w:type="dxa"/>
            <w:shd w:val="clear" w:color="auto" w:fill="auto"/>
            <w:noWrap/>
            <w:vAlign w:val="center"/>
            <w:hideMark/>
          </w:tcPr>
          <w:p w14:paraId="446CD829" w14:textId="77777777" w:rsidR="001A63A1" w:rsidRPr="00DE045B" w:rsidRDefault="001A63A1" w:rsidP="001A63A1">
            <w:pPr>
              <w:jc w:val="center"/>
              <w:rPr>
                <w:color w:val="000000" w:themeColor="text1"/>
                <w:sz w:val="22"/>
                <w:szCs w:val="22"/>
              </w:rPr>
            </w:pPr>
            <w:r w:rsidRPr="00DE045B">
              <w:rPr>
                <w:color w:val="000000" w:themeColor="text1"/>
                <w:sz w:val="22"/>
                <w:szCs w:val="22"/>
              </w:rPr>
              <w:t>23.5</w:t>
            </w:r>
          </w:p>
        </w:tc>
        <w:tc>
          <w:tcPr>
            <w:tcW w:w="3682" w:type="dxa"/>
            <w:shd w:val="clear" w:color="auto" w:fill="auto"/>
            <w:noWrap/>
            <w:hideMark/>
          </w:tcPr>
          <w:p w14:paraId="1EAD6B92" w14:textId="77777777" w:rsidR="001A63A1" w:rsidRPr="00DE045B" w:rsidRDefault="001A63A1" w:rsidP="001A63A1">
            <w:pPr>
              <w:jc w:val="right"/>
              <w:rPr>
                <w:color w:val="000000" w:themeColor="text1"/>
                <w:sz w:val="22"/>
                <w:szCs w:val="22"/>
              </w:rPr>
            </w:pPr>
            <w:r w:rsidRPr="00DE045B">
              <w:rPr>
                <w:color w:val="000000" w:themeColor="text1"/>
                <w:sz w:val="22"/>
                <w:szCs w:val="22"/>
              </w:rPr>
              <w:t>14531.11</w:t>
            </w:r>
          </w:p>
        </w:tc>
      </w:tr>
      <w:tr w:rsidR="001A63A1" w:rsidRPr="001A63A1" w14:paraId="7367FFFD" w14:textId="77777777" w:rsidTr="001A63A1">
        <w:trPr>
          <w:trHeight w:val="280"/>
        </w:trPr>
        <w:tc>
          <w:tcPr>
            <w:tcW w:w="917" w:type="dxa"/>
            <w:shd w:val="clear" w:color="auto" w:fill="auto"/>
            <w:noWrap/>
            <w:hideMark/>
          </w:tcPr>
          <w:p w14:paraId="0FF7F0C7" w14:textId="77777777" w:rsidR="001A63A1" w:rsidRPr="00DE045B" w:rsidRDefault="001A63A1" w:rsidP="001A63A1">
            <w:pPr>
              <w:jc w:val="right"/>
              <w:rPr>
                <w:color w:val="000000" w:themeColor="text1"/>
                <w:sz w:val="22"/>
                <w:szCs w:val="22"/>
              </w:rPr>
            </w:pPr>
            <w:r w:rsidRPr="00DE045B">
              <w:rPr>
                <w:color w:val="000000" w:themeColor="text1"/>
                <w:sz w:val="22"/>
                <w:szCs w:val="22"/>
              </w:rPr>
              <w:t>19</w:t>
            </w:r>
          </w:p>
        </w:tc>
        <w:tc>
          <w:tcPr>
            <w:tcW w:w="1418" w:type="dxa"/>
            <w:shd w:val="clear" w:color="auto" w:fill="auto"/>
            <w:noWrap/>
            <w:vAlign w:val="center"/>
            <w:hideMark/>
          </w:tcPr>
          <w:p w14:paraId="35DCBF10" w14:textId="77777777" w:rsidR="001A63A1" w:rsidRPr="00DE045B" w:rsidRDefault="001A63A1" w:rsidP="001A63A1">
            <w:pPr>
              <w:jc w:val="center"/>
              <w:rPr>
                <w:color w:val="000000" w:themeColor="text1"/>
                <w:sz w:val="22"/>
                <w:szCs w:val="22"/>
              </w:rPr>
            </w:pPr>
            <w:r w:rsidRPr="00DE045B">
              <w:rPr>
                <w:color w:val="000000" w:themeColor="text1"/>
                <w:sz w:val="22"/>
                <w:szCs w:val="22"/>
              </w:rPr>
              <w:t>25.9</w:t>
            </w:r>
          </w:p>
        </w:tc>
        <w:tc>
          <w:tcPr>
            <w:tcW w:w="3682" w:type="dxa"/>
            <w:shd w:val="clear" w:color="auto" w:fill="auto"/>
            <w:noWrap/>
            <w:hideMark/>
          </w:tcPr>
          <w:p w14:paraId="709A8833" w14:textId="77777777" w:rsidR="001A63A1" w:rsidRPr="00DE045B" w:rsidRDefault="001A63A1" w:rsidP="001A63A1">
            <w:pPr>
              <w:jc w:val="right"/>
              <w:rPr>
                <w:color w:val="000000" w:themeColor="text1"/>
                <w:sz w:val="22"/>
                <w:szCs w:val="22"/>
              </w:rPr>
            </w:pPr>
            <w:r w:rsidRPr="00DE045B">
              <w:rPr>
                <w:color w:val="000000" w:themeColor="text1"/>
                <w:sz w:val="22"/>
                <w:szCs w:val="22"/>
              </w:rPr>
              <w:t>14682.74</w:t>
            </w:r>
          </w:p>
        </w:tc>
      </w:tr>
      <w:tr w:rsidR="001A63A1" w:rsidRPr="001A63A1" w14:paraId="3D0C859A" w14:textId="77777777" w:rsidTr="001A63A1">
        <w:trPr>
          <w:trHeight w:val="280"/>
        </w:trPr>
        <w:tc>
          <w:tcPr>
            <w:tcW w:w="917" w:type="dxa"/>
            <w:shd w:val="clear" w:color="auto" w:fill="auto"/>
            <w:noWrap/>
            <w:hideMark/>
          </w:tcPr>
          <w:p w14:paraId="77D489AA" w14:textId="77777777" w:rsidR="001A63A1" w:rsidRPr="00DE045B" w:rsidRDefault="001A63A1" w:rsidP="001A63A1">
            <w:pPr>
              <w:jc w:val="right"/>
              <w:rPr>
                <w:color w:val="000000" w:themeColor="text1"/>
                <w:sz w:val="22"/>
                <w:szCs w:val="22"/>
              </w:rPr>
            </w:pPr>
            <w:r w:rsidRPr="00DE045B">
              <w:rPr>
                <w:color w:val="000000" w:themeColor="text1"/>
                <w:sz w:val="22"/>
                <w:szCs w:val="22"/>
              </w:rPr>
              <w:t>20</w:t>
            </w:r>
          </w:p>
        </w:tc>
        <w:tc>
          <w:tcPr>
            <w:tcW w:w="1418" w:type="dxa"/>
            <w:shd w:val="clear" w:color="auto" w:fill="auto"/>
            <w:noWrap/>
            <w:vAlign w:val="center"/>
            <w:hideMark/>
          </w:tcPr>
          <w:p w14:paraId="2FB2293B" w14:textId="77777777" w:rsidR="001A63A1" w:rsidRPr="00DE045B" w:rsidRDefault="001A63A1" w:rsidP="001A63A1">
            <w:pPr>
              <w:jc w:val="center"/>
              <w:rPr>
                <w:color w:val="000000" w:themeColor="text1"/>
                <w:sz w:val="22"/>
                <w:szCs w:val="22"/>
              </w:rPr>
            </w:pPr>
            <w:r w:rsidRPr="00DE045B">
              <w:rPr>
                <w:color w:val="000000" w:themeColor="text1"/>
                <w:sz w:val="22"/>
                <w:szCs w:val="22"/>
              </w:rPr>
              <w:t>26.8</w:t>
            </w:r>
          </w:p>
        </w:tc>
        <w:tc>
          <w:tcPr>
            <w:tcW w:w="3682" w:type="dxa"/>
            <w:shd w:val="clear" w:color="auto" w:fill="auto"/>
            <w:noWrap/>
            <w:hideMark/>
          </w:tcPr>
          <w:p w14:paraId="60E49A9E" w14:textId="77777777" w:rsidR="001A63A1" w:rsidRPr="00DE045B" w:rsidRDefault="001A63A1" w:rsidP="001A63A1">
            <w:pPr>
              <w:jc w:val="right"/>
              <w:rPr>
                <w:color w:val="000000" w:themeColor="text1"/>
                <w:sz w:val="22"/>
                <w:szCs w:val="22"/>
              </w:rPr>
            </w:pPr>
            <w:r w:rsidRPr="00DE045B">
              <w:rPr>
                <w:color w:val="000000" w:themeColor="text1"/>
                <w:sz w:val="22"/>
                <w:szCs w:val="22"/>
              </w:rPr>
              <w:t>12641.87</w:t>
            </w:r>
          </w:p>
        </w:tc>
      </w:tr>
      <w:tr w:rsidR="001A63A1" w:rsidRPr="001A63A1" w14:paraId="4015A462" w14:textId="77777777" w:rsidTr="001A63A1">
        <w:trPr>
          <w:trHeight w:val="280"/>
        </w:trPr>
        <w:tc>
          <w:tcPr>
            <w:tcW w:w="917" w:type="dxa"/>
            <w:shd w:val="clear" w:color="auto" w:fill="auto"/>
            <w:noWrap/>
            <w:hideMark/>
          </w:tcPr>
          <w:p w14:paraId="246E357F" w14:textId="77777777" w:rsidR="001A63A1" w:rsidRPr="00DE045B" w:rsidRDefault="001A63A1" w:rsidP="001A63A1">
            <w:pPr>
              <w:jc w:val="right"/>
              <w:rPr>
                <w:color w:val="000000" w:themeColor="text1"/>
                <w:sz w:val="22"/>
                <w:szCs w:val="22"/>
              </w:rPr>
            </w:pPr>
            <w:r w:rsidRPr="00DE045B">
              <w:rPr>
                <w:color w:val="000000" w:themeColor="text1"/>
                <w:sz w:val="22"/>
                <w:szCs w:val="22"/>
              </w:rPr>
              <w:t>21</w:t>
            </w:r>
          </w:p>
        </w:tc>
        <w:tc>
          <w:tcPr>
            <w:tcW w:w="1418" w:type="dxa"/>
            <w:shd w:val="clear" w:color="auto" w:fill="auto"/>
            <w:noWrap/>
            <w:vAlign w:val="center"/>
            <w:hideMark/>
          </w:tcPr>
          <w:p w14:paraId="330706BB" w14:textId="77777777" w:rsidR="001A63A1" w:rsidRPr="00DE045B" w:rsidRDefault="001A63A1" w:rsidP="001A63A1">
            <w:pPr>
              <w:jc w:val="center"/>
              <w:rPr>
                <w:color w:val="000000" w:themeColor="text1"/>
                <w:sz w:val="22"/>
                <w:szCs w:val="22"/>
              </w:rPr>
            </w:pPr>
            <w:r w:rsidRPr="00DE045B">
              <w:rPr>
                <w:color w:val="000000" w:themeColor="text1"/>
                <w:sz w:val="22"/>
                <w:szCs w:val="22"/>
              </w:rPr>
              <w:t>26.6</w:t>
            </w:r>
          </w:p>
        </w:tc>
        <w:tc>
          <w:tcPr>
            <w:tcW w:w="3682" w:type="dxa"/>
            <w:shd w:val="clear" w:color="auto" w:fill="auto"/>
            <w:noWrap/>
            <w:hideMark/>
          </w:tcPr>
          <w:p w14:paraId="2F99F340" w14:textId="77777777" w:rsidR="001A63A1" w:rsidRPr="00DE045B" w:rsidRDefault="001A63A1" w:rsidP="001A63A1">
            <w:pPr>
              <w:jc w:val="right"/>
              <w:rPr>
                <w:color w:val="000000" w:themeColor="text1"/>
                <w:sz w:val="22"/>
                <w:szCs w:val="22"/>
              </w:rPr>
            </w:pPr>
            <w:r w:rsidRPr="00DE045B">
              <w:rPr>
                <w:color w:val="000000" w:themeColor="text1"/>
                <w:sz w:val="22"/>
                <w:szCs w:val="22"/>
              </w:rPr>
              <w:t>13409.62</w:t>
            </w:r>
          </w:p>
        </w:tc>
      </w:tr>
      <w:tr w:rsidR="001A63A1" w:rsidRPr="001A63A1" w14:paraId="1643986F" w14:textId="77777777" w:rsidTr="001A63A1">
        <w:trPr>
          <w:trHeight w:val="280"/>
        </w:trPr>
        <w:tc>
          <w:tcPr>
            <w:tcW w:w="917" w:type="dxa"/>
            <w:shd w:val="clear" w:color="auto" w:fill="auto"/>
            <w:noWrap/>
            <w:hideMark/>
          </w:tcPr>
          <w:p w14:paraId="19501E0B" w14:textId="77777777" w:rsidR="001A63A1" w:rsidRPr="00DE045B" w:rsidRDefault="001A63A1" w:rsidP="001A63A1">
            <w:pPr>
              <w:jc w:val="right"/>
              <w:rPr>
                <w:color w:val="000000" w:themeColor="text1"/>
                <w:sz w:val="22"/>
                <w:szCs w:val="22"/>
              </w:rPr>
            </w:pPr>
            <w:r w:rsidRPr="00DE045B">
              <w:rPr>
                <w:color w:val="000000" w:themeColor="text1"/>
                <w:sz w:val="22"/>
                <w:szCs w:val="22"/>
              </w:rPr>
              <w:t>22</w:t>
            </w:r>
          </w:p>
        </w:tc>
        <w:tc>
          <w:tcPr>
            <w:tcW w:w="1418" w:type="dxa"/>
            <w:shd w:val="clear" w:color="auto" w:fill="auto"/>
            <w:noWrap/>
            <w:vAlign w:val="center"/>
            <w:hideMark/>
          </w:tcPr>
          <w:p w14:paraId="319D48B0" w14:textId="77777777" w:rsidR="001A63A1" w:rsidRPr="00DE045B" w:rsidRDefault="001A63A1" w:rsidP="001A63A1">
            <w:pPr>
              <w:jc w:val="center"/>
              <w:rPr>
                <w:color w:val="000000" w:themeColor="text1"/>
                <w:sz w:val="22"/>
                <w:szCs w:val="22"/>
              </w:rPr>
            </w:pPr>
            <w:r w:rsidRPr="00DE045B">
              <w:rPr>
                <w:color w:val="000000" w:themeColor="text1"/>
                <w:sz w:val="22"/>
                <w:szCs w:val="22"/>
              </w:rPr>
              <w:t>29.6</w:t>
            </w:r>
          </w:p>
        </w:tc>
        <w:tc>
          <w:tcPr>
            <w:tcW w:w="3682" w:type="dxa"/>
            <w:shd w:val="clear" w:color="auto" w:fill="auto"/>
            <w:noWrap/>
            <w:hideMark/>
          </w:tcPr>
          <w:p w14:paraId="79FA66B8" w14:textId="77777777" w:rsidR="001A63A1" w:rsidRPr="00DE045B" w:rsidRDefault="001A63A1" w:rsidP="001A63A1">
            <w:pPr>
              <w:jc w:val="right"/>
              <w:rPr>
                <w:color w:val="000000" w:themeColor="text1"/>
                <w:sz w:val="22"/>
                <w:szCs w:val="22"/>
              </w:rPr>
            </w:pPr>
            <w:r w:rsidRPr="00DE045B">
              <w:rPr>
                <w:color w:val="000000" w:themeColor="text1"/>
                <w:sz w:val="22"/>
                <w:szCs w:val="22"/>
              </w:rPr>
              <w:t>10431.91</w:t>
            </w:r>
          </w:p>
        </w:tc>
      </w:tr>
      <w:tr w:rsidR="001A63A1" w:rsidRPr="001A63A1" w14:paraId="5095DE0F" w14:textId="77777777" w:rsidTr="001A63A1">
        <w:trPr>
          <w:trHeight w:val="280"/>
        </w:trPr>
        <w:tc>
          <w:tcPr>
            <w:tcW w:w="917" w:type="dxa"/>
            <w:shd w:val="clear" w:color="auto" w:fill="auto"/>
            <w:noWrap/>
            <w:hideMark/>
          </w:tcPr>
          <w:p w14:paraId="3A3B89E8" w14:textId="77777777" w:rsidR="001A63A1" w:rsidRPr="00DE045B" w:rsidRDefault="001A63A1" w:rsidP="001A63A1">
            <w:pPr>
              <w:jc w:val="right"/>
              <w:rPr>
                <w:color w:val="000000" w:themeColor="text1"/>
                <w:sz w:val="22"/>
                <w:szCs w:val="22"/>
              </w:rPr>
            </w:pPr>
            <w:r w:rsidRPr="00DE045B">
              <w:rPr>
                <w:color w:val="000000" w:themeColor="text1"/>
                <w:sz w:val="22"/>
                <w:szCs w:val="22"/>
              </w:rPr>
              <w:t>23</w:t>
            </w:r>
          </w:p>
        </w:tc>
        <w:tc>
          <w:tcPr>
            <w:tcW w:w="1418" w:type="dxa"/>
            <w:shd w:val="clear" w:color="auto" w:fill="auto"/>
            <w:noWrap/>
            <w:vAlign w:val="center"/>
            <w:hideMark/>
          </w:tcPr>
          <w:p w14:paraId="192649DF" w14:textId="77777777" w:rsidR="001A63A1" w:rsidRPr="00DE045B" w:rsidRDefault="001A63A1" w:rsidP="001A63A1">
            <w:pPr>
              <w:jc w:val="center"/>
              <w:rPr>
                <w:color w:val="000000" w:themeColor="text1"/>
                <w:sz w:val="22"/>
                <w:szCs w:val="22"/>
              </w:rPr>
            </w:pPr>
            <w:r w:rsidRPr="00DE045B">
              <w:rPr>
                <w:color w:val="000000" w:themeColor="text1"/>
                <w:sz w:val="22"/>
                <w:szCs w:val="22"/>
              </w:rPr>
              <w:t>28.6</w:t>
            </w:r>
          </w:p>
        </w:tc>
        <w:tc>
          <w:tcPr>
            <w:tcW w:w="3682" w:type="dxa"/>
            <w:shd w:val="clear" w:color="auto" w:fill="auto"/>
            <w:noWrap/>
            <w:hideMark/>
          </w:tcPr>
          <w:p w14:paraId="6CECB984" w14:textId="77777777" w:rsidR="001A63A1" w:rsidRPr="00DE045B" w:rsidRDefault="001A63A1" w:rsidP="001A63A1">
            <w:pPr>
              <w:jc w:val="right"/>
              <w:rPr>
                <w:color w:val="000000" w:themeColor="text1"/>
                <w:sz w:val="22"/>
                <w:szCs w:val="22"/>
              </w:rPr>
            </w:pPr>
            <w:r w:rsidRPr="00DE045B">
              <w:rPr>
                <w:color w:val="000000" w:themeColor="text1"/>
                <w:sz w:val="22"/>
                <w:szCs w:val="22"/>
              </w:rPr>
              <w:t>9752.904</w:t>
            </w:r>
          </w:p>
        </w:tc>
      </w:tr>
      <w:tr w:rsidR="001A63A1" w:rsidRPr="001A63A1" w14:paraId="7DE5F238" w14:textId="77777777" w:rsidTr="001A63A1">
        <w:trPr>
          <w:trHeight w:val="280"/>
        </w:trPr>
        <w:tc>
          <w:tcPr>
            <w:tcW w:w="917" w:type="dxa"/>
            <w:shd w:val="clear" w:color="auto" w:fill="auto"/>
            <w:noWrap/>
            <w:hideMark/>
          </w:tcPr>
          <w:p w14:paraId="2074CEE0" w14:textId="77777777" w:rsidR="001A63A1" w:rsidRPr="00DE045B" w:rsidRDefault="001A63A1" w:rsidP="001A63A1">
            <w:pPr>
              <w:jc w:val="right"/>
              <w:rPr>
                <w:color w:val="000000" w:themeColor="text1"/>
                <w:sz w:val="22"/>
                <w:szCs w:val="22"/>
              </w:rPr>
            </w:pPr>
            <w:r w:rsidRPr="00DE045B">
              <w:rPr>
                <w:color w:val="000000" w:themeColor="text1"/>
                <w:sz w:val="22"/>
                <w:szCs w:val="22"/>
              </w:rPr>
              <w:t>24</w:t>
            </w:r>
          </w:p>
        </w:tc>
        <w:tc>
          <w:tcPr>
            <w:tcW w:w="1418" w:type="dxa"/>
            <w:shd w:val="clear" w:color="auto" w:fill="auto"/>
            <w:noWrap/>
            <w:vAlign w:val="center"/>
            <w:hideMark/>
          </w:tcPr>
          <w:p w14:paraId="3C3130A8" w14:textId="77777777" w:rsidR="001A63A1" w:rsidRPr="00DE045B" w:rsidRDefault="001A63A1" w:rsidP="001A63A1">
            <w:pPr>
              <w:jc w:val="center"/>
              <w:rPr>
                <w:color w:val="000000" w:themeColor="text1"/>
                <w:sz w:val="22"/>
                <w:szCs w:val="22"/>
              </w:rPr>
            </w:pPr>
            <w:r w:rsidRPr="00DE045B">
              <w:rPr>
                <w:color w:val="000000" w:themeColor="text1"/>
                <w:sz w:val="22"/>
                <w:szCs w:val="22"/>
              </w:rPr>
              <w:t>21.1</w:t>
            </w:r>
          </w:p>
        </w:tc>
        <w:tc>
          <w:tcPr>
            <w:tcW w:w="3682" w:type="dxa"/>
            <w:shd w:val="clear" w:color="auto" w:fill="auto"/>
            <w:noWrap/>
            <w:hideMark/>
          </w:tcPr>
          <w:p w14:paraId="4624693C" w14:textId="77777777" w:rsidR="001A63A1" w:rsidRPr="00DE045B" w:rsidRDefault="001A63A1" w:rsidP="001A63A1">
            <w:pPr>
              <w:jc w:val="right"/>
              <w:rPr>
                <w:color w:val="000000" w:themeColor="text1"/>
                <w:sz w:val="22"/>
                <w:szCs w:val="22"/>
              </w:rPr>
            </w:pPr>
            <w:r w:rsidRPr="00DE045B">
              <w:rPr>
                <w:color w:val="000000" w:themeColor="text1"/>
                <w:sz w:val="22"/>
                <w:szCs w:val="22"/>
              </w:rPr>
              <w:t>11978.74</w:t>
            </w:r>
          </w:p>
        </w:tc>
      </w:tr>
      <w:tr w:rsidR="001A63A1" w:rsidRPr="001A63A1" w14:paraId="74917E3D" w14:textId="77777777" w:rsidTr="001A63A1">
        <w:trPr>
          <w:trHeight w:val="280"/>
        </w:trPr>
        <w:tc>
          <w:tcPr>
            <w:tcW w:w="917" w:type="dxa"/>
            <w:shd w:val="clear" w:color="auto" w:fill="auto"/>
            <w:noWrap/>
            <w:hideMark/>
          </w:tcPr>
          <w:p w14:paraId="798A3CDC" w14:textId="77777777" w:rsidR="001A63A1" w:rsidRPr="00DE045B" w:rsidRDefault="001A63A1" w:rsidP="001A63A1">
            <w:pPr>
              <w:jc w:val="right"/>
              <w:rPr>
                <w:color w:val="000000" w:themeColor="text1"/>
                <w:sz w:val="22"/>
                <w:szCs w:val="22"/>
              </w:rPr>
            </w:pPr>
            <w:r w:rsidRPr="00DE045B">
              <w:rPr>
                <w:color w:val="000000" w:themeColor="text1"/>
                <w:sz w:val="22"/>
                <w:szCs w:val="22"/>
              </w:rPr>
              <w:t>25</w:t>
            </w:r>
          </w:p>
        </w:tc>
        <w:tc>
          <w:tcPr>
            <w:tcW w:w="1418" w:type="dxa"/>
            <w:shd w:val="clear" w:color="auto" w:fill="auto"/>
            <w:noWrap/>
            <w:vAlign w:val="center"/>
            <w:hideMark/>
          </w:tcPr>
          <w:p w14:paraId="474DC120" w14:textId="77777777" w:rsidR="001A63A1" w:rsidRPr="00DE045B" w:rsidRDefault="001A63A1" w:rsidP="001A63A1">
            <w:pPr>
              <w:jc w:val="center"/>
              <w:rPr>
                <w:color w:val="000000" w:themeColor="text1"/>
                <w:sz w:val="22"/>
                <w:szCs w:val="22"/>
              </w:rPr>
            </w:pPr>
            <w:r w:rsidRPr="00DE045B">
              <w:rPr>
                <w:color w:val="000000" w:themeColor="text1"/>
                <w:sz w:val="22"/>
                <w:szCs w:val="22"/>
              </w:rPr>
              <w:t>23.7</w:t>
            </w:r>
          </w:p>
        </w:tc>
        <w:tc>
          <w:tcPr>
            <w:tcW w:w="3682" w:type="dxa"/>
            <w:shd w:val="clear" w:color="auto" w:fill="auto"/>
            <w:noWrap/>
            <w:hideMark/>
          </w:tcPr>
          <w:p w14:paraId="0CF6D68C" w14:textId="77777777" w:rsidR="001A63A1" w:rsidRPr="00DE045B" w:rsidRDefault="001A63A1" w:rsidP="001A63A1">
            <w:pPr>
              <w:jc w:val="right"/>
              <w:rPr>
                <w:color w:val="000000" w:themeColor="text1"/>
                <w:sz w:val="22"/>
                <w:szCs w:val="22"/>
              </w:rPr>
            </w:pPr>
            <w:r w:rsidRPr="00DE045B">
              <w:rPr>
                <w:color w:val="000000" w:themeColor="text1"/>
                <w:sz w:val="22"/>
                <w:szCs w:val="22"/>
              </w:rPr>
              <w:t>14334.44</w:t>
            </w:r>
          </w:p>
        </w:tc>
      </w:tr>
      <w:tr w:rsidR="001A63A1" w:rsidRPr="001A63A1" w14:paraId="31D3D5FE" w14:textId="77777777" w:rsidTr="001A63A1">
        <w:trPr>
          <w:trHeight w:val="280"/>
        </w:trPr>
        <w:tc>
          <w:tcPr>
            <w:tcW w:w="917" w:type="dxa"/>
            <w:shd w:val="clear" w:color="auto" w:fill="auto"/>
            <w:noWrap/>
            <w:hideMark/>
          </w:tcPr>
          <w:p w14:paraId="0CA4F202" w14:textId="77777777" w:rsidR="001A63A1" w:rsidRPr="00DE045B" w:rsidRDefault="001A63A1" w:rsidP="001A63A1">
            <w:pPr>
              <w:jc w:val="right"/>
              <w:rPr>
                <w:color w:val="000000" w:themeColor="text1"/>
                <w:sz w:val="22"/>
                <w:szCs w:val="22"/>
              </w:rPr>
            </w:pPr>
            <w:r w:rsidRPr="00DE045B">
              <w:rPr>
                <w:color w:val="000000" w:themeColor="text1"/>
                <w:sz w:val="22"/>
                <w:szCs w:val="22"/>
              </w:rPr>
              <w:t>26</w:t>
            </w:r>
          </w:p>
        </w:tc>
        <w:tc>
          <w:tcPr>
            <w:tcW w:w="1418" w:type="dxa"/>
            <w:shd w:val="clear" w:color="auto" w:fill="auto"/>
            <w:noWrap/>
            <w:vAlign w:val="center"/>
            <w:hideMark/>
          </w:tcPr>
          <w:p w14:paraId="2EE4F658" w14:textId="77777777" w:rsidR="001A63A1" w:rsidRPr="00DE045B" w:rsidRDefault="001A63A1" w:rsidP="001A63A1">
            <w:pPr>
              <w:jc w:val="center"/>
              <w:rPr>
                <w:color w:val="000000" w:themeColor="text1"/>
                <w:sz w:val="22"/>
                <w:szCs w:val="22"/>
              </w:rPr>
            </w:pPr>
            <w:r w:rsidRPr="00DE045B">
              <w:rPr>
                <w:color w:val="000000" w:themeColor="text1"/>
                <w:sz w:val="22"/>
                <w:szCs w:val="22"/>
              </w:rPr>
              <w:t>20.1</w:t>
            </w:r>
          </w:p>
        </w:tc>
        <w:tc>
          <w:tcPr>
            <w:tcW w:w="3682" w:type="dxa"/>
            <w:shd w:val="clear" w:color="auto" w:fill="auto"/>
            <w:noWrap/>
            <w:hideMark/>
          </w:tcPr>
          <w:p w14:paraId="20CB499D" w14:textId="77777777" w:rsidR="001A63A1" w:rsidRPr="00DE045B" w:rsidRDefault="001A63A1" w:rsidP="001A63A1">
            <w:pPr>
              <w:jc w:val="right"/>
              <w:rPr>
                <w:color w:val="000000" w:themeColor="text1"/>
                <w:sz w:val="22"/>
                <w:szCs w:val="22"/>
              </w:rPr>
            </w:pPr>
            <w:r w:rsidRPr="00DE045B">
              <w:rPr>
                <w:color w:val="000000" w:themeColor="text1"/>
                <w:sz w:val="22"/>
                <w:szCs w:val="22"/>
              </w:rPr>
              <w:t>15022.45</w:t>
            </w:r>
          </w:p>
        </w:tc>
      </w:tr>
      <w:tr w:rsidR="001A63A1" w:rsidRPr="001A63A1" w14:paraId="3E9DC059" w14:textId="77777777" w:rsidTr="001A63A1">
        <w:trPr>
          <w:trHeight w:val="280"/>
        </w:trPr>
        <w:tc>
          <w:tcPr>
            <w:tcW w:w="917" w:type="dxa"/>
            <w:shd w:val="clear" w:color="auto" w:fill="auto"/>
            <w:noWrap/>
            <w:hideMark/>
          </w:tcPr>
          <w:p w14:paraId="26C52F77" w14:textId="77777777" w:rsidR="001A63A1" w:rsidRPr="00DE045B" w:rsidRDefault="001A63A1" w:rsidP="001A63A1">
            <w:pPr>
              <w:jc w:val="right"/>
              <w:rPr>
                <w:color w:val="000000" w:themeColor="text1"/>
                <w:sz w:val="22"/>
                <w:szCs w:val="22"/>
              </w:rPr>
            </w:pPr>
            <w:r w:rsidRPr="00DE045B">
              <w:rPr>
                <w:color w:val="000000" w:themeColor="text1"/>
                <w:sz w:val="22"/>
                <w:szCs w:val="22"/>
              </w:rPr>
              <w:t>27</w:t>
            </w:r>
          </w:p>
        </w:tc>
        <w:tc>
          <w:tcPr>
            <w:tcW w:w="1418" w:type="dxa"/>
            <w:shd w:val="clear" w:color="auto" w:fill="auto"/>
            <w:noWrap/>
            <w:vAlign w:val="center"/>
            <w:hideMark/>
          </w:tcPr>
          <w:p w14:paraId="75BAB8ED" w14:textId="77777777" w:rsidR="001A63A1" w:rsidRPr="00DE045B" w:rsidRDefault="001A63A1" w:rsidP="001A63A1">
            <w:pPr>
              <w:jc w:val="center"/>
              <w:rPr>
                <w:color w:val="000000" w:themeColor="text1"/>
                <w:sz w:val="22"/>
                <w:szCs w:val="22"/>
              </w:rPr>
            </w:pPr>
            <w:r w:rsidRPr="00DE045B">
              <w:rPr>
                <w:color w:val="000000" w:themeColor="text1"/>
                <w:sz w:val="22"/>
                <w:szCs w:val="22"/>
              </w:rPr>
              <w:t>24.7</w:t>
            </w:r>
          </w:p>
        </w:tc>
        <w:tc>
          <w:tcPr>
            <w:tcW w:w="3682" w:type="dxa"/>
            <w:shd w:val="clear" w:color="auto" w:fill="auto"/>
            <w:noWrap/>
            <w:hideMark/>
          </w:tcPr>
          <w:p w14:paraId="17554DFE" w14:textId="77777777" w:rsidR="001A63A1" w:rsidRPr="00DE045B" w:rsidRDefault="001A63A1" w:rsidP="001A63A1">
            <w:pPr>
              <w:jc w:val="right"/>
              <w:rPr>
                <w:color w:val="000000" w:themeColor="text1"/>
                <w:sz w:val="22"/>
                <w:szCs w:val="22"/>
              </w:rPr>
            </w:pPr>
            <w:r w:rsidRPr="00DE045B">
              <w:rPr>
                <w:color w:val="000000" w:themeColor="text1"/>
                <w:sz w:val="22"/>
                <w:szCs w:val="22"/>
              </w:rPr>
              <w:t>15593.34</w:t>
            </w:r>
          </w:p>
        </w:tc>
      </w:tr>
      <w:tr w:rsidR="001A63A1" w:rsidRPr="001A63A1" w14:paraId="6C350928" w14:textId="77777777" w:rsidTr="001A63A1">
        <w:trPr>
          <w:trHeight w:val="280"/>
        </w:trPr>
        <w:tc>
          <w:tcPr>
            <w:tcW w:w="917" w:type="dxa"/>
            <w:shd w:val="clear" w:color="auto" w:fill="auto"/>
            <w:noWrap/>
            <w:hideMark/>
          </w:tcPr>
          <w:p w14:paraId="44E8DD37" w14:textId="77777777" w:rsidR="001A63A1" w:rsidRPr="00DE045B" w:rsidRDefault="001A63A1" w:rsidP="001A63A1">
            <w:pPr>
              <w:jc w:val="right"/>
              <w:rPr>
                <w:color w:val="000000" w:themeColor="text1"/>
                <w:sz w:val="22"/>
                <w:szCs w:val="22"/>
              </w:rPr>
            </w:pPr>
            <w:r w:rsidRPr="00DE045B">
              <w:rPr>
                <w:color w:val="000000" w:themeColor="text1"/>
                <w:sz w:val="22"/>
                <w:szCs w:val="22"/>
              </w:rPr>
              <w:t>28</w:t>
            </w:r>
          </w:p>
        </w:tc>
        <w:tc>
          <w:tcPr>
            <w:tcW w:w="1418" w:type="dxa"/>
            <w:shd w:val="clear" w:color="auto" w:fill="auto"/>
            <w:noWrap/>
            <w:vAlign w:val="center"/>
            <w:hideMark/>
          </w:tcPr>
          <w:p w14:paraId="347B5A60" w14:textId="77777777" w:rsidR="001A63A1" w:rsidRPr="00DE045B" w:rsidRDefault="001A63A1" w:rsidP="001A63A1">
            <w:pPr>
              <w:jc w:val="center"/>
              <w:rPr>
                <w:color w:val="000000" w:themeColor="text1"/>
                <w:sz w:val="22"/>
                <w:szCs w:val="22"/>
              </w:rPr>
            </w:pPr>
            <w:r w:rsidRPr="00DE045B">
              <w:rPr>
                <w:color w:val="000000" w:themeColor="text1"/>
                <w:sz w:val="22"/>
                <w:szCs w:val="22"/>
              </w:rPr>
              <w:t>20.7</w:t>
            </w:r>
          </w:p>
        </w:tc>
        <w:tc>
          <w:tcPr>
            <w:tcW w:w="3682" w:type="dxa"/>
            <w:shd w:val="clear" w:color="auto" w:fill="auto"/>
            <w:noWrap/>
            <w:hideMark/>
          </w:tcPr>
          <w:p w14:paraId="7B46F514" w14:textId="77777777" w:rsidR="001A63A1" w:rsidRPr="00DE045B" w:rsidRDefault="001A63A1" w:rsidP="001A63A1">
            <w:pPr>
              <w:jc w:val="right"/>
              <w:rPr>
                <w:color w:val="000000" w:themeColor="text1"/>
                <w:sz w:val="22"/>
                <w:szCs w:val="22"/>
              </w:rPr>
            </w:pPr>
            <w:r w:rsidRPr="00DE045B">
              <w:rPr>
                <w:color w:val="000000" w:themeColor="text1"/>
                <w:sz w:val="22"/>
                <w:szCs w:val="22"/>
              </w:rPr>
              <w:t>15983.31</w:t>
            </w:r>
          </w:p>
        </w:tc>
      </w:tr>
      <w:tr w:rsidR="001A63A1" w:rsidRPr="001A63A1" w14:paraId="483E4990" w14:textId="77777777" w:rsidTr="001A63A1">
        <w:trPr>
          <w:trHeight w:val="280"/>
        </w:trPr>
        <w:tc>
          <w:tcPr>
            <w:tcW w:w="917" w:type="dxa"/>
            <w:shd w:val="clear" w:color="auto" w:fill="auto"/>
            <w:noWrap/>
            <w:hideMark/>
          </w:tcPr>
          <w:p w14:paraId="49AD3E57" w14:textId="77777777" w:rsidR="001A63A1" w:rsidRPr="00DE045B" w:rsidRDefault="001A63A1" w:rsidP="001A63A1">
            <w:pPr>
              <w:jc w:val="right"/>
              <w:rPr>
                <w:color w:val="000000" w:themeColor="text1"/>
                <w:sz w:val="22"/>
                <w:szCs w:val="22"/>
              </w:rPr>
            </w:pPr>
            <w:r w:rsidRPr="00DE045B">
              <w:rPr>
                <w:color w:val="000000" w:themeColor="text1"/>
                <w:sz w:val="22"/>
                <w:szCs w:val="22"/>
              </w:rPr>
              <w:t>29</w:t>
            </w:r>
          </w:p>
        </w:tc>
        <w:tc>
          <w:tcPr>
            <w:tcW w:w="1418" w:type="dxa"/>
            <w:shd w:val="clear" w:color="auto" w:fill="auto"/>
            <w:noWrap/>
            <w:vAlign w:val="center"/>
            <w:hideMark/>
          </w:tcPr>
          <w:p w14:paraId="163D5E5C" w14:textId="77777777" w:rsidR="001A63A1" w:rsidRPr="00DE045B" w:rsidRDefault="001A63A1" w:rsidP="001A63A1">
            <w:pPr>
              <w:jc w:val="center"/>
              <w:rPr>
                <w:color w:val="000000" w:themeColor="text1"/>
                <w:sz w:val="22"/>
                <w:szCs w:val="22"/>
              </w:rPr>
            </w:pPr>
            <w:r w:rsidRPr="00DE045B">
              <w:rPr>
                <w:color w:val="000000" w:themeColor="text1"/>
                <w:sz w:val="22"/>
                <w:szCs w:val="22"/>
              </w:rPr>
              <w:t>24.3</w:t>
            </w:r>
          </w:p>
        </w:tc>
        <w:tc>
          <w:tcPr>
            <w:tcW w:w="3682" w:type="dxa"/>
            <w:shd w:val="clear" w:color="auto" w:fill="auto"/>
            <w:noWrap/>
            <w:hideMark/>
          </w:tcPr>
          <w:p w14:paraId="4B599F3A" w14:textId="77777777" w:rsidR="001A63A1" w:rsidRPr="00DE045B" w:rsidRDefault="001A63A1" w:rsidP="001A63A1">
            <w:pPr>
              <w:jc w:val="right"/>
              <w:rPr>
                <w:color w:val="000000" w:themeColor="text1"/>
                <w:sz w:val="22"/>
                <w:szCs w:val="22"/>
              </w:rPr>
            </w:pPr>
            <w:r w:rsidRPr="00DE045B">
              <w:rPr>
                <w:color w:val="000000" w:themeColor="text1"/>
                <w:sz w:val="22"/>
                <w:szCs w:val="22"/>
              </w:rPr>
              <w:t>15303.3</w:t>
            </w:r>
          </w:p>
        </w:tc>
      </w:tr>
      <w:tr w:rsidR="001A63A1" w:rsidRPr="001A63A1" w14:paraId="35B9DD85" w14:textId="77777777" w:rsidTr="001A63A1">
        <w:trPr>
          <w:trHeight w:val="280"/>
        </w:trPr>
        <w:tc>
          <w:tcPr>
            <w:tcW w:w="917" w:type="dxa"/>
            <w:shd w:val="clear" w:color="auto" w:fill="auto"/>
            <w:noWrap/>
            <w:hideMark/>
          </w:tcPr>
          <w:p w14:paraId="1898FCD2" w14:textId="77777777" w:rsidR="001A63A1" w:rsidRPr="00DE045B" w:rsidRDefault="001A63A1" w:rsidP="001A63A1">
            <w:pPr>
              <w:jc w:val="right"/>
              <w:rPr>
                <w:color w:val="000000" w:themeColor="text1"/>
                <w:sz w:val="22"/>
                <w:szCs w:val="22"/>
              </w:rPr>
            </w:pPr>
            <w:r w:rsidRPr="00DE045B">
              <w:rPr>
                <w:color w:val="000000" w:themeColor="text1"/>
                <w:sz w:val="22"/>
                <w:szCs w:val="22"/>
              </w:rPr>
              <w:t>30</w:t>
            </w:r>
          </w:p>
        </w:tc>
        <w:tc>
          <w:tcPr>
            <w:tcW w:w="1418" w:type="dxa"/>
            <w:shd w:val="clear" w:color="auto" w:fill="auto"/>
            <w:noWrap/>
            <w:vAlign w:val="center"/>
            <w:hideMark/>
          </w:tcPr>
          <w:p w14:paraId="4027C028" w14:textId="77777777" w:rsidR="001A63A1" w:rsidRPr="00DE045B" w:rsidRDefault="001A63A1" w:rsidP="001A63A1">
            <w:pPr>
              <w:jc w:val="center"/>
              <w:rPr>
                <w:color w:val="000000" w:themeColor="text1"/>
                <w:sz w:val="22"/>
                <w:szCs w:val="22"/>
              </w:rPr>
            </w:pPr>
            <w:r w:rsidRPr="00DE045B">
              <w:rPr>
                <w:color w:val="000000" w:themeColor="text1"/>
                <w:sz w:val="22"/>
                <w:szCs w:val="22"/>
              </w:rPr>
              <w:t>30.2</w:t>
            </w:r>
          </w:p>
        </w:tc>
        <w:tc>
          <w:tcPr>
            <w:tcW w:w="3682" w:type="dxa"/>
            <w:shd w:val="clear" w:color="auto" w:fill="auto"/>
            <w:noWrap/>
            <w:hideMark/>
          </w:tcPr>
          <w:p w14:paraId="50039D64" w14:textId="77777777" w:rsidR="001A63A1" w:rsidRPr="00DE045B" w:rsidRDefault="001A63A1" w:rsidP="001A63A1">
            <w:pPr>
              <w:jc w:val="right"/>
              <w:rPr>
                <w:color w:val="000000" w:themeColor="text1"/>
                <w:sz w:val="22"/>
                <w:szCs w:val="22"/>
              </w:rPr>
            </w:pPr>
            <w:r w:rsidRPr="00DE045B">
              <w:rPr>
                <w:color w:val="000000" w:themeColor="text1"/>
                <w:sz w:val="22"/>
                <w:szCs w:val="22"/>
              </w:rPr>
              <w:t>7694.417</w:t>
            </w:r>
          </w:p>
        </w:tc>
      </w:tr>
      <w:tr w:rsidR="001A63A1" w:rsidRPr="001A63A1" w14:paraId="38E98FED" w14:textId="77777777" w:rsidTr="001A63A1">
        <w:trPr>
          <w:trHeight w:val="280"/>
        </w:trPr>
        <w:tc>
          <w:tcPr>
            <w:tcW w:w="917" w:type="dxa"/>
            <w:shd w:val="clear" w:color="auto" w:fill="auto"/>
            <w:noWrap/>
          </w:tcPr>
          <w:p w14:paraId="4F98C13F" w14:textId="79708E40" w:rsidR="001A63A1" w:rsidRPr="00DE045B" w:rsidRDefault="001A63A1" w:rsidP="001A63A1">
            <w:pPr>
              <w:jc w:val="right"/>
              <w:rPr>
                <w:color w:val="000000" w:themeColor="text1"/>
                <w:sz w:val="22"/>
                <w:szCs w:val="22"/>
              </w:rPr>
            </w:pPr>
            <w:r w:rsidRPr="00DE045B">
              <w:rPr>
                <w:color w:val="000000" w:themeColor="text1"/>
                <w:sz w:val="22"/>
                <w:szCs w:val="22"/>
              </w:rPr>
              <w:t>31</w:t>
            </w:r>
          </w:p>
        </w:tc>
        <w:tc>
          <w:tcPr>
            <w:tcW w:w="1418" w:type="dxa"/>
            <w:shd w:val="clear" w:color="auto" w:fill="auto"/>
            <w:noWrap/>
            <w:vAlign w:val="center"/>
          </w:tcPr>
          <w:p w14:paraId="323A639B" w14:textId="4A113671" w:rsidR="001A63A1" w:rsidRPr="00DE045B" w:rsidRDefault="001A63A1" w:rsidP="001A63A1">
            <w:pPr>
              <w:jc w:val="center"/>
              <w:rPr>
                <w:color w:val="000000" w:themeColor="text1"/>
                <w:sz w:val="22"/>
                <w:szCs w:val="22"/>
              </w:rPr>
            </w:pPr>
            <w:r w:rsidRPr="00DE045B">
              <w:rPr>
                <w:color w:val="000000" w:themeColor="text1"/>
                <w:sz w:val="22"/>
                <w:szCs w:val="22"/>
              </w:rPr>
              <w:t>30.53</w:t>
            </w:r>
          </w:p>
        </w:tc>
        <w:tc>
          <w:tcPr>
            <w:tcW w:w="3682" w:type="dxa"/>
            <w:shd w:val="clear" w:color="auto" w:fill="auto"/>
            <w:noWrap/>
          </w:tcPr>
          <w:p w14:paraId="050C035C" w14:textId="537789AB" w:rsidR="001A63A1" w:rsidRPr="00DE045B" w:rsidRDefault="003D7C29" w:rsidP="001A63A1">
            <w:pPr>
              <w:jc w:val="right"/>
              <w:rPr>
                <w:color w:val="000000" w:themeColor="text1"/>
                <w:sz w:val="22"/>
                <w:szCs w:val="22"/>
              </w:rPr>
            </w:pPr>
            <w:r w:rsidRPr="00DE045B">
              <w:rPr>
                <w:color w:val="000000" w:themeColor="text1"/>
                <w:sz w:val="22"/>
                <w:szCs w:val="22"/>
              </w:rPr>
              <w:t>5559.305</w:t>
            </w:r>
          </w:p>
        </w:tc>
      </w:tr>
      <w:tr w:rsidR="001A63A1" w:rsidRPr="001A63A1" w14:paraId="3F3686C9" w14:textId="77777777" w:rsidTr="001A63A1">
        <w:trPr>
          <w:trHeight w:val="280"/>
        </w:trPr>
        <w:tc>
          <w:tcPr>
            <w:tcW w:w="917" w:type="dxa"/>
            <w:shd w:val="clear" w:color="auto" w:fill="auto"/>
            <w:noWrap/>
            <w:hideMark/>
          </w:tcPr>
          <w:p w14:paraId="7BC363DE" w14:textId="77777777" w:rsidR="001A63A1" w:rsidRPr="00DE045B" w:rsidRDefault="001A63A1" w:rsidP="001A63A1">
            <w:pPr>
              <w:jc w:val="right"/>
              <w:rPr>
                <w:color w:val="000000" w:themeColor="text1"/>
                <w:sz w:val="22"/>
                <w:szCs w:val="22"/>
              </w:rPr>
            </w:pPr>
            <w:r w:rsidRPr="00DE045B">
              <w:rPr>
                <w:color w:val="000000" w:themeColor="text1"/>
                <w:sz w:val="22"/>
                <w:szCs w:val="22"/>
              </w:rPr>
              <w:t>32</w:t>
            </w:r>
          </w:p>
        </w:tc>
        <w:tc>
          <w:tcPr>
            <w:tcW w:w="1418" w:type="dxa"/>
            <w:shd w:val="clear" w:color="auto" w:fill="auto"/>
            <w:noWrap/>
            <w:vAlign w:val="center"/>
            <w:hideMark/>
          </w:tcPr>
          <w:p w14:paraId="11DB400D" w14:textId="77777777" w:rsidR="001A63A1" w:rsidRPr="00DE045B" w:rsidRDefault="001A63A1" w:rsidP="001A63A1">
            <w:pPr>
              <w:jc w:val="center"/>
              <w:rPr>
                <w:color w:val="000000" w:themeColor="text1"/>
                <w:sz w:val="22"/>
                <w:szCs w:val="22"/>
              </w:rPr>
            </w:pPr>
            <w:r w:rsidRPr="00DE045B">
              <w:rPr>
                <w:color w:val="000000" w:themeColor="text1"/>
                <w:sz w:val="22"/>
                <w:szCs w:val="22"/>
              </w:rPr>
              <w:t>25.6</w:t>
            </w:r>
          </w:p>
        </w:tc>
        <w:tc>
          <w:tcPr>
            <w:tcW w:w="3682" w:type="dxa"/>
            <w:shd w:val="clear" w:color="auto" w:fill="auto"/>
            <w:noWrap/>
            <w:hideMark/>
          </w:tcPr>
          <w:p w14:paraId="2334E4B4" w14:textId="77777777" w:rsidR="001A63A1" w:rsidRPr="00DE045B" w:rsidRDefault="001A63A1" w:rsidP="001A63A1">
            <w:pPr>
              <w:jc w:val="right"/>
              <w:rPr>
                <w:color w:val="000000" w:themeColor="text1"/>
                <w:sz w:val="22"/>
                <w:szCs w:val="22"/>
              </w:rPr>
            </w:pPr>
            <w:r w:rsidRPr="00DE045B">
              <w:rPr>
                <w:color w:val="000000" w:themeColor="text1"/>
                <w:sz w:val="22"/>
                <w:szCs w:val="22"/>
              </w:rPr>
              <w:t>14097.22</w:t>
            </w:r>
          </w:p>
        </w:tc>
      </w:tr>
      <w:tr w:rsidR="001A63A1" w:rsidRPr="001A63A1" w14:paraId="100F4C18" w14:textId="77777777" w:rsidTr="001A63A1">
        <w:trPr>
          <w:trHeight w:val="280"/>
        </w:trPr>
        <w:tc>
          <w:tcPr>
            <w:tcW w:w="917" w:type="dxa"/>
            <w:shd w:val="clear" w:color="auto" w:fill="auto"/>
            <w:noWrap/>
            <w:hideMark/>
          </w:tcPr>
          <w:p w14:paraId="29DDAC1B" w14:textId="77777777" w:rsidR="001A63A1" w:rsidRPr="00DE045B" w:rsidRDefault="001A63A1" w:rsidP="001A63A1">
            <w:pPr>
              <w:jc w:val="right"/>
              <w:rPr>
                <w:color w:val="000000" w:themeColor="text1"/>
                <w:sz w:val="22"/>
                <w:szCs w:val="22"/>
              </w:rPr>
            </w:pPr>
            <w:r w:rsidRPr="00DE045B">
              <w:rPr>
                <w:color w:val="000000" w:themeColor="text1"/>
                <w:sz w:val="22"/>
                <w:szCs w:val="22"/>
              </w:rPr>
              <w:t>33</w:t>
            </w:r>
          </w:p>
        </w:tc>
        <w:tc>
          <w:tcPr>
            <w:tcW w:w="1418" w:type="dxa"/>
            <w:shd w:val="clear" w:color="auto" w:fill="auto"/>
            <w:noWrap/>
            <w:vAlign w:val="center"/>
            <w:hideMark/>
          </w:tcPr>
          <w:p w14:paraId="38204E8B" w14:textId="77777777" w:rsidR="001A63A1" w:rsidRPr="00DE045B" w:rsidRDefault="001A63A1" w:rsidP="001A63A1">
            <w:pPr>
              <w:jc w:val="center"/>
              <w:rPr>
                <w:color w:val="000000" w:themeColor="text1"/>
                <w:sz w:val="22"/>
                <w:szCs w:val="22"/>
              </w:rPr>
            </w:pPr>
            <w:r w:rsidRPr="00DE045B">
              <w:rPr>
                <w:color w:val="000000" w:themeColor="text1"/>
                <w:sz w:val="22"/>
                <w:szCs w:val="22"/>
              </w:rPr>
              <w:t>26.6</w:t>
            </w:r>
          </w:p>
        </w:tc>
        <w:tc>
          <w:tcPr>
            <w:tcW w:w="3682" w:type="dxa"/>
            <w:shd w:val="clear" w:color="auto" w:fill="auto"/>
            <w:noWrap/>
            <w:hideMark/>
          </w:tcPr>
          <w:p w14:paraId="4A71EFF4" w14:textId="77777777" w:rsidR="001A63A1" w:rsidRPr="00DE045B" w:rsidRDefault="001A63A1" w:rsidP="001A63A1">
            <w:pPr>
              <w:jc w:val="right"/>
              <w:rPr>
                <w:color w:val="000000" w:themeColor="text1"/>
                <w:sz w:val="22"/>
                <w:szCs w:val="22"/>
              </w:rPr>
            </w:pPr>
            <w:r w:rsidRPr="00DE045B">
              <w:rPr>
                <w:color w:val="000000" w:themeColor="text1"/>
                <w:sz w:val="22"/>
                <w:szCs w:val="22"/>
              </w:rPr>
              <w:t>11057.54</w:t>
            </w:r>
          </w:p>
        </w:tc>
      </w:tr>
      <w:tr w:rsidR="001A63A1" w:rsidRPr="001A63A1" w14:paraId="5FE60A25" w14:textId="77777777" w:rsidTr="001A63A1">
        <w:trPr>
          <w:trHeight w:val="280"/>
        </w:trPr>
        <w:tc>
          <w:tcPr>
            <w:tcW w:w="917" w:type="dxa"/>
            <w:shd w:val="clear" w:color="auto" w:fill="auto"/>
            <w:noWrap/>
            <w:hideMark/>
          </w:tcPr>
          <w:p w14:paraId="35E6F023" w14:textId="77777777" w:rsidR="001A63A1" w:rsidRPr="00DE045B" w:rsidRDefault="001A63A1" w:rsidP="001A63A1">
            <w:pPr>
              <w:jc w:val="right"/>
              <w:rPr>
                <w:color w:val="000000" w:themeColor="text1"/>
                <w:sz w:val="22"/>
                <w:szCs w:val="22"/>
              </w:rPr>
            </w:pPr>
            <w:r w:rsidRPr="00DE045B">
              <w:rPr>
                <w:color w:val="000000" w:themeColor="text1"/>
                <w:sz w:val="22"/>
                <w:szCs w:val="22"/>
              </w:rPr>
              <w:t>34</w:t>
            </w:r>
          </w:p>
        </w:tc>
        <w:tc>
          <w:tcPr>
            <w:tcW w:w="1418" w:type="dxa"/>
            <w:shd w:val="clear" w:color="auto" w:fill="auto"/>
            <w:noWrap/>
            <w:vAlign w:val="center"/>
            <w:hideMark/>
          </w:tcPr>
          <w:p w14:paraId="77974A20" w14:textId="77777777" w:rsidR="001A63A1" w:rsidRPr="00DE045B" w:rsidRDefault="001A63A1" w:rsidP="001A63A1">
            <w:pPr>
              <w:jc w:val="center"/>
              <w:rPr>
                <w:color w:val="000000" w:themeColor="text1"/>
                <w:sz w:val="22"/>
                <w:szCs w:val="22"/>
              </w:rPr>
            </w:pPr>
            <w:r w:rsidRPr="00DE045B">
              <w:rPr>
                <w:color w:val="000000" w:themeColor="text1"/>
                <w:sz w:val="22"/>
                <w:szCs w:val="22"/>
              </w:rPr>
              <w:t>16.9</w:t>
            </w:r>
          </w:p>
        </w:tc>
        <w:tc>
          <w:tcPr>
            <w:tcW w:w="3682" w:type="dxa"/>
            <w:shd w:val="clear" w:color="auto" w:fill="auto"/>
            <w:noWrap/>
            <w:hideMark/>
          </w:tcPr>
          <w:p w14:paraId="02039E8C" w14:textId="77777777" w:rsidR="001A63A1" w:rsidRPr="00DE045B" w:rsidRDefault="001A63A1" w:rsidP="001A63A1">
            <w:pPr>
              <w:jc w:val="right"/>
              <w:rPr>
                <w:color w:val="000000" w:themeColor="text1"/>
                <w:sz w:val="22"/>
                <w:szCs w:val="22"/>
              </w:rPr>
            </w:pPr>
            <w:r w:rsidRPr="00DE045B">
              <w:rPr>
                <w:color w:val="000000" w:themeColor="text1"/>
                <w:sz w:val="22"/>
                <w:szCs w:val="22"/>
              </w:rPr>
              <w:t>13914.78</w:t>
            </w:r>
          </w:p>
        </w:tc>
      </w:tr>
      <w:tr w:rsidR="001A63A1" w:rsidRPr="001A63A1" w14:paraId="7C181528" w14:textId="77777777" w:rsidTr="001A63A1">
        <w:trPr>
          <w:trHeight w:val="280"/>
        </w:trPr>
        <w:tc>
          <w:tcPr>
            <w:tcW w:w="917" w:type="dxa"/>
            <w:shd w:val="clear" w:color="auto" w:fill="auto"/>
            <w:noWrap/>
            <w:hideMark/>
          </w:tcPr>
          <w:p w14:paraId="17200A82" w14:textId="77777777" w:rsidR="001A63A1" w:rsidRPr="00DE045B" w:rsidRDefault="001A63A1" w:rsidP="001A63A1">
            <w:pPr>
              <w:jc w:val="right"/>
              <w:rPr>
                <w:color w:val="000000" w:themeColor="text1"/>
                <w:sz w:val="22"/>
                <w:szCs w:val="22"/>
              </w:rPr>
            </w:pPr>
            <w:r w:rsidRPr="00DE045B">
              <w:rPr>
                <w:color w:val="000000" w:themeColor="text1"/>
                <w:sz w:val="22"/>
                <w:szCs w:val="22"/>
              </w:rPr>
              <w:t>35</w:t>
            </w:r>
          </w:p>
        </w:tc>
        <w:tc>
          <w:tcPr>
            <w:tcW w:w="1418" w:type="dxa"/>
            <w:shd w:val="clear" w:color="auto" w:fill="auto"/>
            <w:noWrap/>
            <w:vAlign w:val="center"/>
            <w:hideMark/>
          </w:tcPr>
          <w:p w14:paraId="433FD845" w14:textId="77777777" w:rsidR="001A63A1" w:rsidRPr="00DE045B" w:rsidRDefault="001A63A1" w:rsidP="001A63A1">
            <w:pPr>
              <w:jc w:val="center"/>
              <w:rPr>
                <w:color w:val="000000" w:themeColor="text1"/>
                <w:sz w:val="22"/>
                <w:szCs w:val="22"/>
              </w:rPr>
            </w:pPr>
            <w:r w:rsidRPr="00DE045B">
              <w:rPr>
                <w:color w:val="000000" w:themeColor="text1"/>
                <w:sz w:val="22"/>
                <w:szCs w:val="22"/>
              </w:rPr>
              <w:t>26.4</w:t>
            </w:r>
          </w:p>
        </w:tc>
        <w:tc>
          <w:tcPr>
            <w:tcW w:w="3682" w:type="dxa"/>
            <w:shd w:val="clear" w:color="auto" w:fill="auto"/>
            <w:noWrap/>
            <w:hideMark/>
          </w:tcPr>
          <w:p w14:paraId="0358AE01" w14:textId="77777777" w:rsidR="001A63A1" w:rsidRPr="00DE045B" w:rsidRDefault="001A63A1" w:rsidP="001A63A1">
            <w:pPr>
              <w:jc w:val="right"/>
              <w:rPr>
                <w:color w:val="000000" w:themeColor="text1"/>
                <w:sz w:val="22"/>
                <w:szCs w:val="22"/>
              </w:rPr>
            </w:pPr>
            <w:r w:rsidRPr="00DE045B">
              <w:rPr>
                <w:color w:val="000000" w:themeColor="text1"/>
                <w:sz w:val="22"/>
                <w:szCs w:val="22"/>
              </w:rPr>
              <w:t>14120.7</w:t>
            </w:r>
          </w:p>
        </w:tc>
      </w:tr>
      <w:tr w:rsidR="001A63A1" w:rsidRPr="001A63A1" w14:paraId="719AE350" w14:textId="77777777" w:rsidTr="001A63A1">
        <w:trPr>
          <w:trHeight w:val="280"/>
        </w:trPr>
        <w:tc>
          <w:tcPr>
            <w:tcW w:w="917" w:type="dxa"/>
            <w:shd w:val="clear" w:color="auto" w:fill="auto"/>
            <w:noWrap/>
            <w:hideMark/>
          </w:tcPr>
          <w:p w14:paraId="42F09398" w14:textId="77777777" w:rsidR="001A63A1" w:rsidRPr="00DE045B" w:rsidRDefault="001A63A1" w:rsidP="001A63A1">
            <w:pPr>
              <w:jc w:val="right"/>
              <w:rPr>
                <w:color w:val="000000" w:themeColor="text1"/>
                <w:sz w:val="22"/>
                <w:szCs w:val="22"/>
              </w:rPr>
            </w:pPr>
            <w:r w:rsidRPr="00DE045B">
              <w:rPr>
                <w:color w:val="000000" w:themeColor="text1"/>
                <w:sz w:val="22"/>
                <w:szCs w:val="22"/>
              </w:rPr>
              <w:t>36</w:t>
            </w:r>
          </w:p>
        </w:tc>
        <w:tc>
          <w:tcPr>
            <w:tcW w:w="1418" w:type="dxa"/>
            <w:shd w:val="clear" w:color="auto" w:fill="auto"/>
            <w:noWrap/>
            <w:vAlign w:val="center"/>
            <w:hideMark/>
          </w:tcPr>
          <w:p w14:paraId="225B15FF" w14:textId="77777777" w:rsidR="001A63A1" w:rsidRPr="00DE045B" w:rsidRDefault="001A63A1" w:rsidP="001A63A1">
            <w:pPr>
              <w:jc w:val="center"/>
              <w:rPr>
                <w:color w:val="000000" w:themeColor="text1"/>
                <w:sz w:val="22"/>
                <w:szCs w:val="22"/>
              </w:rPr>
            </w:pPr>
            <w:r w:rsidRPr="00DE045B">
              <w:rPr>
                <w:color w:val="000000" w:themeColor="text1"/>
                <w:sz w:val="22"/>
                <w:szCs w:val="22"/>
              </w:rPr>
              <w:t>17</w:t>
            </w:r>
          </w:p>
        </w:tc>
        <w:tc>
          <w:tcPr>
            <w:tcW w:w="3682" w:type="dxa"/>
            <w:shd w:val="clear" w:color="auto" w:fill="auto"/>
            <w:noWrap/>
            <w:hideMark/>
          </w:tcPr>
          <w:p w14:paraId="1B67A112" w14:textId="77777777" w:rsidR="001A63A1" w:rsidRPr="00DE045B" w:rsidRDefault="001A63A1" w:rsidP="001A63A1">
            <w:pPr>
              <w:jc w:val="right"/>
              <w:rPr>
                <w:color w:val="000000" w:themeColor="text1"/>
                <w:sz w:val="22"/>
                <w:szCs w:val="22"/>
              </w:rPr>
            </w:pPr>
            <w:r w:rsidRPr="00DE045B">
              <w:rPr>
                <w:color w:val="000000" w:themeColor="text1"/>
                <w:sz w:val="22"/>
                <w:szCs w:val="22"/>
              </w:rPr>
              <w:t>14127.47</w:t>
            </w:r>
          </w:p>
        </w:tc>
      </w:tr>
    </w:tbl>
    <w:p w14:paraId="475109FE" w14:textId="2A0513AC" w:rsidR="00800508" w:rsidRDefault="00800508" w:rsidP="00075495"/>
    <w:p w14:paraId="59066BCE" w14:textId="77777777" w:rsidR="00162874" w:rsidRPr="00E17D29" w:rsidRDefault="00800508" w:rsidP="00162874">
      <w:pPr>
        <w:rPr>
          <w:b/>
          <w:bCs/>
        </w:rPr>
      </w:pPr>
      <w:r>
        <w:br w:type="page"/>
      </w:r>
      <w:r w:rsidR="00162874" w:rsidRPr="00E17D29">
        <w:rPr>
          <w:b/>
          <w:bCs/>
        </w:rPr>
        <w:lastRenderedPageBreak/>
        <w:t>Table S</w:t>
      </w:r>
      <w:r w:rsidR="00162874">
        <w:rPr>
          <w:b/>
          <w:bCs/>
        </w:rPr>
        <w:t>4</w:t>
      </w:r>
      <w:r w:rsidR="00162874" w:rsidRPr="00E17D29">
        <w:rPr>
          <w:b/>
          <w:bCs/>
        </w:rPr>
        <w:t>: Ct values of the clinical samples used in this study</w:t>
      </w:r>
    </w:p>
    <w:p w14:paraId="6662AB4E" w14:textId="77777777" w:rsidR="00162874" w:rsidRDefault="00162874" w:rsidP="00162874"/>
    <w:tbl>
      <w:tblPr>
        <w:tblStyle w:val="TableGrid"/>
        <w:tblW w:w="9895" w:type="dxa"/>
        <w:tblLook w:val="04A0" w:firstRow="1" w:lastRow="0" w:firstColumn="1" w:lastColumn="0" w:noHBand="0" w:noVBand="1"/>
      </w:tblPr>
      <w:tblGrid>
        <w:gridCol w:w="6475"/>
        <w:gridCol w:w="1800"/>
        <w:gridCol w:w="1620"/>
      </w:tblGrid>
      <w:tr w:rsidR="00162874" w:rsidRPr="00800508" w14:paraId="2E98087C" w14:textId="77777777" w:rsidTr="00510C5B">
        <w:trPr>
          <w:trHeight w:val="400"/>
        </w:trPr>
        <w:tc>
          <w:tcPr>
            <w:tcW w:w="6475" w:type="dxa"/>
            <w:noWrap/>
            <w:hideMark/>
          </w:tcPr>
          <w:p w14:paraId="7252B7A2" w14:textId="77777777" w:rsidR="00162874" w:rsidRPr="00800508" w:rsidRDefault="00162874" w:rsidP="00510C5B">
            <w:pPr>
              <w:rPr>
                <w:color w:val="000000" w:themeColor="text1"/>
              </w:rPr>
            </w:pPr>
            <w:r w:rsidRPr="00800508">
              <w:rPr>
                <w:color w:val="000000" w:themeColor="text1"/>
              </w:rPr>
              <w:t>Sars-CoV-2</w:t>
            </w:r>
          </w:p>
        </w:tc>
        <w:tc>
          <w:tcPr>
            <w:tcW w:w="1800" w:type="dxa"/>
            <w:noWrap/>
            <w:hideMark/>
          </w:tcPr>
          <w:p w14:paraId="6A5BBC0F" w14:textId="77777777" w:rsidR="00162874" w:rsidRPr="00800508" w:rsidRDefault="00162874" w:rsidP="00510C5B">
            <w:pPr>
              <w:rPr>
                <w:color w:val="000000" w:themeColor="text1"/>
              </w:rPr>
            </w:pPr>
            <w:r w:rsidRPr="00800508">
              <w:rPr>
                <w:color w:val="000000" w:themeColor="text1"/>
              </w:rPr>
              <w:t>1x (50uL r</w:t>
            </w:r>
            <w:r>
              <w:rPr>
                <w:color w:val="000000" w:themeColor="text1"/>
              </w:rPr>
              <w:t>eactio</w:t>
            </w:r>
            <w:r w:rsidRPr="00800508">
              <w:rPr>
                <w:color w:val="000000" w:themeColor="text1"/>
              </w:rPr>
              <w:t>n)</w:t>
            </w:r>
          </w:p>
        </w:tc>
        <w:tc>
          <w:tcPr>
            <w:tcW w:w="1620" w:type="dxa"/>
          </w:tcPr>
          <w:p w14:paraId="5C4A6F2D" w14:textId="77777777" w:rsidR="00162874" w:rsidRPr="00800508" w:rsidRDefault="00162874" w:rsidP="00510C5B">
            <w:pPr>
              <w:rPr>
                <w:color w:val="000000" w:themeColor="text1"/>
              </w:rPr>
            </w:pPr>
            <w:r>
              <w:rPr>
                <w:color w:val="000000" w:themeColor="text1"/>
              </w:rPr>
              <w:t>Final concentration</w:t>
            </w:r>
          </w:p>
        </w:tc>
      </w:tr>
      <w:tr w:rsidR="00162874" w:rsidRPr="00800508" w14:paraId="67A49229" w14:textId="77777777" w:rsidTr="00510C5B">
        <w:trPr>
          <w:trHeight w:val="320"/>
        </w:trPr>
        <w:tc>
          <w:tcPr>
            <w:tcW w:w="6475" w:type="dxa"/>
            <w:noWrap/>
            <w:hideMark/>
          </w:tcPr>
          <w:p w14:paraId="198A4F8C" w14:textId="77777777" w:rsidR="00162874" w:rsidRPr="00800508" w:rsidRDefault="00162874" w:rsidP="00510C5B">
            <w:pPr>
              <w:rPr>
                <w:color w:val="000000" w:themeColor="text1"/>
              </w:rPr>
            </w:pPr>
            <w:r w:rsidRPr="00800508">
              <w:rPr>
                <w:color w:val="000000" w:themeColor="text1"/>
              </w:rPr>
              <w:t>RPA</w:t>
            </w:r>
            <w:r>
              <w:rPr>
                <w:color w:val="000000" w:themeColor="text1"/>
              </w:rPr>
              <w:t xml:space="preserve"> rehydration buffer</w:t>
            </w:r>
          </w:p>
        </w:tc>
        <w:tc>
          <w:tcPr>
            <w:tcW w:w="1800" w:type="dxa"/>
            <w:noWrap/>
            <w:hideMark/>
          </w:tcPr>
          <w:p w14:paraId="6A1A60CF" w14:textId="77777777" w:rsidR="00162874" w:rsidRPr="00800508" w:rsidRDefault="00162874" w:rsidP="00510C5B">
            <w:pPr>
              <w:jc w:val="right"/>
              <w:rPr>
                <w:color w:val="000000" w:themeColor="text1"/>
              </w:rPr>
            </w:pPr>
            <w:r w:rsidRPr="00800508">
              <w:rPr>
                <w:color w:val="000000" w:themeColor="text1"/>
              </w:rPr>
              <w:t>29.5</w:t>
            </w:r>
          </w:p>
        </w:tc>
        <w:tc>
          <w:tcPr>
            <w:tcW w:w="1620" w:type="dxa"/>
          </w:tcPr>
          <w:p w14:paraId="1100D2D3" w14:textId="77777777" w:rsidR="00162874" w:rsidRPr="00800508" w:rsidRDefault="00162874" w:rsidP="00510C5B">
            <w:pPr>
              <w:jc w:val="right"/>
              <w:rPr>
                <w:color w:val="000000" w:themeColor="text1"/>
              </w:rPr>
            </w:pPr>
            <w:r>
              <w:rPr>
                <w:color w:val="000000" w:themeColor="text1"/>
              </w:rPr>
              <w:t>/</w:t>
            </w:r>
          </w:p>
        </w:tc>
      </w:tr>
      <w:tr w:rsidR="00162874" w:rsidRPr="00800508" w14:paraId="33992890" w14:textId="77777777" w:rsidTr="00510C5B">
        <w:trPr>
          <w:trHeight w:val="320"/>
        </w:trPr>
        <w:tc>
          <w:tcPr>
            <w:tcW w:w="6475" w:type="dxa"/>
            <w:noWrap/>
            <w:hideMark/>
          </w:tcPr>
          <w:p w14:paraId="2F8820DD" w14:textId="77777777" w:rsidR="00162874" w:rsidRPr="00800508" w:rsidRDefault="00162874" w:rsidP="00510C5B">
            <w:pPr>
              <w:rPr>
                <w:color w:val="000000" w:themeColor="text1"/>
              </w:rPr>
            </w:pPr>
            <w:r w:rsidRPr="00800508">
              <w:rPr>
                <w:color w:val="000000" w:themeColor="text1"/>
              </w:rPr>
              <w:t>SS-IV</w:t>
            </w:r>
          </w:p>
        </w:tc>
        <w:tc>
          <w:tcPr>
            <w:tcW w:w="1800" w:type="dxa"/>
            <w:noWrap/>
            <w:hideMark/>
          </w:tcPr>
          <w:p w14:paraId="14617C54" w14:textId="77777777" w:rsidR="00162874" w:rsidRPr="00800508" w:rsidRDefault="00162874" w:rsidP="00510C5B">
            <w:pPr>
              <w:jc w:val="right"/>
              <w:rPr>
                <w:color w:val="000000" w:themeColor="text1"/>
              </w:rPr>
            </w:pPr>
            <w:r w:rsidRPr="00800508">
              <w:rPr>
                <w:color w:val="000000" w:themeColor="text1"/>
              </w:rPr>
              <w:t>0.5</w:t>
            </w:r>
          </w:p>
        </w:tc>
        <w:tc>
          <w:tcPr>
            <w:tcW w:w="1620" w:type="dxa"/>
          </w:tcPr>
          <w:p w14:paraId="7AEB6546" w14:textId="77777777" w:rsidR="00162874" w:rsidRPr="00800508" w:rsidRDefault="00162874" w:rsidP="00510C5B">
            <w:pPr>
              <w:jc w:val="right"/>
              <w:rPr>
                <w:color w:val="000000" w:themeColor="text1"/>
              </w:rPr>
            </w:pPr>
            <w:r>
              <w:rPr>
                <w:color w:val="000000" w:themeColor="text1"/>
              </w:rPr>
              <w:t>2 units</w:t>
            </w:r>
          </w:p>
        </w:tc>
      </w:tr>
      <w:tr w:rsidR="00162874" w:rsidRPr="00800508" w14:paraId="251B0A7A" w14:textId="77777777" w:rsidTr="00510C5B">
        <w:trPr>
          <w:trHeight w:val="170"/>
        </w:trPr>
        <w:tc>
          <w:tcPr>
            <w:tcW w:w="6475" w:type="dxa"/>
            <w:noWrap/>
            <w:hideMark/>
          </w:tcPr>
          <w:p w14:paraId="15B5F927" w14:textId="77777777" w:rsidR="00162874" w:rsidRPr="00800508" w:rsidRDefault="00162874" w:rsidP="00510C5B">
            <w:pPr>
              <w:rPr>
                <w:color w:val="000000" w:themeColor="text1"/>
              </w:rPr>
            </w:pPr>
            <w:r w:rsidRPr="00800508">
              <w:rPr>
                <w:color w:val="000000" w:themeColor="text1"/>
              </w:rPr>
              <w:t>Forward primer (25uM) CV125</w:t>
            </w:r>
          </w:p>
        </w:tc>
        <w:tc>
          <w:tcPr>
            <w:tcW w:w="1800" w:type="dxa"/>
            <w:noWrap/>
            <w:hideMark/>
          </w:tcPr>
          <w:p w14:paraId="012402AC" w14:textId="77777777" w:rsidR="00162874" w:rsidRPr="00800508" w:rsidRDefault="00162874" w:rsidP="00510C5B">
            <w:pPr>
              <w:jc w:val="right"/>
              <w:rPr>
                <w:color w:val="000000" w:themeColor="text1"/>
              </w:rPr>
            </w:pPr>
            <w:r w:rsidRPr="00800508">
              <w:rPr>
                <w:color w:val="000000" w:themeColor="text1"/>
              </w:rPr>
              <w:t>1</w:t>
            </w:r>
          </w:p>
        </w:tc>
        <w:tc>
          <w:tcPr>
            <w:tcW w:w="1620" w:type="dxa"/>
          </w:tcPr>
          <w:p w14:paraId="5D87281F" w14:textId="77777777" w:rsidR="00162874" w:rsidRPr="00800508" w:rsidRDefault="00162874" w:rsidP="00510C5B">
            <w:pPr>
              <w:jc w:val="right"/>
              <w:rPr>
                <w:color w:val="000000" w:themeColor="text1"/>
              </w:rPr>
            </w:pPr>
            <w:r>
              <w:rPr>
                <w:color w:val="000000" w:themeColor="text1"/>
              </w:rPr>
              <w:t>500nM</w:t>
            </w:r>
          </w:p>
        </w:tc>
      </w:tr>
      <w:tr w:rsidR="00162874" w:rsidRPr="00800508" w14:paraId="4E625B8D" w14:textId="77777777" w:rsidTr="00510C5B">
        <w:trPr>
          <w:trHeight w:val="320"/>
        </w:trPr>
        <w:tc>
          <w:tcPr>
            <w:tcW w:w="6475" w:type="dxa"/>
            <w:noWrap/>
            <w:hideMark/>
          </w:tcPr>
          <w:p w14:paraId="196DA7C4" w14:textId="77777777" w:rsidR="00162874" w:rsidRPr="00800508" w:rsidRDefault="00162874" w:rsidP="00510C5B">
            <w:pPr>
              <w:rPr>
                <w:color w:val="000000" w:themeColor="text1"/>
              </w:rPr>
            </w:pPr>
            <w:r w:rsidRPr="00800508">
              <w:rPr>
                <w:color w:val="000000" w:themeColor="text1"/>
              </w:rPr>
              <w:t>Reverse primer</w:t>
            </w:r>
            <w:r>
              <w:rPr>
                <w:color w:val="000000" w:themeColor="text1"/>
              </w:rPr>
              <w:t xml:space="preserve"> </w:t>
            </w:r>
            <w:r w:rsidRPr="00800508">
              <w:rPr>
                <w:color w:val="000000" w:themeColor="text1"/>
              </w:rPr>
              <w:t>(25uM) SC.B3</w:t>
            </w:r>
          </w:p>
        </w:tc>
        <w:tc>
          <w:tcPr>
            <w:tcW w:w="1800" w:type="dxa"/>
            <w:noWrap/>
            <w:hideMark/>
          </w:tcPr>
          <w:p w14:paraId="1EC9BB95" w14:textId="77777777" w:rsidR="00162874" w:rsidRPr="00800508" w:rsidRDefault="00162874" w:rsidP="00510C5B">
            <w:pPr>
              <w:jc w:val="right"/>
              <w:rPr>
                <w:color w:val="000000" w:themeColor="text1"/>
              </w:rPr>
            </w:pPr>
            <w:r w:rsidRPr="00800508">
              <w:rPr>
                <w:color w:val="000000" w:themeColor="text1"/>
              </w:rPr>
              <w:t>1</w:t>
            </w:r>
          </w:p>
        </w:tc>
        <w:tc>
          <w:tcPr>
            <w:tcW w:w="1620" w:type="dxa"/>
          </w:tcPr>
          <w:p w14:paraId="3C2E1181" w14:textId="77777777" w:rsidR="00162874" w:rsidRPr="00800508" w:rsidRDefault="00162874" w:rsidP="00510C5B">
            <w:pPr>
              <w:jc w:val="right"/>
              <w:rPr>
                <w:color w:val="000000" w:themeColor="text1"/>
              </w:rPr>
            </w:pPr>
            <w:r>
              <w:rPr>
                <w:color w:val="000000" w:themeColor="text1"/>
              </w:rPr>
              <w:t>500nM</w:t>
            </w:r>
          </w:p>
        </w:tc>
      </w:tr>
      <w:tr w:rsidR="00162874" w:rsidRPr="00800508" w14:paraId="54C4E9E9" w14:textId="77777777" w:rsidTr="00510C5B">
        <w:trPr>
          <w:trHeight w:val="320"/>
        </w:trPr>
        <w:tc>
          <w:tcPr>
            <w:tcW w:w="6475" w:type="dxa"/>
            <w:noWrap/>
            <w:hideMark/>
          </w:tcPr>
          <w:p w14:paraId="2E5F1A53" w14:textId="77777777" w:rsidR="00162874" w:rsidRPr="00800508" w:rsidRDefault="00162874" w:rsidP="00510C5B">
            <w:pPr>
              <w:rPr>
                <w:color w:val="000000" w:themeColor="text1"/>
              </w:rPr>
            </w:pPr>
            <w:r w:rsidRPr="00800508">
              <w:rPr>
                <w:color w:val="000000" w:themeColor="text1"/>
              </w:rPr>
              <w:t>Cas12b (original stock)</w:t>
            </w:r>
          </w:p>
        </w:tc>
        <w:tc>
          <w:tcPr>
            <w:tcW w:w="1800" w:type="dxa"/>
            <w:noWrap/>
            <w:hideMark/>
          </w:tcPr>
          <w:p w14:paraId="11819D6C" w14:textId="77777777" w:rsidR="00162874" w:rsidRPr="00800508" w:rsidRDefault="00162874" w:rsidP="00510C5B">
            <w:pPr>
              <w:jc w:val="right"/>
              <w:rPr>
                <w:color w:val="000000" w:themeColor="text1"/>
              </w:rPr>
            </w:pPr>
            <w:r w:rsidRPr="00800508">
              <w:rPr>
                <w:color w:val="000000" w:themeColor="text1"/>
              </w:rPr>
              <w:t>0.3</w:t>
            </w:r>
          </w:p>
        </w:tc>
        <w:tc>
          <w:tcPr>
            <w:tcW w:w="1620" w:type="dxa"/>
          </w:tcPr>
          <w:p w14:paraId="348105B6" w14:textId="77777777" w:rsidR="00162874" w:rsidRPr="00800508" w:rsidRDefault="00162874" w:rsidP="00510C5B">
            <w:pPr>
              <w:jc w:val="right"/>
              <w:rPr>
                <w:color w:val="000000" w:themeColor="text1"/>
              </w:rPr>
            </w:pPr>
            <w:r>
              <w:rPr>
                <w:color w:val="000000" w:themeColor="text1"/>
              </w:rPr>
              <w:t>110nM</w:t>
            </w:r>
          </w:p>
        </w:tc>
      </w:tr>
      <w:tr w:rsidR="00162874" w:rsidRPr="00800508" w14:paraId="34208508" w14:textId="77777777" w:rsidTr="00510C5B">
        <w:trPr>
          <w:trHeight w:val="320"/>
        </w:trPr>
        <w:tc>
          <w:tcPr>
            <w:tcW w:w="6475" w:type="dxa"/>
            <w:noWrap/>
            <w:hideMark/>
          </w:tcPr>
          <w:p w14:paraId="214E84D6" w14:textId="77777777" w:rsidR="00162874" w:rsidRPr="00800508" w:rsidRDefault="00162874" w:rsidP="00510C5B">
            <w:pPr>
              <w:rPr>
                <w:color w:val="000000" w:themeColor="text1"/>
              </w:rPr>
            </w:pPr>
            <w:r w:rsidRPr="00800508">
              <w:rPr>
                <w:color w:val="000000" w:themeColor="text1"/>
              </w:rPr>
              <w:t>crRNA (5uM) CV456</w:t>
            </w:r>
          </w:p>
        </w:tc>
        <w:tc>
          <w:tcPr>
            <w:tcW w:w="1800" w:type="dxa"/>
            <w:noWrap/>
            <w:hideMark/>
          </w:tcPr>
          <w:p w14:paraId="5C4ABC83" w14:textId="77777777" w:rsidR="00162874" w:rsidRPr="00800508" w:rsidRDefault="00162874" w:rsidP="00510C5B">
            <w:pPr>
              <w:jc w:val="right"/>
              <w:rPr>
                <w:color w:val="000000" w:themeColor="text1"/>
              </w:rPr>
            </w:pPr>
            <w:r w:rsidRPr="00800508">
              <w:rPr>
                <w:color w:val="000000" w:themeColor="text1"/>
              </w:rPr>
              <w:t>0.5</w:t>
            </w:r>
          </w:p>
        </w:tc>
        <w:tc>
          <w:tcPr>
            <w:tcW w:w="1620" w:type="dxa"/>
          </w:tcPr>
          <w:p w14:paraId="3A2EE553" w14:textId="77777777" w:rsidR="00162874" w:rsidRPr="00800508" w:rsidRDefault="00162874" w:rsidP="00510C5B">
            <w:pPr>
              <w:jc w:val="right"/>
              <w:rPr>
                <w:color w:val="000000" w:themeColor="text1"/>
              </w:rPr>
            </w:pPr>
            <w:r>
              <w:rPr>
                <w:color w:val="000000" w:themeColor="text1"/>
              </w:rPr>
              <w:t>100nM</w:t>
            </w:r>
          </w:p>
        </w:tc>
      </w:tr>
      <w:tr w:rsidR="00162874" w:rsidRPr="00800508" w14:paraId="6745A582" w14:textId="77777777" w:rsidTr="00510C5B">
        <w:trPr>
          <w:trHeight w:val="320"/>
        </w:trPr>
        <w:tc>
          <w:tcPr>
            <w:tcW w:w="6475" w:type="dxa"/>
            <w:noWrap/>
            <w:hideMark/>
          </w:tcPr>
          <w:p w14:paraId="5E9C629D" w14:textId="77777777" w:rsidR="00162874" w:rsidRPr="00800508" w:rsidRDefault="00162874" w:rsidP="00510C5B">
            <w:pPr>
              <w:rPr>
                <w:color w:val="000000" w:themeColor="text1"/>
              </w:rPr>
            </w:pPr>
            <w:r w:rsidRPr="00800508">
              <w:rPr>
                <w:color w:val="000000" w:themeColor="text1"/>
              </w:rPr>
              <w:t>Hex-reporter</w:t>
            </w:r>
          </w:p>
        </w:tc>
        <w:tc>
          <w:tcPr>
            <w:tcW w:w="1800" w:type="dxa"/>
            <w:noWrap/>
            <w:hideMark/>
          </w:tcPr>
          <w:p w14:paraId="308011A7" w14:textId="77777777" w:rsidR="00162874" w:rsidRPr="00800508" w:rsidRDefault="00162874" w:rsidP="00510C5B">
            <w:pPr>
              <w:jc w:val="right"/>
              <w:rPr>
                <w:color w:val="000000" w:themeColor="text1"/>
              </w:rPr>
            </w:pPr>
            <w:r w:rsidRPr="00800508">
              <w:rPr>
                <w:color w:val="000000" w:themeColor="text1"/>
              </w:rPr>
              <w:t>3.75</w:t>
            </w:r>
          </w:p>
        </w:tc>
        <w:tc>
          <w:tcPr>
            <w:tcW w:w="1620" w:type="dxa"/>
          </w:tcPr>
          <w:p w14:paraId="3C320DBB" w14:textId="77777777" w:rsidR="00162874" w:rsidRPr="00800508" w:rsidRDefault="00162874" w:rsidP="00510C5B">
            <w:pPr>
              <w:jc w:val="right"/>
              <w:rPr>
                <w:color w:val="000000" w:themeColor="text1"/>
              </w:rPr>
            </w:pPr>
            <w:r>
              <w:rPr>
                <w:color w:val="000000" w:themeColor="text1"/>
              </w:rPr>
              <w:t>750nM</w:t>
            </w:r>
          </w:p>
        </w:tc>
      </w:tr>
      <w:tr w:rsidR="00162874" w:rsidRPr="00800508" w14:paraId="632F96F2" w14:textId="77777777" w:rsidTr="00510C5B">
        <w:trPr>
          <w:trHeight w:val="320"/>
        </w:trPr>
        <w:tc>
          <w:tcPr>
            <w:tcW w:w="6475" w:type="dxa"/>
            <w:noWrap/>
            <w:hideMark/>
          </w:tcPr>
          <w:p w14:paraId="75EB5F9D" w14:textId="77777777" w:rsidR="00162874" w:rsidRPr="00800508" w:rsidRDefault="00162874" w:rsidP="00510C5B">
            <w:pPr>
              <w:rPr>
                <w:color w:val="000000" w:themeColor="text1"/>
              </w:rPr>
            </w:pPr>
            <w:r w:rsidRPr="00800508">
              <w:rPr>
                <w:color w:val="000000" w:themeColor="text1"/>
              </w:rPr>
              <w:t>RNase H</w:t>
            </w:r>
          </w:p>
        </w:tc>
        <w:tc>
          <w:tcPr>
            <w:tcW w:w="1800" w:type="dxa"/>
            <w:noWrap/>
            <w:hideMark/>
          </w:tcPr>
          <w:p w14:paraId="61BFFFBF" w14:textId="77777777" w:rsidR="00162874" w:rsidRPr="00800508" w:rsidRDefault="00162874" w:rsidP="00510C5B">
            <w:pPr>
              <w:jc w:val="right"/>
              <w:rPr>
                <w:color w:val="000000" w:themeColor="text1"/>
              </w:rPr>
            </w:pPr>
            <w:r w:rsidRPr="00800508">
              <w:rPr>
                <w:color w:val="000000" w:themeColor="text1"/>
              </w:rPr>
              <w:t>0.5</w:t>
            </w:r>
          </w:p>
        </w:tc>
        <w:tc>
          <w:tcPr>
            <w:tcW w:w="1620" w:type="dxa"/>
          </w:tcPr>
          <w:p w14:paraId="1DC32A04" w14:textId="77777777" w:rsidR="00162874" w:rsidRPr="00800508" w:rsidRDefault="00162874" w:rsidP="00510C5B">
            <w:pPr>
              <w:jc w:val="right"/>
              <w:rPr>
                <w:color w:val="000000" w:themeColor="text1"/>
              </w:rPr>
            </w:pPr>
            <w:r>
              <w:rPr>
                <w:color w:val="000000" w:themeColor="text1"/>
              </w:rPr>
              <w:t>1 unit</w:t>
            </w:r>
          </w:p>
        </w:tc>
      </w:tr>
      <w:tr w:rsidR="00162874" w:rsidRPr="00800508" w14:paraId="26A3C57D" w14:textId="77777777" w:rsidTr="00510C5B">
        <w:trPr>
          <w:trHeight w:val="320"/>
        </w:trPr>
        <w:tc>
          <w:tcPr>
            <w:tcW w:w="6475" w:type="dxa"/>
            <w:noWrap/>
            <w:hideMark/>
          </w:tcPr>
          <w:p w14:paraId="33BEA44C" w14:textId="77777777" w:rsidR="00162874" w:rsidRPr="00800508" w:rsidRDefault="00162874" w:rsidP="00510C5B">
            <w:pPr>
              <w:rPr>
                <w:color w:val="000000" w:themeColor="text1"/>
              </w:rPr>
            </w:pPr>
            <w:r w:rsidRPr="00800508">
              <w:rPr>
                <w:color w:val="000000" w:themeColor="text1"/>
              </w:rPr>
              <w:t>H2O</w:t>
            </w:r>
          </w:p>
        </w:tc>
        <w:tc>
          <w:tcPr>
            <w:tcW w:w="1800" w:type="dxa"/>
            <w:noWrap/>
            <w:hideMark/>
          </w:tcPr>
          <w:p w14:paraId="33B1BE0B" w14:textId="77777777" w:rsidR="00162874" w:rsidRPr="00800508" w:rsidRDefault="00162874" w:rsidP="00510C5B">
            <w:pPr>
              <w:jc w:val="right"/>
              <w:rPr>
                <w:color w:val="000000" w:themeColor="text1"/>
              </w:rPr>
            </w:pPr>
            <w:r w:rsidRPr="00800508">
              <w:rPr>
                <w:color w:val="000000" w:themeColor="text1"/>
              </w:rPr>
              <w:t>4.95</w:t>
            </w:r>
          </w:p>
        </w:tc>
        <w:tc>
          <w:tcPr>
            <w:tcW w:w="1620" w:type="dxa"/>
          </w:tcPr>
          <w:p w14:paraId="44D47BF2" w14:textId="77777777" w:rsidR="00162874" w:rsidRPr="00800508" w:rsidRDefault="00162874" w:rsidP="00510C5B">
            <w:pPr>
              <w:jc w:val="right"/>
              <w:rPr>
                <w:color w:val="000000" w:themeColor="text1"/>
              </w:rPr>
            </w:pPr>
          </w:p>
        </w:tc>
      </w:tr>
      <w:tr w:rsidR="00162874" w:rsidRPr="00800508" w14:paraId="211E8479" w14:textId="77777777" w:rsidTr="00510C5B">
        <w:trPr>
          <w:trHeight w:val="320"/>
        </w:trPr>
        <w:tc>
          <w:tcPr>
            <w:tcW w:w="6475" w:type="dxa"/>
            <w:noWrap/>
            <w:hideMark/>
          </w:tcPr>
          <w:p w14:paraId="73DC0654" w14:textId="77777777" w:rsidR="00162874" w:rsidRPr="00800508" w:rsidRDefault="00162874" w:rsidP="00510C5B">
            <w:pPr>
              <w:rPr>
                <w:color w:val="000000" w:themeColor="text1"/>
              </w:rPr>
            </w:pPr>
            <w:r w:rsidRPr="00800508">
              <w:rPr>
                <w:color w:val="000000" w:themeColor="text1"/>
              </w:rPr>
              <w:t> Total</w:t>
            </w:r>
          </w:p>
        </w:tc>
        <w:tc>
          <w:tcPr>
            <w:tcW w:w="1800" w:type="dxa"/>
            <w:noWrap/>
            <w:hideMark/>
          </w:tcPr>
          <w:p w14:paraId="5AEBAE03" w14:textId="77777777" w:rsidR="00162874" w:rsidRPr="00800508" w:rsidRDefault="00162874" w:rsidP="00510C5B">
            <w:pPr>
              <w:jc w:val="right"/>
              <w:rPr>
                <w:color w:val="000000" w:themeColor="text1"/>
              </w:rPr>
            </w:pPr>
            <w:r w:rsidRPr="00800508">
              <w:rPr>
                <w:color w:val="000000" w:themeColor="text1"/>
              </w:rPr>
              <w:t>42</w:t>
            </w:r>
          </w:p>
        </w:tc>
        <w:tc>
          <w:tcPr>
            <w:tcW w:w="1620" w:type="dxa"/>
          </w:tcPr>
          <w:p w14:paraId="1E7F9FB4" w14:textId="77777777" w:rsidR="00162874" w:rsidRPr="00800508" w:rsidRDefault="00162874" w:rsidP="00510C5B">
            <w:pPr>
              <w:jc w:val="right"/>
              <w:rPr>
                <w:color w:val="000000" w:themeColor="text1"/>
              </w:rPr>
            </w:pPr>
          </w:p>
        </w:tc>
      </w:tr>
      <w:tr w:rsidR="00162874" w:rsidRPr="00800508" w14:paraId="42B74F6A" w14:textId="77777777" w:rsidTr="00510C5B">
        <w:trPr>
          <w:trHeight w:val="320"/>
        </w:trPr>
        <w:tc>
          <w:tcPr>
            <w:tcW w:w="6475" w:type="dxa"/>
            <w:noWrap/>
            <w:hideMark/>
          </w:tcPr>
          <w:p w14:paraId="2ACCE5C2" w14:textId="77777777" w:rsidR="00162874" w:rsidRPr="00800508" w:rsidRDefault="00162874" w:rsidP="00510C5B">
            <w:pPr>
              <w:rPr>
                <w:color w:val="000000" w:themeColor="text1"/>
              </w:rPr>
            </w:pPr>
            <w:r w:rsidRPr="00800508">
              <w:rPr>
                <w:color w:val="000000" w:themeColor="text1"/>
              </w:rPr>
              <w:t>Divide equally into two tubes and add the following to initiate the reaction</w:t>
            </w:r>
          </w:p>
        </w:tc>
        <w:tc>
          <w:tcPr>
            <w:tcW w:w="1800" w:type="dxa"/>
            <w:noWrap/>
            <w:hideMark/>
          </w:tcPr>
          <w:p w14:paraId="1197081D" w14:textId="77777777" w:rsidR="00162874" w:rsidRPr="00800508" w:rsidRDefault="00162874" w:rsidP="00510C5B">
            <w:pPr>
              <w:rPr>
                <w:color w:val="000000" w:themeColor="text1"/>
              </w:rPr>
            </w:pPr>
            <w:r w:rsidRPr="00800508">
              <w:rPr>
                <w:color w:val="000000" w:themeColor="text1"/>
              </w:rPr>
              <w:t> </w:t>
            </w:r>
          </w:p>
        </w:tc>
        <w:tc>
          <w:tcPr>
            <w:tcW w:w="1620" w:type="dxa"/>
          </w:tcPr>
          <w:p w14:paraId="6A1F02B2" w14:textId="77777777" w:rsidR="00162874" w:rsidRPr="00800508" w:rsidRDefault="00162874" w:rsidP="00510C5B">
            <w:pPr>
              <w:rPr>
                <w:color w:val="000000" w:themeColor="text1"/>
              </w:rPr>
            </w:pPr>
          </w:p>
        </w:tc>
      </w:tr>
      <w:tr w:rsidR="00162874" w:rsidRPr="00800508" w14:paraId="628B4971" w14:textId="77777777" w:rsidTr="00510C5B">
        <w:trPr>
          <w:trHeight w:val="320"/>
        </w:trPr>
        <w:tc>
          <w:tcPr>
            <w:tcW w:w="6475" w:type="dxa"/>
            <w:noWrap/>
            <w:hideMark/>
          </w:tcPr>
          <w:p w14:paraId="0D6E6CCD" w14:textId="77777777" w:rsidR="00162874" w:rsidRPr="00800508" w:rsidRDefault="00162874" w:rsidP="00510C5B">
            <w:pPr>
              <w:rPr>
                <w:color w:val="000000" w:themeColor="text1"/>
              </w:rPr>
            </w:pPr>
            <w:r w:rsidRPr="00800508">
              <w:rPr>
                <w:color w:val="000000" w:themeColor="text1"/>
              </w:rPr>
              <w:t>RNA sample</w:t>
            </w:r>
          </w:p>
        </w:tc>
        <w:tc>
          <w:tcPr>
            <w:tcW w:w="1800" w:type="dxa"/>
            <w:noWrap/>
            <w:hideMark/>
          </w:tcPr>
          <w:p w14:paraId="6050BF66" w14:textId="77777777" w:rsidR="00162874" w:rsidRPr="00800508" w:rsidRDefault="00162874" w:rsidP="00510C5B">
            <w:pPr>
              <w:jc w:val="right"/>
              <w:rPr>
                <w:color w:val="000000" w:themeColor="text1"/>
              </w:rPr>
            </w:pPr>
            <w:r w:rsidRPr="00800508">
              <w:rPr>
                <w:color w:val="000000" w:themeColor="text1"/>
              </w:rPr>
              <w:t>2</w:t>
            </w:r>
          </w:p>
        </w:tc>
        <w:tc>
          <w:tcPr>
            <w:tcW w:w="1620" w:type="dxa"/>
          </w:tcPr>
          <w:p w14:paraId="14CB9E79" w14:textId="77777777" w:rsidR="00162874" w:rsidRPr="00800508" w:rsidRDefault="00162874" w:rsidP="00510C5B">
            <w:pPr>
              <w:jc w:val="right"/>
              <w:rPr>
                <w:color w:val="000000" w:themeColor="text1"/>
              </w:rPr>
            </w:pPr>
          </w:p>
        </w:tc>
      </w:tr>
      <w:tr w:rsidR="00162874" w:rsidRPr="00800508" w14:paraId="7DC6CF51" w14:textId="77777777" w:rsidTr="00510C5B">
        <w:trPr>
          <w:trHeight w:val="320"/>
        </w:trPr>
        <w:tc>
          <w:tcPr>
            <w:tcW w:w="6475" w:type="dxa"/>
            <w:noWrap/>
            <w:hideMark/>
          </w:tcPr>
          <w:p w14:paraId="148D6AD1" w14:textId="77777777" w:rsidR="00162874" w:rsidRPr="00800508" w:rsidRDefault="00162874" w:rsidP="00510C5B">
            <w:pPr>
              <w:rPr>
                <w:color w:val="000000" w:themeColor="text1"/>
              </w:rPr>
            </w:pPr>
            <w:r w:rsidRPr="00800508">
              <w:rPr>
                <w:color w:val="000000" w:themeColor="text1"/>
              </w:rPr>
              <w:t>M</w:t>
            </w:r>
            <w:r>
              <w:rPr>
                <w:color w:val="000000" w:themeColor="text1"/>
              </w:rPr>
              <w:t>agnesium acetate (280mM)</w:t>
            </w:r>
          </w:p>
        </w:tc>
        <w:tc>
          <w:tcPr>
            <w:tcW w:w="1800" w:type="dxa"/>
            <w:noWrap/>
            <w:hideMark/>
          </w:tcPr>
          <w:p w14:paraId="10478395" w14:textId="77777777" w:rsidR="00162874" w:rsidRPr="00800508" w:rsidRDefault="00162874" w:rsidP="00510C5B">
            <w:pPr>
              <w:jc w:val="right"/>
              <w:rPr>
                <w:color w:val="000000" w:themeColor="text1"/>
              </w:rPr>
            </w:pPr>
            <w:r w:rsidRPr="00800508">
              <w:rPr>
                <w:color w:val="000000" w:themeColor="text1"/>
              </w:rPr>
              <w:t>2</w:t>
            </w:r>
          </w:p>
        </w:tc>
        <w:tc>
          <w:tcPr>
            <w:tcW w:w="1620" w:type="dxa"/>
          </w:tcPr>
          <w:p w14:paraId="228FB2B0" w14:textId="77777777" w:rsidR="00162874" w:rsidRPr="00800508" w:rsidRDefault="00162874" w:rsidP="00510C5B">
            <w:pPr>
              <w:jc w:val="right"/>
              <w:rPr>
                <w:color w:val="000000" w:themeColor="text1"/>
              </w:rPr>
            </w:pPr>
          </w:p>
        </w:tc>
      </w:tr>
    </w:tbl>
    <w:p w14:paraId="4F0C5E45" w14:textId="77777777" w:rsidR="00162874" w:rsidRDefault="00162874" w:rsidP="00162874"/>
    <w:p w14:paraId="2889630C" w14:textId="0F5376D4" w:rsidR="00162874" w:rsidRPr="001246AA" w:rsidRDefault="00162874" w:rsidP="00162874">
      <w:r>
        <w:t>Volumes and final concentrations during optimization reactions varied as described in the results section.</w:t>
      </w:r>
    </w:p>
    <w:p w14:paraId="1FD083F4" w14:textId="39A97F01" w:rsidR="00800508" w:rsidRDefault="00800508">
      <w:pPr>
        <w:spacing w:after="160" w:line="259" w:lineRule="auto"/>
      </w:pPr>
    </w:p>
    <w:sectPr w:rsidR="00800508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0BD7FD2"/>
    <w:multiLevelType w:val="hybridMultilevel"/>
    <w:tmpl w:val="DDCC65E6"/>
    <w:lvl w:ilvl="0" w:tplc="80887C24">
      <w:start w:val="1"/>
      <w:numFmt w:val="upperLetter"/>
      <w:lvlText w:val="%1."/>
      <w:lvlJc w:val="left"/>
      <w:pPr>
        <w:tabs>
          <w:tab w:val="num" w:pos="720"/>
        </w:tabs>
        <w:ind w:left="720" w:hanging="360"/>
      </w:pPr>
    </w:lvl>
    <w:lvl w:ilvl="1" w:tplc="01F68F26" w:tentative="1">
      <w:start w:val="1"/>
      <w:numFmt w:val="upperLetter"/>
      <w:lvlText w:val="%2."/>
      <w:lvlJc w:val="left"/>
      <w:pPr>
        <w:tabs>
          <w:tab w:val="num" w:pos="1440"/>
        </w:tabs>
        <w:ind w:left="1440" w:hanging="360"/>
      </w:pPr>
    </w:lvl>
    <w:lvl w:ilvl="2" w:tplc="4304462E" w:tentative="1">
      <w:start w:val="1"/>
      <w:numFmt w:val="upperLetter"/>
      <w:lvlText w:val="%3."/>
      <w:lvlJc w:val="left"/>
      <w:pPr>
        <w:tabs>
          <w:tab w:val="num" w:pos="2160"/>
        </w:tabs>
        <w:ind w:left="2160" w:hanging="360"/>
      </w:pPr>
    </w:lvl>
    <w:lvl w:ilvl="3" w:tplc="B5809ADC" w:tentative="1">
      <w:start w:val="1"/>
      <w:numFmt w:val="upperLetter"/>
      <w:lvlText w:val="%4."/>
      <w:lvlJc w:val="left"/>
      <w:pPr>
        <w:tabs>
          <w:tab w:val="num" w:pos="2880"/>
        </w:tabs>
        <w:ind w:left="2880" w:hanging="360"/>
      </w:pPr>
    </w:lvl>
    <w:lvl w:ilvl="4" w:tplc="526A0A2A" w:tentative="1">
      <w:start w:val="1"/>
      <w:numFmt w:val="upperLetter"/>
      <w:lvlText w:val="%5."/>
      <w:lvlJc w:val="left"/>
      <w:pPr>
        <w:tabs>
          <w:tab w:val="num" w:pos="3600"/>
        </w:tabs>
        <w:ind w:left="3600" w:hanging="360"/>
      </w:pPr>
    </w:lvl>
    <w:lvl w:ilvl="5" w:tplc="31087686" w:tentative="1">
      <w:start w:val="1"/>
      <w:numFmt w:val="upperLetter"/>
      <w:lvlText w:val="%6."/>
      <w:lvlJc w:val="left"/>
      <w:pPr>
        <w:tabs>
          <w:tab w:val="num" w:pos="4320"/>
        </w:tabs>
        <w:ind w:left="4320" w:hanging="360"/>
      </w:pPr>
    </w:lvl>
    <w:lvl w:ilvl="6" w:tplc="52920018" w:tentative="1">
      <w:start w:val="1"/>
      <w:numFmt w:val="upperLetter"/>
      <w:lvlText w:val="%7."/>
      <w:lvlJc w:val="left"/>
      <w:pPr>
        <w:tabs>
          <w:tab w:val="num" w:pos="5040"/>
        </w:tabs>
        <w:ind w:left="5040" w:hanging="360"/>
      </w:pPr>
    </w:lvl>
    <w:lvl w:ilvl="7" w:tplc="DD967730" w:tentative="1">
      <w:start w:val="1"/>
      <w:numFmt w:val="upperLetter"/>
      <w:lvlText w:val="%8."/>
      <w:lvlJc w:val="left"/>
      <w:pPr>
        <w:tabs>
          <w:tab w:val="num" w:pos="5760"/>
        </w:tabs>
        <w:ind w:left="5760" w:hanging="360"/>
      </w:pPr>
    </w:lvl>
    <w:lvl w:ilvl="8" w:tplc="F1A852C8" w:tentative="1">
      <w:start w:val="1"/>
      <w:numFmt w:val="upperLetter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 w15:restartNumberingAfterBreak="0">
    <w:nsid w:val="10F672D3"/>
    <w:multiLevelType w:val="hybridMultilevel"/>
    <w:tmpl w:val="954E7714"/>
    <w:lvl w:ilvl="0" w:tplc="AFDC1DF6">
      <w:start w:val="1"/>
      <w:numFmt w:val="upperLetter"/>
      <w:lvlText w:val="%1."/>
      <w:lvlJc w:val="left"/>
      <w:pPr>
        <w:tabs>
          <w:tab w:val="num" w:pos="360"/>
        </w:tabs>
        <w:ind w:left="360" w:hanging="360"/>
      </w:pPr>
    </w:lvl>
    <w:lvl w:ilvl="1" w:tplc="C1882E64" w:tentative="1">
      <w:start w:val="1"/>
      <w:numFmt w:val="upperLetter"/>
      <w:lvlText w:val="%2."/>
      <w:lvlJc w:val="left"/>
      <w:pPr>
        <w:tabs>
          <w:tab w:val="num" w:pos="1080"/>
        </w:tabs>
        <w:ind w:left="1080" w:hanging="360"/>
      </w:pPr>
    </w:lvl>
    <w:lvl w:ilvl="2" w:tplc="18524D92" w:tentative="1">
      <w:start w:val="1"/>
      <w:numFmt w:val="upperLetter"/>
      <w:lvlText w:val="%3."/>
      <w:lvlJc w:val="left"/>
      <w:pPr>
        <w:tabs>
          <w:tab w:val="num" w:pos="1800"/>
        </w:tabs>
        <w:ind w:left="1800" w:hanging="360"/>
      </w:pPr>
    </w:lvl>
    <w:lvl w:ilvl="3" w:tplc="2EBC67FE" w:tentative="1">
      <w:start w:val="1"/>
      <w:numFmt w:val="upperLetter"/>
      <w:lvlText w:val="%4."/>
      <w:lvlJc w:val="left"/>
      <w:pPr>
        <w:tabs>
          <w:tab w:val="num" w:pos="2520"/>
        </w:tabs>
        <w:ind w:left="2520" w:hanging="360"/>
      </w:pPr>
    </w:lvl>
    <w:lvl w:ilvl="4" w:tplc="0D68B314" w:tentative="1">
      <w:start w:val="1"/>
      <w:numFmt w:val="upperLetter"/>
      <w:lvlText w:val="%5."/>
      <w:lvlJc w:val="left"/>
      <w:pPr>
        <w:tabs>
          <w:tab w:val="num" w:pos="3240"/>
        </w:tabs>
        <w:ind w:left="3240" w:hanging="360"/>
      </w:pPr>
    </w:lvl>
    <w:lvl w:ilvl="5" w:tplc="AD6CB21E" w:tentative="1">
      <w:start w:val="1"/>
      <w:numFmt w:val="upperLetter"/>
      <w:lvlText w:val="%6."/>
      <w:lvlJc w:val="left"/>
      <w:pPr>
        <w:tabs>
          <w:tab w:val="num" w:pos="3960"/>
        </w:tabs>
        <w:ind w:left="3960" w:hanging="360"/>
      </w:pPr>
    </w:lvl>
    <w:lvl w:ilvl="6" w:tplc="AC18C7B4" w:tentative="1">
      <w:start w:val="1"/>
      <w:numFmt w:val="upperLetter"/>
      <w:lvlText w:val="%7."/>
      <w:lvlJc w:val="left"/>
      <w:pPr>
        <w:tabs>
          <w:tab w:val="num" w:pos="4680"/>
        </w:tabs>
        <w:ind w:left="4680" w:hanging="360"/>
      </w:pPr>
    </w:lvl>
    <w:lvl w:ilvl="7" w:tplc="DEBC5AB0" w:tentative="1">
      <w:start w:val="1"/>
      <w:numFmt w:val="upperLetter"/>
      <w:lvlText w:val="%8."/>
      <w:lvlJc w:val="left"/>
      <w:pPr>
        <w:tabs>
          <w:tab w:val="num" w:pos="5400"/>
        </w:tabs>
        <w:ind w:left="5400" w:hanging="360"/>
      </w:pPr>
    </w:lvl>
    <w:lvl w:ilvl="8" w:tplc="8C60A828" w:tentative="1">
      <w:start w:val="1"/>
      <w:numFmt w:val="upperLetter"/>
      <w:lvlText w:val="%9."/>
      <w:lvlJc w:val="left"/>
      <w:pPr>
        <w:tabs>
          <w:tab w:val="num" w:pos="6120"/>
        </w:tabs>
        <w:ind w:left="6120" w:hanging="360"/>
      </w:pPr>
    </w:lvl>
  </w:abstractNum>
  <w:abstractNum w:abstractNumId="2" w15:restartNumberingAfterBreak="0">
    <w:nsid w:val="1CB052AB"/>
    <w:multiLevelType w:val="hybridMultilevel"/>
    <w:tmpl w:val="5BDEDC28"/>
    <w:lvl w:ilvl="0" w:tplc="938AB320">
      <w:start w:val="1"/>
      <w:numFmt w:val="upperLetter"/>
      <w:lvlText w:val="%1."/>
      <w:lvlJc w:val="left"/>
      <w:pPr>
        <w:tabs>
          <w:tab w:val="num" w:pos="720"/>
        </w:tabs>
        <w:ind w:left="720" w:hanging="360"/>
      </w:pPr>
    </w:lvl>
    <w:lvl w:ilvl="1" w:tplc="827685A8" w:tentative="1">
      <w:start w:val="1"/>
      <w:numFmt w:val="upperLetter"/>
      <w:lvlText w:val="%2."/>
      <w:lvlJc w:val="left"/>
      <w:pPr>
        <w:tabs>
          <w:tab w:val="num" w:pos="1440"/>
        </w:tabs>
        <w:ind w:left="1440" w:hanging="360"/>
      </w:pPr>
    </w:lvl>
    <w:lvl w:ilvl="2" w:tplc="11A2D262" w:tentative="1">
      <w:start w:val="1"/>
      <w:numFmt w:val="upperLetter"/>
      <w:lvlText w:val="%3."/>
      <w:lvlJc w:val="left"/>
      <w:pPr>
        <w:tabs>
          <w:tab w:val="num" w:pos="2160"/>
        </w:tabs>
        <w:ind w:left="2160" w:hanging="360"/>
      </w:pPr>
    </w:lvl>
    <w:lvl w:ilvl="3" w:tplc="8558FCEA" w:tentative="1">
      <w:start w:val="1"/>
      <w:numFmt w:val="upperLetter"/>
      <w:lvlText w:val="%4."/>
      <w:lvlJc w:val="left"/>
      <w:pPr>
        <w:tabs>
          <w:tab w:val="num" w:pos="2880"/>
        </w:tabs>
        <w:ind w:left="2880" w:hanging="360"/>
      </w:pPr>
    </w:lvl>
    <w:lvl w:ilvl="4" w:tplc="4A7A890A" w:tentative="1">
      <w:start w:val="1"/>
      <w:numFmt w:val="upperLetter"/>
      <w:lvlText w:val="%5."/>
      <w:lvlJc w:val="left"/>
      <w:pPr>
        <w:tabs>
          <w:tab w:val="num" w:pos="3600"/>
        </w:tabs>
        <w:ind w:left="3600" w:hanging="360"/>
      </w:pPr>
    </w:lvl>
    <w:lvl w:ilvl="5" w:tplc="BB58B1DE" w:tentative="1">
      <w:start w:val="1"/>
      <w:numFmt w:val="upperLetter"/>
      <w:lvlText w:val="%6."/>
      <w:lvlJc w:val="left"/>
      <w:pPr>
        <w:tabs>
          <w:tab w:val="num" w:pos="4320"/>
        </w:tabs>
        <w:ind w:left="4320" w:hanging="360"/>
      </w:pPr>
    </w:lvl>
    <w:lvl w:ilvl="6" w:tplc="47CA754A" w:tentative="1">
      <w:start w:val="1"/>
      <w:numFmt w:val="upperLetter"/>
      <w:lvlText w:val="%7."/>
      <w:lvlJc w:val="left"/>
      <w:pPr>
        <w:tabs>
          <w:tab w:val="num" w:pos="5040"/>
        </w:tabs>
        <w:ind w:left="5040" w:hanging="360"/>
      </w:pPr>
    </w:lvl>
    <w:lvl w:ilvl="7" w:tplc="223223CA" w:tentative="1">
      <w:start w:val="1"/>
      <w:numFmt w:val="upperLetter"/>
      <w:lvlText w:val="%8."/>
      <w:lvlJc w:val="left"/>
      <w:pPr>
        <w:tabs>
          <w:tab w:val="num" w:pos="5760"/>
        </w:tabs>
        <w:ind w:left="5760" w:hanging="360"/>
      </w:pPr>
    </w:lvl>
    <w:lvl w:ilvl="8" w:tplc="45AC4C0A" w:tentative="1">
      <w:start w:val="1"/>
      <w:numFmt w:val="upperLetter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 w15:restartNumberingAfterBreak="0">
    <w:nsid w:val="2C893525"/>
    <w:multiLevelType w:val="hybridMultilevel"/>
    <w:tmpl w:val="0C3CCA52"/>
    <w:lvl w:ilvl="0" w:tplc="416C4338">
      <w:start w:val="1"/>
      <w:numFmt w:val="upperLetter"/>
      <w:lvlText w:val="%1."/>
      <w:lvlJc w:val="left"/>
      <w:pPr>
        <w:tabs>
          <w:tab w:val="num" w:pos="360"/>
        </w:tabs>
        <w:ind w:left="360" w:hanging="360"/>
      </w:pPr>
    </w:lvl>
    <w:lvl w:ilvl="1" w:tplc="4C2A34D4" w:tentative="1">
      <w:start w:val="1"/>
      <w:numFmt w:val="upperLetter"/>
      <w:lvlText w:val="%2."/>
      <w:lvlJc w:val="left"/>
      <w:pPr>
        <w:tabs>
          <w:tab w:val="num" w:pos="1080"/>
        </w:tabs>
        <w:ind w:left="1080" w:hanging="360"/>
      </w:pPr>
    </w:lvl>
    <w:lvl w:ilvl="2" w:tplc="31C24E42" w:tentative="1">
      <w:start w:val="1"/>
      <w:numFmt w:val="upperLetter"/>
      <w:lvlText w:val="%3."/>
      <w:lvlJc w:val="left"/>
      <w:pPr>
        <w:tabs>
          <w:tab w:val="num" w:pos="1800"/>
        </w:tabs>
        <w:ind w:left="1800" w:hanging="360"/>
      </w:pPr>
    </w:lvl>
    <w:lvl w:ilvl="3" w:tplc="AA54CE66" w:tentative="1">
      <w:start w:val="1"/>
      <w:numFmt w:val="upperLetter"/>
      <w:lvlText w:val="%4."/>
      <w:lvlJc w:val="left"/>
      <w:pPr>
        <w:tabs>
          <w:tab w:val="num" w:pos="2520"/>
        </w:tabs>
        <w:ind w:left="2520" w:hanging="360"/>
      </w:pPr>
    </w:lvl>
    <w:lvl w:ilvl="4" w:tplc="9ABA72D8" w:tentative="1">
      <w:start w:val="1"/>
      <w:numFmt w:val="upperLetter"/>
      <w:lvlText w:val="%5."/>
      <w:lvlJc w:val="left"/>
      <w:pPr>
        <w:tabs>
          <w:tab w:val="num" w:pos="3240"/>
        </w:tabs>
        <w:ind w:left="3240" w:hanging="360"/>
      </w:pPr>
    </w:lvl>
    <w:lvl w:ilvl="5" w:tplc="3552D816" w:tentative="1">
      <w:start w:val="1"/>
      <w:numFmt w:val="upperLetter"/>
      <w:lvlText w:val="%6."/>
      <w:lvlJc w:val="left"/>
      <w:pPr>
        <w:tabs>
          <w:tab w:val="num" w:pos="3960"/>
        </w:tabs>
        <w:ind w:left="3960" w:hanging="360"/>
      </w:pPr>
    </w:lvl>
    <w:lvl w:ilvl="6" w:tplc="72361BE2" w:tentative="1">
      <w:start w:val="1"/>
      <w:numFmt w:val="upperLetter"/>
      <w:lvlText w:val="%7."/>
      <w:lvlJc w:val="left"/>
      <w:pPr>
        <w:tabs>
          <w:tab w:val="num" w:pos="4680"/>
        </w:tabs>
        <w:ind w:left="4680" w:hanging="360"/>
      </w:pPr>
    </w:lvl>
    <w:lvl w:ilvl="7" w:tplc="F1260000" w:tentative="1">
      <w:start w:val="1"/>
      <w:numFmt w:val="upperLetter"/>
      <w:lvlText w:val="%8."/>
      <w:lvlJc w:val="left"/>
      <w:pPr>
        <w:tabs>
          <w:tab w:val="num" w:pos="5400"/>
        </w:tabs>
        <w:ind w:left="5400" w:hanging="360"/>
      </w:pPr>
    </w:lvl>
    <w:lvl w:ilvl="8" w:tplc="6C5A3D36" w:tentative="1">
      <w:start w:val="1"/>
      <w:numFmt w:val="upperLetter"/>
      <w:lvlText w:val="%9."/>
      <w:lvlJc w:val="left"/>
      <w:pPr>
        <w:tabs>
          <w:tab w:val="num" w:pos="6120"/>
        </w:tabs>
        <w:ind w:left="6120" w:hanging="360"/>
      </w:pPr>
    </w:lvl>
  </w:abstractNum>
  <w:abstractNum w:abstractNumId="4" w15:restartNumberingAfterBreak="0">
    <w:nsid w:val="473D322B"/>
    <w:multiLevelType w:val="hybridMultilevel"/>
    <w:tmpl w:val="A300C922"/>
    <w:lvl w:ilvl="0" w:tplc="A2983F7A">
      <w:start w:val="1"/>
      <w:numFmt w:val="upperLetter"/>
      <w:lvlText w:val="%1."/>
      <w:lvlJc w:val="left"/>
      <w:pPr>
        <w:tabs>
          <w:tab w:val="num" w:pos="720"/>
        </w:tabs>
        <w:ind w:left="720" w:hanging="360"/>
      </w:pPr>
    </w:lvl>
    <w:lvl w:ilvl="1" w:tplc="7960BC58" w:tentative="1">
      <w:start w:val="1"/>
      <w:numFmt w:val="upperLetter"/>
      <w:lvlText w:val="%2."/>
      <w:lvlJc w:val="left"/>
      <w:pPr>
        <w:tabs>
          <w:tab w:val="num" w:pos="1440"/>
        </w:tabs>
        <w:ind w:left="1440" w:hanging="360"/>
      </w:pPr>
    </w:lvl>
    <w:lvl w:ilvl="2" w:tplc="EEE8F3B8" w:tentative="1">
      <w:start w:val="1"/>
      <w:numFmt w:val="upperLetter"/>
      <w:lvlText w:val="%3."/>
      <w:lvlJc w:val="left"/>
      <w:pPr>
        <w:tabs>
          <w:tab w:val="num" w:pos="2160"/>
        </w:tabs>
        <w:ind w:left="2160" w:hanging="360"/>
      </w:pPr>
    </w:lvl>
    <w:lvl w:ilvl="3" w:tplc="6C9AC510" w:tentative="1">
      <w:start w:val="1"/>
      <w:numFmt w:val="upperLetter"/>
      <w:lvlText w:val="%4."/>
      <w:lvlJc w:val="left"/>
      <w:pPr>
        <w:tabs>
          <w:tab w:val="num" w:pos="2880"/>
        </w:tabs>
        <w:ind w:left="2880" w:hanging="360"/>
      </w:pPr>
    </w:lvl>
    <w:lvl w:ilvl="4" w:tplc="97A07192" w:tentative="1">
      <w:start w:val="1"/>
      <w:numFmt w:val="upperLetter"/>
      <w:lvlText w:val="%5."/>
      <w:lvlJc w:val="left"/>
      <w:pPr>
        <w:tabs>
          <w:tab w:val="num" w:pos="3600"/>
        </w:tabs>
        <w:ind w:left="3600" w:hanging="360"/>
      </w:pPr>
    </w:lvl>
    <w:lvl w:ilvl="5" w:tplc="4F863EDA" w:tentative="1">
      <w:start w:val="1"/>
      <w:numFmt w:val="upperLetter"/>
      <w:lvlText w:val="%6."/>
      <w:lvlJc w:val="left"/>
      <w:pPr>
        <w:tabs>
          <w:tab w:val="num" w:pos="4320"/>
        </w:tabs>
        <w:ind w:left="4320" w:hanging="360"/>
      </w:pPr>
    </w:lvl>
    <w:lvl w:ilvl="6" w:tplc="B9883B96" w:tentative="1">
      <w:start w:val="1"/>
      <w:numFmt w:val="upperLetter"/>
      <w:lvlText w:val="%7."/>
      <w:lvlJc w:val="left"/>
      <w:pPr>
        <w:tabs>
          <w:tab w:val="num" w:pos="5040"/>
        </w:tabs>
        <w:ind w:left="5040" w:hanging="360"/>
      </w:pPr>
    </w:lvl>
    <w:lvl w:ilvl="7" w:tplc="3F3A130A" w:tentative="1">
      <w:start w:val="1"/>
      <w:numFmt w:val="upperLetter"/>
      <w:lvlText w:val="%8."/>
      <w:lvlJc w:val="left"/>
      <w:pPr>
        <w:tabs>
          <w:tab w:val="num" w:pos="5760"/>
        </w:tabs>
        <w:ind w:left="5760" w:hanging="360"/>
      </w:pPr>
    </w:lvl>
    <w:lvl w:ilvl="8" w:tplc="B3425A72" w:tentative="1">
      <w:start w:val="1"/>
      <w:numFmt w:val="upperLetter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" w15:restartNumberingAfterBreak="0">
    <w:nsid w:val="514A457E"/>
    <w:multiLevelType w:val="hybridMultilevel"/>
    <w:tmpl w:val="7BFA83E6"/>
    <w:lvl w:ilvl="0" w:tplc="79B0BB1E">
      <w:start w:val="1"/>
      <w:numFmt w:val="upperLetter"/>
      <w:lvlText w:val="%1."/>
      <w:lvlJc w:val="left"/>
      <w:pPr>
        <w:tabs>
          <w:tab w:val="num" w:pos="720"/>
        </w:tabs>
        <w:ind w:left="720" w:hanging="360"/>
      </w:pPr>
    </w:lvl>
    <w:lvl w:ilvl="1" w:tplc="2856D9C6" w:tentative="1">
      <w:start w:val="1"/>
      <w:numFmt w:val="upperLetter"/>
      <w:lvlText w:val="%2."/>
      <w:lvlJc w:val="left"/>
      <w:pPr>
        <w:tabs>
          <w:tab w:val="num" w:pos="1440"/>
        </w:tabs>
        <w:ind w:left="1440" w:hanging="360"/>
      </w:pPr>
    </w:lvl>
    <w:lvl w:ilvl="2" w:tplc="3A1EE796" w:tentative="1">
      <w:start w:val="1"/>
      <w:numFmt w:val="upperLetter"/>
      <w:lvlText w:val="%3."/>
      <w:lvlJc w:val="left"/>
      <w:pPr>
        <w:tabs>
          <w:tab w:val="num" w:pos="2160"/>
        </w:tabs>
        <w:ind w:left="2160" w:hanging="360"/>
      </w:pPr>
    </w:lvl>
    <w:lvl w:ilvl="3" w:tplc="F42AAB24" w:tentative="1">
      <w:start w:val="1"/>
      <w:numFmt w:val="upperLetter"/>
      <w:lvlText w:val="%4."/>
      <w:lvlJc w:val="left"/>
      <w:pPr>
        <w:tabs>
          <w:tab w:val="num" w:pos="2880"/>
        </w:tabs>
        <w:ind w:left="2880" w:hanging="360"/>
      </w:pPr>
    </w:lvl>
    <w:lvl w:ilvl="4" w:tplc="FCE0AD26" w:tentative="1">
      <w:start w:val="1"/>
      <w:numFmt w:val="upperLetter"/>
      <w:lvlText w:val="%5."/>
      <w:lvlJc w:val="left"/>
      <w:pPr>
        <w:tabs>
          <w:tab w:val="num" w:pos="3600"/>
        </w:tabs>
        <w:ind w:left="3600" w:hanging="360"/>
      </w:pPr>
    </w:lvl>
    <w:lvl w:ilvl="5" w:tplc="229C1C38" w:tentative="1">
      <w:start w:val="1"/>
      <w:numFmt w:val="upperLetter"/>
      <w:lvlText w:val="%6."/>
      <w:lvlJc w:val="left"/>
      <w:pPr>
        <w:tabs>
          <w:tab w:val="num" w:pos="4320"/>
        </w:tabs>
        <w:ind w:left="4320" w:hanging="360"/>
      </w:pPr>
    </w:lvl>
    <w:lvl w:ilvl="6" w:tplc="E06063F4" w:tentative="1">
      <w:start w:val="1"/>
      <w:numFmt w:val="upperLetter"/>
      <w:lvlText w:val="%7."/>
      <w:lvlJc w:val="left"/>
      <w:pPr>
        <w:tabs>
          <w:tab w:val="num" w:pos="5040"/>
        </w:tabs>
        <w:ind w:left="5040" w:hanging="360"/>
      </w:pPr>
    </w:lvl>
    <w:lvl w:ilvl="7" w:tplc="2772A12C" w:tentative="1">
      <w:start w:val="1"/>
      <w:numFmt w:val="upperLetter"/>
      <w:lvlText w:val="%8."/>
      <w:lvlJc w:val="left"/>
      <w:pPr>
        <w:tabs>
          <w:tab w:val="num" w:pos="5760"/>
        </w:tabs>
        <w:ind w:left="5760" w:hanging="360"/>
      </w:pPr>
    </w:lvl>
    <w:lvl w:ilvl="8" w:tplc="B94AE792" w:tentative="1">
      <w:start w:val="1"/>
      <w:numFmt w:val="upperLetter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" w15:restartNumberingAfterBreak="0">
    <w:nsid w:val="53303140"/>
    <w:multiLevelType w:val="hybridMultilevel"/>
    <w:tmpl w:val="5BBCCBFA"/>
    <w:lvl w:ilvl="0" w:tplc="DDD8292A">
      <w:start w:val="1"/>
      <w:numFmt w:val="upperLetter"/>
      <w:lvlText w:val="%1."/>
      <w:lvlJc w:val="left"/>
      <w:pPr>
        <w:tabs>
          <w:tab w:val="num" w:pos="720"/>
        </w:tabs>
        <w:ind w:left="720" w:hanging="360"/>
      </w:pPr>
    </w:lvl>
    <w:lvl w:ilvl="1" w:tplc="9BF2400E" w:tentative="1">
      <w:start w:val="1"/>
      <w:numFmt w:val="upperLetter"/>
      <w:lvlText w:val="%2."/>
      <w:lvlJc w:val="left"/>
      <w:pPr>
        <w:tabs>
          <w:tab w:val="num" w:pos="1440"/>
        </w:tabs>
        <w:ind w:left="1440" w:hanging="360"/>
      </w:pPr>
    </w:lvl>
    <w:lvl w:ilvl="2" w:tplc="A8BEEAB2" w:tentative="1">
      <w:start w:val="1"/>
      <w:numFmt w:val="upperLetter"/>
      <w:lvlText w:val="%3."/>
      <w:lvlJc w:val="left"/>
      <w:pPr>
        <w:tabs>
          <w:tab w:val="num" w:pos="2160"/>
        </w:tabs>
        <w:ind w:left="2160" w:hanging="360"/>
      </w:pPr>
    </w:lvl>
    <w:lvl w:ilvl="3" w:tplc="55B0CF72" w:tentative="1">
      <w:start w:val="1"/>
      <w:numFmt w:val="upperLetter"/>
      <w:lvlText w:val="%4."/>
      <w:lvlJc w:val="left"/>
      <w:pPr>
        <w:tabs>
          <w:tab w:val="num" w:pos="2880"/>
        </w:tabs>
        <w:ind w:left="2880" w:hanging="360"/>
      </w:pPr>
    </w:lvl>
    <w:lvl w:ilvl="4" w:tplc="F856A522" w:tentative="1">
      <w:start w:val="1"/>
      <w:numFmt w:val="upperLetter"/>
      <w:lvlText w:val="%5."/>
      <w:lvlJc w:val="left"/>
      <w:pPr>
        <w:tabs>
          <w:tab w:val="num" w:pos="3600"/>
        </w:tabs>
        <w:ind w:left="3600" w:hanging="360"/>
      </w:pPr>
    </w:lvl>
    <w:lvl w:ilvl="5" w:tplc="9A9855D4" w:tentative="1">
      <w:start w:val="1"/>
      <w:numFmt w:val="upperLetter"/>
      <w:lvlText w:val="%6."/>
      <w:lvlJc w:val="left"/>
      <w:pPr>
        <w:tabs>
          <w:tab w:val="num" w:pos="4320"/>
        </w:tabs>
        <w:ind w:left="4320" w:hanging="360"/>
      </w:pPr>
    </w:lvl>
    <w:lvl w:ilvl="6" w:tplc="3028E2FA" w:tentative="1">
      <w:start w:val="1"/>
      <w:numFmt w:val="upperLetter"/>
      <w:lvlText w:val="%7."/>
      <w:lvlJc w:val="left"/>
      <w:pPr>
        <w:tabs>
          <w:tab w:val="num" w:pos="5040"/>
        </w:tabs>
        <w:ind w:left="5040" w:hanging="360"/>
      </w:pPr>
    </w:lvl>
    <w:lvl w:ilvl="7" w:tplc="47B43F66" w:tentative="1">
      <w:start w:val="1"/>
      <w:numFmt w:val="upperLetter"/>
      <w:lvlText w:val="%8."/>
      <w:lvlJc w:val="left"/>
      <w:pPr>
        <w:tabs>
          <w:tab w:val="num" w:pos="5760"/>
        </w:tabs>
        <w:ind w:left="5760" w:hanging="360"/>
      </w:pPr>
    </w:lvl>
    <w:lvl w:ilvl="8" w:tplc="88FEE4E0" w:tentative="1">
      <w:start w:val="1"/>
      <w:numFmt w:val="upperLetter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" w15:restartNumberingAfterBreak="0">
    <w:nsid w:val="656F15EF"/>
    <w:multiLevelType w:val="hybridMultilevel"/>
    <w:tmpl w:val="2DC0A234"/>
    <w:lvl w:ilvl="0" w:tplc="23DAC9B6">
      <w:start w:val="1"/>
      <w:numFmt w:val="upperLetter"/>
      <w:lvlText w:val="%1."/>
      <w:lvlJc w:val="left"/>
      <w:pPr>
        <w:tabs>
          <w:tab w:val="num" w:pos="720"/>
        </w:tabs>
        <w:ind w:left="720" w:hanging="360"/>
      </w:pPr>
    </w:lvl>
    <w:lvl w:ilvl="1" w:tplc="E0A479EA" w:tentative="1">
      <w:start w:val="1"/>
      <w:numFmt w:val="upperLetter"/>
      <w:lvlText w:val="%2."/>
      <w:lvlJc w:val="left"/>
      <w:pPr>
        <w:tabs>
          <w:tab w:val="num" w:pos="1440"/>
        </w:tabs>
        <w:ind w:left="1440" w:hanging="360"/>
      </w:pPr>
    </w:lvl>
    <w:lvl w:ilvl="2" w:tplc="6C241560" w:tentative="1">
      <w:start w:val="1"/>
      <w:numFmt w:val="upperLetter"/>
      <w:lvlText w:val="%3."/>
      <w:lvlJc w:val="left"/>
      <w:pPr>
        <w:tabs>
          <w:tab w:val="num" w:pos="2160"/>
        </w:tabs>
        <w:ind w:left="2160" w:hanging="360"/>
      </w:pPr>
    </w:lvl>
    <w:lvl w:ilvl="3" w:tplc="63C0117E" w:tentative="1">
      <w:start w:val="1"/>
      <w:numFmt w:val="upperLetter"/>
      <w:lvlText w:val="%4."/>
      <w:lvlJc w:val="left"/>
      <w:pPr>
        <w:tabs>
          <w:tab w:val="num" w:pos="2880"/>
        </w:tabs>
        <w:ind w:left="2880" w:hanging="360"/>
      </w:pPr>
    </w:lvl>
    <w:lvl w:ilvl="4" w:tplc="6D467100" w:tentative="1">
      <w:start w:val="1"/>
      <w:numFmt w:val="upperLetter"/>
      <w:lvlText w:val="%5."/>
      <w:lvlJc w:val="left"/>
      <w:pPr>
        <w:tabs>
          <w:tab w:val="num" w:pos="3600"/>
        </w:tabs>
        <w:ind w:left="3600" w:hanging="360"/>
      </w:pPr>
    </w:lvl>
    <w:lvl w:ilvl="5" w:tplc="89BA23C6" w:tentative="1">
      <w:start w:val="1"/>
      <w:numFmt w:val="upperLetter"/>
      <w:lvlText w:val="%6."/>
      <w:lvlJc w:val="left"/>
      <w:pPr>
        <w:tabs>
          <w:tab w:val="num" w:pos="4320"/>
        </w:tabs>
        <w:ind w:left="4320" w:hanging="360"/>
      </w:pPr>
    </w:lvl>
    <w:lvl w:ilvl="6" w:tplc="E37EFC28" w:tentative="1">
      <w:start w:val="1"/>
      <w:numFmt w:val="upperLetter"/>
      <w:lvlText w:val="%7."/>
      <w:lvlJc w:val="left"/>
      <w:pPr>
        <w:tabs>
          <w:tab w:val="num" w:pos="5040"/>
        </w:tabs>
        <w:ind w:left="5040" w:hanging="360"/>
      </w:pPr>
    </w:lvl>
    <w:lvl w:ilvl="7" w:tplc="2F588E28" w:tentative="1">
      <w:start w:val="1"/>
      <w:numFmt w:val="upperLetter"/>
      <w:lvlText w:val="%8."/>
      <w:lvlJc w:val="left"/>
      <w:pPr>
        <w:tabs>
          <w:tab w:val="num" w:pos="5760"/>
        </w:tabs>
        <w:ind w:left="5760" w:hanging="360"/>
      </w:pPr>
    </w:lvl>
    <w:lvl w:ilvl="8" w:tplc="F586A6CE" w:tentative="1">
      <w:start w:val="1"/>
      <w:numFmt w:val="upperLetter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8" w15:restartNumberingAfterBreak="0">
    <w:nsid w:val="6EA16F86"/>
    <w:multiLevelType w:val="hybridMultilevel"/>
    <w:tmpl w:val="8B1AF1E0"/>
    <w:lvl w:ilvl="0" w:tplc="B61CE576">
      <w:start w:val="1"/>
      <w:numFmt w:val="upperLetter"/>
      <w:lvlText w:val="%1."/>
      <w:lvlJc w:val="left"/>
      <w:pPr>
        <w:tabs>
          <w:tab w:val="num" w:pos="720"/>
        </w:tabs>
        <w:ind w:left="720" w:hanging="360"/>
      </w:pPr>
    </w:lvl>
    <w:lvl w:ilvl="1" w:tplc="7C462212" w:tentative="1">
      <w:start w:val="1"/>
      <w:numFmt w:val="upperLetter"/>
      <w:lvlText w:val="%2."/>
      <w:lvlJc w:val="left"/>
      <w:pPr>
        <w:tabs>
          <w:tab w:val="num" w:pos="1440"/>
        </w:tabs>
        <w:ind w:left="1440" w:hanging="360"/>
      </w:pPr>
    </w:lvl>
    <w:lvl w:ilvl="2" w:tplc="71AC35C4" w:tentative="1">
      <w:start w:val="1"/>
      <w:numFmt w:val="upperLetter"/>
      <w:lvlText w:val="%3."/>
      <w:lvlJc w:val="left"/>
      <w:pPr>
        <w:tabs>
          <w:tab w:val="num" w:pos="2160"/>
        </w:tabs>
        <w:ind w:left="2160" w:hanging="360"/>
      </w:pPr>
    </w:lvl>
    <w:lvl w:ilvl="3" w:tplc="10027DE2" w:tentative="1">
      <w:start w:val="1"/>
      <w:numFmt w:val="upperLetter"/>
      <w:lvlText w:val="%4."/>
      <w:lvlJc w:val="left"/>
      <w:pPr>
        <w:tabs>
          <w:tab w:val="num" w:pos="2880"/>
        </w:tabs>
        <w:ind w:left="2880" w:hanging="360"/>
      </w:pPr>
    </w:lvl>
    <w:lvl w:ilvl="4" w:tplc="BBF2A1E0" w:tentative="1">
      <w:start w:val="1"/>
      <w:numFmt w:val="upperLetter"/>
      <w:lvlText w:val="%5."/>
      <w:lvlJc w:val="left"/>
      <w:pPr>
        <w:tabs>
          <w:tab w:val="num" w:pos="3600"/>
        </w:tabs>
        <w:ind w:left="3600" w:hanging="360"/>
      </w:pPr>
    </w:lvl>
    <w:lvl w:ilvl="5" w:tplc="907203D8" w:tentative="1">
      <w:start w:val="1"/>
      <w:numFmt w:val="upperLetter"/>
      <w:lvlText w:val="%6."/>
      <w:lvlJc w:val="left"/>
      <w:pPr>
        <w:tabs>
          <w:tab w:val="num" w:pos="4320"/>
        </w:tabs>
        <w:ind w:left="4320" w:hanging="360"/>
      </w:pPr>
    </w:lvl>
    <w:lvl w:ilvl="6" w:tplc="D6B6BCB2" w:tentative="1">
      <w:start w:val="1"/>
      <w:numFmt w:val="upperLetter"/>
      <w:lvlText w:val="%7."/>
      <w:lvlJc w:val="left"/>
      <w:pPr>
        <w:tabs>
          <w:tab w:val="num" w:pos="5040"/>
        </w:tabs>
        <w:ind w:left="5040" w:hanging="360"/>
      </w:pPr>
    </w:lvl>
    <w:lvl w:ilvl="7" w:tplc="96D4DA14" w:tentative="1">
      <w:start w:val="1"/>
      <w:numFmt w:val="upperLetter"/>
      <w:lvlText w:val="%8."/>
      <w:lvlJc w:val="left"/>
      <w:pPr>
        <w:tabs>
          <w:tab w:val="num" w:pos="5760"/>
        </w:tabs>
        <w:ind w:left="5760" w:hanging="360"/>
      </w:pPr>
    </w:lvl>
    <w:lvl w:ilvl="8" w:tplc="C16E12E0" w:tentative="1">
      <w:start w:val="1"/>
      <w:numFmt w:val="upperLetter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9" w15:restartNumberingAfterBreak="0">
    <w:nsid w:val="78B767CB"/>
    <w:multiLevelType w:val="hybridMultilevel"/>
    <w:tmpl w:val="4BE03C94"/>
    <w:lvl w:ilvl="0" w:tplc="47ACFC1C">
      <w:start w:val="1"/>
      <w:numFmt w:val="upperLetter"/>
      <w:lvlText w:val="%1."/>
      <w:lvlJc w:val="left"/>
      <w:pPr>
        <w:tabs>
          <w:tab w:val="num" w:pos="720"/>
        </w:tabs>
        <w:ind w:left="720" w:hanging="360"/>
      </w:pPr>
    </w:lvl>
    <w:lvl w:ilvl="1" w:tplc="6CFC7B24" w:tentative="1">
      <w:start w:val="1"/>
      <w:numFmt w:val="upperLetter"/>
      <w:lvlText w:val="%2."/>
      <w:lvlJc w:val="left"/>
      <w:pPr>
        <w:tabs>
          <w:tab w:val="num" w:pos="1440"/>
        </w:tabs>
        <w:ind w:left="1440" w:hanging="360"/>
      </w:pPr>
    </w:lvl>
    <w:lvl w:ilvl="2" w:tplc="7F962E5A" w:tentative="1">
      <w:start w:val="1"/>
      <w:numFmt w:val="upperLetter"/>
      <w:lvlText w:val="%3."/>
      <w:lvlJc w:val="left"/>
      <w:pPr>
        <w:tabs>
          <w:tab w:val="num" w:pos="2160"/>
        </w:tabs>
        <w:ind w:left="2160" w:hanging="360"/>
      </w:pPr>
    </w:lvl>
    <w:lvl w:ilvl="3" w:tplc="A59036CA" w:tentative="1">
      <w:start w:val="1"/>
      <w:numFmt w:val="upperLetter"/>
      <w:lvlText w:val="%4."/>
      <w:lvlJc w:val="left"/>
      <w:pPr>
        <w:tabs>
          <w:tab w:val="num" w:pos="2880"/>
        </w:tabs>
        <w:ind w:left="2880" w:hanging="360"/>
      </w:pPr>
    </w:lvl>
    <w:lvl w:ilvl="4" w:tplc="6020368C" w:tentative="1">
      <w:start w:val="1"/>
      <w:numFmt w:val="upperLetter"/>
      <w:lvlText w:val="%5."/>
      <w:lvlJc w:val="left"/>
      <w:pPr>
        <w:tabs>
          <w:tab w:val="num" w:pos="3600"/>
        </w:tabs>
        <w:ind w:left="3600" w:hanging="360"/>
      </w:pPr>
    </w:lvl>
    <w:lvl w:ilvl="5" w:tplc="127A3F1C" w:tentative="1">
      <w:start w:val="1"/>
      <w:numFmt w:val="upperLetter"/>
      <w:lvlText w:val="%6."/>
      <w:lvlJc w:val="left"/>
      <w:pPr>
        <w:tabs>
          <w:tab w:val="num" w:pos="4320"/>
        </w:tabs>
        <w:ind w:left="4320" w:hanging="360"/>
      </w:pPr>
    </w:lvl>
    <w:lvl w:ilvl="6" w:tplc="817022EA" w:tentative="1">
      <w:start w:val="1"/>
      <w:numFmt w:val="upperLetter"/>
      <w:lvlText w:val="%7."/>
      <w:lvlJc w:val="left"/>
      <w:pPr>
        <w:tabs>
          <w:tab w:val="num" w:pos="5040"/>
        </w:tabs>
        <w:ind w:left="5040" w:hanging="360"/>
      </w:pPr>
    </w:lvl>
    <w:lvl w:ilvl="7" w:tplc="DF6CB506" w:tentative="1">
      <w:start w:val="1"/>
      <w:numFmt w:val="upperLetter"/>
      <w:lvlText w:val="%8."/>
      <w:lvlJc w:val="left"/>
      <w:pPr>
        <w:tabs>
          <w:tab w:val="num" w:pos="5760"/>
        </w:tabs>
        <w:ind w:left="5760" w:hanging="360"/>
      </w:pPr>
    </w:lvl>
    <w:lvl w:ilvl="8" w:tplc="3B2EE08E" w:tentative="1">
      <w:start w:val="1"/>
      <w:numFmt w:val="upperLetter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0" w15:restartNumberingAfterBreak="0">
    <w:nsid w:val="7AE44C36"/>
    <w:multiLevelType w:val="hybridMultilevel"/>
    <w:tmpl w:val="03261EA2"/>
    <w:lvl w:ilvl="0" w:tplc="87A2CCAA">
      <w:start w:val="1"/>
      <w:numFmt w:val="upperLetter"/>
      <w:lvlText w:val="%1."/>
      <w:lvlJc w:val="left"/>
      <w:pPr>
        <w:tabs>
          <w:tab w:val="num" w:pos="720"/>
        </w:tabs>
        <w:ind w:left="720" w:hanging="360"/>
      </w:pPr>
    </w:lvl>
    <w:lvl w:ilvl="1" w:tplc="1D7CA764" w:tentative="1">
      <w:start w:val="1"/>
      <w:numFmt w:val="upperLetter"/>
      <w:lvlText w:val="%2."/>
      <w:lvlJc w:val="left"/>
      <w:pPr>
        <w:tabs>
          <w:tab w:val="num" w:pos="1440"/>
        </w:tabs>
        <w:ind w:left="1440" w:hanging="360"/>
      </w:pPr>
    </w:lvl>
    <w:lvl w:ilvl="2" w:tplc="4A12FF7A" w:tentative="1">
      <w:start w:val="1"/>
      <w:numFmt w:val="upperLetter"/>
      <w:lvlText w:val="%3."/>
      <w:lvlJc w:val="left"/>
      <w:pPr>
        <w:tabs>
          <w:tab w:val="num" w:pos="2160"/>
        </w:tabs>
        <w:ind w:left="2160" w:hanging="360"/>
      </w:pPr>
    </w:lvl>
    <w:lvl w:ilvl="3" w:tplc="89A04A90" w:tentative="1">
      <w:start w:val="1"/>
      <w:numFmt w:val="upperLetter"/>
      <w:lvlText w:val="%4."/>
      <w:lvlJc w:val="left"/>
      <w:pPr>
        <w:tabs>
          <w:tab w:val="num" w:pos="2880"/>
        </w:tabs>
        <w:ind w:left="2880" w:hanging="360"/>
      </w:pPr>
    </w:lvl>
    <w:lvl w:ilvl="4" w:tplc="E56052E2" w:tentative="1">
      <w:start w:val="1"/>
      <w:numFmt w:val="upperLetter"/>
      <w:lvlText w:val="%5."/>
      <w:lvlJc w:val="left"/>
      <w:pPr>
        <w:tabs>
          <w:tab w:val="num" w:pos="3600"/>
        </w:tabs>
        <w:ind w:left="3600" w:hanging="360"/>
      </w:pPr>
    </w:lvl>
    <w:lvl w:ilvl="5" w:tplc="FEE42FEE" w:tentative="1">
      <w:start w:val="1"/>
      <w:numFmt w:val="upperLetter"/>
      <w:lvlText w:val="%6."/>
      <w:lvlJc w:val="left"/>
      <w:pPr>
        <w:tabs>
          <w:tab w:val="num" w:pos="4320"/>
        </w:tabs>
        <w:ind w:left="4320" w:hanging="360"/>
      </w:pPr>
    </w:lvl>
    <w:lvl w:ilvl="6" w:tplc="2A880F02" w:tentative="1">
      <w:start w:val="1"/>
      <w:numFmt w:val="upperLetter"/>
      <w:lvlText w:val="%7."/>
      <w:lvlJc w:val="left"/>
      <w:pPr>
        <w:tabs>
          <w:tab w:val="num" w:pos="5040"/>
        </w:tabs>
        <w:ind w:left="5040" w:hanging="360"/>
      </w:pPr>
    </w:lvl>
    <w:lvl w:ilvl="7" w:tplc="33AE085A" w:tentative="1">
      <w:start w:val="1"/>
      <w:numFmt w:val="upperLetter"/>
      <w:lvlText w:val="%8."/>
      <w:lvlJc w:val="left"/>
      <w:pPr>
        <w:tabs>
          <w:tab w:val="num" w:pos="5760"/>
        </w:tabs>
        <w:ind w:left="5760" w:hanging="360"/>
      </w:pPr>
    </w:lvl>
    <w:lvl w:ilvl="8" w:tplc="DFA09CB6" w:tentative="1">
      <w:start w:val="1"/>
      <w:numFmt w:val="upperLetter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3"/>
  </w:num>
  <w:num w:numId="2">
    <w:abstractNumId w:val="1"/>
  </w:num>
  <w:num w:numId="3">
    <w:abstractNumId w:val="10"/>
  </w:num>
  <w:num w:numId="4">
    <w:abstractNumId w:val="9"/>
  </w:num>
  <w:num w:numId="5">
    <w:abstractNumId w:val="4"/>
  </w:num>
  <w:num w:numId="6">
    <w:abstractNumId w:val="2"/>
  </w:num>
  <w:num w:numId="7">
    <w:abstractNumId w:val="0"/>
  </w:num>
  <w:num w:numId="8">
    <w:abstractNumId w:val="8"/>
  </w:num>
  <w:num w:numId="9">
    <w:abstractNumId w:val="6"/>
  </w:num>
  <w:num w:numId="10">
    <w:abstractNumId w:val="5"/>
  </w:num>
  <w:num w:numId="11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__Grammarly_42____i" w:val="H4sIAAAAAAAEAKtWckksSQxILCpxzi/NK1GyMqwFAAEhoTITAAAA"/>
    <w:docVar w:name="__Grammarly_42___1" w:val="H4sIAAAAAAAEAKtWcslP9kxRslIyNDYytzC1MLM0NjY0NDM1tLRQ0lEKTi0uzszPAykwqwUA4z2GViwAAAA="/>
  </w:docVars>
  <w:rsids>
    <w:rsidRoot w:val="001246AA"/>
    <w:rsid w:val="00014D40"/>
    <w:rsid w:val="00075495"/>
    <w:rsid w:val="00095183"/>
    <w:rsid w:val="000C5293"/>
    <w:rsid w:val="000F5C33"/>
    <w:rsid w:val="000F5FA2"/>
    <w:rsid w:val="001246AA"/>
    <w:rsid w:val="00162874"/>
    <w:rsid w:val="001A63A1"/>
    <w:rsid w:val="001E16DC"/>
    <w:rsid w:val="002266D5"/>
    <w:rsid w:val="002516FE"/>
    <w:rsid w:val="00341A0A"/>
    <w:rsid w:val="003A4371"/>
    <w:rsid w:val="003B2AD2"/>
    <w:rsid w:val="003D7C29"/>
    <w:rsid w:val="003E607D"/>
    <w:rsid w:val="004B5932"/>
    <w:rsid w:val="004D57F3"/>
    <w:rsid w:val="00500113"/>
    <w:rsid w:val="00526EF3"/>
    <w:rsid w:val="005B4B81"/>
    <w:rsid w:val="005F7EF3"/>
    <w:rsid w:val="006B5C49"/>
    <w:rsid w:val="006E766A"/>
    <w:rsid w:val="006F6E38"/>
    <w:rsid w:val="0073715F"/>
    <w:rsid w:val="007532FB"/>
    <w:rsid w:val="00800508"/>
    <w:rsid w:val="00833921"/>
    <w:rsid w:val="008570A9"/>
    <w:rsid w:val="008A5E76"/>
    <w:rsid w:val="008D73B3"/>
    <w:rsid w:val="00916FC7"/>
    <w:rsid w:val="009220AA"/>
    <w:rsid w:val="0093371A"/>
    <w:rsid w:val="009571EE"/>
    <w:rsid w:val="00983598"/>
    <w:rsid w:val="009C028E"/>
    <w:rsid w:val="00A36A63"/>
    <w:rsid w:val="00AF077F"/>
    <w:rsid w:val="00B52A46"/>
    <w:rsid w:val="00B56F6C"/>
    <w:rsid w:val="00B71F94"/>
    <w:rsid w:val="00C10691"/>
    <w:rsid w:val="00CA2939"/>
    <w:rsid w:val="00CA7209"/>
    <w:rsid w:val="00D34C9E"/>
    <w:rsid w:val="00DA07E5"/>
    <w:rsid w:val="00DE045B"/>
    <w:rsid w:val="00E17D29"/>
    <w:rsid w:val="00E436A6"/>
    <w:rsid w:val="00E4445D"/>
    <w:rsid w:val="00E84011"/>
    <w:rsid w:val="00EF4F3F"/>
    <w:rsid w:val="00F572AD"/>
    <w:rsid w:val="00FC3982"/>
    <w:rsid w:val="00FC3C44"/>
    <w:rsid w:val="00FF295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9E8EE94"/>
  <w15:chartTrackingRefBased/>
  <w15:docId w15:val="{F8B3ADD3-1AD9-41E7-99DF-2AA71DE1CEB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800508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rmalWeb">
    <w:name w:val="Normal (Web)"/>
    <w:basedOn w:val="Normal"/>
    <w:link w:val="NormalWebChar"/>
    <w:uiPriority w:val="99"/>
    <w:unhideWhenUsed/>
    <w:rsid w:val="001246AA"/>
    <w:pPr>
      <w:spacing w:before="100" w:beforeAutospacing="1" w:after="100" w:afterAutospacing="1"/>
    </w:pPr>
  </w:style>
  <w:style w:type="character" w:customStyle="1" w:styleId="NormalWebChar">
    <w:name w:val="Normal (Web) Char"/>
    <w:basedOn w:val="DefaultParagraphFont"/>
    <w:link w:val="NormalWeb"/>
    <w:uiPriority w:val="99"/>
    <w:rsid w:val="001246AA"/>
    <w:rPr>
      <w:rFonts w:ascii="Times New Roman" w:eastAsia="Times New Roman" w:hAnsi="Times New Roman" w:cs="Times New Roman"/>
      <w:sz w:val="24"/>
      <w:szCs w:val="24"/>
    </w:rPr>
  </w:style>
  <w:style w:type="character" w:styleId="Hyperlink">
    <w:name w:val="Hyperlink"/>
    <w:basedOn w:val="DefaultParagraphFont"/>
    <w:uiPriority w:val="99"/>
    <w:unhideWhenUsed/>
    <w:rsid w:val="001246AA"/>
    <w:rPr>
      <w:color w:val="0000FF"/>
      <w:u w:val="single"/>
    </w:rPr>
  </w:style>
  <w:style w:type="table" w:styleId="TableGrid">
    <w:name w:val="Table Grid"/>
    <w:basedOn w:val="TableNormal"/>
    <w:uiPriority w:val="39"/>
    <w:rsid w:val="004D57F3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alloonText">
    <w:name w:val="Balloon Text"/>
    <w:basedOn w:val="Normal"/>
    <w:link w:val="BalloonTextChar"/>
    <w:uiPriority w:val="99"/>
    <w:semiHidden/>
    <w:unhideWhenUsed/>
    <w:rsid w:val="0093371A"/>
    <w:rPr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3371A"/>
    <w:rPr>
      <w:rFonts w:ascii="Times New Roman" w:eastAsia="Times New Roman" w:hAnsi="Times New Roman" w:cs="Times New Roman"/>
      <w:sz w:val="18"/>
      <w:szCs w:val="18"/>
    </w:rPr>
  </w:style>
  <w:style w:type="character" w:styleId="CommentReference">
    <w:name w:val="annotation reference"/>
    <w:basedOn w:val="DefaultParagraphFont"/>
    <w:uiPriority w:val="99"/>
    <w:semiHidden/>
    <w:unhideWhenUsed/>
    <w:rsid w:val="0093371A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93371A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93371A"/>
    <w:rPr>
      <w:rFonts w:ascii="Times New Roman" w:eastAsia="Times New Roman" w:hAnsi="Times New Roman" w:cs="Times New Roman"/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93371A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93371A"/>
    <w:rPr>
      <w:rFonts w:ascii="Times New Roman" w:eastAsia="Times New Roman" w:hAnsi="Times New Roman" w:cs="Times New Roman"/>
      <w:b/>
      <w:bCs/>
      <w:sz w:val="20"/>
      <w:szCs w:val="20"/>
    </w:rPr>
  </w:style>
  <w:style w:type="table" w:styleId="TableGridLight">
    <w:name w:val="Grid Table Light"/>
    <w:basedOn w:val="TableNormal"/>
    <w:uiPriority w:val="40"/>
    <w:rsid w:val="00162874"/>
    <w:pPr>
      <w:spacing w:after="0" w:line="240" w:lineRule="auto"/>
    </w:pPr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82341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434242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4091534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2342539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87663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4433332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4073492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52344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3456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75329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1486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1386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505172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0712854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507733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69579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2688869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6220426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8981110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70039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8922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6976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1395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0126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084777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0138648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2060611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92283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179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5158529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9891956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6538340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12344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4308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5392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52989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56503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3784559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5603444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4345639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8328476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41308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7631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954808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5055395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7588485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9739425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56903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59164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9090351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5721366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2707572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80705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20148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5124549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74485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7315344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00307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32454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70256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7406390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91386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3038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tiff"/><Relationship Id="rId3" Type="http://schemas.openxmlformats.org/officeDocument/2006/relationships/settings" Target="settings.xml"/><Relationship Id="rId7" Type="http://schemas.openxmlformats.org/officeDocument/2006/relationships/image" Target="media/image2.tiff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1.tiff"/><Relationship Id="rId11" Type="http://schemas.openxmlformats.org/officeDocument/2006/relationships/fontTable" Target="fontTable.xml"/><Relationship Id="rId5" Type="http://schemas.openxmlformats.org/officeDocument/2006/relationships/hyperlink" Target="mailto:magdy.mahfouz@kaust.edu.sa" TargetMode="External"/><Relationship Id="rId10" Type="http://schemas.openxmlformats.org/officeDocument/2006/relationships/image" Target="media/image5.tiff"/><Relationship Id="rId4" Type="http://schemas.openxmlformats.org/officeDocument/2006/relationships/webSettings" Target="webSettings.xml"/><Relationship Id="rId9" Type="http://schemas.openxmlformats.org/officeDocument/2006/relationships/image" Target="media/image4.tif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10</Pages>
  <Words>1677</Words>
  <Characters>9563</Characters>
  <Application>Microsoft Office Word</Application>
  <DocSecurity>0</DocSecurity>
  <Lines>79</Lines>
  <Paragraphs>22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KAUST</Company>
  <LinksUpToDate>false</LinksUpToDate>
  <CharactersWithSpaces>11218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Rashid Aman</dc:creator>
  <cp:keywords/>
  <dc:description/>
  <cp:lastModifiedBy>Rashid Aman</cp:lastModifiedBy>
  <cp:revision>2</cp:revision>
  <cp:lastPrinted>2021-12-01T07:31:00Z</cp:lastPrinted>
  <dcterms:created xsi:type="dcterms:W3CDTF">2021-12-01T07:55:00Z</dcterms:created>
  <dcterms:modified xsi:type="dcterms:W3CDTF">2021-12-01T07:55:00Z</dcterms:modified>
</cp:coreProperties>
</file>