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DA38" w14:textId="77777777" w:rsidR="00986705" w:rsidRPr="00B76781" w:rsidRDefault="00AD17F2" w:rsidP="00661B80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25C2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Supplementary</w:t>
      </w:r>
      <w:r w:rsidRPr="00B767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86705" w:rsidRPr="00B767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Tab</w:t>
      </w:r>
      <w:r w:rsidR="00661B80" w:rsidRPr="00B767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le </w:t>
      </w:r>
      <w:r w:rsidR="00EF0C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DE64E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986705" w:rsidRPr="00B767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71F17" w:rsidRPr="00B767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levels of </w:t>
      </w:r>
      <w:r w:rsidR="00D71F17" w:rsidRPr="00B767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fasting blood-</w:t>
      </w:r>
      <w:r w:rsidR="00D71F17" w:rsidRPr="00B767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glucose and insulin to calculate the HOMA-IR and </w:t>
      </w:r>
      <w:r w:rsidR="00D71F17" w:rsidRPr="00B767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HOMA-ISI</w:t>
      </w:r>
      <w:r w:rsidR="00D71F17" w:rsidRPr="00B7678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86705" w:rsidRPr="00B767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706"/>
        <w:gridCol w:w="1838"/>
        <w:gridCol w:w="1632"/>
      </w:tblGrid>
      <w:tr w:rsidR="00986705" w14:paraId="4FB932BA" w14:textId="77777777" w:rsidTr="00661B80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84C9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0955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Fasting blood-glucose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mmol/L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ED486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Insulin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mIU</w:t>
            </w:r>
            <w:proofErr w:type="spellEnd"/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/L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BFFEF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HOMA-IR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6632D7" w14:textId="77777777" w:rsidR="00986705" w:rsidRPr="00661B80" w:rsidRDefault="00986705" w:rsidP="00661B80">
            <w:pPr>
              <w:spacing w:line="360" w:lineRule="auto"/>
              <w:ind w:firstLineChars="150" w:firstLine="3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HOMA-ISI</w:t>
            </w:r>
          </w:p>
        </w:tc>
      </w:tr>
      <w:tr w:rsidR="00986705" w14:paraId="4F602FE1" w14:textId="77777777" w:rsidTr="00661B80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EDBF47F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Ctrl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73F6755" w14:textId="77777777" w:rsidR="00986705" w:rsidRPr="00661B80" w:rsidRDefault="00986705" w:rsidP="00661B80">
            <w:pPr>
              <w:spacing w:line="360" w:lineRule="auto"/>
              <w:ind w:firstLineChars="150" w:firstLine="3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4.375</w:t>
            </w:r>
            <w:r w:rsid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1706" w:type="dxa"/>
            <w:tcBorders>
              <w:top w:val="single" w:sz="4" w:space="0" w:color="auto"/>
              <w:right w:val="nil"/>
            </w:tcBorders>
            <w:vAlign w:val="center"/>
          </w:tcPr>
          <w:p w14:paraId="466BEE63" w14:textId="77777777" w:rsidR="00986705" w:rsidRPr="00661B80" w:rsidRDefault="00986705" w:rsidP="00661B8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34.490</w:t>
            </w:r>
            <w:r w:rsid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15.440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522E2" w14:textId="77777777" w:rsidR="00986705" w:rsidRPr="00661B80" w:rsidRDefault="00986705" w:rsidP="00661B8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6.481</w:t>
            </w:r>
            <w:r w:rsid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2.385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</w:tcBorders>
            <w:vAlign w:val="center"/>
          </w:tcPr>
          <w:p w14:paraId="1B38068E" w14:textId="77777777" w:rsidR="00986705" w:rsidRPr="00661B80" w:rsidRDefault="00986705" w:rsidP="00661B80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0.006</w:t>
            </w:r>
            <w:r w:rsid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986705" w14:paraId="634458DD" w14:textId="77777777" w:rsidTr="00661B80">
        <w:tc>
          <w:tcPr>
            <w:tcW w:w="1129" w:type="dxa"/>
            <w:vAlign w:val="center"/>
          </w:tcPr>
          <w:p w14:paraId="3819B0B7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HFD</w:t>
            </w:r>
          </w:p>
        </w:tc>
        <w:tc>
          <w:tcPr>
            <w:tcW w:w="1985" w:type="dxa"/>
            <w:vAlign w:val="center"/>
          </w:tcPr>
          <w:p w14:paraId="4C9D3E7C" w14:textId="77777777" w:rsidR="00986705" w:rsidRPr="00661B80" w:rsidRDefault="00986705" w:rsidP="00661B80">
            <w:pPr>
              <w:spacing w:line="360" w:lineRule="auto"/>
              <w:ind w:firstLineChars="150" w:firstLine="3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6.400</w:t>
            </w:r>
            <w:r w:rsid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0.625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14:paraId="47730B5D" w14:textId="77777777" w:rsidR="00986705" w:rsidRPr="00661B80" w:rsidRDefault="00986705" w:rsidP="00661B8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53.720</w:t>
            </w:r>
            <w:r w:rsid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8.849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7D357" w14:textId="77777777" w:rsidR="00986705" w:rsidRPr="00661B80" w:rsidRDefault="00986705" w:rsidP="00661B80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15.350</w:t>
            </w:r>
            <w:r w:rsid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3.477**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 w14:paraId="2CC3814E" w14:textId="77777777" w:rsidR="00986705" w:rsidRPr="00661B80" w:rsidRDefault="00661B80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6705"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0.003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6705" w:rsidRPr="00661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6705"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0.001**</w:t>
            </w:r>
          </w:p>
        </w:tc>
      </w:tr>
      <w:tr w:rsidR="00986705" w:rsidRPr="00F55991" w14:paraId="133B4E37" w14:textId="77777777" w:rsidTr="00661B80">
        <w:tc>
          <w:tcPr>
            <w:tcW w:w="1129" w:type="dxa"/>
            <w:vAlign w:val="center"/>
          </w:tcPr>
          <w:p w14:paraId="5011F3B8" w14:textId="77777777" w:rsidR="00986705" w:rsidRPr="00F55991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HFD+Feno</w:t>
            </w:r>
            <w:proofErr w:type="spellEnd"/>
          </w:p>
        </w:tc>
        <w:tc>
          <w:tcPr>
            <w:tcW w:w="1985" w:type="dxa"/>
            <w:vAlign w:val="center"/>
          </w:tcPr>
          <w:p w14:paraId="5BBFC716" w14:textId="77777777" w:rsidR="00986705" w:rsidRPr="00F55991" w:rsidRDefault="00986705" w:rsidP="00661B80">
            <w:pPr>
              <w:spacing w:line="360" w:lineRule="auto"/>
              <w:ind w:firstLineChars="150" w:firstLine="3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5.200</w:t>
            </w:r>
            <w:r w:rsidR="00661B80"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55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 w:rsidRPr="00F55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1.833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14:paraId="674590C0" w14:textId="77777777" w:rsidR="00986705" w:rsidRPr="00F55991" w:rsidRDefault="00986705" w:rsidP="00661B8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40.160</w:t>
            </w:r>
            <w:r w:rsidR="00661B80"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55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 w:rsidRPr="00F55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11.830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EF5F5" w14:textId="77777777" w:rsidR="00986705" w:rsidRPr="00F55991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8.709</w:t>
            </w:r>
            <w:r w:rsidR="00661B80"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55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661B80" w:rsidRPr="00F55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1.196</w:t>
            </w:r>
            <w:r w:rsidR="00C20A8F" w:rsidRPr="00F559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 w14:paraId="08BE9A8A" w14:textId="77777777" w:rsidR="00986705" w:rsidRPr="00F55991" w:rsidRDefault="00661B80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6705"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0.005</w:t>
            </w:r>
            <w:r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6705" w:rsidRPr="00F55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F55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6705" w:rsidRPr="00F55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  <w:r w:rsidR="00C20A8F" w:rsidRPr="00F559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##</w:t>
            </w:r>
          </w:p>
        </w:tc>
      </w:tr>
      <w:tr w:rsidR="00986705" w14:paraId="62C2E75B" w14:textId="77777777" w:rsidTr="00661B80">
        <w:tc>
          <w:tcPr>
            <w:tcW w:w="1129" w:type="dxa"/>
            <w:vAlign w:val="center"/>
          </w:tcPr>
          <w:p w14:paraId="653462A7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985" w:type="dxa"/>
            <w:vAlign w:val="center"/>
          </w:tcPr>
          <w:p w14:paraId="25B9963B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2.751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14:paraId="5BC52F0C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1.968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C27E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11.11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 w14:paraId="4FF41B2A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13.62</w:t>
            </w:r>
          </w:p>
        </w:tc>
      </w:tr>
      <w:tr w:rsidR="00986705" w14:paraId="3866946E" w14:textId="77777777" w:rsidTr="00661B80">
        <w:tc>
          <w:tcPr>
            <w:tcW w:w="1129" w:type="dxa"/>
            <w:vAlign w:val="center"/>
          </w:tcPr>
          <w:p w14:paraId="6A328ABD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985" w:type="dxa"/>
            <w:vAlign w:val="center"/>
          </w:tcPr>
          <w:p w14:paraId="30015817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0.131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14:paraId="3E9D459E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4A161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 w14:paraId="252FDE0E" w14:textId="77777777" w:rsidR="00986705" w:rsidRPr="00661B80" w:rsidRDefault="00986705" w:rsidP="00661B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1B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0.004</w:t>
            </w:r>
          </w:p>
        </w:tc>
      </w:tr>
    </w:tbl>
    <w:p w14:paraId="52591587" w14:textId="5100B808" w:rsidR="00661B80" w:rsidRPr="00B76781" w:rsidRDefault="00661B80" w:rsidP="00B76781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6781">
        <w:rPr>
          <w:rFonts w:ascii="Times New Roman" w:hAnsi="Times New Roman" w:cs="Times New Roman"/>
          <w:sz w:val="22"/>
          <w:szCs w:val="22"/>
        </w:rPr>
        <w:t xml:space="preserve">Data presents </w:t>
      </w:r>
      <w:r w:rsidRPr="00C62990">
        <w:rPr>
          <w:rFonts w:ascii="Times New Roman" w:hAnsi="Times New Roman" w:cs="Times New Roman"/>
          <w:sz w:val="22"/>
          <w:szCs w:val="22"/>
        </w:rPr>
        <w:t>mean ± SD</w:t>
      </w:r>
      <w:r w:rsidR="00276848" w:rsidRPr="00C62990">
        <w:rPr>
          <w:rFonts w:ascii="Times New Roman" w:hAnsi="Times New Roman" w:cs="Times New Roman"/>
          <w:sz w:val="22"/>
          <w:szCs w:val="22"/>
        </w:rPr>
        <w:t xml:space="preserve"> (</w:t>
      </w:r>
      <w:r w:rsidRPr="00C62990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Pr="00C62990">
        <w:rPr>
          <w:rFonts w:ascii="Times New Roman" w:hAnsi="Times New Roman" w:cs="Times New Roman"/>
          <w:sz w:val="22"/>
          <w:szCs w:val="22"/>
        </w:rPr>
        <w:t xml:space="preserve"> = </w:t>
      </w:r>
      <w:r w:rsidR="00276848" w:rsidRPr="00C62990">
        <w:rPr>
          <w:rFonts w:ascii="Times New Roman" w:hAnsi="Times New Roman" w:cs="Times New Roman"/>
          <w:sz w:val="22"/>
          <w:szCs w:val="22"/>
        </w:rPr>
        <w:t>3-4 mice/group)</w:t>
      </w:r>
      <w:r w:rsidRPr="00C62990">
        <w:rPr>
          <w:rFonts w:ascii="Times New Roman" w:hAnsi="Times New Roman" w:cs="Times New Roman"/>
          <w:sz w:val="22"/>
          <w:szCs w:val="22"/>
        </w:rPr>
        <w:t xml:space="preserve">. </w:t>
      </w:r>
      <w:r w:rsidRPr="00B76781">
        <w:rPr>
          <w:rFonts w:ascii="Times New Roman" w:hAnsi="Times New Roman" w:cs="Times New Roman"/>
          <w:sz w:val="22"/>
          <w:szCs w:val="22"/>
        </w:rPr>
        <w:t>**</w:t>
      </w:r>
      <w:r w:rsidR="000B5DC6" w:rsidRPr="00747EA6">
        <w:rPr>
          <w:rFonts w:ascii="Times New Roman" w:eastAsia="Times New Roman" w:hAnsi="Times New Roman" w:cs="Times New Roman"/>
          <w:i/>
          <w:color w:val="000000" w:themeColor="text1"/>
          <w:sz w:val="22"/>
        </w:rPr>
        <w:t>P</w:t>
      </w:r>
      <w:r w:rsidR="000B5DC6" w:rsidRPr="00747E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6781">
        <w:rPr>
          <w:rFonts w:ascii="Times New Roman" w:hAnsi="Times New Roman" w:cs="Times New Roman"/>
          <w:sz w:val="22"/>
          <w:szCs w:val="22"/>
        </w:rPr>
        <w:t xml:space="preserve">&lt; 0.01, </w:t>
      </w:r>
      <w:bookmarkStart w:id="0" w:name="OLE_LINK16"/>
      <w:bookmarkStart w:id="1" w:name="OLE_LINK17"/>
      <w:r w:rsidRPr="00B76781">
        <w:rPr>
          <w:rFonts w:ascii="Times New Roman" w:hAnsi="Times New Roman" w:cs="Times New Roman"/>
          <w:sz w:val="22"/>
          <w:szCs w:val="22"/>
        </w:rPr>
        <w:t>HFD group versus control group,</w:t>
      </w:r>
      <w:r w:rsidR="00C20A8F" w:rsidRPr="00B76781"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 xml:space="preserve"> #</w:t>
      </w:r>
      <w:r w:rsidR="000B5DC6" w:rsidRPr="00747EA6">
        <w:rPr>
          <w:rFonts w:ascii="Times New Roman" w:eastAsia="Times New Roman" w:hAnsi="Times New Roman" w:cs="Times New Roman"/>
          <w:i/>
          <w:color w:val="000000" w:themeColor="text1"/>
          <w:sz w:val="22"/>
        </w:rPr>
        <w:t>P</w:t>
      </w:r>
      <w:r w:rsidR="00C20A8F" w:rsidRPr="00B76781">
        <w:rPr>
          <w:rFonts w:ascii="Times New Roman" w:hAnsi="Times New Roman" w:cs="Times New Roman"/>
          <w:sz w:val="22"/>
          <w:szCs w:val="22"/>
        </w:rPr>
        <w:t xml:space="preserve"> &lt; 0.05, </w:t>
      </w:r>
      <w:r w:rsidR="00C20A8F" w:rsidRPr="00B76781"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>##</w:t>
      </w:r>
      <w:r w:rsidR="000B5DC6" w:rsidRPr="00747EA6">
        <w:rPr>
          <w:rFonts w:ascii="Times New Roman" w:eastAsia="Times New Roman" w:hAnsi="Times New Roman" w:cs="Times New Roman"/>
          <w:i/>
          <w:color w:val="000000" w:themeColor="text1"/>
          <w:sz w:val="22"/>
        </w:rPr>
        <w:t>P</w:t>
      </w:r>
      <w:r w:rsidR="000B5DC6" w:rsidRPr="00747E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20A8F" w:rsidRPr="00B76781">
        <w:rPr>
          <w:rFonts w:ascii="Times New Roman" w:hAnsi="Times New Roman" w:cs="Times New Roman"/>
          <w:sz w:val="22"/>
          <w:szCs w:val="22"/>
        </w:rPr>
        <w:t xml:space="preserve">&lt; 0.01, </w:t>
      </w:r>
      <w:proofErr w:type="spellStart"/>
      <w:r w:rsidRPr="00B76781">
        <w:rPr>
          <w:rFonts w:ascii="Times New Roman" w:hAnsi="Times New Roman" w:cs="Times New Roman"/>
          <w:sz w:val="22"/>
          <w:szCs w:val="22"/>
        </w:rPr>
        <w:t>fenofibrate</w:t>
      </w:r>
      <w:r w:rsidRPr="00B76781">
        <w:rPr>
          <w:rFonts w:ascii="Times New Roman" w:hAnsi="Times New Roman" w:cs="Times New Roman"/>
          <w:color w:val="000000" w:themeColor="text1"/>
          <w:sz w:val="22"/>
          <w:szCs w:val="22"/>
        </w:rPr>
        <w:t>+</w:t>
      </w:r>
      <w:r w:rsidRPr="00B76781">
        <w:rPr>
          <w:rFonts w:ascii="Times New Roman" w:hAnsi="Times New Roman" w:cs="Times New Roman"/>
          <w:sz w:val="22"/>
          <w:szCs w:val="22"/>
        </w:rPr>
        <w:t>HFD-fed</w:t>
      </w:r>
      <w:proofErr w:type="spellEnd"/>
      <w:r w:rsidRPr="00B76781">
        <w:rPr>
          <w:rFonts w:ascii="Times New Roman" w:hAnsi="Times New Roman" w:cs="Times New Roman"/>
          <w:sz w:val="22"/>
          <w:szCs w:val="22"/>
        </w:rPr>
        <w:t xml:space="preserve"> group versus HFD group, respectively,</w:t>
      </w:r>
      <w:bookmarkEnd w:id="0"/>
      <w:bookmarkEnd w:id="1"/>
      <w:r w:rsidRPr="00B76781">
        <w:rPr>
          <w:rFonts w:ascii="Times New Roman" w:hAnsi="Times New Roman" w:cs="Times New Roman"/>
          <w:sz w:val="22"/>
          <w:szCs w:val="22"/>
        </w:rPr>
        <w:t xml:space="preserve"> using one-way ANOVA</w:t>
      </w:r>
      <w:r w:rsidR="004856AD">
        <w:rPr>
          <w:rFonts w:ascii="Times New Roman" w:hAnsi="Times New Roman" w:cs="Times New Roman"/>
          <w:sz w:val="22"/>
          <w:szCs w:val="22"/>
        </w:rPr>
        <w:t>.</w:t>
      </w:r>
    </w:p>
    <w:p w14:paraId="3E9BC684" w14:textId="77777777" w:rsidR="00986705" w:rsidRPr="00986705" w:rsidRDefault="00986705" w:rsidP="000E763B">
      <w:pPr>
        <w:jc w:val="both"/>
      </w:pPr>
    </w:p>
    <w:sectPr w:rsidR="00986705" w:rsidRPr="00986705" w:rsidSect="004E31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2B"/>
    <w:rsid w:val="00022113"/>
    <w:rsid w:val="000B5DC6"/>
    <w:rsid w:val="000E763B"/>
    <w:rsid w:val="00276848"/>
    <w:rsid w:val="00332AB1"/>
    <w:rsid w:val="00353F5A"/>
    <w:rsid w:val="00385256"/>
    <w:rsid w:val="003A5EC5"/>
    <w:rsid w:val="004512FD"/>
    <w:rsid w:val="004829FF"/>
    <w:rsid w:val="004856AD"/>
    <w:rsid w:val="004E0ABC"/>
    <w:rsid w:val="004E3195"/>
    <w:rsid w:val="005C4DDF"/>
    <w:rsid w:val="005E6976"/>
    <w:rsid w:val="00610C2D"/>
    <w:rsid w:val="006249CA"/>
    <w:rsid w:val="00644574"/>
    <w:rsid w:val="00655193"/>
    <w:rsid w:val="00661B80"/>
    <w:rsid w:val="00672BB4"/>
    <w:rsid w:val="006B4DBA"/>
    <w:rsid w:val="006E1BBF"/>
    <w:rsid w:val="00747EA6"/>
    <w:rsid w:val="007B68C8"/>
    <w:rsid w:val="00871D6A"/>
    <w:rsid w:val="00884B7C"/>
    <w:rsid w:val="0088790C"/>
    <w:rsid w:val="008D2527"/>
    <w:rsid w:val="008F0293"/>
    <w:rsid w:val="00963B8C"/>
    <w:rsid w:val="00986705"/>
    <w:rsid w:val="009E4CFC"/>
    <w:rsid w:val="00A761C9"/>
    <w:rsid w:val="00AD17F2"/>
    <w:rsid w:val="00B5023B"/>
    <w:rsid w:val="00B76781"/>
    <w:rsid w:val="00BC2153"/>
    <w:rsid w:val="00BC2C86"/>
    <w:rsid w:val="00C0688F"/>
    <w:rsid w:val="00C20A8F"/>
    <w:rsid w:val="00C62990"/>
    <w:rsid w:val="00C87B93"/>
    <w:rsid w:val="00CF364D"/>
    <w:rsid w:val="00D03BF7"/>
    <w:rsid w:val="00D31565"/>
    <w:rsid w:val="00D3212B"/>
    <w:rsid w:val="00D71F17"/>
    <w:rsid w:val="00DE64ED"/>
    <w:rsid w:val="00E266A6"/>
    <w:rsid w:val="00EF0C1F"/>
    <w:rsid w:val="00F55991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090C"/>
  <w15:chartTrackingRefBased/>
  <w15:docId w15:val="{9AF6A60A-CE68-EB4D-B6F0-1DF68C2A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93"/>
    <w:rPr>
      <w:rFonts w:ascii="SimSun" w:eastAsia="SimSun" w:hAnsi="SimSun" w:cs="SimSu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Florine Lièvre</cp:lastModifiedBy>
  <cp:revision>17</cp:revision>
  <dcterms:created xsi:type="dcterms:W3CDTF">2020-10-25T14:38:00Z</dcterms:created>
  <dcterms:modified xsi:type="dcterms:W3CDTF">2022-01-03T11:57:00Z</dcterms:modified>
</cp:coreProperties>
</file>