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7325" w14:textId="77777777" w:rsidR="00D879E9" w:rsidRDefault="00D879E9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  <w:r w:rsidRPr="00B42CDA">
        <w:rPr>
          <w:rFonts w:cs="Times New Roman"/>
          <w:b/>
          <w:bCs/>
          <w:szCs w:val="24"/>
        </w:rPr>
        <w:t>Supplementary</w:t>
      </w:r>
      <w:r w:rsidRPr="00B42CDA"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  <w:t xml:space="preserve"> Table 1</w:t>
      </w:r>
      <w:r w:rsidRPr="00B42CDA">
        <w:rPr>
          <w:rFonts w:cs="Times New Roman"/>
          <w:color w:val="000000" w:themeColor="text1"/>
          <w:szCs w:val="24"/>
          <w:shd w:val="clear" w:color="auto" w:fill="FFFFFF" w:themeFill="background1"/>
        </w:rPr>
        <w:t xml:space="preserve">. </w:t>
      </w:r>
    </w:p>
    <w:p w14:paraId="5BBA01F2" w14:textId="77777777" w:rsidR="00D879E9" w:rsidRPr="00B42CDA" w:rsidRDefault="00D879E9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  <w:r w:rsidRPr="00B42CDA">
        <w:rPr>
          <w:rFonts w:cs="Times New Roman"/>
          <w:color w:val="000000" w:themeColor="text1"/>
          <w:szCs w:val="24"/>
          <w:shd w:val="clear" w:color="auto" w:fill="FFFFFF" w:themeFill="background1"/>
        </w:rPr>
        <w:t>Distribution of pathological types of non-diabetic kidney disease.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706"/>
        <w:gridCol w:w="3134"/>
      </w:tblGrid>
      <w:tr w:rsidR="00D879E9" w:rsidRPr="00B42CDA" w14:paraId="372819FF" w14:textId="77777777" w:rsidTr="00950755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980E7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bookmarkStart w:id="0" w:name="_Hlk70324028"/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Pathological types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02C52E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Cases</w:t>
            </w:r>
          </w:p>
        </w:tc>
        <w:tc>
          <w:tcPr>
            <w:tcW w:w="3134" w:type="dxa"/>
            <w:tcBorders>
              <w:top w:val="single" w:sz="12" w:space="0" w:color="auto"/>
              <w:bottom w:val="single" w:sz="12" w:space="0" w:color="auto"/>
            </w:tcBorders>
          </w:tcPr>
          <w:p w14:paraId="2B535672" w14:textId="77777777" w:rsidR="00D879E9" w:rsidRPr="00B42CDA" w:rsidRDefault="00D879E9" w:rsidP="00FD2A9D">
            <w:pPr>
              <w:ind w:rightChars="-37" w:right="-89"/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Percentage (%)</w:t>
            </w:r>
          </w:p>
        </w:tc>
      </w:tr>
      <w:tr w:rsidR="00D879E9" w:rsidRPr="00B42CDA" w14:paraId="0B7E31F0" w14:textId="77777777" w:rsidTr="00950755">
        <w:tc>
          <w:tcPr>
            <w:tcW w:w="0" w:type="auto"/>
            <w:tcBorders>
              <w:top w:val="single" w:sz="12" w:space="0" w:color="auto"/>
            </w:tcBorders>
          </w:tcPr>
          <w:p w14:paraId="187A2986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Membranous nephropathy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197C403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38</w:t>
            </w:r>
          </w:p>
        </w:tc>
        <w:tc>
          <w:tcPr>
            <w:tcW w:w="3134" w:type="dxa"/>
            <w:tcBorders>
              <w:top w:val="single" w:sz="12" w:space="0" w:color="auto"/>
            </w:tcBorders>
          </w:tcPr>
          <w:p w14:paraId="564761C2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27.74</w:t>
            </w:r>
          </w:p>
        </w:tc>
      </w:tr>
      <w:tr w:rsidR="00D879E9" w:rsidRPr="00B42CDA" w14:paraId="29D47744" w14:textId="77777777" w:rsidTr="00950755">
        <w:tc>
          <w:tcPr>
            <w:tcW w:w="0" w:type="auto"/>
          </w:tcPr>
          <w:p w14:paraId="034E6B3B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IgA nephropathy</w:t>
            </w:r>
          </w:p>
        </w:tc>
        <w:tc>
          <w:tcPr>
            <w:tcW w:w="0" w:type="auto"/>
          </w:tcPr>
          <w:p w14:paraId="72745BE5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38</w:t>
            </w:r>
          </w:p>
        </w:tc>
        <w:tc>
          <w:tcPr>
            <w:tcW w:w="3134" w:type="dxa"/>
          </w:tcPr>
          <w:p w14:paraId="74F65980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27.74</w:t>
            </w:r>
          </w:p>
        </w:tc>
      </w:tr>
      <w:tr w:rsidR="00D879E9" w:rsidRPr="00B42CDA" w14:paraId="2F51E99A" w14:textId="77777777" w:rsidTr="00950755">
        <w:tc>
          <w:tcPr>
            <w:tcW w:w="0" w:type="auto"/>
          </w:tcPr>
          <w:p w14:paraId="56F0379B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Mesangial proliferative glomerulonephritis</w:t>
            </w:r>
          </w:p>
        </w:tc>
        <w:tc>
          <w:tcPr>
            <w:tcW w:w="0" w:type="auto"/>
          </w:tcPr>
          <w:p w14:paraId="58920F39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19</w:t>
            </w:r>
          </w:p>
        </w:tc>
        <w:tc>
          <w:tcPr>
            <w:tcW w:w="3134" w:type="dxa"/>
          </w:tcPr>
          <w:p w14:paraId="765ED658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13.87</w:t>
            </w:r>
          </w:p>
        </w:tc>
      </w:tr>
      <w:tr w:rsidR="00D879E9" w:rsidRPr="00B42CDA" w14:paraId="26D68342" w14:textId="77777777" w:rsidTr="00950755">
        <w:tc>
          <w:tcPr>
            <w:tcW w:w="0" w:type="auto"/>
          </w:tcPr>
          <w:p w14:paraId="747B87B1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Hypertensive nephrosclerosis</w:t>
            </w:r>
          </w:p>
        </w:tc>
        <w:tc>
          <w:tcPr>
            <w:tcW w:w="0" w:type="auto"/>
          </w:tcPr>
          <w:p w14:paraId="42118DD5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16</w:t>
            </w:r>
          </w:p>
        </w:tc>
        <w:tc>
          <w:tcPr>
            <w:tcW w:w="3134" w:type="dxa"/>
          </w:tcPr>
          <w:p w14:paraId="367AFA06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11.68</w:t>
            </w:r>
          </w:p>
        </w:tc>
      </w:tr>
      <w:tr w:rsidR="00D879E9" w:rsidRPr="00B42CDA" w14:paraId="4B9BCC2A" w14:textId="77777777" w:rsidTr="00950755">
        <w:tc>
          <w:tcPr>
            <w:tcW w:w="0" w:type="auto"/>
          </w:tcPr>
          <w:p w14:paraId="0E7654F8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Minimal change disease</w:t>
            </w:r>
          </w:p>
        </w:tc>
        <w:tc>
          <w:tcPr>
            <w:tcW w:w="0" w:type="auto"/>
          </w:tcPr>
          <w:p w14:paraId="6CA66756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3134" w:type="dxa"/>
          </w:tcPr>
          <w:p w14:paraId="46D745C1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5.84</w:t>
            </w:r>
          </w:p>
        </w:tc>
      </w:tr>
      <w:tr w:rsidR="00D879E9" w:rsidRPr="00B42CDA" w14:paraId="0C11D2C5" w14:textId="77777777" w:rsidTr="00950755">
        <w:tc>
          <w:tcPr>
            <w:tcW w:w="0" w:type="auto"/>
          </w:tcPr>
          <w:p w14:paraId="32F432F0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Purpura nephritis</w:t>
            </w:r>
          </w:p>
        </w:tc>
        <w:tc>
          <w:tcPr>
            <w:tcW w:w="0" w:type="auto"/>
          </w:tcPr>
          <w:p w14:paraId="5D52E632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3134" w:type="dxa"/>
          </w:tcPr>
          <w:p w14:paraId="5055F12B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3.65</w:t>
            </w:r>
          </w:p>
        </w:tc>
      </w:tr>
      <w:tr w:rsidR="00D879E9" w:rsidRPr="00B42CDA" w14:paraId="0AFD90FE" w14:textId="77777777" w:rsidTr="00950755">
        <w:trPr>
          <w:trHeight w:val="53"/>
        </w:trPr>
        <w:tc>
          <w:tcPr>
            <w:tcW w:w="0" w:type="auto"/>
          </w:tcPr>
          <w:p w14:paraId="22CF825F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Focal segmental glomerulonephritis. </w:t>
            </w:r>
          </w:p>
        </w:tc>
        <w:tc>
          <w:tcPr>
            <w:tcW w:w="0" w:type="auto"/>
          </w:tcPr>
          <w:p w14:paraId="0DC92FD6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3134" w:type="dxa"/>
          </w:tcPr>
          <w:p w14:paraId="7A3CD67E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3.65</w:t>
            </w:r>
          </w:p>
        </w:tc>
      </w:tr>
      <w:tr w:rsidR="00D879E9" w:rsidRPr="00B42CDA" w14:paraId="66A58E33" w14:textId="77777777" w:rsidTr="00950755">
        <w:trPr>
          <w:trHeight w:val="53"/>
        </w:trPr>
        <w:tc>
          <w:tcPr>
            <w:tcW w:w="0" w:type="auto"/>
          </w:tcPr>
          <w:p w14:paraId="3CB0256F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Membranous proliferative glomerulonephritis</w:t>
            </w:r>
          </w:p>
        </w:tc>
        <w:tc>
          <w:tcPr>
            <w:tcW w:w="0" w:type="auto"/>
          </w:tcPr>
          <w:p w14:paraId="4C98DFE7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3134" w:type="dxa"/>
          </w:tcPr>
          <w:p w14:paraId="1FD26CD3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2.19</w:t>
            </w:r>
          </w:p>
        </w:tc>
      </w:tr>
      <w:tr w:rsidR="00D879E9" w:rsidRPr="00B42CDA" w14:paraId="7CF335BF" w14:textId="77777777" w:rsidTr="00950755">
        <w:tc>
          <w:tcPr>
            <w:tcW w:w="0" w:type="auto"/>
          </w:tcPr>
          <w:p w14:paraId="784D3987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Lupus nephritis</w:t>
            </w:r>
          </w:p>
        </w:tc>
        <w:tc>
          <w:tcPr>
            <w:tcW w:w="0" w:type="auto"/>
          </w:tcPr>
          <w:p w14:paraId="45A4EBAD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3134" w:type="dxa"/>
          </w:tcPr>
          <w:p w14:paraId="62F21A98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2.19</w:t>
            </w:r>
          </w:p>
        </w:tc>
      </w:tr>
      <w:tr w:rsidR="00D879E9" w:rsidRPr="00B42CDA" w14:paraId="2BFDD4AE" w14:textId="77777777" w:rsidTr="00950755">
        <w:tc>
          <w:tcPr>
            <w:tcW w:w="0" w:type="auto"/>
          </w:tcPr>
          <w:p w14:paraId="1961DC3F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Obesity-related glomerulopathy</w:t>
            </w:r>
          </w:p>
        </w:tc>
        <w:tc>
          <w:tcPr>
            <w:tcW w:w="0" w:type="auto"/>
          </w:tcPr>
          <w:p w14:paraId="5A4B1A1A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3134" w:type="dxa"/>
          </w:tcPr>
          <w:p w14:paraId="0E3540A6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0.73</w:t>
            </w:r>
          </w:p>
        </w:tc>
      </w:tr>
      <w:tr w:rsidR="00D879E9" w:rsidRPr="00B42CDA" w14:paraId="174DC569" w14:textId="77777777" w:rsidTr="00950755">
        <w:trPr>
          <w:trHeight w:val="183"/>
        </w:trPr>
        <w:tc>
          <w:tcPr>
            <w:tcW w:w="0" w:type="auto"/>
            <w:tcBorders>
              <w:bottom w:val="single" w:sz="12" w:space="0" w:color="auto"/>
            </w:tcBorders>
          </w:tcPr>
          <w:p w14:paraId="43D4EFC7" w14:textId="77777777" w:rsidR="00D879E9" w:rsidRPr="00B42CDA" w:rsidRDefault="00D879E9" w:rsidP="00FD2A9D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Crescentic glomerulonephritis</w:t>
            </w: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ab/>
            </w: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ab/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AFF7397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3134" w:type="dxa"/>
            <w:tcBorders>
              <w:bottom w:val="single" w:sz="12" w:space="0" w:color="auto"/>
            </w:tcBorders>
          </w:tcPr>
          <w:p w14:paraId="150260F1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0.73</w:t>
            </w:r>
          </w:p>
        </w:tc>
      </w:tr>
      <w:bookmarkEnd w:id="0"/>
    </w:tbl>
    <w:p w14:paraId="1D9B080A" w14:textId="77777777" w:rsidR="00D879E9" w:rsidRPr="00B42CDA" w:rsidRDefault="00D879E9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</w:p>
    <w:p w14:paraId="5F9038A1" w14:textId="77777777" w:rsidR="00D879E9" w:rsidRPr="00B42CDA" w:rsidRDefault="00D879E9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</w:p>
    <w:p w14:paraId="3AD95FE4" w14:textId="77777777" w:rsidR="00D879E9" w:rsidRPr="00B42CDA" w:rsidRDefault="00D879E9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</w:p>
    <w:p w14:paraId="40407AC8" w14:textId="77777777" w:rsidR="00D879E9" w:rsidRPr="00B42CDA" w:rsidRDefault="00D879E9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</w:p>
    <w:p w14:paraId="4B32CA10" w14:textId="72EE882C" w:rsidR="00D879E9" w:rsidRDefault="00D879E9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</w:p>
    <w:p w14:paraId="43EAE9A2" w14:textId="2611CA30" w:rsidR="00FD2A9D" w:rsidRDefault="00FD2A9D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</w:p>
    <w:p w14:paraId="13866137" w14:textId="254C434A" w:rsidR="00FD2A9D" w:rsidRDefault="00FD2A9D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</w:p>
    <w:p w14:paraId="79BE2C38" w14:textId="77777777" w:rsidR="00FD2A9D" w:rsidRDefault="00FD2A9D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</w:p>
    <w:p w14:paraId="4EF4E493" w14:textId="41B155BB" w:rsidR="00D879E9" w:rsidRDefault="00D879E9" w:rsidP="00FD2A9D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  <w:r w:rsidRPr="00B42CDA">
        <w:rPr>
          <w:rFonts w:cs="Times New Roman"/>
          <w:b/>
          <w:bCs/>
          <w:szCs w:val="24"/>
        </w:rPr>
        <w:lastRenderedPageBreak/>
        <w:t>Supplementary</w:t>
      </w:r>
      <w:r w:rsidRPr="00B42CDA"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  <w:t xml:space="preserve"> Table 2</w:t>
      </w:r>
      <w:r w:rsidRPr="00B42CDA">
        <w:rPr>
          <w:rFonts w:cs="Times New Roman"/>
          <w:color w:val="000000" w:themeColor="text1"/>
          <w:szCs w:val="24"/>
          <w:shd w:val="clear" w:color="auto" w:fill="FFFFFF" w:themeFill="background1"/>
        </w:rPr>
        <w:t xml:space="preserve">. </w:t>
      </w:r>
    </w:p>
    <w:p w14:paraId="23F1ADE7" w14:textId="77777777" w:rsidR="00D879E9" w:rsidRPr="00B42CDA" w:rsidRDefault="00D879E9" w:rsidP="00FD2A9D">
      <w:pPr>
        <w:rPr>
          <w:rFonts w:cs="Times New Roman"/>
          <w:color w:val="000000" w:themeColor="text1"/>
          <w:szCs w:val="21"/>
          <w:shd w:val="clear" w:color="auto" w:fill="FFFFFF" w:themeFill="background1"/>
        </w:rPr>
      </w:pPr>
      <w:r w:rsidRPr="00B42CDA">
        <w:rPr>
          <w:rFonts w:cs="Times New Roman"/>
          <w:color w:val="000000" w:themeColor="text1"/>
          <w:szCs w:val="21"/>
          <w:shd w:val="clear" w:color="auto" w:fill="FFFFFF" w:themeFill="background1"/>
        </w:rPr>
        <w:t>Distribution of glomerular class of diabetic kidney disease.</w:t>
      </w:r>
    </w:p>
    <w:tbl>
      <w:tblPr>
        <w:tblStyle w:val="aff5"/>
        <w:tblW w:w="751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425"/>
        <w:gridCol w:w="3544"/>
      </w:tblGrid>
      <w:tr w:rsidR="00D879E9" w:rsidRPr="00B42CDA" w14:paraId="45C2C627" w14:textId="77777777" w:rsidTr="00950755">
        <w:trPr>
          <w:trHeight w:val="233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09A929DF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Pathological types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B81745" w14:textId="77777777" w:rsidR="00D879E9" w:rsidRPr="00B42CDA" w:rsidRDefault="00D879E9" w:rsidP="00FD2A9D">
            <w:pPr>
              <w:ind w:rightChars="-162" w:right="-389" w:firstLineChars="350" w:firstLine="735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Cases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66181F0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Percentage (%)</w:t>
            </w:r>
          </w:p>
        </w:tc>
      </w:tr>
      <w:tr w:rsidR="00D879E9" w:rsidRPr="00B42CDA" w14:paraId="2AF8183B" w14:textId="77777777" w:rsidTr="00D879E9">
        <w:trPr>
          <w:trHeight w:val="233"/>
        </w:trPr>
        <w:tc>
          <w:tcPr>
            <w:tcW w:w="2127" w:type="dxa"/>
            <w:tcBorders>
              <w:top w:val="single" w:sz="12" w:space="0" w:color="auto"/>
              <w:bottom w:val="nil"/>
            </w:tcBorders>
          </w:tcPr>
          <w:p w14:paraId="5C38AA92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Ⅰ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14:paraId="04F48C2B" w14:textId="77777777" w:rsidR="00D879E9" w:rsidRPr="00B42CDA" w:rsidRDefault="00D879E9" w:rsidP="00FD2A9D">
            <w:pPr>
              <w:ind w:leftChars="288" w:left="691" w:rightChars="-162" w:right="-389"/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nil"/>
            </w:tcBorders>
          </w:tcPr>
          <w:p w14:paraId="34B1FB07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1.51</w:t>
            </w:r>
          </w:p>
        </w:tc>
      </w:tr>
      <w:tr w:rsidR="00D879E9" w:rsidRPr="00B42CDA" w14:paraId="0E9829E1" w14:textId="77777777" w:rsidTr="00D879E9">
        <w:trPr>
          <w:trHeight w:val="239"/>
        </w:trPr>
        <w:tc>
          <w:tcPr>
            <w:tcW w:w="2127" w:type="dxa"/>
            <w:tcBorders>
              <w:top w:val="nil"/>
            </w:tcBorders>
          </w:tcPr>
          <w:p w14:paraId="0AC65D5D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proofErr w:type="spellStart"/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Ⅱa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14:paraId="76F868A9" w14:textId="77777777" w:rsidR="00D879E9" w:rsidRPr="00B42CDA" w:rsidRDefault="00D879E9" w:rsidP="00FD2A9D">
            <w:pPr>
              <w:ind w:leftChars="288" w:left="691" w:rightChars="-162" w:right="-389"/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24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14:paraId="32D41E38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7.23</w:t>
            </w:r>
          </w:p>
        </w:tc>
      </w:tr>
      <w:tr w:rsidR="00D879E9" w:rsidRPr="00B42CDA" w14:paraId="3E3B91FC" w14:textId="77777777" w:rsidTr="00D879E9">
        <w:trPr>
          <w:trHeight w:val="233"/>
        </w:trPr>
        <w:tc>
          <w:tcPr>
            <w:tcW w:w="2127" w:type="dxa"/>
            <w:tcBorders>
              <w:bottom w:val="nil"/>
            </w:tcBorders>
          </w:tcPr>
          <w:p w14:paraId="7E8B66EA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proofErr w:type="spellStart"/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Ⅱb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14:paraId="44F81877" w14:textId="77777777" w:rsidR="00D879E9" w:rsidRPr="00B42CDA" w:rsidRDefault="00D879E9" w:rsidP="00FD2A9D">
            <w:pPr>
              <w:ind w:leftChars="288" w:left="691" w:rightChars="-162" w:right="-389"/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60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7CCF7800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18.07</w:t>
            </w:r>
          </w:p>
        </w:tc>
      </w:tr>
      <w:tr w:rsidR="00D879E9" w:rsidRPr="00B42CDA" w14:paraId="4392A986" w14:textId="77777777" w:rsidTr="00D879E9">
        <w:trPr>
          <w:trHeight w:val="239"/>
        </w:trPr>
        <w:tc>
          <w:tcPr>
            <w:tcW w:w="2127" w:type="dxa"/>
            <w:tcBorders>
              <w:top w:val="nil"/>
              <w:bottom w:val="nil"/>
            </w:tcBorders>
          </w:tcPr>
          <w:p w14:paraId="0E5C3F4D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F51CC8" w14:textId="77777777" w:rsidR="00D879E9" w:rsidRPr="00B42CDA" w:rsidRDefault="00D879E9" w:rsidP="00FD2A9D">
            <w:pPr>
              <w:ind w:leftChars="288" w:left="691" w:rightChars="-162" w:right="-389"/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236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6D5DD3C9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71.08</w:t>
            </w:r>
          </w:p>
        </w:tc>
      </w:tr>
      <w:tr w:rsidR="00D879E9" w:rsidRPr="00B42CDA" w14:paraId="29EC9BA7" w14:textId="77777777" w:rsidTr="00D879E9">
        <w:trPr>
          <w:trHeight w:val="239"/>
        </w:trPr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14:paraId="6C7E5BE9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Ⅳ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4698D881" w14:textId="77777777" w:rsidR="00D879E9" w:rsidRPr="00B42CDA" w:rsidRDefault="00D879E9" w:rsidP="00FD2A9D">
            <w:pPr>
              <w:ind w:leftChars="288" w:left="691" w:rightChars="-162" w:right="-389"/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12" w:space="0" w:color="auto"/>
            </w:tcBorders>
          </w:tcPr>
          <w:p w14:paraId="70B6A533" w14:textId="77777777" w:rsidR="00D879E9" w:rsidRPr="00B42CDA" w:rsidRDefault="00D879E9" w:rsidP="00FD2A9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2.11</w:t>
            </w:r>
          </w:p>
        </w:tc>
      </w:tr>
    </w:tbl>
    <w:p w14:paraId="751C0E89" w14:textId="77777777" w:rsidR="00D879E9" w:rsidRPr="00B42CDA" w:rsidRDefault="00D879E9" w:rsidP="00FD2A9D">
      <w:pPr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</w:pPr>
    </w:p>
    <w:p w14:paraId="506698CD" w14:textId="77777777" w:rsidR="00D879E9" w:rsidRPr="00B42CDA" w:rsidRDefault="00D879E9" w:rsidP="00FD2A9D">
      <w:pPr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</w:pPr>
    </w:p>
    <w:p w14:paraId="0B00D435" w14:textId="77777777" w:rsidR="00D879E9" w:rsidRPr="00B42CDA" w:rsidRDefault="00D879E9" w:rsidP="00FD2A9D">
      <w:pPr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</w:pPr>
    </w:p>
    <w:p w14:paraId="39D99FAA" w14:textId="77777777" w:rsidR="00D879E9" w:rsidRPr="00B42CDA" w:rsidRDefault="00D879E9" w:rsidP="00FD2A9D">
      <w:pPr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</w:pPr>
    </w:p>
    <w:p w14:paraId="6CCF0F40" w14:textId="77777777" w:rsidR="00D879E9" w:rsidRPr="00B42CDA" w:rsidRDefault="00D879E9" w:rsidP="00FD2A9D">
      <w:pPr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</w:pPr>
    </w:p>
    <w:p w14:paraId="5E8909ED" w14:textId="77777777" w:rsidR="00D879E9" w:rsidRPr="00B42CDA" w:rsidRDefault="00D879E9" w:rsidP="00FD2A9D">
      <w:pPr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</w:pPr>
    </w:p>
    <w:p w14:paraId="4A4EB6B8" w14:textId="77777777" w:rsidR="00D879E9" w:rsidRPr="00B42CDA" w:rsidRDefault="00D879E9" w:rsidP="00FD2A9D">
      <w:pPr>
        <w:rPr>
          <w:rFonts w:cs="Times New Roman"/>
          <w:b/>
          <w:bCs/>
          <w:szCs w:val="24"/>
        </w:rPr>
      </w:pPr>
      <w:bookmarkStart w:id="1" w:name="_Hlk74349729"/>
    </w:p>
    <w:p w14:paraId="48C480B8" w14:textId="77777777" w:rsidR="00D879E9" w:rsidRPr="00B42CDA" w:rsidRDefault="00D879E9" w:rsidP="00FD2A9D">
      <w:pPr>
        <w:rPr>
          <w:rFonts w:cs="Times New Roman"/>
          <w:b/>
          <w:bCs/>
          <w:szCs w:val="24"/>
        </w:rPr>
      </w:pPr>
    </w:p>
    <w:p w14:paraId="358ADE73" w14:textId="77777777" w:rsidR="00D879E9" w:rsidRPr="00B42CDA" w:rsidRDefault="00D879E9" w:rsidP="00FD2A9D">
      <w:pPr>
        <w:rPr>
          <w:rFonts w:cs="Times New Roman"/>
          <w:b/>
          <w:bCs/>
          <w:szCs w:val="24"/>
        </w:rPr>
      </w:pPr>
    </w:p>
    <w:p w14:paraId="2B849FD2" w14:textId="77777777" w:rsidR="00D879E9" w:rsidRPr="00B42CDA" w:rsidRDefault="00D879E9" w:rsidP="00FD2A9D">
      <w:pPr>
        <w:rPr>
          <w:rFonts w:cs="Times New Roman"/>
          <w:b/>
          <w:bCs/>
          <w:szCs w:val="24"/>
        </w:rPr>
      </w:pPr>
    </w:p>
    <w:p w14:paraId="19F3FE0E" w14:textId="77777777" w:rsidR="00D879E9" w:rsidRPr="00B42CDA" w:rsidRDefault="00D879E9" w:rsidP="00FD2A9D">
      <w:pPr>
        <w:rPr>
          <w:rFonts w:cs="Times New Roman"/>
          <w:b/>
          <w:bCs/>
          <w:szCs w:val="24"/>
        </w:rPr>
      </w:pPr>
    </w:p>
    <w:p w14:paraId="40660C7E" w14:textId="77777777" w:rsidR="00D879E9" w:rsidRPr="00B42CDA" w:rsidRDefault="00D879E9" w:rsidP="00FD2A9D">
      <w:pPr>
        <w:rPr>
          <w:rFonts w:cs="Times New Roman"/>
          <w:b/>
          <w:bCs/>
          <w:szCs w:val="24"/>
        </w:rPr>
      </w:pPr>
    </w:p>
    <w:p w14:paraId="25FA1A76" w14:textId="77777777" w:rsidR="00D879E9" w:rsidRPr="00B42CDA" w:rsidRDefault="00D879E9" w:rsidP="00FD2A9D">
      <w:pPr>
        <w:rPr>
          <w:rFonts w:cs="Times New Roman"/>
          <w:b/>
          <w:bCs/>
          <w:szCs w:val="24"/>
        </w:rPr>
      </w:pPr>
    </w:p>
    <w:p w14:paraId="06D5EECC" w14:textId="77777777" w:rsidR="00D879E9" w:rsidRPr="00B42CDA" w:rsidRDefault="00D879E9" w:rsidP="00FD2A9D">
      <w:pPr>
        <w:rPr>
          <w:rFonts w:cs="Times New Roman"/>
          <w:b/>
          <w:bCs/>
          <w:szCs w:val="24"/>
        </w:rPr>
      </w:pPr>
    </w:p>
    <w:p w14:paraId="5836B7FD" w14:textId="77777777" w:rsidR="00D879E9" w:rsidRPr="00B42CDA" w:rsidRDefault="00D879E9" w:rsidP="00FD2A9D">
      <w:pPr>
        <w:rPr>
          <w:rFonts w:cs="Times New Roman"/>
          <w:b/>
          <w:bCs/>
          <w:szCs w:val="24"/>
        </w:rPr>
      </w:pPr>
    </w:p>
    <w:bookmarkEnd w:id="1"/>
    <w:p w14:paraId="31FE8C0C" w14:textId="77777777" w:rsidR="00D879E9" w:rsidRDefault="00D879E9" w:rsidP="00FD2A9D">
      <w:pPr>
        <w:rPr>
          <w:rFonts w:cs="Times New Roman"/>
          <w:b/>
          <w:bCs/>
          <w:szCs w:val="24"/>
        </w:rPr>
      </w:pPr>
    </w:p>
    <w:p w14:paraId="439362F4" w14:textId="38EE88B0" w:rsidR="00D879E9" w:rsidRDefault="00D879E9" w:rsidP="00FD2A9D">
      <w:pPr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</w:pPr>
      <w:bookmarkStart w:id="2" w:name="_Hlk84217342"/>
      <w:r w:rsidRPr="00B42CDA">
        <w:rPr>
          <w:rFonts w:cs="Times New Roman"/>
          <w:b/>
          <w:bCs/>
          <w:szCs w:val="24"/>
        </w:rPr>
        <w:lastRenderedPageBreak/>
        <w:t>Supplementary</w:t>
      </w:r>
      <w:r w:rsidRPr="00B42CDA"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  <w:t xml:space="preserve"> Table 3. </w:t>
      </w:r>
    </w:p>
    <w:bookmarkEnd w:id="2"/>
    <w:p w14:paraId="0847F9FE" w14:textId="77777777" w:rsidR="00D879E9" w:rsidRPr="00B42CDA" w:rsidRDefault="00D879E9" w:rsidP="00FD2A9D">
      <w:pPr>
        <w:rPr>
          <w:rFonts w:cs="Times New Roman"/>
          <w:b/>
          <w:bCs/>
          <w:color w:val="000000" w:themeColor="text1"/>
          <w:szCs w:val="21"/>
          <w:shd w:val="clear" w:color="auto" w:fill="FFFFFF" w:themeFill="background1"/>
        </w:rPr>
      </w:pPr>
      <w:r w:rsidRPr="00B42CDA">
        <w:rPr>
          <w:rFonts w:cs="Times New Roman"/>
          <w:color w:val="000000" w:themeColor="text1"/>
          <w:szCs w:val="21"/>
          <w:shd w:val="clear" w:color="auto" w:fill="FFFFFF" w:themeFill="background1"/>
        </w:rPr>
        <w:t>Correlations between RI and clinical characteristics in diabetic patients with kidney disease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310"/>
        <w:gridCol w:w="2268"/>
      </w:tblGrid>
      <w:tr w:rsidR="00D879E9" w:rsidRPr="00B42CDA" w14:paraId="11D7AC76" w14:textId="77777777" w:rsidTr="00950755">
        <w:trPr>
          <w:trHeight w:val="288"/>
        </w:trPr>
        <w:tc>
          <w:tcPr>
            <w:tcW w:w="382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E4676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 xml:space="preserve">Parameters      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1F7C1" w14:textId="77777777" w:rsidR="00D879E9" w:rsidRPr="00B42CDA" w:rsidRDefault="00D879E9" w:rsidP="00FD2A9D">
            <w:pPr>
              <w:ind w:firstLineChars="850" w:firstLine="2040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RI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A8D9D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</w:p>
        </w:tc>
      </w:tr>
      <w:tr w:rsidR="00D879E9" w:rsidRPr="00B42CDA" w14:paraId="0812B216" w14:textId="77777777" w:rsidTr="00950755">
        <w:trPr>
          <w:trHeight w:val="288"/>
        </w:trPr>
        <w:tc>
          <w:tcPr>
            <w:tcW w:w="382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FD7FA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D52A3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r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7EF43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P value</w:t>
            </w:r>
          </w:p>
        </w:tc>
      </w:tr>
      <w:tr w:rsidR="00D879E9" w:rsidRPr="00B42CDA" w14:paraId="49562829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6BA2D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Age, (years)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1356D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0.245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B71B5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0.000</w:t>
            </w:r>
          </w:p>
        </w:tc>
      </w:tr>
      <w:tr w:rsidR="00D879E9" w:rsidRPr="00B42CDA" w14:paraId="14AFBE1B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F8CF5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Duration of diabetes, (months)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F413C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67768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0.000</w:t>
            </w:r>
          </w:p>
        </w:tc>
      </w:tr>
      <w:tr w:rsidR="00D879E9" w:rsidRPr="00B42CDA" w14:paraId="781F4F71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CC5CF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SBP, (mm Hg)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D724A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0.274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63D6C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0.000</w:t>
            </w:r>
          </w:p>
        </w:tc>
      </w:tr>
      <w:tr w:rsidR="00D879E9" w:rsidRPr="00B42CDA" w14:paraId="55A871A3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7A1E0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DBP, (mm Hg)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A0A15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-0.032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19D32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0.488</w:t>
            </w:r>
          </w:p>
        </w:tc>
      </w:tr>
      <w:tr w:rsidR="00D879E9" w:rsidRPr="00B42CDA" w14:paraId="45EDAB95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C5853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BMI (kg/m</w:t>
            </w: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2</w:t>
            </w: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54762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-0.143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075A2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0.002</w:t>
            </w:r>
          </w:p>
        </w:tc>
      </w:tr>
      <w:tr w:rsidR="00D879E9" w:rsidRPr="00B42CDA" w14:paraId="64F293E8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C43E7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Hemoglobin,(g/L)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5C76B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-0.424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006D3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0.000</w:t>
            </w:r>
          </w:p>
        </w:tc>
      </w:tr>
      <w:tr w:rsidR="00D879E9" w:rsidRPr="00B42CDA" w14:paraId="1E5A4A0E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12185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PLT, (10^9/L)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FB6EC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-0.048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939C6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0.303</w:t>
            </w:r>
          </w:p>
        </w:tc>
      </w:tr>
      <w:tr w:rsidR="00D879E9" w:rsidRPr="00B42CDA" w14:paraId="30EF2BCE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7CEDC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TG,(mmol/L)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7843E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-0.145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932D0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0.002</w:t>
            </w:r>
          </w:p>
        </w:tc>
      </w:tr>
      <w:tr w:rsidR="00D879E9" w:rsidRPr="00B42CDA" w14:paraId="59E41113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05A4C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TC,(mmol/L)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4F4FF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-0.042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796E0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0.369</w:t>
            </w:r>
          </w:p>
        </w:tc>
      </w:tr>
      <w:tr w:rsidR="00D879E9" w:rsidRPr="00B42CDA" w14:paraId="6A26B61B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FEFEE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HbA1c,(%)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431C2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5D770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0.519</w:t>
            </w:r>
          </w:p>
        </w:tc>
      </w:tr>
      <w:tr w:rsidR="00D879E9" w:rsidRPr="00B42CDA" w14:paraId="6C631161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52284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FBG,(mmol/L)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A13B2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26329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0.660</w:t>
            </w:r>
          </w:p>
        </w:tc>
      </w:tr>
      <w:tr w:rsidR="00D879E9" w:rsidRPr="00B42CDA" w14:paraId="1F9A6A62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EAF40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proofErr w:type="spellStart"/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Scr</w:t>
            </w:r>
            <w:proofErr w:type="spellEnd"/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,(</w:t>
            </w:r>
            <w:proofErr w:type="spellStart"/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μmol</w:t>
            </w:r>
            <w:proofErr w:type="spellEnd"/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5EB36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0.335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D62F6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0.000</w:t>
            </w:r>
          </w:p>
        </w:tc>
      </w:tr>
      <w:tr w:rsidR="00D879E9" w:rsidRPr="00B42CDA" w14:paraId="7037B106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0047A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BUN,(mmol/L)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86BBF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A7DC4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0.000</w:t>
            </w:r>
          </w:p>
        </w:tc>
      </w:tr>
      <w:tr w:rsidR="00D879E9" w:rsidRPr="00B42CDA" w14:paraId="79071C41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F37CE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Uric acid,(</w:t>
            </w:r>
            <w:proofErr w:type="spellStart"/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μmol</w:t>
            </w:r>
            <w:proofErr w:type="spellEnd"/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CA0CB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1661D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0.752</w:t>
            </w:r>
          </w:p>
        </w:tc>
      </w:tr>
      <w:tr w:rsidR="00D879E9" w:rsidRPr="00B42CDA" w14:paraId="1B50FD5F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3F2E2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Serum albumin,(g/L)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998F2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-0.163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D7BBE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0.000</w:t>
            </w:r>
          </w:p>
        </w:tc>
      </w:tr>
      <w:tr w:rsidR="00D879E9" w:rsidRPr="00B42CDA" w14:paraId="59A444FC" w14:textId="77777777" w:rsidTr="00950755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4D4B8" w14:textId="77777777" w:rsidR="00D879E9" w:rsidRPr="00B42CDA" w:rsidRDefault="00D879E9" w:rsidP="00FD2A9D">
            <w:pPr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Urinary protein,(g/24 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15AF3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B20C0" w14:textId="77777777" w:rsidR="00D879E9" w:rsidRPr="00B42CDA" w:rsidRDefault="00D879E9" w:rsidP="00FD2A9D">
            <w:pPr>
              <w:jc w:val="center"/>
              <w:textAlignment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B42CDA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0.003</w:t>
            </w:r>
          </w:p>
        </w:tc>
      </w:tr>
    </w:tbl>
    <w:p w14:paraId="0DF74C38" w14:textId="77777777" w:rsidR="00D879E9" w:rsidRPr="00B42CDA" w:rsidRDefault="00D879E9" w:rsidP="00FD2A9D">
      <w:pPr>
        <w:rPr>
          <w:rFonts w:cs="Times New Roman"/>
          <w:color w:val="000000" w:themeColor="text1"/>
          <w:szCs w:val="21"/>
          <w:shd w:val="clear" w:color="auto" w:fill="FFFFFF" w:themeFill="background1"/>
        </w:rPr>
      </w:pPr>
      <w:r w:rsidRPr="00B42CDA">
        <w:rPr>
          <w:rFonts w:cs="Times New Roman"/>
          <w:color w:val="000000" w:themeColor="text1"/>
          <w:szCs w:val="21"/>
          <w:shd w:val="clear" w:color="auto" w:fill="FFFFFF" w:themeFill="background1"/>
        </w:rPr>
        <w:lastRenderedPageBreak/>
        <w:t xml:space="preserve">RI, resistive index. SBP, systolic blood pressure; DBP, diastolic blood pressure; BMI, body mass index; PLT, platelet; TG triglyceride; TC total cholesterol; HbA1c, glycosylated hemoglobin; FBG fasting blood glucose; </w:t>
      </w:r>
      <w:proofErr w:type="spellStart"/>
      <w:r w:rsidRPr="00B42CDA">
        <w:rPr>
          <w:rFonts w:cs="Times New Roman"/>
          <w:color w:val="000000" w:themeColor="text1"/>
          <w:szCs w:val="21"/>
          <w:shd w:val="clear" w:color="auto" w:fill="FFFFFF" w:themeFill="background1"/>
        </w:rPr>
        <w:t>Scr</w:t>
      </w:r>
      <w:proofErr w:type="spellEnd"/>
      <w:r w:rsidRPr="00B42CDA">
        <w:rPr>
          <w:rFonts w:cs="Times New Roman"/>
          <w:color w:val="000000" w:themeColor="text1"/>
          <w:szCs w:val="21"/>
          <w:shd w:val="clear" w:color="auto" w:fill="FFFFFF" w:themeFill="background1"/>
        </w:rPr>
        <w:t xml:space="preserve"> serum creatine; BUN blood urea nitrogen; Data were presented as the mean ± standard, the median with range or counts and percentages. A two-tailed p&lt;.0.05 was considered statistically significant.</w:t>
      </w:r>
    </w:p>
    <w:p w14:paraId="6333BD8F" w14:textId="45C00038" w:rsidR="00D879E9" w:rsidRDefault="00D879E9" w:rsidP="00FD2A9D">
      <w:pPr>
        <w:rPr>
          <w:rFonts w:cs="Times New Roman"/>
          <w:szCs w:val="24"/>
        </w:rPr>
      </w:pPr>
    </w:p>
    <w:p w14:paraId="71D53BA2" w14:textId="1C5DB29C" w:rsidR="00866BFC" w:rsidRDefault="00866BFC" w:rsidP="00FD2A9D">
      <w:pPr>
        <w:rPr>
          <w:rFonts w:cs="Times New Roman"/>
          <w:szCs w:val="24"/>
        </w:rPr>
      </w:pPr>
    </w:p>
    <w:p w14:paraId="5199CEC8" w14:textId="149EACC5" w:rsidR="00866BFC" w:rsidRDefault="00866BFC" w:rsidP="00FD2A9D">
      <w:pPr>
        <w:rPr>
          <w:rFonts w:cs="Times New Roman"/>
          <w:szCs w:val="24"/>
        </w:rPr>
      </w:pPr>
    </w:p>
    <w:p w14:paraId="2656BA70" w14:textId="683B2F5B" w:rsidR="00866BFC" w:rsidRDefault="00866BFC" w:rsidP="00FD2A9D">
      <w:pPr>
        <w:rPr>
          <w:rFonts w:cs="Times New Roman"/>
          <w:szCs w:val="24"/>
        </w:rPr>
      </w:pPr>
    </w:p>
    <w:p w14:paraId="419499A3" w14:textId="6B2DBDF0" w:rsidR="00866BFC" w:rsidRDefault="00866BFC" w:rsidP="00FD2A9D">
      <w:pPr>
        <w:rPr>
          <w:rFonts w:cs="Times New Roman"/>
          <w:szCs w:val="24"/>
        </w:rPr>
      </w:pPr>
    </w:p>
    <w:p w14:paraId="3A7A036B" w14:textId="007F2D8C" w:rsidR="00866BFC" w:rsidRDefault="00866BFC" w:rsidP="00866BFC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  <w:r w:rsidRPr="00B42CDA">
        <w:rPr>
          <w:rFonts w:cs="Times New Roman"/>
          <w:b/>
          <w:bCs/>
          <w:szCs w:val="24"/>
        </w:rPr>
        <w:t>Supplementary</w:t>
      </w:r>
      <w:r w:rsidRPr="00B42CDA"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  <w:t xml:space="preserve"> Table </w:t>
      </w:r>
      <w:r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  <w:t>4</w:t>
      </w:r>
      <w:r w:rsidRPr="00B42CDA">
        <w:rPr>
          <w:rFonts w:cs="Times New Roman"/>
          <w:color w:val="000000" w:themeColor="text1"/>
          <w:szCs w:val="24"/>
          <w:shd w:val="clear" w:color="auto" w:fill="FFFFFF" w:themeFill="background1"/>
        </w:rPr>
        <w:t xml:space="preserve">. </w:t>
      </w:r>
    </w:p>
    <w:p w14:paraId="75E1E7E0" w14:textId="60617D4B" w:rsidR="00866BFC" w:rsidRPr="00866BFC" w:rsidRDefault="00866BFC" w:rsidP="00866BFC">
      <w:pPr>
        <w:rPr>
          <w:rFonts w:cs="Times New Roman"/>
          <w:color w:val="000000" w:themeColor="text1"/>
          <w:szCs w:val="21"/>
          <w:shd w:val="clear" w:color="auto" w:fill="FFFFFF" w:themeFill="background1"/>
        </w:rPr>
      </w:pPr>
      <w:r>
        <w:rPr>
          <w:rFonts w:cs="Times New Roman"/>
          <w:color w:val="000000" w:themeColor="text1"/>
          <w:szCs w:val="21"/>
          <w:shd w:val="clear" w:color="auto" w:fill="FFFFFF" w:themeFill="background1"/>
        </w:rPr>
        <w:t>T</w:t>
      </w:r>
      <w:r w:rsidRPr="00866BFC">
        <w:rPr>
          <w:rFonts w:cs="Times New Roman"/>
          <w:color w:val="000000" w:themeColor="text1"/>
          <w:szCs w:val="21"/>
          <w:shd w:val="clear" w:color="auto" w:fill="FFFFFF" w:themeFill="background1"/>
        </w:rPr>
        <w:t xml:space="preserve">he equation of </w:t>
      </w:r>
      <w:r w:rsidR="00F6015B">
        <w:rPr>
          <w:rFonts w:cs="Times New Roman"/>
          <w:color w:val="000000" w:themeColor="text1"/>
          <w:szCs w:val="21"/>
          <w:shd w:val="clear" w:color="auto" w:fill="FFFFFF" w:themeFill="background1"/>
        </w:rPr>
        <w:t>traditional model</w:t>
      </w:r>
      <w:r w:rsidRPr="00866BFC">
        <w:rPr>
          <w:rFonts w:cs="Times New Roman"/>
          <w:color w:val="000000" w:themeColor="text1"/>
          <w:szCs w:val="21"/>
          <w:shd w:val="clear" w:color="auto" w:fill="FFFFFF" w:themeFill="background1"/>
        </w:rPr>
        <w:t xml:space="preserve"> and </w:t>
      </w:r>
      <w:r w:rsidR="00F6015B">
        <w:rPr>
          <w:rFonts w:cs="Times New Roman"/>
          <w:color w:val="000000" w:themeColor="text1"/>
          <w:szCs w:val="21"/>
          <w:shd w:val="clear" w:color="auto" w:fill="FFFFFF" w:themeFill="background1"/>
        </w:rPr>
        <w:t>RI-based model</w:t>
      </w:r>
      <w:r w:rsidRPr="00B42CDA">
        <w:rPr>
          <w:rFonts w:cs="Times New Roman"/>
          <w:color w:val="000000" w:themeColor="text1"/>
          <w:szCs w:val="21"/>
          <w:shd w:val="clear" w:color="auto" w:fill="FFFFFF" w:themeFill="background1"/>
        </w:rPr>
        <w:t>.</w:t>
      </w:r>
    </w:p>
    <w:tbl>
      <w:tblPr>
        <w:tblStyle w:val="aff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702"/>
        <w:gridCol w:w="7796"/>
      </w:tblGrid>
      <w:tr w:rsidR="00866BFC" w:rsidRPr="00866BFC" w14:paraId="41840C55" w14:textId="77777777" w:rsidTr="00F6015B"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</w:tcPr>
          <w:p w14:paraId="76896B91" w14:textId="0A31E23C" w:rsidR="00866BFC" w:rsidRPr="00866BFC" w:rsidRDefault="00866BFC" w:rsidP="00FE3586">
            <w:pPr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</w:p>
        </w:tc>
        <w:tc>
          <w:tcPr>
            <w:tcW w:w="84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BCBBF8" w14:textId="594B624B" w:rsidR="00866BFC" w:rsidRPr="00866BFC" w:rsidRDefault="00F6015B" w:rsidP="00FE3586">
            <w:pPr>
              <w:ind w:rightChars="-37" w:right="-89"/>
              <w:jc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E</w:t>
            </w:r>
            <w:r w:rsidR="00866BFC" w:rsidRPr="00866BFC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quation</w:t>
            </w:r>
          </w:p>
        </w:tc>
      </w:tr>
      <w:tr w:rsidR="00866BFC" w:rsidRPr="00866BFC" w14:paraId="205519F8" w14:textId="77777777" w:rsidTr="00F6015B">
        <w:tc>
          <w:tcPr>
            <w:tcW w:w="1985" w:type="dxa"/>
            <w:gridSpan w:val="2"/>
          </w:tcPr>
          <w:p w14:paraId="14D3FE03" w14:textId="15C3B1F8" w:rsidR="00866BFC" w:rsidRPr="00866BFC" w:rsidRDefault="00F6015B" w:rsidP="00F6015B">
            <w:pPr>
              <w:jc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Traditional model</w:t>
            </w:r>
          </w:p>
        </w:tc>
        <w:tc>
          <w:tcPr>
            <w:tcW w:w="7796" w:type="dxa"/>
          </w:tcPr>
          <w:p w14:paraId="4531BE0F" w14:textId="355B14F2" w:rsidR="00866BFC" w:rsidRPr="00866BFC" w:rsidRDefault="00F6015B" w:rsidP="00866BFC">
            <w:pPr>
              <w:spacing w:line="360" w:lineRule="auto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P</w:t>
            </w:r>
            <w:r w:rsidRPr="00BD44F6">
              <w:rPr>
                <w:rFonts w:cs="Times New Roman"/>
                <w:color w:val="000000" w:themeColor="text1"/>
                <w:sz w:val="18"/>
                <w:szCs w:val="15"/>
                <w:shd w:val="clear" w:color="auto" w:fill="FFFFFF" w:themeFill="background1"/>
              </w:rPr>
              <w:t>DKD</w:t>
            </w:r>
            <w:r w:rsidRPr="00866BFC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= exp(2.096 + 1.944Dm - 0.120BMI + 2.759DR + 0.587Gh) / [1+exp(2.096 + 1.944Dm - 0.120BMI + 2.759DR + 0.587Gh)</w:t>
            </w:r>
            <w:r w:rsidR="00BD44F6" w:rsidRPr="00866BFC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 xml:space="preserve"> ].</w:t>
            </w:r>
          </w:p>
        </w:tc>
      </w:tr>
      <w:tr w:rsidR="00866BFC" w:rsidRPr="00866BFC" w14:paraId="6D13A4A7" w14:textId="77777777" w:rsidTr="00F6015B">
        <w:trPr>
          <w:trHeight w:val="183"/>
        </w:trPr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14:paraId="7BD214BC" w14:textId="73754F3C" w:rsidR="00866BFC" w:rsidRPr="00866BFC" w:rsidRDefault="00F6015B" w:rsidP="00F6015B">
            <w:pPr>
              <w:jc w:val="center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RI-based model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14:paraId="501C69CC" w14:textId="4ED89165" w:rsidR="00866BFC" w:rsidRPr="00866BFC" w:rsidRDefault="00F6015B" w:rsidP="00866BFC">
            <w:pPr>
              <w:spacing w:line="360" w:lineRule="auto"/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P</w:t>
            </w:r>
            <w:r w:rsidRPr="00BD44F6">
              <w:rPr>
                <w:rFonts w:cs="Times New Roman"/>
                <w:color w:val="000000" w:themeColor="text1"/>
                <w:sz w:val="18"/>
                <w:szCs w:val="15"/>
                <w:shd w:val="clear" w:color="auto" w:fill="FFFFFF" w:themeFill="background1"/>
              </w:rPr>
              <w:t>DKD</w:t>
            </w:r>
            <w:r w:rsidRPr="00866BFC">
              <w:rPr>
                <w:rFonts w:cs="Times New Roman"/>
                <w:color w:val="000000" w:themeColor="text1"/>
                <w:szCs w:val="21"/>
                <w:shd w:val="clear" w:color="auto" w:fill="FFFFFF" w:themeFill="background1"/>
              </w:rPr>
              <w:t>= exp(0.976 + 1.671Dm - 0.101BMI + 2.703DR + 0.795Gh + 1.656RI) / [1 + exp(0.976 + 1.671Dm - 0.101BMI + 2.703DR + 0.795Gh + 1.656RI)].</w:t>
            </w:r>
          </w:p>
        </w:tc>
      </w:tr>
    </w:tbl>
    <w:p w14:paraId="7B65BC41" w14:textId="43459C45" w:rsidR="00DE23E8" w:rsidRDefault="00BD44F6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  <w:r w:rsidRPr="004A42C5">
        <w:rPr>
          <w:rFonts w:cs="Times New Roman"/>
          <w:color w:val="000000" w:themeColor="text1"/>
          <w:szCs w:val="24"/>
          <w:shd w:val="clear" w:color="auto" w:fill="FFFFFF" w:themeFill="background1"/>
        </w:rPr>
        <w:t>P</w:t>
      </w:r>
      <w:r w:rsidRPr="00BD44F6">
        <w:rPr>
          <w:rFonts w:cs="Times New Roman"/>
          <w:color w:val="000000" w:themeColor="text1"/>
          <w:sz w:val="18"/>
          <w:szCs w:val="18"/>
          <w:shd w:val="clear" w:color="auto" w:fill="FFFFFF" w:themeFill="background1"/>
        </w:rPr>
        <w:t>DKD</w:t>
      </w:r>
      <w:r>
        <w:rPr>
          <w:rFonts w:cs="Times New Roman"/>
          <w:color w:val="000000" w:themeColor="text1"/>
          <w:szCs w:val="24"/>
          <w:shd w:val="clear" w:color="auto" w:fill="FFFFFF" w:themeFill="background1"/>
        </w:rPr>
        <w:t>,</w:t>
      </w:r>
      <w:r w:rsidRPr="004A42C5">
        <w:rPr>
          <w:rFonts w:cs="Times New Roman"/>
          <w:color w:val="000000" w:themeColor="text1"/>
          <w:szCs w:val="24"/>
          <w:shd w:val="clear" w:color="auto" w:fill="FFFFFF" w:themeFill="background1"/>
        </w:rPr>
        <w:t xml:space="preserve"> the probability </w:t>
      </w:r>
      <w:r w:rsidRPr="00A1152C">
        <w:rPr>
          <w:rFonts w:cs="Times New Roman"/>
          <w:color w:val="000000" w:themeColor="text1"/>
          <w:szCs w:val="24"/>
          <w:shd w:val="clear" w:color="auto" w:fill="FFFFFF" w:themeFill="background1"/>
        </w:rPr>
        <w:t>of DKD diagnosis</w:t>
      </w:r>
      <w:r>
        <w:rPr>
          <w:rFonts w:cs="Times New Roman"/>
          <w:color w:val="000000" w:themeColor="text1"/>
          <w:szCs w:val="21"/>
          <w:shd w:val="clear" w:color="auto" w:fill="FFFFFF" w:themeFill="background1"/>
        </w:rPr>
        <w:t xml:space="preserve">; </w:t>
      </w:r>
      <w:r w:rsidR="00866BFC" w:rsidRPr="00866BFC">
        <w:rPr>
          <w:rFonts w:cs="Times New Roman" w:hint="eastAsia"/>
          <w:color w:val="000000" w:themeColor="text1"/>
          <w:szCs w:val="21"/>
          <w:shd w:val="clear" w:color="auto" w:fill="FFFFFF" w:themeFill="background1"/>
        </w:rPr>
        <w:t xml:space="preserve">Dm, diabetes duration </w:t>
      </w:r>
      <w:r w:rsidR="00866BFC" w:rsidRPr="00866BFC">
        <w:rPr>
          <w:rFonts w:cs="Times New Roman" w:hint="eastAsia"/>
          <w:color w:val="000000" w:themeColor="text1"/>
          <w:szCs w:val="21"/>
          <w:shd w:val="clear" w:color="auto" w:fill="FFFFFF" w:themeFill="background1"/>
        </w:rPr>
        <w:t>≥</w:t>
      </w:r>
      <w:r w:rsidR="00866BFC" w:rsidRPr="00866BFC">
        <w:rPr>
          <w:rFonts w:cs="Times New Roman" w:hint="eastAsia"/>
          <w:color w:val="000000" w:themeColor="text1"/>
          <w:szCs w:val="21"/>
          <w:shd w:val="clear" w:color="auto" w:fill="FFFFFF" w:themeFill="background1"/>
        </w:rPr>
        <w:t xml:space="preserve"> 60 months (1 yes, 0 no); BMI, body mass index; DR, diabetic retinopathy (1 yes, 0 no); </w:t>
      </w:r>
      <w:proofErr w:type="spellStart"/>
      <w:r w:rsidR="00866BFC" w:rsidRPr="00866BFC">
        <w:rPr>
          <w:rFonts w:cs="Times New Roman" w:hint="eastAsia"/>
          <w:color w:val="000000" w:themeColor="text1"/>
          <w:szCs w:val="21"/>
          <w:shd w:val="clear" w:color="auto" w:fill="FFFFFF" w:themeFill="background1"/>
        </w:rPr>
        <w:t>Gh</w:t>
      </w:r>
      <w:proofErr w:type="spellEnd"/>
      <w:r w:rsidR="00866BFC" w:rsidRPr="00866BFC">
        <w:rPr>
          <w:rFonts w:cs="Times New Roman" w:hint="eastAsia"/>
          <w:color w:val="000000" w:themeColor="text1"/>
          <w:szCs w:val="21"/>
          <w:shd w:val="clear" w:color="auto" w:fill="FFFFFF" w:themeFill="background1"/>
        </w:rPr>
        <w:t xml:space="preserve">, HbA1c </w:t>
      </w:r>
      <w:r w:rsidR="00866BFC" w:rsidRPr="00866BFC">
        <w:rPr>
          <w:rFonts w:cs="Times New Roman" w:hint="eastAsia"/>
          <w:color w:val="000000" w:themeColor="text1"/>
          <w:szCs w:val="21"/>
          <w:shd w:val="clear" w:color="auto" w:fill="FFFFFF" w:themeFill="background1"/>
        </w:rPr>
        <w:t>≥</w:t>
      </w:r>
      <w:r w:rsidR="00866BFC" w:rsidRPr="00866BFC">
        <w:rPr>
          <w:rFonts w:cs="Times New Roman" w:hint="eastAsia"/>
          <w:color w:val="000000" w:themeColor="text1"/>
          <w:szCs w:val="21"/>
          <w:shd w:val="clear" w:color="auto" w:fill="FFFFFF" w:themeFill="background1"/>
        </w:rPr>
        <w:t xml:space="preserve"> 7.0% (1 yes, 0 no); RI, Resistance index </w:t>
      </w:r>
      <w:r w:rsidR="00866BFC" w:rsidRPr="00866BFC">
        <w:rPr>
          <w:rFonts w:cs="Times New Roman" w:hint="eastAsia"/>
          <w:color w:val="000000" w:themeColor="text1"/>
          <w:szCs w:val="21"/>
          <w:shd w:val="clear" w:color="auto" w:fill="FFFFFF" w:themeFill="background1"/>
        </w:rPr>
        <w:t>≥</w:t>
      </w:r>
      <w:r w:rsidR="00866BFC" w:rsidRPr="00866BFC">
        <w:rPr>
          <w:rFonts w:cs="Times New Roman" w:hint="eastAsia"/>
          <w:color w:val="000000" w:themeColor="text1"/>
          <w:szCs w:val="21"/>
          <w:shd w:val="clear" w:color="auto" w:fill="FFFFFF" w:themeFill="background1"/>
        </w:rPr>
        <w:t xml:space="preserve"> 0.66 (1 yes, 0 no)</w:t>
      </w:r>
      <w:r w:rsidR="00866BFC" w:rsidRPr="00866BFC">
        <w:rPr>
          <w:rFonts w:cs="Times New Roman"/>
          <w:color w:val="000000" w:themeColor="text1"/>
          <w:szCs w:val="21"/>
          <w:shd w:val="clear" w:color="auto" w:fill="FFFFFF" w:themeFill="background1"/>
        </w:rPr>
        <w:t>.</w:t>
      </w:r>
    </w:p>
    <w:p w14:paraId="2A22E60B" w14:textId="17E0097E" w:rsidR="00866BFC" w:rsidRDefault="00866BFC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</w:p>
    <w:p w14:paraId="08D8E3EB" w14:textId="03AC6A3E" w:rsidR="00866BFC" w:rsidRDefault="00866BFC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</w:p>
    <w:p w14:paraId="08748506" w14:textId="791FE901" w:rsidR="00866BFC" w:rsidRDefault="00866BFC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</w:p>
    <w:p w14:paraId="583AC38C" w14:textId="616CB92F" w:rsidR="00866BFC" w:rsidRDefault="00866BFC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</w:p>
    <w:p w14:paraId="23092C6C" w14:textId="31F9F7BD" w:rsidR="00866BFC" w:rsidRDefault="00866BFC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</w:p>
    <w:p w14:paraId="5DA1D298" w14:textId="2418EF41" w:rsidR="00866BFC" w:rsidRDefault="00866BFC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</w:p>
    <w:p w14:paraId="6B9F68E0" w14:textId="5D875887" w:rsidR="00866BFC" w:rsidRDefault="00866BFC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</w:p>
    <w:p w14:paraId="65A6A806" w14:textId="4588D01C" w:rsidR="00866BFC" w:rsidRDefault="00866BFC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</w:p>
    <w:p w14:paraId="4454F5FE" w14:textId="6A7483D0" w:rsidR="00866BFC" w:rsidRDefault="00866BFC" w:rsidP="00866BFC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  <w:r w:rsidRPr="00B42CDA">
        <w:rPr>
          <w:rFonts w:cs="Times New Roman"/>
          <w:b/>
          <w:bCs/>
          <w:szCs w:val="24"/>
        </w:rPr>
        <w:t>Supplementary</w:t>
      </w:r>
      <w:r w:rsidRPr="00B42CDA"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  <w:t xml:space="preserve"> Table </w:t>
      </w:r>
      <w:r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  <w:t>5</w:t>
      </w:r>
      <w:r w:rsidRPr="00B42CDA">
        <w:rPr>
          <w:rFonts w:cs="Times New Roman"/>
          <w:color w:val="000000" w:themeColor="text1"/>
          <w:szCs w:val="24"/>
          <w:shd w:val="clear" w:color="auto" w:fill="FFFFFF" w:themeFill="background1"/>
        </w:rPr>
        <w:t xml:space="preserve">. </w:t>
      </w:r>
    </w:p>
    <w:p w14:paraId="0A6DE19A" w14:textId="564441C9" w:rsidR="00866BFC" w:rsidRPr="00B42CDA" w:rsidRDefault="00866BFC" w:rsidP="00866BFC">
      <w:pPr>
        <w:rPr>
          <w:rFonts w:cs="Times New Roman"/>
          <w:color w:val="000000" w:themeColor="text1"/>
          <w:szCs w:val="24"/>
          <w:shd w:val="clear" w:color="auto" w:fill="FFFFFF" w:themeFill="background1"/>
        </w:rPr>
      </w:pPr>
      <w:r w:rsidRPr="00866BFC">
        <w:rPr>
          <w:rFonts w:cs="Times New Roman"/>
          <w:color w:val="000000" w:themeColor="text1"/>
          <w:szCs w:val="24"/>
          <w:shd w:val="clear" w:color="auto" w:fill="FFFFFF" w:themeFill="background1"/>
        </w:rPr>
        <w:t>Previous reports on normal value of RI</w:t>
      </w:r>
      <w:r w:rsidR="00B5379E">
        <w:rPr>
          <w:rFonts w:cs="Times New Roman"/>
          <w:color w:val="000000" w:themeColor="text1"/>
          <w:szCs w:val="24"/>
          <w:shd w:val="clear" w:color="auto" w:fill="FFFFFF" w:themeFill="background1"/>
        </w:rPr>
        <w:t>.</w:t>
      </w:r>
    </w:p>
    <w:tbl>
      <w:tblPr>
        <w:tblStyle w:val="aff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708"/>
        <w:gridCol w:w="1843"/>
        <w:gridCol w:w="284"/>
        <w:gridCol w:w="5386"/>
      </w:tblGrid>
      <w:tr w:rsidR="00866BFC" w:rsidRPr="00866BFC" w14:paraId="3DFF1496" w14:textId="77777777" w:rsidTr="00B5379E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47479A2" w14:textId="689E9C8B" w:rsidR="00866BFC" w:rsidRPr="00866BFC" w:rsidRDefault="00866BFC" w:rsidP="00FE3586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Authors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0C4EBD" w14:textId="3116F178" w:rsidR="00866BFC" w:rsidRPr="00866BFC" w:rsidRDefault="00866BFC" w:rsidP="00FE3586">
            <w:pPr>
              <w:ind w:rightChars="-37" w:right="-89"/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Sample size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356BF3" w14:textId="1A951C2E" w:rsidR="00866BFC" w:rsidRPr="00866BFC" w:rsidRDefault="00866BFC" w:rsidP="00FE3586">
            <w:pPr>
              <w:ind w:rightChars="-37" w:right="-89"/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Normal value of  RI 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</w:tcPr>
          <w:p w14:paraId="6C0CB16A" w14:textId="708B9250" w:rsidR="00866BFC" w:rsidRPr="00BD44F6" w:rsidRDefault="00866BFC" w:rsidP="00FE3586">
            <w:pPr>
              <w:ind w:rightChars="-37" w:right="-89"/>
              <w:jc w:val="center"/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Title</w:t>
            </w:r>
          </w:p>
        </w:tc>
      </w:tr>
      <w:tr w:rsidR="00866BFC" w:rsidRPr="00866BFC" w14:paraId="6F7840E8" w14:textId="77777777" w:rsidTr="00B5379E"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14:paraId="7DC599AD" w14:textId="1D807849" w:rsidR="00866BFC" w:rsidRPr="00866BFC" w:rsidRDefault="00866BFC" w:rsidP="00FE3586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Kim S</w:t>
            </w:r>
            <w:r w:rsidRPr="00866BFC">
              <w:rPr>
                <w:sz w:val="20"/>
                <w:szCs w:val="20"/>
              </w:rPr>
              <w:t xml:space="preserve"> </w:t>
            </w: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et al.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0E60249" w14:textId="3C23B0DD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28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2F27B12" w14:textId="3743B92C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0.62 ± 0.04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14:paraId="08CE5AA6" w14:textId="27FD29AB" w:rsidR="00866BFC" w:rsidRPr="00BD44F6" w:rsidRDefault="00866BFC" w:rsidP="00866BFC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Duplex sonography of the native kidney: resistive index vs serum creatinine</w:t>
            </w:r>
            <w:r w:rsid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.</w:t>
            </w:r>
          </w:p>
        </w:tc>
      </w:tr>
      <w:tr w:rsidR="00866BFC" w:rsidRPr="00866BFC" w14:paraId="220B59C2" w14:textId="77777777" w:rsidTr="00B5379E">
        <w:tc>
          <w:tcPr>
            <w:tcW w:w="1560" w:type="dxa"/>
            <w:gridSpan w:val="2"/>
          </w:tcPr>
          <w:p w14:paraId="735F03BB" w14:textId="52A29C84" w:rsidR="00866BFC" w:rsidRPr="00866BFC" w:rsidRDefault="00866BFC" w:rsidP="00FE3586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Platt J et al.</w:t>
            </w:r>
          </w:p>
        </w:tc>
        <w:tc>
          <w:tcPr>
            <w:tcW w:w="708" w:type="dxa"/>
          </w:tcPr>
          <w:p w14:paraId="047F1AAC" w14:textId="7D17F90C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109</w:t>
            </w:r>
          </w:p>
        </w:tc>
        <w:tc>
          <w:tcPr>
            <w:tcW w:w="1843" w:type="dxa"/>
          </w:tcPr>
          <w:p w14:paraId="1B2ED842" w14:textId="1AA4FFE1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0.58 ± 0.05</w:t>
            </w:r>
          </w:p>
        </w:tc>
        <w:tc>
          <w:tcPr>
            <w:tcW w:w="5670" w:type="dxa"/>
            <w:gridSpan w:val="2"/>
          </w:tcPr>
          <w:p w14:paraId="07855B47" w14:textId="7538423F" w:rsidR="00866BFC" w:rsidRPr="00BD44F6" w:rsidRDefault="00866BFC" w:rsidP="00866BFC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Duplex Doppler US of the kidney; differentiation of obstructive from nonobstructive dilatation.</w:t>
            </w:r>
          </w:p>
        </w:tc>
      </w:tr>
      <w:tr w:rsidR="00866BFC" w:rsidRPr="00866BFC" w14:paraId="11FC1169" w14:textId="77777777" w:rsidTr="00B5379E">
        <w:tc>
          <w:tcPr>
            <w:tcW w:w="1560" w:type="dxa"/>
            <w:gridSpan w:val="2"/>
          </w:tcPr>
          <w:p w14:paraId="287F2C56" w14:textId="0225C2A5" w:rsidR="00866BFC" w:rsidRPr="00866BFC" w:rsidRDefault="00866BFC" w:rsidP="00FE3586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Norris C et al.</w:t>
            </w:r>
          </w:p>
        </w:tc>
        <w:tc>
          <w:tcPr>
            <w:tcW w:w="708" w:type="dxa"/>
          </w:tcPr>
          <w:p w14:paraId="6213A5C7" w14:textId="5DCC4C58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21</w:t>
            </w:r>
          </w:p>
        </w:tc>
        <w:tc>
          <w:tcPr>
            <w:tcW w:w="1843" w:type="dxa"/>
          </w:tcPr>
          <w:p w14:paraId="26CBA23B" w14:textId="00E4CC12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0.64 ± 0.05 </w:t>
            </w:r>
          </w:p>
        </w:tc>
        <w:tc>
          <w:tcPr>
            <w:tcW w:w="5670" w:type="dxa"/>
            <w:gridSpan w:val="2"/>
          </w:tcPr>
          <w:p w14:paraId="4862D116" w14:textId="7140283E" w:rsidR="00866BFC" w:rsidRPr="00BD44F6" w:rsidRDefault="00866BFC" w:rsidP="00866BFC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Non-invasive evaluation of renal artery stenosis and renovascular resistance: experimental and clinical studies.</w:t>
            </w:r>
          </w:p>
        </w:tc>
      </w:tr>
      <w:tr w:rsidR="00866BFC" w:rsidRPr="00866BFC" w14:paraId="79E36594" w14:textId="77777777" w:rsidTr="00B5379E">
        <w:tc>
          <w:tcPr>
            <w:tcW w:w="1560" w:type="dxa"/>
            <w:gridSpan w:val="2"/>
          </w:tcPr>
          <w:p w14:paraId="0E34A983" w14:textId="3105B020" w:rsidR="00866BFC" w:rsidRPr="00866BFC" w:rsidRDefault="00866BFC" w:rsidP="00FE3586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Keogan</w:t>
            </w:r>
            <w:proofErr w:type="spellEnd"/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M et al.</w:t>
            </w:r>
          </w:p>
        </w:tc>
        <w:tc>
          <w:tcPr>
            <w:tcW w:w="708" w:type="dxa"/>
          </w:tcPr>
          <w:p w14:paraId="4FC72722" w14:textId="24BAE983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</w:pPr>
            <w:r w:rsidRPr="00866BFC">
              <w:rPr>
                <w:rFonts w:cs="Times New Roman" w:hint="eastAsia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5</w:t>
            </w: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8</w:t>
            </w:r>
          </w:p>
        </w:tc>
        <w:tc>
          <w:tcPr>
            <w:tcW w:w="1843" w:type="dxa"/>
          </w:tcPr>
          <w:p w14:paraId="26352B21" w14:textId="44569CC0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0.60 ± 0.01</w:t>
            </w:r>
          </w:p>
        </w:tc>
        <w:tc>
          <w:tcPr>
            <w:tcW w:w="5670" w:type="dxa"/>
            <w:gridSpan w:val="2"/>
          </w:tcPr>
          <w:p w14:paraId="61B50DE8" w14:textId="7FF10876" w:rsidR="00866BFC" w:rsidRPr="00BD44F6" w:rsidRDefault="00866BFC" w:rsidP="00866BFC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Renal resistive indexes: variability in Doppler US measurement in a healthy population.</w:t>
            </w:r>
          </w:p>
        </w:tc>
      </w:tr>
      <w:tr w:rsidR="00866BFC" w:rsidRPr="00866BFC" w14:paraId="63E4B01D" w14:textId="77777777" w:rsidTr="00B5379E">
        <w:tc>
          <w:tcPr>
            <w:tcW w:w="1560" w:type="dxa"/>
            <w:gridSpan w:val="2"/>
          </w:tcPr>
          <w:p w14:paraId="23BCD8FA" w14:textId="5A9C766D" w:rsidR="00866BFC" w:rsidRPr="00866BFC" w:rsidRDefault="00866BFC" w:rsidP="00FE3586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Sari A et al.</w:t>
            </w:r>
          </w:p>
        </w:tc>
        <w:tc>
          <w:tcPr>
            <w:tcW w:w="708" w:type="dxa"/>
          </w:tcPr>
          <w:p w14:paraId="67CD9502" w14:textId="181E409A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5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0</w:t>
            </w:r>
          </w:p>
        </w:tc>
        <w:tc>
          <w:tcPr>
            <w:tcW w:w="1843" w:type="dxa"/>
          </w:tcPr>
          <w:p w14:paraId="54DA5B45" w14:textId="1EAEDF2A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0.56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± 0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.</w:t>
            </w: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23</w:t>
            </w:r>
          </w:p>
        </w:tc>
        <w:tc>
          <w:tcPr>
            <w:tcW w:w="5670" w:type="dxa"/>
            <w:gridSpan w:val="2"/>
          </w:tcPr>
          <w:p w14:paraId="12C67E37" w14:textId="2FE95663" w:rsidR="00866BFC" w:rsidRPr="00BD44F6" w:rsidRDefault="00866BFC" w:rsidP="00866BFC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Value of resistive index in</w:t>
            </w:r>
            <w:r w:rsidRPr="00BD44F6">
              <w:rPr>
                <w:rFonts w:cs="Times New Roman" w:hint="eastAsia"/>
                <w:color w:val="000000" w:themeColor="text1"/>
                <w:sz w:val="21"/>
                <w:szCs w:val="21"/>
                <w:shd w:val="clear" w:color="auto" w:fill="FFFFFF" w:themeFill="background1"/>
                <w:lang w:eastAsia="zh-CN"/>
              </w:rPr>
              <w:t xml:space="preserve"> </w:t>
            </w: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patients with clinical diabetic nephropathy. </w:t>
            </w:r>
          </w:p>
        </w:tc>
      </w:tr>
      <w:tr w:rsidR="00866BFC" w:rsidRPr="00866BFC" w14:paraId="4B6BB60E" w14:textId="77777777" w:rsidTr="00B5379E">
        <w:tc>
          <w:tcPr>
            <w:tcW w:w="1560" w:type="dxa"/>
            <w:gridSpan w:val="2"/>
          </w:tcPr>
          <w:p w14:paraId="574521D9" w14:textId="64FF4FA6" w:rsidR="00866BFC" w:rsidRPr="00866BFC" w:rsidRDefault="00866BFC" w:rsidP="00FE3586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Derchi</w:t>
            </w:r>
            <w:proofErr w:type="spellEnd"/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L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E</w:t>
            </w: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et al.</w:t>
            </w:r>
          </w:p>
        </w:tc>
        <w:tc>
          <w:tcPr>
            <w:tcW w:w="708" w:type="dxa"/>
          </w:tcPr>
          <w:p w14:paraId="209293F8" w14:textId="2DAA8BE4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4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2</w:t>
            </w:r>
          </w:p>
        </w:tc>
        <w:tc>
          <w:tcPr>
            <w:tcW w:w="1843" w:type="dxa"/>
          </w:tcPr>
          <w:p w14:paraId="32434EC3" w14:textId="02C57E34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0.64 ± 0.02</w:t>
            </w:r>
          </w:p>
        </w:tc>
        <w:tc>
          <w:tcPr>
            <w:tcW w:w="5670" w:type="dxa"/>
            <w:gridSpan w:val="2"/>
          </w:tcPr>
          <w:p w14:paraId="67308503" w14:textId="43226BFA" w:rsidR="00866BFC" w:rsidRPr="00BD44F6" w:rsidRDefault="00866BFC" w:rsidP="00866BFC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Ultrasonographic imaging and Doppler analysis of renal changes in non-insulin-dependent diabetes mellitus</w:t>
            </w:r>
            <w:r w:rsidR="00F71351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.</w:t>
            </w:r>
          </w:p>
        </w:tc>
      </w:tr>
      <w:tr w:rsidR="00866BFC" w:rsidRPr="00866BFC" w14:paraId="5ACCC4B0" w14:textId="77777777" w:rsidTr="00B5379E">
        <w:trPr>
          <w:trHeight w:val="53"/>
        </w:trPr>
        <w:tc>
          <w:tcPr>
            <w:tcW w:w="1560" w:type="dxa"/>
            <w:gridSpan w:val="2"/>
          </w:tcPr>
          <w:p w14:paraId="7E341B7D" w14:textId="406BAB18" w:rsidR="00866BFC" w:rsidRPr="00866BFC" w:rsidRDefault="00866BFC" w:rsidP="00FE3586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Masulli</w:t>
            </w:r>
            <w:proofErr w:type="spellEnd"/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M et al.</w:t>
            </w:r>
          </w:p>
        </w:tc>
        <w:tc>
          <w:tcPr>
            <w:tcW w:w="708" w:type="dxa"/>
          </w:tcPr>
          <w:p w14:paraId="0E9B6EA4" w14:textId="467C31E4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3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7</w:t>
            </w:r>
          </w:p>
        </w:tc>
        <w:tc>
          <w:tcPr>
            <w:tcW w:w="1843" w:type="dxa"/>
          </w:tcPr>
          <w:p w14:paraId="7BF03E06" w14:textId="3A2EF2F8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0.5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9 </w:t>
            </w: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± 0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.05</w:t>
            </w:r>
          </w:p>
        </w:tc>
        <w:tc>
          <w:tcPr>
            <w:tcW w:w="5670" w:type="dxa"/>
            <w:gridSpan w:val="2"/>
          </w:tcPr>
          <w:p w14:paraId="5BD0229D" w14:textId="07D2F58A" w:rsidR="00866BFC" w:rsidRPr="00BD44F6" w:rsidRDefault="00866BFC" w:rsidP="00866BFC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Measurement of the intrarenal arterial resistance index for the identification and prediction of diabetic nephropathy</w:t>
            </w:r>
            <w:r w:rsidR="00F71351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.</w:t>
            </w:r>
          </w:p>
        </w:tc>
      </w:tr>
      <w:tr w:rsidR="00866BFC" w:rsidRPr="00866BFC" w14:paraId="041F7F10" w14:textId="77777777" w:rsidTr="00B5379E">
        <w:trPr>
          <w:trHeight w:val="183"/>
        </w:trPr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14:paraId="62779698" w14:textId="44F78D70" w:rsidR="00866BFC" w:rsidRPr="00866BFC" w:rsidRDefault="00866BFC" w:rsidP="00FE3586">
            <w:pP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Mancini M et al.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2E257D2" w14:textId="41B0A78C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7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zh-CN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04FEC3B" w14:textId="3079A062" w:rsidR="00866BFC" w:rsidRPr="00866BFC" w:rsidRDefault="00866BFC" w:rsidP="00FE358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0.5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9 </w:t>
            </w:r>
            <w:r w:rsidRPr="00866BFC"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± 0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.06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14:paraId="4937FE31" w14:textId="514965CB" w:rsidR="00866BFC" w:rsidRPr="00BD44F6" w:rsidRDefault="00866BFC" w:rsidP="00866BFC">
            <w:pPr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BD44F6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Renal duplex sonographic evaluation of type 2 diabetic patients</w:t>
            </w:r>
            <w:r w:rsidR="00F71351">
              <w:rPr>
                <w:rFonts w:cs="Times New Roman"/>
                <w:color w:val="000000" w:themeColor="text1"/>
                <w:sz w:val="21"/>
                <w:szCs w:val="21"/>
                <w:shd w:val="clear" w:color="auto" w:fill="FFFFFF" w:themeFill="background1"/>
              </w:rPr>
              <w:t>.</w:t>
            </w:r>
          </w:p>
        </w:tc>
      </w:tr>
    </w:tbl>
    <w:p w14:paraId="2CA4AB86" w14:textId="6ED35029" w:rsidR="00866BFC" w:rsidRPr="00866BFC" w:rsidRDefault="00BD44F6" w:rsidP="00866BFC">
      <w:pPr>
        <w:spacing w:before="240"/>
        <w:rPr>
          <w:rFonts w:cs="Times New Roman"/>
          <w:color w:val="000000" w:themeColor="text1"/>
          <w:szCs w:val="21"/>
          <w:shd w:val="clear" w:color="auto" w:fill="FFFFFF" w:themeFill="background1"/>
        </w:rPr>
      </w:pPr>
      <w:r w:rsidRPr="00344C47">
        <w:rPr>
          <w:rFonts w:cs="Times New Roman"/>
          <w:color w:val="000000" w:themeColor="text1"/>
          <w:szCs w:val="21"/>
          <w:shd w:val="clear" w:color="auto" w:fill="FFFFFF" w:themeFill="background1"/>
        </w:rPr>
        <w:t>Data were presented as the mean ± standard</w:t>
      </w:r>
      <w:r>
        <w:rPr>
          <w:rFonts w:cs="Times New Roman"/>
          <w:color w:val="000000" w:themeColor="text1"/>
          <w:szCs w:val="21"/>
          <w:shd w:val="clear" w:color="auto" w:fill="FFFFFF" w:themeFill="background1"/>
        </w:rPr>
        <w:t>.</w:t>
      </w:r>
    </w:p>
    <w:p w14:paraId="773C1DD0" w14:textId="5850A52E" w:rsidR="00866BFC" w:rsidRDefault="00866BFC" w:rsidP="00866BFC">
      <w:pPr>
        <w:spacing w:before="240"/>
      </w:pPr>
    </w:p>
    <w:sectPr w:rsidR="00866BF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7E57" w14:textId="77777777" w:rsidR="003A5615" w:rsidRDefault="003A5615" w:rsidP="00117666">
      <w:pPr>
        <w:spacing w:after="0"/>
      </w:pPr>
      <w:r>
        <w:separator/>
      </w:r>
    </w:p>
  </w:endnote>
  <w:endnote w:type="continuationSeparator" w:id="0">
    <w:p w14:paraId="2B3DC980" w14:textId="77777777" w:rsidR="003A5615" w:rsidRDefault="003A561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54BE" w14:textId="77777777" w:rsidR="003A5615" w:rsidRDefault="003A5615" w:rsidP="00117666">
      <w:pPr>
        <w:spacing w:after="0"/>
      </w:pPr>
      <w:r>
        <w:separator/>
      </w:r>
    </w:p>
  </w:footnote>
  <w:footnote w:type="continuationSeparator" w:id="0">
    <w:p w14:paraId="4342FB9C" w14:textId="77777777" w:rsidR="003A5615" w:rsidRDefault="003A561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NLA0MDQwNDWxMDdR0lEKTi0uzszPAykwqQUAc7CwiiwAAAA="/>
  </w:docVars>
  <w:rsids>
    <w:rsidRoot w:val="00ED20B5"/>
    <w:rsid w:val="0001436A"/>
    <w:rsid w:val="00034304"/>
    <w:rsid w:val="00035434"/>
    <w:rsid w:val="00052A14"/>
    <w:rsid w:val="00077D53"/>
    <w:rsid w:val="00102937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20C93"/>
    <w:rsid w:val="003544FB"/>
    <w:rsid w:val="003A5615"/>
    <w:rsid w:val="003D2F2D"/>
    <w:rsid w:val="00401590"/>
    <w:rsid w:val="00431C4D"/>
    <w:rsid w:val="00447801"/>
    <w:rsid w:val="00452E9C"/>
    <w:rsid w:val="004735C8"/>
    <w:rsid w:val="004947A6"/>
    <w:rsid w:val="004961FF"/>
    <w:rsid w:val="00517A89"/>
    <w:rsid w:val="005250F2"/>
    <w:rsid w:val="00583175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54B72"/>
    <w:rsid w:val="00866BFC"/>
    <w:rsid w:val="00885156"/>
    <w:rsid w:val="008A13A3"/>
    <w:rsid w:val="009151AA"/>
    <w:rsid w:val="0093429D"/>
    <w:rsid w:val="00943573"/>
    <w:rsid w:val="00964134"/>
    <w:rsid w:val="00970F7D"/>
    <w:rsid w:val="00985000"/>
    <w:rsid w:val="00994A3D"/>
    <w:rsid w:val="009C2B12"/>
    <w:rsid w:val="00A174D9"/>
    <w:rsid w:val="00AA4D24"/>
    <w:rsid w:val="00AB6715"/>
    <w:rsid w:val="00B1671E"/>
    <w:rsid w:val="00B25EB8"/>
    <w:rsid w:val="00B37F4D"/>
    <w:rsid w:val="00B5379E"/>
    <w:rsid w:val="00BD44F6"/>
    <w:rsid w:val="00C52A7B"/>
    <w:rsid w:val="00C56BAF"/>
    <w:rsid w:val="00C679AA"/>
    <w:rsid w:val="00C75972"/>
    <w:rsid w:val="00CD066B"/>
    <w:rsid w:val="00CE4FEE"/>
    <w:rsid w:val="00D060CF"/>
    <w:rsid w:val="00D879E9"/>
    <w:rsid w:val="00DB59C3"/>
    <w:rsid w:val="00DC259A"/>
    <w:rsid w:val="00DE23E8"/>
    <w:rsid w:val="00E52377"/>
    <w:rsid w:val="00E537AD"/>
    <w:rsid w:val="00E64E17"/>
    <w:rsid w:val="00E7276B"/>
    <w:rsid w:val="00E866C9"/>
    <w:rsid w:val="00EA3D3C"/>
    <w:rsid w:val="00EC090A"/>
    <w:rsid w:val="00ED20B5"/>
    <w:rsid w:val="00F46900"/>
    <w:rsid w:val="00F6015B"/>
    <w:rsid w:val="00F61D89"/>
    <w:rsid w:val="00F71351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99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李 海洋</cp:lastModifiedBy>
  <cp:revision>12</cp:revision>
  <cp:lastPrinted>2013-10-03T12:51:00Z</cp:lastPrinted>
  <dcterms:created xsi:type="dcterms:W3CDTF">2018-11-23T08:58:00Z</dcterms:created>
  <dcterms:modified xsi:type="dcterms:W3CDTF">2021-10-04T09:20:00Z</dcterms:modified>
</cp:coreProperties>
</file>