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84E" w14:textId="77777777" w:rsidR="0009173D" w:rsidRDefault="004E6279" w:rsidP="0061571D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w:drawing>
          <wp:inline distT="0" distB="0" distL="0" distR="0" wp14:anchorId="1315EBB3" wp14:editId="4AFFE56E">
            <wp:extent cx="6659245" cy="5482590"/>
            <wp:effectExtent l="0" t="0" r="825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FBP3_ILMN_1746085_DBP_icbpukb_SM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25D1" w14:textId="77777777" w:rsidR="003045A9" w:rsidRDefault="003045A9" w:rsidP="003045A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sz w:val="20"/>
          <w:szCs w:val="20"/>
        </w:rPr>
        <w:t>Supplementary f</w:t>
      </w:r>
      <w:r w:rsidRPr="00A227DE">
        <w:rPr>
          <w:rFonts w:ascii="Times New Roman" w:hAnsi="Times New Roman" w:hint="eastAsia"/>
          <w:b/>
          <w:sz w:val="20"/>
          <w:szCs w:val="20"/>
        </w:rPr>
        <w:t>igure</w:t>
      </w:r>
      <w:r w:rsidRPr="00A227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sz w:val="20"/>
          <w:szCs w:val="20"/>
        </w:rPr>
        <w:t>S1</w:t>
      </w:r>
      <w:r w:rsidRPr="00A227DE">
        <w:rPr>
          <w:rFonts w:ascii="Times New Roman" w:hAnsi="Times New Roman"/>
          <w:b/>
        </w:rPr>
        <w:t xml:space="preserve"> </w:t>
      </w:r>
      <w:r w:rsidRPr="006F286F">
        <w:rPr>
          <w:rFonts w:ascii="Times New Roman" w:hAnsi="Times New Roman"/>
          <w:b/>
        </w:rPr>
        <w:t>The association between</w:t>
      </w:r>
      <w:r w:rsidRPr="006F286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 w:hint="eastAsia"/>
          <w:b/>
          <w:i/>
        </w:rPr>
        <w:t>IGFBP3</w:t>
      </w:r>
      <w:r w:rsidRPr="006F286F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 w:hint="eastAsia"/>
          <w:b/>
        </w:rPr>
        <w:t>RNA levels</w:t>
      </w:r>
      <w:r w:rsidRPr="006F286F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 w:hint="eastAsia"/>
          <w:b/>
        </w:rPr>
        <w:t>DBP in Europeans</w:t>
      </w:r>
      <w:r>
        <w:rPr>
          <w:rFonts w:ascii="Times New Roman" w:hAnsi="Times New Roman"/>
          <w:b/>
        </w:rPr>
        <w:t>.</w:t>
      </w:r>
      <w:r w:rsidRPr="00D60564">
        <w:rPr>
          <w:rFonts w:ascii="Times New Roman" w:hAnsi="Times New Roman"/>
          <w:b/>
        </w:rPr>
        <w:t xml:space="preserve"> </w:t>
      </w:r>
    </w:p>
    <w:p w14:paraId="742B6F5B" w14:textId="77777777" w:rsidR="003045A9" w:rsidRDefault="003045A9" w:rsidP="003045A9">
      <w:pPr>
        <w:spacing w:line="480" w:lineRule="auto"/>
        <w:rPr>
          <w:rFonts w:ascii="Times New Roman" w:hAnsi="Times New Roman"/>
          <w:iCs/>
          <w:sz w:val="20"/>
          <w:szCs w:val="20"/>
        </w:rPr>
      </w:pPr>
      <w:r w:rsidRPr="00C913A5">
        <w:rPr>
          <w:rFonts w:ascii="Times New Roman" w:hAnsi="Times New Roman"/>
          <w:iCs/>
          <w:sz w:val="20"/>
          <w:szCs w:val="20"/>
        </w:rPr>
        <w:t>The figure</w:t>
      </w:r>
      <w:r w:rsidRPr="00C913A5">
        <w:t xml:space="preserve"> </w:t>
      </w:r>
      <w:r w:rsidRPr="00C913A5">
        <w:rPr>
          <w:rFonts w:ascii="Times New Roman" w:hAnsi="Times New Roman"/>
          <w:iCs/>
          <w:sz w:val="20"/>
          <w:szCs w:val="20"/>
        </w:rPr>
        <w:t>consists of 2 parts.</w:t>
      </w:r>
      <w:r w:rsidRPr="00C913A5">
        <w:t xml:space="preserve"> </w:t>
      </w:r>
      <w:r w:rsidRPr="00C913A5">
        <w:rPr>
          <w:rFonts w:ascii="Times New Roman" w:hAnsi="Times New Roman"/>
          <w:iCs/>
          <w:sz w:val="20"/>
          <w:szCs w:val="20"/>
        </w:rPr>
        <w:t xml:space="preserve">The x-axis represents the genomic position (GRCh37.p13). The lower part of the figure shows the results of </w:t>
      </w:r>
      <w:r>
        <w:rPr>
          <w:rFonts w:ascii="Times New Roman" w:hAnsi="Times New Roman" w:hint="eastAsia"/>
          <w:iCs/>
          <w:sz w:val="20"/>
          <w:szCs w:val="20"/>
        </w:rPr>
        <w:t>e</w:t>
      </w:r>
      <w:r w:rsidRPr="00C913A5">
        <w:rPr>
          <w:rFonts w:ascii="Times New Roman" w:hAnsi="Times New Roman"/>
          <w:iCs/>
          <w:sz w:val="20"/>
          <w:szCs w:val="20"/>
        </w:rPr>
        <w:t>QTL. The y-axis represents -log10 (</w:t>
      </w:r>
      <w:r w:rsidRPr="00C913A5">
        <w:rPr>
          <w:rFonts w:ascii="Times New Roman" w:hAnsi="Times New Roman"/>
          <w:i/>
          <w:iCs/>
          <w:sz w:val="20"/>
          <w:szCs w:val="20"/>
        </w:rPr>
        <w:t>P</w:t>
      </w:r>
      <w:r w:rsidRPr="00C913A5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 w:hint="eastAsia"/>
          <w:iCs/>
          <w:sz w:val="20"/>
          <w:szCs w:val="20"/>
        </w:rPr>
        <w:t>e</w:t>
      </w:r>
      <w:r w:rsidRPr="00C913A5">
        <w:rPr>
          <w:rFonts w:ascii="Times New Roman" w:hAnsi="Times New Roman"/>
          <w:iCs/>
          <w:sz w:val="20"/>
          <w:szCs w:val="20"/>
        </w:rPr>
        <w:t xml:space="preserve">QTL). </w:t>
      </w:r>
      <w:r w:rsidRPr="00B71C39">
        <w:rPr>
          <w:rFonts w:ascii="Times New Roman" w:hAnsi="Times New Roman"/>
          <w:iCs/>
          <w:sz w:val="20"/>
          <w:szCs w:val="20"/>
        </w:rPr>
        <w:t>In this part, we can see that</w:t>
      </w:r>
      <w:r w:rsidRPr="00B71C3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F0308">
        <w:rPr>
          <w:rFonts w:ascii="Times New Roman" w:hAnsi="Times New Roman"/>
          <w:i/>
          <w:iCs/>
          <w:sz w:val="20"/>
          <w:szCs w:val="20"/>
        </w:rPr>
        <w:t>IGFBP3</w:t>
      </w:r>
      <w:r w:rsidRPr="00B71C39">
        <w:rPr>
          <w:rFonts w:ascii="Times New Roman" w:hAnsi="Times New Roman"/>
          <w:iCs/>
          <w:sz w:val="20"/>
          <w:szCs w:val="20"/>
        </w:rPr>
        <w:t xml:space="preserve"> SNPs were strongly associated with </w:t>
      </w:r>
      <w:r w:rsidRPr="005F0308">
        <w:rPr>
          <w:rFonts w:ascii="Times New Roman" w:hAnsi="Times New Roman"/>
          <w:i/>
          <w:iCs/>
          <w:sz w:val="20"/>
          <w:szCs w:val="20"/>
        </w:rPr>
        <w:t>IGFBP3</w:t>
      </w:r>
      <w:r w:rsidRPr="00B71C39">
        <w:rPr>
          <w:rFonts w:ascii="Times New Roman" w:hAnsi="Times New Roman"/>
          <w:iCs/>
          <w:sz w:val="20"/>
          <w:szCs w:val="20"/>
        </w:rPr>
        <w:t xml:space="preserve"> m</w:t>
      </w:r>
      <w:r>
        <w:rPr>
          <w:rFonts w:ascii="Times New Roman" w:hAnsi="Times New Roman" w:hint="eastAsia"/>
          <w:iCs/>
          <w:sz w:val="20"/>
          <w:szCs w:val="20"/>
        </w:rPr>
        <w:t>RNA</w:t>
      </w:r>
      <w:r>
        <w:rPr>
          <w:rFonts w:ascii="Times New Roman" w:hAnsi="Times New Roman"/>
          <w:iCs/>
          <w:sz w:val="20"/>
          <w:szCs w:val="20"/>
        </w:rPr>
        <w:t xml:space="preserve"> level</w:t>
      </w:r>
      <w:r w:rsidRPr="00B71C39">
        <w:rPr>
          <w:rFonts w:ascii="Times New Roman" w:hAnsi="Times New Roman"/>
          <w:iCs/>
          <w:sz w:val="20"/>
          <w:szCs w:val="20"/>
        </w:rPr>
        <w:t xml:space="preserve"> (</w:t>
      </w:r>
      <w:r>
        <w:rPr>
          <w:rFonts w:ascii="Times New Roman" w:hAnsi="Times New Roman" w:hint="eastAsia"/>
          <w:iCs/>
          <w:sz w:val="20"/>
          <w:szCs w:val="20"/>
        </w:rPr>
        <w:t>e</w:t>
      </w:r>
      <w:r w:rsidRPr="00B71C39">
        <w:rPr>
          <w:rFonts w:ascii="Times New Roman" w:hAnsi="Times New Roman"/>
          <w:iCs/>
          <w:sz w:val="20"/>
          <w:szCs w:val="20"/>
        </w:rPr>
        <w:t>QTL</w:t>
      </w:r>
      <w:r w:rsidR="00445A5D">
        <w:rPr>
          <w:rFonts w:ascii="Times New Roman" w:hAnsi="Times New Roman" w:hint="eastAsia"/>
          <w:iCs/>
          <w:sz w:val="20"/>
          <w:szCs w:val="20"/>
        </w:rPr>
        <w:t xml:space="preserve">, </w:t>
      </w:r>
      <w:r w:rsidR="00445A5D" w:rsidRPr="00445A5D">
        <w:rPr>
          <w:rFonts w:ascii="Times New Roman" w:hAnsi="Times New Roman"/>
          <w:iCs/>
          <w:sz w:val="20"/>
          <w:szCs w:val="20"/>
        </w:rPr>
        <w:t>Westra et al. 2013 Nat Genet</w:t>
      </w:r>
      <w:r w:rsidRPr="00B71C39">
        <w:rPr>
          <w:rFonts w:ascii="Times New Roman" w:hAnsi="Times New Roman"/>
          <w:iCs/>
          <w:sz w:val="20"/>
          <w:szCs w:val="20"/>
        </w:rPr>
        <w:t xml:space="preserve">). </w:t>
      </w:r>
      <w:r w:rsidRPr="00C913A5">
        <w:rPr>
          <w:rFonts w:ascii="Times New Roman" w:hAnsi="Times New Roman"/>
          <w:iCs/>
          <w:sz w:val="20"/>
          <w:szCs w:val="20"/>
        </w:rPr>
        <w:t xml:space="preserve">The upper part shows the results of GWAS and SMR analysis. The y-axis represents </w:t>
      </w:r>
      <w:r>
        <w:rPr>
          <w:rFonts w:ascii="Times New Roman" w:hAnsi="Times New Roman" w:hint="eastAsia"/>
          <w:iCs/>
          <w:sz w:val="20"/>
          <w:szCs w:val="20"/>
        </w:rPr>
        <w:t>-</w:t>
      </w:r>
      <w:r w:rsidRPr="00C913A5">
        <w:rPr>
          <w:rFonts w:ascii="Times New Roman" w:hAnsi="Times New Roman"/>
          <w:iCs/>
          <w:sz w:val="20"/>
          <w:szCs w:val="20"/>
        </w:rPr>
        <w:t>log</w:t>
      </w:r>
      <w:r w:rsidRPr="00B120D3">
        <w:rPr>
          <w:rFonts w:ascii="Times New Roman" w:hAnsi="Times New Roman"/>
          <w:iCs/>
          <w:sz w:val="20"/>
          <w:szCs w:val="20"/>
          <w:vertAlign w:val="subscript"/>
        </w:rPr>
        <w:t>10</w:t>
      </w:r>
      <w:r>
        <w:rPr>
          <w:rFonts w:ascii="Times New Roman" w:hAnsi="Times New Roman"/>
          <w:iCs/>
          <w:sz w:val="20"/>
          <w:szCs w:val="20"/>
          <w:vertAlign w:val="subscript"/>
        </w:rPr>
        <w:t xml:space="preserve"> </w:t>
      </w:r>
      <w:r w:rsidRPr="00C913A5">
        <w:rPr>
          <w:rFonts w:ascii="Times New Roman" w:hAnsi="Times New Roman"/>
          <w:iCs/>
          <w:sz w:val="20"/>
          <w:szCs w:val="20"/>
        </w:rPr>
        <w:t>(</w:t>
      </w:r>
      <w:r w:rsidRPr="00B120D3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 w:hint="eastAsia"/>
          <w:iCs/>
          <w:sz w:val="20"/>
          <w:szCs w:val="20"/>
        </w:rPr>
        <w:t xml:space="preserve"> value of</w:t>
      </w:r>
      <w:r w:rsidRPr="00C913A5">
        <w:rPr>
          <w:rFonts w:ascii="Times New Roman" w:hAnsi="Times New Roman"/>
          <w:iCs/>
          <w:sz w:val="20"/>
          <w:szCs w:val="20"/>
        </w:rPr>
        <w:t xml:space="preserve"> GWAS or SMR). </w:t>
      </w:r>
      <w:r w:rsidRPr="00B71C39">
        <w:rPr>
          <w:rFonts w:ascii="Times New Roman" w:hAnsi="Times New Roman"/>
          <w:iCs/>
          <w:sz w:val="20"/>
          <w:szCs w:val="20"/>
        </w:rPr>
        <w:t xml:space="preserve">In this part, we found that </w:t>
      </w:r>
      <w:r w:rsidRPr="005F0308">
        <w:rPr>
          <w:rFonts w:ascii="Times New Roman" w:hAnsi="Times New Roman"/>
          <w:i/>
          <w:iCs/>
          <w:sz w:val="20"/>
          <w:szCs w:val="20"/>
        </w:rPr>
        <w:t>IGFBP3</w:t>
      </w:r>
      <w:r w:rsidRPr="00B71C39">
        <w:rPr>
          <w:rFonts w:ascii="Times New Roman" w:hAnsi="Times New Roman"/>
          <w:iCs/>
          <w:sz w:val="20"/>
          <w:szCs w:val="20"/>
        </w:rPr>
        <w:t xml:space="preserve"> SNPs were strongly associated with </w:t>
      </w:r>
      <w:r w:rsidRPr="005F0308">
        <w:rPr>
          <w:rFonts w:ascii="Times New Roman" w:hAnsi="Times New Roman"/>
          <w:iCs/>
          <w:sz w:val="20"/>
          <w:szCs w:val="20"/>
        </w:rPr>
        <w:t>DBP</w:t>
      </w:r>
      <w:r>
        <w:rPr>
          <w:rFonts w:ascii="Times New Roman" w:hAnsi="Times New Roman" w:hint="eastAsia"/>
          <w:iCs/>
          <w:sz w:val="20"/>
          <w:szCs w:val="20"/>
        </w:rPr>
        <w:t xml:space="preserve"> according to the GWAS (grey dots) and </w:t>
      </w:r>
      <w:r w:rsidRPr="005F0308">
        <w:rPr>
          <w:rFonts w:ascii="Times New Roman" w:hAnsi="Times New Roman"/>
          <w:i/>
          <w:iCs/>
          <w:sz w:val="20"/>
          <w:szCs w:val="20"/>
        </w:rPr>
        <w:t>IGFBP3</w:t>
      </w:r>
      <w:r w:rsidRPr="00B71C39">
        <w:rPr>
          <w:rFonts w:ascii="Times New Roman" w:hAnsi="Times New Roman"/>
          <w:iCs/>
          <w:sz w:val="20"/>
          <w:szCs w:val="20"/>
        </w:rPr>
        <w:t xml:space="preserve"> m</w:t>
      </w:r>
      <w:r>
        <w:rPr>
          <w:rFonts w:ascii="Times New Roman" w:hAnsi="Times New Roman" w:hint="eastAsia"/>
          <w:iCs/>
          <w:sz w:val="20"/>
          <w:szCs w:val="20"/>
        </w:rPr>
        <w:t>RNA</w:t>
      </w:r>
      <w:r w:rsidRPr="00B71C39">
        <w:rPr>
          <w:rFonts w:ascii="Times New Roman" w:hAnsi="Times New Roman"/>
          <w:iCs/>
          <w:sz w:val="20"/>
          <w:szCs w:val="20"/>
        </w:rPr>
        <w:t xml:space="preserve"> levels </w:t>
      </w:r>
      <w:r>
        <w:rPr>
          <w:rFonts w:ascii="Times New Roman" w:hAnsi="Times New Roman" w:hint="eastAsia"/>
          <w:iCs/>
          <w:sz w:val="20"/>
          <w:szCs w:val="20"/>
        </w:rPr>
        <w:t xml:space="preserve">were associated with </w:t>
      </w:r>
      <w:r w:rsidRPr="005F0308">
        <w:rPr>
          <w:rFonts w:ascii="Times New Roman" w:hAnsi="Times New Roman"/>
          <w:iCs/>
          <w:sz w:val="20"/>
          <w:szCs w:val="20"/>
        </w:rPr>
        <w:t>DBP</w:t>
      </w:r>
      <w:r w:rsidRPr="005F0308">
        <w:rPr>
          <w:rFonts w:ascii="Times New Roman" w:hAnsi="Times New Roman" w:hint="eastAsia"/>
          <w:iCs/>
          <w:sz w:val="20"/>
          <w:szCs w:val="20"/>
        </w:rPr>
        <w:t xml:space="preserve"> </w:t>
      </w:r>
      <w:r>
        <w:rPr>
          <w:rFonts w:ascii="Times New Roman" w:hAnsi="Times New Roman" w:hint="eastAsia"/>
          <w:iCs/>
          <w:sz w:val="20"/>
          <w:szCs w:val="20"/>
        </w:rPr>
        <w:t>(diamonds)</w:t>
      </w:r>
      <w:r w:rsidRPr="00B71C39">
        <w:rPr>
          <w:rFonts w:ascii="Times New Roman" w:hAnsi="Times New Roman"/>
          <w:iCs/>
          <w:sz w:val="20"/>
          <w:szCs w:val="20"/>
        </w:rPr>
        <w:t>.</w:t>
      </w:r>
    </w:p>
    <w:p w14:paraId="415BEB40" w14:textId="77777777" w:rsidR="00D0613B" w:rsidRPr="003045A9" w:rsidRDefault="00D0613B" w:rsidP="0061571D">
      <w:pPr>
        <w:rPr>
          <w:rFonts w:ascii="Times New Roman" w:hAnsi="Times New Roman" w:cs="Times New Roman"/>
          <w:b/>
          <w:sz w:val="18"/>
        </w:rPr>
      </w:pPr>
    </w:p>
    <w:p w14:paraId="7E5CC419" w14:textId="77777777" w:rsidR="00D0613B" w:rsidRDefault="00D0613B" w:rsidP="0061571D">
      <w:pPr>
        <w:rPr>
          <w:rFonts w:ascii="Times New Roman" w:hAnsi="Times New Roman" w:cs="Times New Roman"/>
          <w:b/>
          <w:sz w:val="18"/>
        </w:rPr>
      </w:pPr>
    </w:p>
    <w:p w14:paraId="47DBE8B8" w14:textId="77777777" w:rsidR="00D0613B" w:rsidRDefault="00D0613B" w:rsidP="0061571D">
      <w:pPr>
        <w:rPr>
          <w:rFonts w:ascii="Times New Roman" w:hAnsi="Times New Roman" w:cs="Times New Roman"/>
          <w:b/>
          <w:sz w:val="18"/>
        </w:rPr>
      </w:pPr>
    </w:p>
    <w:p w14:paraId="5A7BBB93" w14:textId="77777777" w:rsidR="00D0613B" w:rsidRDefault="00D0613B" w:rsidP="0061571D">
      <w:pPr>
        <w:rPr>
          <w:rFonts w:ascii="Times New Roman" w:hAnsi="Times New Roman" w:cs="Times New Roman"/>
          <w:b/>
          <w:sz w:val="18"/>
        </w:rPr>
      </w:pPr>
    </w:p>
    <w:p w14:paraId="57D7E359" w14:textId="77777777" w:rsidR="00D0613B" w:rsidRDefault="00D0613B" w:rsidP="0061571D">
      <w:pPr>
        <w:sectPr w:rsidR="00D0613B" w:rsidSect="00D0613B">
          <w:pgSz w:w="11906" w:h="16838"/>
          <w:pgMar w:top="1276" w:right="568" w:bottom="1387" w:left="851" w:header="851" w:footer="992" w:gutter="0"/>
          <w:cols w:space="425"/>
          <w:docGrid w:type="lines" w:linePitch="312"/>
        </w:sectPr>
      </w:pPr>
    </w:p>
    <w:p w14:paraId="1039AB38" w14:textId="77777777" w:rsidR="005A2685" w:rsidRDefault="004E6279" w:rsidP="0061571D">
      <w:r>
        <w:rPr>
          <w:noProof/>
        </w:rPr>
        <w:lastRenderedPageBreak/>
        <w:drawing>
          <wp:inline distT="0" distB="0" distL="0" distR="0" wp14:anchorId="561177AA" wp14:editId="77289244">
            <wp:extent cx="6659245" cy="547116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FBP3_ILMN_1746085_SBP_icbpukb_SM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4DAD" w14:textId="77777777" w:rsidR="003045A9" w:rsidRDefault="003045A9" w:rsidP="003045A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sz w:val="20"/>
          <w:szCs w:val="20"/>
        </w:rPr>
        <w:t>Supplementary f</w:t>
      </w:r>
      <w:r w:rsidRPr="00A227DE">
        <w:rPr>
          <w:rFonts w:ascii="Times New Roman" w:hAnsi="Times New Roman" w:hint="eastAsia"/>
          <w:b/>
          <w:sz w:val="20"/>
          <w:szCs w:val="20"/>
        </w:rPr>
        <w:t>igure</w:t>
      </w:r>
      <w:r w:rsidRPr="00A227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sz w:val="20"/>
          <w:szCs w:val="20"/>
        </w:rPr>
        <w:t>S2</w:t>
      </w:r>
      <w:r w:rsidRPr="00A227DE">
        <w:rPr>
          <w:rFonts w:ascii="Times New Roman" w:hAnsi="Times New Roman"/>
          <w:b/>
        </w:rPr>
        <w:t xml:space="preserve"> </w:t>
      </w:r>
      <w:r w:rsidRPr="006F286F">
        <w:rPr>
          <w:rFonts w:ascii="Times New Roman" w:hAnsi="Times New Roman"/>
          <w:b/>
        </w:rPr>
        <w:t>The association between</w:t>
      </w:r>
      <w:r w:rsidRPr="006F286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 w:hint="eastAsia"/>
          <w:b/>
          <w:i/>
        </w:rPr>
        <w:t>IGFBP3</w:t>
      </w:r>
      <w:r w:rsidRPr="006F286F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 w:hint="eastAsia"/>
          <w:b/>
        </w:rPr>
        <w:t>RNA levels</w:t>
      </w:r>
      <w:r w:rsidRPr="006F286F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 w:hint="eastAsia"/>
          <w:b/>
        </w:rPr>
        <w:t>SBP in Europeans</w:t>
      </w:r>
      <w:r>
        <w:rPr>
          <w:rFonts w:ascii="Times New Roman" w:hAnsi="Times New Roman"/>
          <w:b/>
        </w:rPr>
        <w:t>.</w:t>
      </w:r>
      <w:r w:rsidRPr="00D60564">
        <w:rPr>
          <w:rFonts w:ascii="Times New Roman" w:hAnsi="Times New Roman"/>
          <w:b/>
        </w:rPr>
        <w:t xml:space="preserve"> </w:t>
      </w:r>
    </w:p>
    <w:p w14:paraId="7C32A083" w14:textId="77777777" w:rsidR="003045A9" w:rsidRDefault="003045A9" w:rsidP="003045A9">
      <w:pPr>
        <w:spacing w:line="480" w:lineRule="auto"/>
        <w:rPr>
          <w:rFonts w:ascii="Times New Roman" w:hAnsi="Times New Roman"/>
          <w:iCs/>
          <w:sz w:val="20"/>
          <w:szCs w:val="20"/>
        </w:rPr>
      </w:pPr>
      <w:r w:rsidRPr="00C913A5">
        <w:rPr>
          <w:rFonts w:ascii="Times New Roman" w:hAnsi="Times New Roman"/>
          <w:iCs/>
          <w:sz w:val="20"/>
          <w:szCs w:val="20"/>
        </w:rPr>
        <w:t>The figure</w:t>
      </w:r>
      <w:r w:rsidRPr="00C913A5">
        <w:t xml:space="preserve"> </w:t>
      </w:r>
      <w:r w:rsidRPr="00C913A5">
        <w:rPr>
          <w:rFonts w:ascii="Times New Roman" w:hAnsi="Times New Roman"/>
          <w:iCs/>
          <w:sz w:val="20"/>
          <w:szCs w:val="20"/>
        </w:rPr>
        <w:t>consists of 2 parts.</w:t>
      </w:r>
      <w:r w:rsidRPr="00C913A5">
        <w:t xml:space="preserve"> </w:t>
      </w:r>
      <w:r w:rsidRPr="00C913A5">
        <w:rPr>
          <w:rFonts w:ascii="Times New Roman" w:hAnsi="Times New Roman"/>
          <w:iCs/>
          <w:sz w:val="20"/>
          <w:szCs w:val="20"/>
        </w:rPr>
        <w:t xml:space="preserve">The x-axis represents the genomic position (GRCh37.p13). The lower part of the figure shows the results of </w:t>
      </w:r>
      <w:r>
        <w:rPr>
          <w:rFonts w:ascii="Times New Roman" w:hAnsi="Times New Roman" w:hint="eastAsia"/>
          <w:iCs/>
          <w:sz w:val="20"/>
          <w:szCs w:val="20"/>
        </w:rPr>
        <w:t>e</w:t>
      </w:r>
      <w:r w:rsidRPr="00C913A5">
        <w:rPr>
          <w:rFonts w:ascii="Times New Roman" w:hAnsi="Times New Roman"/>
          <w:iCs/>
          <w:sz w:val="20"/>
          <w:szCs w:val="20"/>
        </w:rPr>
        <w:t>QTL. The y-axis represents -log10 (</w:t>
      </w:r>
      <w:r w:rsidRPr="00C913A5">
        <w:rPr>
          <w:rFonts w:ascii="Times New Roman" w:hAnsi="Times New Roman"/>
          <w:i/>
          <w:iCs/>
          <w:sz w:val="20"/>
          <w:szCs w:val="20"/>
        </w:rPr>
        <w:t>P</w:t>
      </w:r>
      <w:r w:rsidRPr="00C913A5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 w:hint="eastAsia"/>
          <w:iCs/>
          <w:sz w:val="20"/>
          <w:szCs w:val="20"/>
        </w:rPr>
        <w:t>e</w:t>
      </w:r>
      <w:r w:rsidRPr="00C913A5">
        <w:rPr>
          <w:rFonts w:ascii="Times New Roman" w:hAnsi="Times New Roman"/>
          <w:iCs/>
          <w:sz w:val="20"/>
          <w:szCs w:val="20"/>
        </w:rPr>
        <w:t xml:space="preserve">QTL). </w:t>
      </w:r>
      <w:r w:rsidRPr="00B71C39">
        <w:rPr>
          <w:rFonts w:ascii="Times New Roman" w:hAnsi="Times New Roman"/>
          <w:iCs/>
          <w:sz w:val="20"/>
          <w:szCs w:val="20"/>
        </w:rPr>
        <w:t>In this part, we can see that</w:t>
      </w:r>
      <w:r w:rsidRPr="00B71C3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F0308">
        <w:rPr>
          <w:rFonts w:ascii="Times New Roman" w:hAnsi="Times New Roman"/>
          <w:i/>
          <w:iCs/>
          <w:sz w:val="20"/>
          <w:szCs w:val="20"/>
        </w:rPr>
        <w:t>IGFBP3</w:t>
      </w:r>
      <w:r w:rsidRPr="00B71C39">
        <w:rPr>
          <w:rFonts w:ascii="Times New Roman" w:hAnsi="Times New Roman"/>
          <w:iCs/>
          <w:sz w:val="20"/>
          <w:szCs w:val="20"/>
        </w:rPr>
        <w:t xml:space="preserve"> SNPs were strongly associated with </w:t>
      </w:r>
      <w:r w:rsidRPr="005F0308">
        <w:rPr>
          <w:rFonts w:ascii="Times New Roman" w:hAnsi="Times New Roman"/>
          <w:i/>
          <w:iCs/>
          <w:sz w:val="20"/>
          <w:szCs w:val="20"/>
        </w:rPr>
        <w:t>IGFBP3</w:t>
      </w:r>
      <w:r w:rsidRPr="00B71C39">
        <w:rPr>
          <w:rFonts w:ascii="Times New Roman" w:hAnsi="Times New Roman"/>
          <w:iCs/>
          <w:sz w:val="20"/>
          <w:szCs w:val="20"/>
        </w:rPr>
        <w:t xml:space="preserve"> m</w:t>
      </w:r>
      <w:r>
        <w:rPr>
          <w:rFonts w:ascii="Times New Roman" w:hAnsi="Times New Roman" w:hint="eastAsia"/>
          <w:iCs/>
          <w:sz w:val="20"/>
          <w:szCs w:val="20"/>
        </w:rPr>
        <w:t>RNA</w:t>
      </w:r>
      <w:r>
        <w:rPr>
          <w:rFonts w:ascii="Times New Roman" w:hAnsi="Times New Roman"/>
          <w:iCs/>
          <w:sz w:val="20"/>
          <w:szCs w:val="20"/>
        </w:rPr>
        <w:t xml:space="preserve"> level</w:t>
      </w:r>
      <w:r w:rsidRPr="00B71C39">
        <w:rPr>
          <w:rFonts w:ascii="Times New Roman" w:hAnsi="Times New Roman"/>
          <w:iCs/>
          <w:sz w:val="20"/>
          <w:szCs w:val="20"/>
        </w:rPr>
        <w:t xml:space="preserve"> (</w:t>
      </w:r>
      <w:r>
        <w:rPr>
          <w:rFonts w:ascii="Times New Roman" w:hAnsi="Times New Roman" w:hint="eastAsia"/>
          <w:iCs/>
          <w:sz w:val="20"/>
          <w:szCs w:val="20"/>
        </w:rPr>
        <w:t>e</w:t>
      </w:r>
      <w:r w:rsidRPr="00B71C39">
        <w:rPr>
          <w:rFonts w:ascii="Times New Roman" w:hAnsi="Times New Roman"/>
          <w:iCs/>
          <w:sz w:val="20"/>
          <w:szCs w:val="20"/>
        </w:rPr>
        <w:t>QTL</w:t>
      </w:r>
      <w:r w:rsidR="00445A5D">
        <w:rPr>
          <w:rFonts w:ascii="Times New Roman" w:hAnsi="Times New Roman" w:hint="eastAsia"/>
          <w:iCs/>
          <w:sz w:val="20"/>
          <w:szCs w:val="20"/>
        </w:rPr>
        <w:t xml:space="preserve">, </w:t>
      </w:r>
      <w:r w:rsidR="00445A5D" w:rsidRPr="00445A5D">
        <w:rPr>
          <w:rFonts w:ascii="Times New Roman" w:hAnsi="Times New Roman"/>
          <w:iCs/>
          <w:sz w:val="20"/>
          <w:szCs w:val="20"/>
        </w:rPr>
        <w:t>Westra et al. 2013 Nat Genet</w:t>
      </w:r>
      <w:r w:rsidRPr="00B71C39">
        <w:rPr>
          <w:rFonts w:ascii="Times New Roman" w:hAnsi="Times New Roman"/>
          <w:iCs/>
          <w:sz w:val="20"/>
          <w:szCs w:val="20"/>
        </w:rPr>
        <w:t xml:space="preserve">). </w:t>
      </w:r>
      <w:r w:rsidRPr="00C913A5">
        <w:rPr>
          <w:rFonts w:ascii="Times New Roman" w:hAnsi="Times New Roman"/>
          <w:iCs/>
          <w:sz w:val="20"/>
          <w:szCs w:val="20"/>
        </w:rPr>
        <w:t xml:space="preserve">The upper part shows the results of GWAS and SMR analysis. The y-axis represents </w:t>
      </w:r>
      <w:r>
        <w:rPr>
          <w:rFonts w:ascii="Times New Roman" w:hAnsi="Times New Roman" w:hint="eastAsia"/>
          <w:iCs/>
          <w:sz w:val="20"/>
          <w:szCs w:val="20"/>
        </w:rPr>
        <w:t>-</w:t>
      </w:r>
      <w:r w:rsidRPr="00C913A5">
        <w:rPr>
          <w:rFonts w:ascii="Times New Roman" w:hAnsi="Times New Roman"/>
          <w:iCs/>
          <w:sz w:val="20"/>
          <w:szCs w:val="20"/>
        </w:rPr>
        <w:t>log</w:t>
      </w:r>
      <w:r w:rsidRPr="00B120D3">
        <w:rPr>
          <w:rFonts w:ascii="Times New Roman" w:hAnsi="Times New Roman"/>
          <w:iCs/>
          <w:sz w:val="20"/>
          <w:szCs w:val="20"/>
          <w:vertAlign w:val="subscript"/>
        </w:rPr>
        <w:t>10</w:t>
      </w:r>
      <w:r>
        <w:rPr>
          <w:rFonts w:ascii="Times New Roman" w:hAnsi="Times New Roman"/>
          <w:iCs/>
          <w:sz w:val="20"/>
          <w:szCs w:val="20"/>
          <w:vertAlign w:val="subscript"/>
        </w:rPr>
        <w:t xml:space="preserve"> </w:t>
      </w:r>
      <w:r w:rsidRPr="00C913A5">
        <w:rPr>
          <w:rFonts w:ascii="Times New Roman" w:hAnsi="Times New Roman"/>
          <w:iCs/>
          <w:sz w:val="20"/>
          <w:szCs w:val="20"/>
        </w:rPr>
        <w:t>(</w:t>
      </w:r>
      <w:r w:rsidRPr="00B120D3"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 w:hint="eastAsia"/>
          <w:iCs/>
          <w:sz w:val="20"/>
          <w:szCs w:val="20"/>
        </w:rPr>
        <w:t xml:space="preserve"> value of</w:t>
      </w:r>
      <w:r w:rsidRPr="00C913A5">
        <w:rPr>
          <w:rFonts w:ascii="Times New Roman" w:hAnsi="Times New Roman"/>
          <w:iCs/>
          <w:sz w:val="20"/>
          <w:szCs w:val="20"/>
        </w:rPr>
        <w:t xml:space="preserve"> GWAS or SMR). </w:t>
      </w:r>
      <w:r w:rsidRPr="00B71C39">
        <w:rPr>
          <w:rFonts w:ascii="Times New Roman" w:hAnsi="Times New Roman"/>
          <w:iCs/>
          <w:sz w:val="20"/>
          <w:szCs w:val="20"/>
        </w:rPr>
        <w:t xml:space="preserve">In this part, we found that </w:t>
      </w:r>
      <w:r w:rsidRPr="005F0308">
        <w:rPr>
          <w:rFonts w:ascii="Times New Roman" w:hAnsi="Times New Roman"/>
          <w:i/>
          <w:iCs/>
          <w:sz w:val="20"/>
          <w:szCs w:val="20"/>
        </w:rPr>
        <w:t>IGFBP3</w:t>
      </w:r>
      <w:r w:rsidRPr="00B71C39">
        <w:rPr>
          <w:rFonts w:ascii="Times New Roman" w:hAnsi="Times New Roman"/>
          <w:iCs/>
          <w:sz w:val="20"/>
          <w:szCs w:val="20"/>
        </w:rPr>
        <w:t xml:space="preserve"> SNPs were strongly associated with </w:t>
      </w:r>
      <w:r>
        <w:rPr>
          <w:rFonts w:ascii="Times New Roman" w:hAnsi="Times New Roman" w:hint="eastAsia"/>
          <w:iCs/>
          <w:sz w:val="20"/>
          <w:szCs w:val="20"/>
        </w:rPr>
        <w:t>S</w:t>
      </w:r>
      <w:r w:rsidRPr="005F0308">
        <w:rPr>
          <w:rFonts w:ascii="Times New Roman" w:hAnsi="Times New Roman"/>
          <w:iCs/>
          <w:sz w:val="20"/>
          <w:szCs w:val="20"/>
        </w:rPr>
        <w:t>BP</w:t>
      </w:r>
      <w:r>
        <w:rPr>
          <w:rFonts w:ascii="Times New Roman" w:hAnsi="Times New Roman" w:hint="eastAsia"/>
          <w:iCs/>
          <w:sz w:val="20"/>
          <w:szCs w:val="20"/>
        </w:rPr>
        <w:t xml:space="preserve"> according to the GWAS (grey dots) and </w:t>
      </w:r>
      <w:r w:rsidRPr="005F0308">
        <w:rPr>
          <w:rFonts w:ascii="Times New Roman" w:hAnsi="Times New Roman"/>
          <w:i/>
          <w:iCs/>
          <w:sz w:val="20"/>
          <w:szCs w:val="20"/>
        </w:rPr>
        <w:t>IGFBP3</w:t>
      </w:r>
      <w:r w:rsidRPr="00B71C39">
        <w:rPr>
          <w:rFonts w:ascii="Times New Roman" w:hAnsi="Times New Roman"/>
          <w:iCs/>
          <w:sz w:val="20"/>
          <w:szCs w:val="20"/>
        </w:rPr>
        <w:t xml:space="preserve"> m</w:t>
      </w:r>
      <w:r>
        <w:rPr>
          <w:rFonts w:ascii="Times New Roman" w:hAnsi="Times New Roman" w:hint="eastAsia"/>
          <w:iCs/>
          <w:sz w:val="20"/>
          <w:szCs w:val="20"/>
        </w:rPr>
        <w:t>RNA</w:t>
      </w:r>
      <w:r w:rsidRPr="00B71C39">
        <w:rPr>
          <w:rFonts w:ascii="Times New Roman" w:hAnsi="Times New Roman"/>
          <w:iCs/>
          <w:sz w:val="20"/>
          <w:szCs w:val="20"/>
        </w:rPr>
        <w:t xml:space="preserve"> levels </w:t>
      </w:r>
      <w:r>
        <w:rPr>
          <w:rFonts w:ascii="Times New Roman" w:hAnsi="Times New Roman" w:hint="eastAsia"/>
          <w:iCs/>
          <w:sz w:val="20"/>
          <w:szCs w:val="20"/>
        </w:rPr>
        <w:t>were associated with S</w:t>
      </w:r>
      <w:r w:rsidRPr="005F0308">
        <w:rPr>
          <w:rFonts w:ascii="Times New Roman" w:hAnsi="Times New Roman"/>
          <w:iCs/>
          <w:sz w:val="20"/>
          <w:szCs w:val="20"/>
        </w:rPr>
        <w:t>BP</w:t>
      </w:r>
      <w:r w:rsidRPr="005F0308">
        <w:rPr>
          <w:rFonts w:ascii="Times New Roman" w:hAnsi="Times New Roman" w:hint="eastAsia"/>
          <w:iCs/>
          <w:sz w:val="20"/>
          <w:szCs w:val="20"/>
        </w:rPr>
        <w:t xml:space="preserve"> </w:t>
      </w:r>
      <w:r>
        <w:rPr>
          <w:rFonts w:ascii="Times New Roman" w:hAnsi="Times New Roman" w:hint="eastAsia"/>
          <w:iCs/>
          <w:sz w:val="20"/>
          <w:szCs w:val="20"/>
        </w:rPr>
        <w:t>(diamonds)</w:t>
      </w:r>
      <w:r w:rsidRPr="00B71C39">
        <w:rPr>
          <w:rFonts w:ascii="Times New Roman" w:hAnsi="Times New Roman"/>
          <w:iCs/>
          <w:sz w:val="20"/>
          <w:szCs w:val="20"/>
        </w:rPr>
        <w:t>.</w:t>
      </w:r>
    </w:p>
    <w:p w14:paraId="3D44CA69" w14:textId="77777777" w:rsidR="0009173D" w:rsidRPr="003045A9" w:rsidRDefault="0009173D" w:rsidP="0061571D"/>
    <w:sectPr w:rsidR="0009173D" w:rsidRPr="003045A9" w:rsidSect="0009173D">
      <w:pgSz w:w="11906" w:h="16838"/>
      <w:pgMar w:top="1276" w:right="568" w:bottom="138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7345" w14:textId="77777777" w:rsidR="004054D7" w:rsidRDefault="004054D7" w:rsidP="00545685">
      <w:r>
        <w:separator/>
      </w:r>
    </w:p>
  </w:endnote>
  <w:endnote w:type="continuationSeparator" w:id="0">
    <w:p w14:paraId="182B7319" w14:textId="77777777" w:rsidR="004054D7" w:rsidRDefault="004054D7" w:rsidP="0054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EEA" w14:textId="77777777" w:rsidR="004054D7" w:rsidRDefault="004054D7" w:rsidP="00545685">
      <w:r>
        <w:separator/>
      </w:r>
    </w:p>
  </w:footnote>
  <w:footnote w:type="continuationSeparator" w:id="0">
    <w:p w14:paraId="2F18C665" w14:textId="77777777" w:rsidR="004054D7" w:rsidRDefault="004054D7" w:rsidP="0054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02"/>
    <w:rsid w:val="0001664A"/>
    <w:rsid w:val="00042FB0"/>
    <w:rsid w:val="00075AB6"/>
    <w:rsid w:val="0009173D"/>
    <w:rsid w:val="0011063D"/>
    <w:rsid w:val="001351DD"/>
    <w:rsid w:val="001861E1"/>
    <w:rsid w:val="001B7440"/>
    <w:rsid w:val="002E6A46"/>
    <w:rsid w:val="003045A9"/>
    <w:rsid w:val="0037236C"/>
    <w:rsid w:val="004054D7"/>
    <w:rsid w:val="00445A5D"/>
    <w:rsid w:val="004A0CEF"/>
    <w:rsid w:val="004E6279"/>
    <w:rsid w:val="00525389"/>
    <w:rsid w:val="00542AAB"/>
    <w:rsid w:val="00545685"/>
    <w:rsid w:val="00550F41"/>
    <w:rsid w:val="005A2685"/>
    <w:rsid w:val="005C356D"/>
    <w:rsid w:val="005E28AE"/>
    <w:rsid w:val="0061571D"/>
    <w:rsid w:val="00615B35"/>
    <w:rsid w:val="006719BF"/>
    <w:rsid w:val="00694490"/>
    <w:rsid w:val="00852905"/>
    <w:rsid w:val="0086346C"/>
    <w:rsid w:val="00902B94"/>
    <w:rsid w:val="009A6458"/>
    <w:rsid w:val="009C46B2"/>
    <w:rsid w:val="00A074C8"/>
    <w:rsid w:val="00A52720"/>
    <w:rsid w:val="00BB753D"/>
    <w:rsid w:val="00CE35AF"/>
    <w:rsid w:val="00D0613B"/>
    <w:rsid w:val="00D11F02"/>
    <w:rsid w:val="00D50147"/>
    <w:rsid w:val="00E6761F"/>
    <w:rsid w:val="00ED1D78"/>
    <w:rsid w:val="00F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9D77C"/>
  <w15:docId w15:val="{94B04CAC-B3A4-4E14-85ED-BB54FB41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A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56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568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Jophcy Kumar</cp:lastModifiedBy>
  <cp:revision>2</cp:revision>
  <cp:lastPrinted>2019-05-29T07:18:00Z</cp:lastPrinted>
  <dcterms:created xsi:type="dcterms:W3CDTF">2021-12-21T15:49:00Z</dcterms:created>
  <dcterms:modified xsi:type="dcterms:W3CDTF">2021-12-21T15:49:00Z</dcterms:modified>
</cp:coreProperties>
</file>