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2836"/>
        <w:tblW w:w="8522" w:type="dxa"/>
        <w:tblLayout w:type="fixed"/>
        <w:tblLook w:val="04A0" w:firstRow="1" w:lastRow="0" w:firstColumn="1" w:lastColumn="0" w:noHBand="0" w:noVBand="1"/>
      </w:tblPr>
      <w:tblGrid>
        <w:gridCol w:w="1543"/>
        <w:gridCol w:w="2435"/>
        <w:gridCol w:w="1890"/>
        <w:gridCol w:w="2654"/>
      </w:tblGrid>
      <w:tr w:rsidR="002A249E" w:rsidRPr="00424A58" w14:paraId="3AA9B3A7" w14:textId="77777777" w:rsidTr="00237EFF">
        <w:tc>
          <w:tcPr>
            <w:tcW w:w="1543" w:type="dxa"/>
          </w:tcPr>
          <w:p w14:paraId="2EE9C2FE" w14:textId="77777777" w:rsidR="002A249E" w:rsidRPr="00546110" w:rsidRDefault="002A249E" w:rsidP="00237EFF">
            <w:pPr>
              <w:pStyle w:val="Default"/>
              <w:tabs>
                <w:tab w:val="left" w:pos="3060"/>
              </w:tabs>
              <w:spacing w:line="360" w:lineRule="auto"/>
              <w:jc w:val="center"/>
              <w:rPr>
                <w:rFonts w:asciiTheme="majorBidi" w:hAnsiTheme="majorBidi" w:cstheme="majorBidi"/>
                <w:b/>
                <w:bCs/>
                <w:sz w:val="22"/>
                <w:szCs w:val="22"/>
              </w:rPr>
            </w:pPr>
            <w:r w:rsidRPr="00546110">
              <w:rPr>
                <w:rFonts w:asciiTheme="majorBidi" w:hAnsiTheme="majorBidi" w:cstheme="majorBidi"/>
                <w:b/>
                <w:bCs/>
                <w:sz w:val="22"/>
                <w:szCs w:val="22"/>
              </w:rPr>
              <w:t>Gene symbol</w:t>
            </w:r>
          </w:p>
        </w:tc>
        <w:tc>
          <w:tcPr>
            <w:tcW w:w="2435" w:type="dxa"/>
          </w:tcPr>
          <w:p w14:paraId="58EA50B4" w14:textId="77777777" w:rsidR="002A249E" w:rsidRPr="00546110" w:rsidRDefault="002A249E" w:rsidP="00237EFF">
            <w:pPr>
              <w:pStyle w:val="Default"/>
              <w:tabs>
                <w:tab w:val="left" w:pos="3060"/>
              </w:tabs>
              <w:spacing w:line="360" w:lineRule="auto"/>
              <w:jc w:val="center"/>
              <w:rPr>
                <w:rFonts w:asciiTheme="majorBidi" w:hAnsiTheme="majorBidi" w:cstheme="majorBidi"/>
                <w:b/>
                <w:bCs/>
                <w:sz w:val="22"/>
                <w:szCs w:val="22"/>
              </w:rPr>
            </w:pPr>
            <w:r w:rsidRPr="00546110">
              <w:rPr>
                <w:rFonts w:asciiTheme="majorBidi" w:hAnsiTheme="majorBidi" w:cstheme="majorBidi"/>
                <w:b/>
                <w:bCs/>
                <w:sz w:val="22"/>
                <w:szCs w:val="22"/>
              </w:rPr>
              <w:t>Gene Full name</w:t>
            </w:r>
          </w:p>
        </w:tc>
        <w:tc>
          <w:tcPr>
            <w:tcW w:w="1890" w:type="dxa"/>
          </w:tcPr>
          <w:p w14:paraId="3026FFB4" w14:textId="77777777" w:rsidR="002A249E" w:rsidRPr="00546110" w:rsidRDefault="002A249E" w:rsidP="00237EFF">
            <w:pPr>
              <w:pStyle w:val="Default"/>
              <w:tabs>
                <w:tab w:val="left" w:pos="3060"/>
              </w:tabs>
              <w:spacing w:line="360" w:lineRule="auto"/>
              <w:jc w:val="center"/>
              <w:rPr>
                <w:rFonts w:asciiTheme="majorBidi" w:hAnsiTheme="majorBidi" w:cstheme="majorBidi"/>
                <w:b/>
                <w:bCs/>
                <w:sz w:val="22"/>
                <w:szCs w:val="22"/>
              </w:rPr>
            </w:pPr>
            <w:r w:rsidRPr="00546110">
              <w:rPr>
                <w:rFonts w:asciiTheme="majorBidi" w:hAnsiTheme="majorBidi" w:cstheme="majorBidi"/>
                <w:b/>
                <w:bCs/>
                <w:sz w:val="22"/>
                <w:szCs w:val="22"/>
              </w:rPr>
              <w:t>Primer ID</w:t>
            </w:r>
          </w:p>
        </w:tc>
        <w:tc>
          <w:tcPr>
            <w:tcW w:w="2654" w:type="dxa"/>
          </w:tcPr>
          <w:p w14:paraId="632C6EF6" w14:textId="77777777" w:rsidR="002A249E" w:rsidRPr="00546110" w:rsidRDefault="002A249E" w:rsidP="00237EFF">
            <w:pPr>
              <w:pStyle w:val="Default"/>
              <w:tabs>
                <w:tab w:val="left" w:pos="3060"/>
              </w:tabs>
              <w:spacing w:line="360" w:lineRule="auto"/>
              <w:jc w:val="center"/>
              <w:rPr>
                <w:rFonts w:asciiTheme="majorBidi" w:hAnsiTheme="majorBidi" w:cstheme="majorBidi"/>
                <w:b/>
                <w:bCs/>
                <w:sz w:val="22"/>
                <w:szCs w:val="22"/>
              </w:rPr>
            </w:pPr>
            <w:r w:rsidRPr="00546110">
              <w:rPr>
                <w:rFonts w:asciiTheme="majorBidi" w:hAnsiTheme="majorBidi" w:cstheme="majorBidi"/>
                <w:b/>
                <w:bCs/>
                <w:sz w:val="22"/>
                <w:szCs w:val="22"/>
              </w:rPr>
              <w:t>Function</w:t>
            </w:r>
          </w:p>
        </w:tc>
      </w:tr>
      <w:tr w:rsidR="002A249E" w:rsidRPr="00424A58" w14:paraId="5BC94C1B" w14:textId="77777777" w:rsidTr="00237EFF">
        <w:trPr>
          <w:trHeight w:val="445"/>
        </w:trPr>
        <w:tc>
          <w:tcPr>
            <w:tcW w:w="1543" w:type="dxa"/>
          </w:tcPr>
          <w:p w14:paraId="1B5DD0CE" w14:textId="77777777" w:rsidR="002A249E" w:rsidRPr="00546110" w:rsidRDefault="002A249E" w:rsidP="00237EFF">
            <w:pPr>
              <w:pStyle w:val="Default"/>
              <w:tabs>
                <w:tab w:val="left" w:pos="3060"/>
              </w:tabs>
              <w:rPr>
                <w:rFonts w:asciiTheme="majorBidi" w:hAnsiTheme="majorBidi" w:cstheme="majorBidi"/>
                <w:b/>
                <w:bCs/>
                <w:sz w:val="22"/>
                <w:szCs w:val="22"/>
              </w:rPr>
            </w:pPr>
          </w:p>
          <w:p w14:paraId="79203F15" w14:textId="77777777" w:rsidR="002A249E" w:rsidRPr="00546110" w:rsidRDefault="002A249E" w:rsidP="00237EFF">
            <w:pPr>
              <w:pStyle w:val="Default"/>
              <w:tabs>
                <w:tab w:val="left" w:pos="3060"/>
              </w:tabs>
              <w:rPr>
                <w:rFonts w:asciiTheme="majorBidi" w:hAnsiTheme="majorBidi" w:cstheme="majorBidi"/>
                <w:b/>
                <w:bCs/>
                <w:sz w:val="22"/>
                <w:szCs w:val="22"/>
              </w:rPr>
            </w:pPr>
            <w:r w:rsidRPr="00546110">
              <w:rPr>
                <w:rFonts w:asciiTheme="majorBidi" w:hAnsiTheme="majorBidi" w:cstheme="majorBidi"/>
                <w:b/>
                <w:bCs/>
                <w:sz w:val="22"/>
                <w:szCs w:val="22"/>
              </w:rPr>
              <w:t xml:space="preserve">CASP8 </w:t>
            </w:r>
          </w:p>
        </w:tc>
        <w:tc>
          <w:tcPr>
            <w:tcW w:w="2435" w:type="dxa"/>
          </w:tcPr>
          <w:p w14:paraId="6520F712" w14:textId="77777777" w:rsidR="002A249E" w:rsidRPr="00424A58" w:rsidRDefault="002A249E" w:rsidP="00237EFF">
            <w:pPr>
              <w:pStyle w:val="Default"/>
              <w:tabs>
                <w:tab w:val="left" w:pos="3060"/>
              </w:tabs>
              <w:rPr>
                <w:rFonts w:asciiTheme="majorBidi" w:hAnsiTheme="majorBidi" w:cstheme="majorBidi"/>
                <w:sz w:val="22"/>
                <w:szCs w:val="22"/>
              </w:rPr>
            </w:pPr>
            <w:r w:rsidRPr="00424A58">
              <w:rPr>
                <w:rFonts w:asciiTheme="majorBidi" w:hAnsiTheme="majorBidi" w:cstheme="majorBidi"/>
                <w:sz w:val="22"/>
                <w:szCs w:val="22"/>
              </w:rPr>
              <w:t>Caspase- 8</w:t>
            </w:r>
          </w:p>
          <w:p w14:paraId="3CB363DA" w14:textId="77777777" w:rsidR="002A249E" w:rsidRPr="00424A58" w:rsidRDefault="002A249E" w:rsidP="00237EFF">
            <w:pPr>
              <w:pStyle w:val="Default"/>
              <w:tabs>
                <w:tab w:val="left" w:pos="3060"/>
              </w:tabs>
              <w:rPr>
                <w:rFonts w:asciiTheme="majorBidi" w:hAnsiTheme="majorBidi" w:cstheme="majorBidi"/>
                <w:sz w:val="22"/>
                <w:szCs w:val="22"/>
              </w:rPr>
            </w:pPr>
            <w:r w:rsidRPr="00424A58">
              <w:rPr>
                <w:rFonts w:asciiTheme="majorBidi" w:hAnsiTheme="majorBidi" w:cstheme="majorBidi"/>
                <w:sz w:val="22"/>
                <w:szCs w:val="22"/>
              </w:rPr>
              <w:t>(</w:t>
            </w:r>
            <w:proofErr w:type="gramStart"/>
            <w:r w:rsidRPr="00424A58">
              <w:rPr>
                <w:rFonts w:asciiTheme="majorBidi" w:hAnsiTheme="majorBidi" w:cstheme="majorBidi"/>
                <w:sz w:val="22"/>
                <w:szCs w:val="22"/>
              </w:rPr>
              <w:t>cysteine</w:t>
            </w:r>
            <w:proofErr w:type="gramEnd"/>
            <w:r w:rsidRPr="00424A58">
              <w:rPr>
                <w:rFonts w:asciiTheme="majorBidi" w:hAnsiTheme="majorBidi" w:cstheme="majorBidi"/>
                <w:sz w:val="22"/>
                <w:szCs w:val="22"/>
              </w:rPr>
              <w:t>-aspartic acid protease 8)</w:t>
            </w:r>
          </w:p>
        </w:tc>
        <w:tc>
          <w:tcPr>
            <w:tcW w:w="1890" w:type="dxa"/>
          </w:tcPr>
          <w:p w14:paraId="490A74C4" w14:textId="77777777" w:rsidR="002A249E" w:rsidRPr="00424A58" w:rsidRDefault="002A249E" w:rsidP="00237EFF">
            <w:pPr>
              <w:pStyle w:val="Default"/>
              <w:tabs>
                <w:tab w:val="left" w:pos="3060"/>
              </w:tabs>
              <w:jc w:val="center"/>
              <w:rPr>
                <w:rFonts w:asciiTheme="majorBidi" w:hAnsiTheme="majorBidi" w:cstheme="majorBidi"/>
                <w:sz w:val="22"/>
                <w:szCs w:val="22"/>
              </w:rPr>
            </w:pPr>
          </w:p>
          <w:p w14:paraId="312E637D" w14:textId="77777777" w:rsidR="002A249E" w:rsidRPr="00424A58" w:rsidRDefault="002A249E" w:rsidP="00237EFF">
            <w:pPr>
              <w:pStyle w:val="Default"/>
              <w:tabs>
                <w:tab w:val="left" w:pos="3060"/>
              </w:tabs>
              <w:jc w:val="center"/>
              <w:rPr>
                <w:rFonts w:asciiTheme="majorBidi" w:hAnsiTheme="majorBidi" w:cstheme="majorBidi"/>
                <w:sz w:val="22"/>
                <w:szCs w:val="22"/>
              </w:rPr>
            </w:pPr>
            <w:r w:rsidRPr="00424A58">
              <w:rPr>
                <w:rFonts w:asciiTheme="majorBidi" w:hAnsiTheme="majorBidi" w:cstheme="majorBidi"/>
                <w:sz w:val="22"/>
                <w:szCs w:val="22"/>
              </w:rPr>
              <w:t>Hs01018151_m1</w:t>
            </w:r>
          </w:p>
        </w:tc>
        <w:tc>
          <w:tcPr>
            <w:tcW w:w="2654" w:type="dxa"/>
          </w:tcPr>
          <w:p w14:paraId="5BAB758B" w14:textId="77777777" w:rsidR="002A249E" w:rsidRPr="00424A58" w:rsidRDefault="002A249E" w:rsidP="00237EFF">
            <w:pPr>
              <w:pStyle w:val="Default"/>
              <w:tabs>
                <w:tab w:val="left" w:pos="3060"/>
              </w:tabs>
              <w:rPr>
                <w:rFonts w:asciiTheme="majorBidi" w:hAnsiTheme="majorBidi" w:cstheme="majorBidi"/>
                <w:sz w:val="22"/>
                <w:szCs w:val="22"/>
              </w:rPr>
            </w:pPr>
            <w:r w:rsidRPr="00424A58">
              <w:rPr>
                <w:rFonts w:asciiTheme="majorBidi" w:hAnsiTheme="majorBidi" w:cstheme="majorBidi"/>
                <w:sz w:val="22"/>
                <w:szCs w:val="22"/>
              </w:rPr>
              <w:t>Plays critical role in Apoptosis</w:t>
            </w:r>
          </w:p>
        </w:tc>
      </w:tr>
      <w:tr w:rsidR="002A249E" w:rsidRPr="00424A58" w14:paraId="51C0CBE0" w14:textId="77777777" w:rsidTr="00237EFF">
        <w:tc>
          <w:tcPr>
            <w:tcW w:w="1543" w:type="dxa"/>
          </w:tcPr>
          <w:p w14:paraId="54799641" w14:textId="77777777" w:rsidR="002A249E" w:rsidRPr="00546110" w:rsidRDefault="002A249E" w:rsidP="00237EFF">
            <w:pPr>
              <w:pStyle w:val="Default"/>
              <w:tabs>
                <w:tab w:val="left" w:pos="3060"/>
              </w:tabs>
              <w:rPr>
                <w:rFonts w:asciiTheme="majorBidi" w:hAnsiTheme="majorBidi" w:cstheme="majorBidi"/>
                <w:b/>
                <w:bCs/>
                <w:sz w:val="22"/>
                <w:szCs w:val="22"/>
              </w:rPr>
            </w:pPr>
          </w:p>
          <w:p w14:paraId="57860B69" w14:textId="77777777" w:rsidR="002A249E" w:rsidRPr="00546110" w:rsidRDefault="002A249E" w:rsidP="00237EFF">
            <w:pPr>
              <w:pStyle w:val="Default"/>
              <w:tabs>
                <w:tab w:val="left" w:pos="3060"/>
              </w:tabs>
              <w:rPr>
                <w:rFonts w:asciiTheme="majorBidi" w:hAnsiTheme="majorBidi" w:cstheme="majorBidi"/>
                <w:b/>
                <w:bCs/>
                <w:sz w:val="22"/>
                <w:szCs w:val="22"/>
              </w:rPr>
            </w:pPr>
            <w:r w:rsidRPr="00546110">
              <w:rPr>
                <w:rFonts w:asciiTheme="majorBidi" w:hAnsiTheme="majorBidi" w:cstheme="majorBidi"/>
                <w:b/>
                <w:bCs/>
                <w:sz w:val="22"/>
                <w:szCs w:val="22"/>
              </w:rPr>
              <w:t>CASP 1</w:t>
            </w:r>
          </w:p>
        </w:tc>
        <w:tc>
          <w:tcPr>
            <w:tcW w:w="2435" w:type="dxa"/>
          </w:tcPr>
          <w:p w14:paraId="4C70A624" w14:textId="77777777" w:rsidR="002A249E" w:rsidRPr="00424A58" w:rsidRDefault="002A249E" w:rsidP="00237EFF">
            <w:pPr>
              <w:pStyle w:val="Default"/>
              <w:tabs>
                <w:tab w:val="left" w:pos="3060"/>
              </w:tabs>
              <w:rPr>
                <w:rFonts w:asciiTheme="majorBidi" w:hAnsiTheme="majorBidi" w:cstheme="majorBidi"/>
                <w:sz w:val="22"/>
                <w:szCs w:val="22"/>
              </w:rPr>
            </w:pPr>
            <w:r w:rsidRPr="00424A58">
              <w:rPr>
                <w:rFonts w:asciiTheme="majorBidi" w:hAnsiTheme="majorBidi" w:cstheme="majorBidi"/>
                <w:sz w:val="22"/>
                <w:szCs w:val="22"/>
              </w:rPr>
              <w:t>Caspase -1</w:t>
            </w:r>
          </w:p>
          <w:p w14:paraId="18A29B9B" w14:textId="77777777" w:rsidR="002A249E" w:rsidRPr="00424A58" w:rsidRDefault="002A249E" w:rsidP="00237EFF">
            <w:pPr>
              <w:pStyle w:val="Default"/>
              <w:tabs>
                <w:tab w:val="left" w:pos="3060"/>
              </w:tabs>
              <w:rPr>
                <w:rFonts w:asciiTheme="majorBidi" w:hAnsiTheme="majorBidi" w:cstheme="majorBidi"/>
                <w:sz w:val="22"/>
                <w:szCs w:val="22"/>
              </w:rPr>
            </w:pPr>
            <w:r w:rsidRPr="00424A58">
              <w:rPr>
                <w:rFonts w:asciiTheme="majorBidi" w:hAnsiTheme="majorBidi" w:cstheme="majorBidi"/>
                <w:sz w:val="22"/>
                <w:szCs w:val="22"/>
              </w:rPr>
              <w:t>(</w:t>
            </w:r>
            <w:proofErr w:type="gramStart"/>
            <w:r w:rsidRPr="00424A58">
              <w:rPr>
                <w:rFonts w:asciiTheme="majorBidi" w:hAnsiTheme="majorBidi" w:cstheme="majorBidi"/>
                <w:sz w:val="22"/>
                <w:szCs w:val="22"/>
              </w:rPr>
              <w:t>cysteine</w:t>
            </w:r>
            <w:proofErr w:type="gramEnd"/>
            <w:r w:rsidRPr="00424A58">
              <w:rPr>
                <w:rFonts w:asciiTheme="majorBidi" w:hAnsiTheme="majorBidi" w:cstheme="majorBidi"/>
                <w:sz w:val="22"/>
                <w:szCs w:val="22"/>
              </w:rPr>
              <w:t>-aspartic acid protease 1)</w:t>
            </w:r>
          </w:p>
        </w:tc>
        <w:tc>
          <w:tcPr>
            <w:tcW w:w="1890" w:type="dxa"/>
          </w:tcPr>
          <w:p w14:paraId="31384BB2" w14:textId="77777777" w:rsidR="002A249E" w:rsidRPr="00424A58" w:rsidRDefault="002A249E" w:rsidP="00237EFF">
            <w:pPr>
              <w:pStyle w:val="Default"/>
              <w:tabs>
                <w:tab w:val="left" w:pos="3060"/>
              </w:tabs>
              <w:jc w:val="center"/>
              <w:rPr>
                <w:rFonts w:asciiTheme="majorBidi" w:hAnsiTheme="majorBidi" w:cstheme="majorBidi"/>
                <w:sz w:val="22"/>
                <w:szCs w:val="22"/>
              </w:rPr>
            </w:pPr>
          </w:p>
          <w:p w14:paraId="57BCC2F4" w14:textId="77777777" w:rsidR="002A249E" w:rsidRPr="00424A58" w:rsidRDefault="002A249E" w:rsidP="00237EFF">
            <w:pPr>
              <w:pStyle w:val="Default"/>
              <w:tabs>
                <w:tab w:val="left" w:pos="3060"/>
              </w:tabs>
              <w:jc w:val="center"/>
              <w:rPr>
                <w:rFonts w:asciiTheme="majorBidi" w:hAnsiTheme="majorBidi" w:cstheme="majorBidi"/>
                <w:sz w:val="22"/>
                <w:szCs w:val="22"/>
              </w:rPr>
            </w:pPr>
            <w:r w:rsidRPr="00424A58">
              <w:rPr>
                <w:rFonts w:asciiTheme="majorBidi" w:hAnsiTheme="majorBidi" w:cstheme="majorBidi"/>
                <w:sz w:val="22"/>
                <w:szCs w:val="22"/>
              </w:rPr>
              <w:t>Hs00354836_m1</w:t>
            </w:r>
          </w:p>
        </w:tc>
        <w:tc>
          <w:tcPr>
            <w:tcW w:w="2654" w:type="dxa"/>
          </w:tcPr>
          <w:p w14:paraId="7F8FFBEE" w14:textId="77777777" w:rsidR="002A249E" w:rsidRPr="00424A58" w:rsidRDefault="002A249E" w:rsidP="00237EFF">
            <w:pPr>
              <w:pStyle w:val="Default"/>
              <w:tabs>
                <w:tab w:val="left" w:pos="3060"/>
              </w:tabs>
              <w:rPr>
                <w:rFonts w:asciiTheme="majorBidi" w:hAnsiTheme="majorBidi" w:cstheme="majorBidi"/>
                <w:sz w:val="22"/>
                <w:szCs w:val="22"/>
              </w:rPr>
            </w:pPr>
            <w:r w:rsidRPr="00424A58">
              <w:rPr>
                <w:rFonts w:asciiTheme="majorBidi" w:hAnsiTheme="majorBidi" w:cstheme="majorBidi"/>
                <w:sz w:val="22"/>
                <w:szCs w:val="22"/>
              </w:rPr>
              <w:t>Plays critical role in Pyroptosis</w:t>
            </w:r>
          </w:p>
        </w:tc>
      </w:tr>
      <w:tr w:rsidR="002A249E" w:rsidRPr="00424A58" w14:paraId="35FFA365" w14:textId="77777777" w:rsidTr="00237EFF">
        <w:tc>
          <w:tcPr>
            <w:tcW w:w="1543" w:type="dxa"/>
          </w:tcPr>
          <w:p w14:paraId="6C5A384C" w14:textId="77777777" w:rsidR="002A249E" w:rsidRPr="00546110" w:rsidRDefault="002A249E" w:rsidP="00237EFF">
            <w:pPr>
              <w:pStyle w:val="Default"/>
              <w:tabs>
                <w:tab w:val="left" w:pos="3060"/>
              </w:tabs>
              <w:rPr>
                <w:rFonts w:asciiTheme="majorBidi" w:hAnsiTheme="majorBidi" w:cstheme="majorBidi"/>
                <w:b/>
                <w:bCs/>
                <w:sz w:val="22"/>
                <w:szCs w:val="22"/>
              </w:rPr>
            </w:pPr>
          </w:p>
          <w:p w14:paraId="5C2EB956" w14:textId="77777777" w:rsidR="002A249E" w:rsidRPr="00546110" w:rsidRDefault="002A249E" w:rsidP="00237EFF">
            <w:pPr>
              <w:pStyle w:val="Default"/>
              <w:tabs>
                <w:tab w:val="left" w:pos="3060"/>
              </w:tabs>
              <w:rPr>
                <w:rFonts w:asciiTheme="majorBidi" w:hAnsiTheme="majorBidi" w:cstheme="majorBidi"/>
                <w:b/>
                <w:bCs/>
                <w:sz w:val="22"/>
                <w:szCs w:val="22"/>
              </w:rPr>
            </w:pPr>
            <w:r w:rsidRPr="00546110">
              <w:rPr>
                <w:rFonts w:asciiTheme="majorBidi" w:hAnsiTheme="majorBidi" w:cstheme="majorBidi"/>
                <w:b/>
                <w:bCs/>
                <w:sz w:val="22"/>
                <w:szCs w:val="22"/>
              </w:rPr>
              <w:t>MLKL</w:t>
            </w:r>
          </w:p>
        </w:tc>
        <w:tc>
          <w:tcPr>
            <w:tcW w:w="2435" w:type="dxa"/>
          </w:tcPr>
          <w:p w14:paraId="078910A8" w14:textId="77777777" w:rsidR="002A249E" w:rsidRPr="00424A58" w:rsidRDefault="002A249E" w:rsidP="00237EFF">
            <w:pPr>
              <w:pStyle w:val="Default"/>
              <w:tabs>
                <w:tab w:val="left" w:pos="3060"/>
              </w:tabs>
              <w:rPr>
                <w:rFonts w:asciiTheme="majorBidi" w:hAnsiTheme="majorBidi" w:cstheme="majorBidi"/>
                <w:sz w:val="22"/>
                <w:szCs w:val="22"/>
              </w:rPr>
            </w:pPr>
            <w:r w:rsidRPr="00424A58">
              <w:rPr>
                <w:rFonts w:asciiTheme="majorBidi" w:hAnsiTheme="majorBidi" w:cstheme="majorBidi"/>
                <w:sz w:val="22"/>
                <w:szCs w:val="22"/>
              </w:rPr>
              <w:t>mixed lineage kinase domain-like</w:t>
            </w:r>
          </w:p>
        </w:tc>
        <w:tc>
          <w:tcPr>
            <w:tcW w:w="1890" w:type="dxa"/>
          </w:tcPr>
          <w:p w14:paraId="3050AC89" w14:textId="77777777" w:rsidR="002A249E" w:rsidRPr="00424A58" w:rsidRDefault="002A249E" w:rsidP="00237EFF">
            <w:pPr>
              <w:pStyle w:val="Default"/>
              <w:tabs>
                <w:tab w:val="left" w:pos="3060"/>
              </w:tabs>
              <w:jc w:val="center"/>
              <w:rPr>
                <w:rFonts w:asciiTheme="majorBidi" w:hAnsiTheme="majorBidi" w:cstheme="majorBidi"/>
                <w:sz w:val="22"/>
                <w:szCs w:val="22"/>
              </w:rPr>
            </w:pPr>
          </w:p>
          <w:p w14:paraId="21F7E3C1" w14:textId="77777777" w:rsidR="002A249E" w:rsidRPr="00424A58" w:rsidRDefault="002A249E" w:rsidP="00237EFF">
            <w:pPr>
              <w:pStyle w:val="Default"/>
              <w:tabs>
                <w:tab w:val="left" w:pos="3060"/>
              </w:tabs>
              <w:jc w:val="center"/>
              <w:rPr>
                <w:rFonts w:asciiTheme="majorBidi" w:hAnsiTheme="majorBidi" w:cstheme="majorBidi"/>
                <w:sz w:val="22"/>
                <w:szCs w:val="22"/>
              </w:rPr>
            </w:pPr>
            <w:r w:rsidRPr="00424A58">
              <w:rPr>
                <w:rFonts w:asciiTheme="majorBidi" w:hAnsiTheme="majorBidi" w:cstheme="majorBidi"/>
                <w:sz w:val="22"/>
                <w:szCs w:val="22"/>
              </w:rPr>
              <w:t>Hs04188505_m1</w:t>
            </w:r>
          </w:p>
        </w:tc>
        <w:tc>
          <w:tcPr>
            <w:tcW w:w="2654" w:type="dxa"/>
          </w:tcPr>
          <w:p w14:paraId="3DE930BD" w14:textId="77777777" w:rsidR="002A249E" w:rsidRPr="00424A58" w:rsidRDefault="002A249E" w:rsidP="00237EFF">
            <w:pPr>
              <w:pStyle w:val="Default"/>
              <w:tabs>
                <w:tab w:val="left" w:pos="3060"/>
              </w:tabs>
              <w:rPr>
                <w:rFonts w:asciiTheme="majorBidi" w:hAnsiTheme="majorBidi" w:cstheme="majorBidi"/>
                <w:sz w:val="22"/>
                <w:szCs w:val="22"/>
              </w:rPr>
            </w:pPr>
            <w:r w:rsidRPr="00424A58">
              <w:rPr>
                <w:rFonts w:asciiTheme="majorBidi" w:hAnsiTheme="majorBidi" w:cstheme="majorBidi"/>
                <w:sz w:val="22"/>
                <w:szCs w:val="22"/>
              </w:rPr>
              <w:t>Plays critical role in Necroptosis</w:t>
            </w:r>
          </w:p>
        </w:tc>
      </w:tr>
      <w:tr w:rsidR="002A249E" w:rsidRPr="00424A58" w14:paraId="29C8481B" w14:textId="77777777" w:rsidTr="00237EFF">
        <w:tc>
          <w:tcPr>
            <w:tcW w:w="1543" w:type="dxa"/>
          </w:tcPr>
          <w:p w14:paraId="2B2C2047" w14:textId="77777777" w:rsidR="002A249E" w:rsidRPr="00546110" w:rsidRDefault="002A249E" w:rsidP="00237EFF">
            <w:pPr>
              <w:pStyle w:val="Default"/>
              <w:tabs>
                <w:tab w:val="left" w:pos="3060"/>
              </w:tabs>
              <w:rPr>
                <w:rFonts w:asciiTheme="majorBidi" w:hAnsiTheme="majorBidi" w:cstheme="majorBidi"/>
                <w:b/>
                <w:bCs/>
                <w:sz w:val="22"/>
                <w:szCs w:val="22"/>
              </w:rPr>
            </w:pPr>
          </w:p>
          <w:p w14:paraId="56DEFB50" w14:textId="77777777" w:rsidR="002A249E" w:rsidRPr="00546110" w:rsidRDefault="002A249E" w:rsidP="00237EFF">
            <w:pPr>
              <w:pStyle w:val="Default"/>
              <w:tabs>
                <w:tab w:val="left" w:pos="3060"/>
              </w:tabs>
              <w:rPr>
                <w:rFonts w:asciiTheme="majorBidi" w:hAnsiTheme="majorBidi" w:cstheme="majorBidi"/>
                <w:b/>
                <w:bCs/>
                <w:sz w:val="22"/>
                <w:szCs w:val="22"/>
              </w:rPr>
            </w:pPr>
          </w:p>
          <w:p w14:paraId="435C1CC1" w14:textId="77777777" w:rsidR="002A249E" w:rsidRPr="00546110" w:rsidRDefault="002A249E" w:rsidP="00237EFF">
            <w:pPr>
              <w:pStyle w:val="Default"/>
              <w:tabs>
                <w:tab w:val="left" w:pos="3060"/>
              </w:tabs>
              <w:rPr>
                <w:rFonts w:asciiTheme="majorBidi" w:hAnsiTheme="majorBidi" w:cstheme="majorBidi"/>
                <w:b/>
                <w:bCs/>
                <w:sz w:val="22"/>
                <w:szCs w:val="22"/>
              </w:rPr>
            </w:pPr>
            <w:r w:rsidRPr="00546110">
              <w:rPr>
                <w:rFonts w:asciiTheme="majorBidi" w:hAnsiTheme="majorBidi" w:cstheme="majorBidi"/>
                <w:b/>
                <w:bCs/>
                <w:sz w:val="22"/>
                <w:szCs w:val="22"/>
              </w:rPr>
              <w:t>NLRP3</w:t>
            </w:r>
          </w:p>
        </w:tc>
        <w:tc>
          <w:tcPr>
            <w:tcW w:w="2435" w:type="dxa"/>
          </w:tcPr>
          <w:p w14:paraId="3FC7F925" w14:textId="77777777" w:rsidR="002A249E" w:rsidRPr="00424A58" w:rsidRDefault="002A249E" w:rsidP="00237EFF">
            <w:pPr>
              <w:pStyle w:val="Default"/>
              <w:tabs>
                <w:tab w:val="left" w:pos="3060"/>
              </w:tabs>
              <w:rPr>
                <w:rFonts w:asciiTheme="majorBidi" w:hAnsiTheme="majorBidi" w:cstheme="majorBidi"/>
                <w:sz w:val="22"/>
                <w:szCs w:val="22"/>
              </w:rPr>
            </w:pPr>
            <w:r>
              <w:rPr>
                <w:rFonts w:asciiTheme="majorBidi" w:hAnsiTheme="majorBidi" w:cstheme="majorBidi"/>
                <w:sz w:val="22"/>
                <w:szCs w:val="22"/>
              </w:rPr>
              <w:t>N</w:t>
            </w:r>
            <w:r w:rsidRPr="00C35683">
              <w:rPr>
                <w:rFonts w:asciiTheme="majorBidi" w:hAnsiTheme="majorBidi" w:cstheme="majorBidi"/>
                <w:sz w:val="22"/>
                <w:szCs w:val="22"/>
              </w:rPr>
              <w:t>ucleotide-binding domain and leucine-rich repeat protein-3 </w:t>
            </w:r>
          </w:p>
        </w:tc>
        <w:tc>
          <w:tcPr>
            <w:tcW w:w="1890" w:type="dxa"/>
          </w:tcPr>
          <w:p w14:paraId="75ADE2E5" w14:textId="77777777" w:rsidR="002A249E" w:rsidRPr="00424A58" w:rsidRDefault="002A249E" w:rsidP="00237EFF">
            <w:pPr>
              <w:pStyle w:val="Default"/>
              <w:tabs>
                <w:tab w:val="left" w:pos="3060"/>
              </w:tabs>
              <w:jc w:val="center"/>
              <w:rPr>
                <w:rFonts w:asciiTheme="majorBidi" w:hAnsiTheme="majorBidi" w:cstheme="majorBidi"/>
                <w:sz w:val="22"/>
                <w:szCs w:val="22"/>
              </w:rPr>
            </w:pPr>
          </w:p>
          <w:p w14:paraId="2AE65EF5" w14:textId="77777777" w:rsidR="002A249E" w:rsidRPr="00424A58" w:rsidRDefault="002A249E" w:rsidP="00237EFF">
            <w:pPr>
              <w:pStyle w:val="Default"/>
              <w:tabs>
                <w:tab w:val="left" w:pos="3060"/>
              </w:tabs>
              <w:jc w:val="center"/>
              <w:rPr>
                <w:rFonts w:asciiTheme="majorBidi" w:hAnsiTheme="majorBidi" w:cstheme="majorBidi"/>
                <w:sz w:val="22"/>
                <w:szCs w:val="22"/>
              </w:rPr>
            </w:pPr>
          </w:p>
          <w:p w14:paraId="62D5A8E8" w14:textId="77777777" w:rsidR="002A249E" w:rsidRPr="00424A58" w:rsidRDefault="002A249E" w:rsidP="00237EFF">
            <w:pPr>
              <w:pStyle w:val="Default"/>
              <w:tabs>
                <w:tab w:val="left" w:pos="3060"/>
              </w:tabs>
              <w:jc w:val="center"/>
              <w:rPr>
                <w:rFonts w:asciiTheme="majorBidi" w:hAnsiTheme="majorBidi" w:cstheme="majorBidi"/>
                <w:sz w:val="22"/>
                <w:szCs w:val="22"/>
              </w:rPr>
            </w:pPr>
            <w:r w:rsidRPr="00424A58">
              <w:rPr>
                <w:rFonts w:asciiTheme="majorBidi" w:hAnsiTheme="majorBidi" w:cstheme="majorBidi"/>
                <w:sz w:val="22"/>
                <w:szCs w:val="22"/>
              </w:rPr>
              <w:t>Hs0091808_m1</w:t>
            </w:r>
          </w:p>
        </w:tc>
        <w:tc>
          <w:tcPr>
            <w:tcW w:w="2654" w:type="dxa"/>
          </w:tcPr>
          <w:p w14:paraId="39BDA632" w14:textId="77777777" w:rsidR="002A249E" w:rsidRPr="00424A58" w:rsidRDefault="002A249E" w:rsidP="00237EFF">
            <w:pPr>
              <w:pStyle w:val="Default"/>
              <w:tabs>
                <w:tab w:val="left" w:pos="3060"/>
              </w:tabs>
              <w:rPr>
                <w:rFonts w:asciiTheme="majorBidi" w:hAnsiTheme="majorBidi" w:cstheme="majorBidi"/>
                <w:sz w:val="22"/>
                <w:szCs w:val="22"/>
              </w:rPr>
            </w:pPr>
          </w:p>
          <w:p w14:paraId="3B9DA4CE" w14:textId="77777777" w:rsidR="002A249E" w:rsidRPr="00424A58" w:rsidRDefault="002A249E" w:rsidP="00237EFF">
            <w:pPr>
              <w:pStyle w:val="Default"/>
              <w:tabs>
                <w:tab w:val="left" w:pos="3060"/>
              </w:tabs>
              <w:rPr>
                <w:rFonts w:asciiTheme="majorBidi" w:hAnsiTheme="majorBidi" w:cstheme="majorBidi"/>
                <w:sz w:val="22"/>
                <w:szCs w:val="22"/>
              </w:rPr>
            </w:pPr>
            <w:r w:rsidRPr="00424A58">
              <w:rPr>
                <w:rFonts w:asciiTheme="majorBidi" w:hAnsiTheme="majorBidi" w:cstheme="majorBidi"/>
                <w:sz w:val="22"/>
                <w:szCs w:val="22"/>
              </w:rPr>
              <w:t>Plays critical role in Pyroptosis</w:t>
            </w:r>
          </w:p>
        </w:tc>
      </w:tr>
      <w:tr w:rsidR="002A249E" w:rsidRPr="00424A58" w14:paraId="7B0EBF6B" w14:textId="77777777" w:rsidTr="00237EFF">
        <w:tc>
          <w:tcPr>
            <w:tcW w:w="1543" w:type="dxa"/>
          </w:tcPr>
          <w:p w14:paraId="0383026A" w14:textId="77777777" w:rsidR="002A249E" w:rsidRPr="00546110" w:rsidRDefault="002A249E" w:rsidP="00237EFF">
            <w:pPr>
              <w:pStyle w:val="Default"/>
              <w:tabs>
                <w:tab w:val="left" w:pos="3060"/>
              </w:tabs>
              <w:rPr>
                <w:rFonts w:asciiTheme="majorBidi" w:hAnsiTheme="majorBidi" w:cstheme="majorBidi"/>
                <w:b/>
                <w:bCs/>
                <w:sz w:val="22"/>
                <w:szCs w:val="22"/>
              </w:rPr>
            </w:pPr>
          </w:p>
          <w:p w14:paraId="54003E60" w14:textId="77777777" w:rsidR="002A249E" w:rsidRPr="00546110" w:rsidRDefault="002A249E" w:rsidP="00237EFF">
            <w:pPr>
              <w:pStyle w:val="Default"/>
              <w:tabs>
                <w:tab w:val="left" w:pos="3060"/>
              </w:tabs>
              <w:rPr>
                <w:rFonts w:asciiTheme="majorBidi" w:hAnsiTheme="majorBidi" w:cstheme="majorBidi"/>
                <w:b/>
                <w:bCs/>
                <w:sz w:val="22"/>
                <w:szCs w:val="22"/>
              </w:rPr>
            </w:pPr>
            <w:r w:rsidRPr="00546110">
              <w:rPr>
                <w:rFonts w:asciiTheme="majorBidi" w:hAnsiTheme="majorBidi" w:cstheme="majorBidi"/>
                <w:b/>
                <w:bCs/>
                <w:sz w:val="22"/>
                <w:szCs w:val="22"/>
              </w:rPr>
              <w:t>CAPN5</w:t>
            </w:r>
          </w:p>
        </w:tc>
        <w:tc>
          <w:tcPr>
            <w:tcW w:w="2435" w:type="dxa"/>
          </w:tcPr>
          <w:p w14:paraId="2865C69D" w14:textId="77777777" w:rsidR="002A249E" w:rsidRPr="00424A58" w:rsidRDefault="002A249E" w:rsidP="00237EFF">
            <w:pPr>
              <w:pStyle w:val="Default"/>
              <w:tabs>
                <w:tab w:val="left" w:pos="3060"/>
              </w:tabs>
              <w:rPr>
                <w:rFonts w:asciiTheme="majorBidi" w:hAnsiTheme="majorBidi" w:cstheme="majorBidi"/>
                <w:sz w:val="22"/>
                <w:szCs w:val="22"/>
              </w:rPr>
            </w:pPr>
            <w:r w:rsidRPr="00424A58">
              <w:rPr>
                <w:rFonts w:asciiTheme="majorBidi" w:hAnsiTheme="majorBidi" w:cstheme="majorBidi"/>
                <w:sz w:val="22"/>
                <w:szCs w:val="22"/>
              </w:rPr>
              <w:t>Calpain 5</w:t>
            </w:r>
          </w:p>
          <w:p w14:paraId="6381316D" w14:textId="77777777" w:rsidR="002A249E" w:rsidRPr="00424A58" w:rsidRDefault="002A249E" w:rsidP="00237EFF">
            <w:pPr>
              <w:pStyle w:val="Default"/>
              <w:tabs>
                <w:tab w:val="left" w:pos="3060"/>
              </w:tabs>
              <w:rPr>
                <w:rFonts w:asciiTheme="majorBidi" w:hAnsiTheme="majorBidi" w:cstheme="majorBidi"/>
                <w:sz w:val="22"/>
                <w:szCs w:val="22"/>
              </w:rPr>
            </w:pPr>
            <w:r w:rsidRPr="00424A58">
              <w:rPr>
                <w:rFonts w:asciiTheme="majorBidi" w:hAnsiTheme="majorBidi" w:cstheme="majorBidi"/>
                <w:sz w:val="22"/>
                <w:szCs w:val="22"/>
              </w:rPr>
              <w:t>(</w:t>
            </w:r>
            <w:proofErr w:type="gramStart"/>
            <w:r w:rsidRPr="00424A58">
              <w:rPr>
                <w:rFonts w:asciiTheme="majorBidi" w:hAnsiTheme="majorBidi" w:cstheme="majorBidi"/>
                <w:sz w:val="22"/>
                <w:szCs w:val="22"/>
              </w:rPr>
              <w:t>calcium</w:t>
            </w:r>
            <w:proofErr w:type="gramEnd"/>
            <w:r w:rsidRPr="00424A58">
              <w:rPr>
                <w:rFonts w:asciiTheme="majorBidi" w:hAnsiTheme="majorBidi" w:cstheme="majorBidi"/>
                <w:sz w:val="22"/>
                <w:szCs w:val="22"/>
              </w:rPr>
              <w:t>-dependant cystine proteases 5)</w:t>
            </w:r>
          </w:p>
          <w:p w14:paraId="6E520BDF" w14:textId="77777777" w:rsidR="002A249E" w:rsidRPr="00424A58" w:rsidRDefault="002A249E" w:rsidP="00237EFF">
            <w:pPr>
              <w:pStyle w:val="Default"/>
              <w:tabs>
                <w:tab w:val="left" w:pos="3060"/>
              </w:tabs>
              <w:rPr>
                <w:rFonts w:asciiTheme="majorBidi" w:hAnsiTheme="majorBidi" w:cstheme="majorBidi"/>
                <w:sz w:val="22"/>
                <w:szCs w:val="22"/>
              </w:rPr>
            </w:pPr>
          </w:p>
        </w:tc>
        <w:tc>
          <w:tcPr>
            <w:tcW w:w="1890" w:type="dxa"/>
          </w:tcPr>
          <w:p w14:paraId="5C9E4BB7" w14:textId="77777777" w:rsidR="002A249E" w:rsidRPr="00424A58" w:rsidRDefault="002A249E" w:rsidP="00237EFF">
            <w:pPr>
              <w:pStyle w:val="Default"/>
              <w:tabs>
                <w:tab w:val="left" w:pos="3060"/>
              </w:tabs>
              <w:jc w:val="center"/>
              <w:rPr>
                <w:rFonts w:asciiTheme="majorBidi" w:hAnsiTheme="majorBidi" w:cstheme="majorBidi"/>
                <w:sz w:val="22"/>
                <w:szCs w:val="22"/>
              </w:rPr>
            </w:pPr>
          </w:p>
          <w:p w14:paraId="3FCBA64A" w14:textId="77777777" w:rsidR="002A249E" w:rsidRPr="00424A58" w:rsidRDefault="002A249E" w:rsidP="00237EFF">
            <w:pPr>
              <w:pStyle w:val="Default"/>
              <w:tabs>
                <w:tab w:val="left" w:pos="3060"/>
              </w:tabs>
              <w:jc w:val="center"/>
              <w:rPr>
                <w:rFonts w:asciiTheme="majorBidi" w:hAnsiTheme="majorBidi" w:cstheme="majorBidi"/>
                <w:sz w:val="22"/>
                <w:szCs w:val="22"/>
              </w:rPr>
            </w:pPr>
            <w:r w:rsidRPr="00424A58">
              <w:rPr>
                <w:rFonts w:asciiTheme="majorBidi" w:hAnsiTheme="majorBidi" w:cstheme="majorBidi"/>
                <w:sz w:val="22"/>
                <w:szCs w:val="22"/>
              </w:rPr>
              <w:t>Hs00912756_m1</w:t>
            </w:r>
          </w:p>
        </w:tc>
        <w:tc>
          <w:tcPr>
            <w:tcW w:w="2654" w:type="dxa"/>
          </w:tcPr>
          <w:p w14:paraId="02B73390" w14:textId="77777777" w:rsidR="002A249E" w:rsidRPr="00424A58" w:rsidRDefault="002A249E" w:rsidP="00237EFF">
            <w:pPr>
              <w:pStyle w:val="Default"/>
              <w:tabs>
                <w:tab w:val="left" w:pos="3060"/>
              </w:tabs>
              <w:rPr>
                <w:rFonts w:asciiTheme="majorBidi" w:hAnsiTheme="majorBidi" w:cstheme="majorBidi"/>
                <w:sz w:val="22"/>
                <w:szCs w:val="22"/>
              </w:rPr>
            </w:pPr>
            <w:r w:rsidRPr="00424A58">
              <w:rPr>
                <w:rFonts w:asciiTheme="majorBidi" w:hAnsiTheme="majorBidi" w:cstheme="majorBidi"/>
                <w:sz w:val="22"/>
                <w:szCs w:val="22"/>
              </w:rPr>
              <w:t>Calcium dependant cell death</w:t>
            </w:r>
          </w:p>
          <w:p w14:paraId="4941C426" w14:textId="77777777" w:rsidR="002A249E" w:rsidRPr="00424A58" w:rsidRDefault="002A249E" w:rsidP="00237EFF">
            <w:pPr>
              <w:pStyle w:val="Default"/>
              <w:tabs>
                <w:tab w:val="left" w:pos="3060"/>
              </w:tabs>
              <w:rPr>
                <w:rFonts w:asciiTheme="majorBidi" w:hAnsiTheme="majorBidi" w:cstheme="majorBidi"/>
                <w:sz w:val="22"/>
                <w:szCs w:val="22"/>
              </w:rPr>
            </w:pPr>
            <w:r w:rsidRPr="00424A58">
              <w:rPr>
                <w:rFonts w:asciiTheme="majorBidi" w:hAnsiTheme="majorBidi" w:cstheme="majorBidi"/>
                <w:sz w:val="22"/>
                <w:szCs w:val="22"/>
              </w:rPr>
              <w:t>Necrosis</w:t>
            </w:r>
          </w:p>
        </w:tc>
      </w:tr>
      <w:tr w:rsidR="002A249E" w:rsidRPr="00424A58" w14:paraId="0DDB5637" w14:textId="77777777" w:rsidTr="00237EFF">
        <w:tc>
          <w:tcPr>
            <w:tcW w:w="1543" w:type="dxa"/>
          </w:tcPr>
          <w:p w14:paraId="7FD26600" w14:textId="77777777" w:rsidR="002A249E" w:rsidRPr="00546110" w:rsidRDefault="002A249E" w:rsidP="00237EFF">
            <w:pPr>
              <w:pStyle w:val="Default"/>
              <w:tabs>
                <w:tab w:val="left" w:pos="3060"/>
              </w:tabs>
              <w:rPr>
                <w:rFonts w:asciiTheme="majorBidi" w:hAnsiTheme="majorBidi" w:cstheme="majorBidi"/>
                <w:b/>
                <w:bCs/>
                <w:sz w:val="22"/>
                <w:szCs w:val="22"/>
              </w:rPr>
            </w:pPr>
          </w:p>
          <w:p w14:paraId="45A01133" w14:textId="77777777" w:rsidR="002A249E" w:rsidRPr="00546110" w:rsidRDefault="002A249E" w:rsidP="00237EFF">
            <w:pPr>
              <w:pStyle w:val="Default"/>
              <w:tabs>
                <w:tab w:val="left" w:pos="3060"/>
              </w:tabs>
              <w:rPr>
                <w:rFonts w:asciiTheme="majorBidi" w:hAnsiTheme="majorBidi" w:cstheme="majorBidi"/>
                <w:b/>
                <w:bCs/>
                <w:sz w:val="22"/>
                <w:szCs w:val="22"/>
              </w:rPr>
            </w:pPr>
          </w:p>
          <w:p w14:paraId="28C0AD77" w14:textId="77777777" w:rsidR="002A249E" w:rsidRPr="00546110" w:rsidRDefault="002A249E" w:rsidP="00237EFF">
            <w:pPr>
              <w:pStyle w:val="Default"/>
              <w:tabs>
                <w:tab w:val="left" w:pos="3060"/>
              </w:tabs>
              <w:rPr>
                <w:rFonts w:asciiTheme="majorBidi" w:hAnsiTheme="majorBidi" w:cstheme="majorBidi"/>
                <w:b/>
                <w:bCs/>
                <w:sz w:val="22"/>
                <w:szCs w:val="22"/>
              </w:rPr>
            </w:pPr>
            <w:r w:rsidRPr="00546110">
              <w:rPr>
                <w:rFonts w:asciiTheme="majorBidi" w:hAnsiTheme="majorBidi" w:cstheme="majorBidi"/>
                <w:b/>
                <w:bCs/>
                <w:sz w:val="22"/>
                <w:szCs w:val="22"/>
              </w:rPr>
              <w:t>GAPDH</w:t>
            </w:r>
          </w:p>
        </w:tc>
        <w:tc>
          <w:tcPr>
            <w:tcW w:w="2435" w:type="dxa"/>
          </w:tcPr>
          <w:p w14:paraId="02CB8334" w14:textId="77777777" w:rsidR="002A249E" w:rsidRPr="00424A58" w:rsidRDefault="002A249E" w:rsidP="00237EFF">
            <w:pPr>
              <w:pStyle w:val="Default"/>
              <w:rPr>
                <w:rFonts w:asciiTheme="majorBidi" w:hAnsiTheme="majorBidi" w:cstheme="majorBidi"/>
                <w:sz w:val="22"/>
                <w:szCs w:val="22"/>
              </w:rPr>
            </w:pPr>
          </w:p>
          <w:p w14:paraId="5475149E" w14:textId="77777777" w:rsidR="002A249E" w:rsidRPr="00424A58" w:rsidRDefault="002A249E" w:rsidP="00237EFF">
            <w:pPr>
              <w:pStyle w:val="Default"/>
              <w:rPr>
                <w:rFonts w:asciiTheme="majorBidi" w:hAnsiTheme="majorBidi" w:cstheme="majorBidi"/>
                <w:sz w:val="22"/>
                <w:szCs w:val="22"/>
              </w:rPr>
            </w:pPr>
            <w:r w:rsidRPr="00424A58">
              <w:rPr>
                <w:rFonts w:asciiTheme="majorBidi" w:hAnsiTheme="majorBidi" w:cstheme="majorBidi"/>
                <w:sz w:val="22"/>
                <w:szCs w:val="22"/>
              </w:rPr>
              <w:t>Glyceraldehyde-3-phosphate dehydrogenase</w:t>
            </w:r>
          </w:p>
          <w:p w14:paraId="2AA4CA1E" w14:textId="77777777" w:rsidR="002A249E" w:rsidRPr="00424A58" w:rsidRDefault="002A249E" w:rsidP="00237EFF">
            <w:pPr>
              <w:pStyle w:val="Default"/>
              <w:tabs>
                <w:tab w:val="left" w:pos="3060"/>
              </w:tabs>
              <w:rPr>
                <w:rFonts w:asciiTheme="majorBidi" w:hAnsiTheme="majorBidi" w:cstheme="majorBidi"/>
                <w:sz w:val="22"/>
                <w:szCs w:val="22"/>
              </w:rPr>
            </w:pPr>
          </w:p>
        </w:tc>
        <w:tc>
          <w:tcPr>
            <w:tcW w:w="1890" w:type="dxa"/>
          </w:tcPr>
          <w:p w14:paraId="0EEAADC7" w14:textId="77777777" w:rsidR="002A249E" w:rsidRPr="00424A58" w:rsidRDefault="002A249E" w:rsidP="00237EFF">
            <w:pPr>
              <w:pStyle w:val="Default"/>
              <w:jc w:val="center"/>
              <w:rPr>
                <w:rFonts w:asciiTheme="majorBidi" w:hAnsiTheme="majorBidi" w:cstheme="majorBidi"/>
                <w:sz w:val="22"/>
                <w:szCs w:val="22"/>
              </w:rPr>
            </w:pPr>
          </w:p>
          <w:p w14:paraId="5C196CB4" w14:textId="77777777" w:rsidR="002A249E" w:rsidRPr="00424A58" w:rsidRDefault="002A249E" w:rsidP="00237EFF">
            <w:pPr>
              <w:pStyle w:val="Default"/>
              <w:jc w:val="center"/>
              <w:rPr>
                <w:rFonts w:asciiTheme="majorBidi" w:hAnsiTheme="majorBidi" w:cstheme="majorBidi"/>
                <w:sz w:val="22"/>
                <w:szCs w:val="22"/>
              </w:rPr>
            </w:pPr>
            <w:r w:rsidRPr="00424A58">
              <w:rPr>
                <w:rFonts w:asciiTheme="majorBidi" w:hAnsiTheme="majorBidi" w:cstheme="majorBidi"/>
                <w:sz w:val="22"/>
                <w:szCs w:val="22"/>
              </w:rPr>
              <w:t>Hs99999905_m1</w:t>
            </w:r>
          </w:p>
        </w:tc>
        <w:tc>
          <w:tcPr>
            <w:tcW w:w="2654" w:type="dxa"/>
          </w:tcPr>
          <w:p w14:paraId="566C252F" w14:textId="56DC93BB" w:rsidR="002A249E" w:rsidRPr="00424A58" w:rsidRDefault="002A249E" w:rsidP="00237EFF">
            <w:pPr>
              <w:pStyle w:val="Default"/>
              <w:rPr>
                <w:rFonts w:asciiTheme="majorBidi" w:hAnsiTheme="majorBidi" w:cstheme="majorBidi"/>
                <w:sz w:val="22"/>
                <w:szCs w:val="22"/>
              </w:rPr>
            </w:pPr>
            <w:r w:rsidRPr="00424A58">
              <w:rPr>
                <w:rFonts w:asciiTheme="majorBidi" w:hAnsiTheme="majorBidi" w:cstheme="majorBidi"/>
                <w:sz w:val="22"/>
                <w:szCs w:val="22"/>
              </w:rPr>
              <w:t xml:space="preserve">Oxidoreductase in glycolysis and gluconeogenesis (Housekeeping </w:t>
            </w:r>
            <w:r w:rsidR="00D756AE" w:rsidRPr="00424A58">
              <w:rPr>
                <w:rFonts w:asciiTheme="majorBidi" w:hAnsiTheme="majorBidi" w:cstheme="majorBidi"/>
                <w:sz w:val="22"/>
                <w:szCs w:val="22"/>
              </w:rPr>
              <w:t>gene)</w:t>
            </w:r>
          </w:p>
        </w:tc>
      </w:tr>
    </w:tbl>
    <w:p w14:paraId="64CC2FEE" w14:textId="77777777" w:rsidR="002A249E" w:rsidRPr="00546110" w:rsidRDefault="002A249E" w:rsidP="002A249E">
      <w:pPr>
        <w:pStyle w:val="Default"/>
        <w:tabs>
          <w:tab w:val="left" w:pos="3060"/>
        </w:tabs>
        <w:ind w:left="1276" w:hanging="1276"/>
        <w:jc w:val="center"/>
        <w:rPr>
          <w:rFonts w:asciiTheme="majorBidi" w:hAnsiTheme="majorBidi" w:cstheme="majorBidi"/>
          <w:b/>
          <w:bCs/>
          <w:sz w:val="28"/>
          <w:szCs w:val="28"/>
        </w:rPr>
      </w:pPr>
      <w:r w:rsidRPr="00546110">
        <w:rPr>
          <w:rFonts w:asciiTheme="majorBidi" w:hAnsiTheme="majorBidi" w:cstheme="majorBidi"/>
          <w:b/>
          <w:bCs/>
          <w:sz w:val="28"/>
          <w:szCs w:val="28"/>
        </w:rPr>
        <w:t>Supplementary Data</w:t>
      </w:r>
    </w:p>
    <w:p w14:paraId="0857A5B1" w14:textId="77777777" w:rsidR="002A249E" w:rsidRDefault="002A249E" w:rsidP="002A249E">
      <w:pPr>
        <w:pStyle w:val="Default"/>
        <w:tabs>
          <w:tab w:val="left" w:pos="3060"/>
        </w:tabs>
        <w:ind w:left="1276" w:hanging="1276"/>
        <w:jc w:val="both"/>
        <w:rPr>
          <w:rFonts w:asciiTheme="majorBidi" w:hAnsiTheme="majorBidi" w:cstheme="majorBidi"/>
          <w:b/>
          <w:bCs/>
          <w:sz w:val="28"/>
          <w:szCs w:val="28"/>
        </w:rPr>
      </w:pPr>
    </w:p>
    <w:p w14:paraId="257C1DD1" w14:textId="79CAA94A" w:rsidR="002A249E" w:rsidRPr="00546110" w:rsidRDefault="002A249E" w:rsidP="002A249E">
      <w:pPr>
        <w:pStyle w:val="Default"/>
        <w:tabs>
          <w:tab w:val="left" w:pos="3060"/>
        </w:tabs>
        <w:ind w:left="1276" w:hanging="1276"/>
        <w:jc w:val="both"/>
        <w:rPr>
          <w:rFonts w:asciiTheme="majorBidi" w:hAnsiTheme="majorBidi" w:cstheme="majorBidi"/>
        </w:rPr>
      </w:pPr>
      <w:r w:rsidRPr="00546110">
        <w:rPr>
          <w:rFonts w:asciiTheme="majorBidi" w:hAnsiTheme="majorBidi" w:cstheme="majorBidi"/>
          <w:b/>
          <w:bCs/>
        </w:rPr>
        <w:t xml:space="preserve">Table </w:t>
      </w:r>
      <w:r w:rsidR="008958F0">
        <w:rPr>
          <w:rFonts w:asciiTheme="majorBidi" w:hAnsiTheme="majorBidi" w:cstheme="majorBidi"/>
          <w:b/>
          <w:bCs/>
        </w:rPr>
        <w:t>S</w:t>
      </w:r>
      <w:r w:rsidRPr="00546110">
        <w:rPr>
          <w:rFonts w:asciiTheme="majorBidi" w:hAnsiTheme="majorBidi" w:cstheme="majorBidi"/>
          <w:b/>
          <w:bCs/>
        </w:rPr>
        <w:t>1.</w:t>
      </w:r>
      <w:r w:rsidRPr="00546110">
        <w:rPr>
          <w:rFonts w:asciiTheme="majorBidi" w:hAnsiTheme="majorBidi" w:cstheme="majorBidi"/>
        </w:rPr>
        <w:t xml:space="preserve"> qRT-PCR housekeeping and target gene information.</w:t>
      </w:r>
    </w:p>
    <w:p w14:paraId="347E4485" w14:textId="25909C57" w:rsidR="00167DD6" w:rsidRDefault="00167DD6">
      <w:pPr>
        <w:rPr>
          <w:lang w:val="en-GB"/>
        </w:rPr>
      </w:pPr>
    </w:p>
    <w:p w14:paraId="37CA7F09" w14:textId="6E785668" w:rsidR="002A249E" w:rsidRPr="002A249E" w:rsidRDefault="002A249E" w:rsidP="002A249E">
      <w:pPr>
        <w:rPr>
          <w:lang w:val="en-GB"/>
        </w:rPr>
      </w:pPr>
    </w:p>
    <w:p w14:paraId="1997C154" w14:textId="6DE07C91" w:rsidR="002A249E" w:rsidRPr="002A249E" w:rsidRDefault="002A249E" w:rsidP="002A249E">
      <w:pPr>
        <w:rPr>
          <w:lang w:val="en-GB"/>
        </w:rPr>
      </w:pPr>
    </w:p>
    <w:p w14:paraId="5817CAB3" w14:textId="0A433D49" w:rsidR="002A249E" w:rsidRDefault="002A249E" w:rsidP="002A249E">
      <w:pPr>
        <w:tabs>
          <w:tab w:val="left" w:pos="6060"/>
        </w:tabs>
        <w:rPr>
          <w:lang w:val="en-GB"/>
        </w:rPr>
      </w:pPr>
      <w:r>
        <w:rPr>
          <w:lang w:val="en-GB"/>
        </w:rPr>
        <w:tab/>
      </w:r>
    </w:p>
    <w:p w14:paraId="5092CBCC" w14:textId="2AA12661" w:rsidR="002A249E" w:rsidRDefault="002A249E" w:rsidP="002A249E">
      <w:pPr>
        <w:tabs>
          <w:tab w:val="left" w:pos="6060"/>
        </w:tabs>
        <w:rPr>
          <w:lang w:val="en-GB"/>
        </w:rPr>
      </w:pPr>
    </w:p>
    <w:p w14:paraId="034A25D8" w14:textId="4E9A7156" w:rsidR="002A249E" w:rsidRDefault="002A249E" w:rsidP="002A249E">
      <w:pPr>
        <w:tabs>
          <w:tab w:val="left" w:pos="6060"/>
        </w:tabs>
        <w:rPr>
          <w:lang w:val="en-GB"/>
        </w:rPr>
      </w:pPr>
    </w:p>
    <w:p w14:paraId="15FACDFC" w14:textId="51BCE994" w:rsidR="002A249E" w:rsidRDefault="002A249E" w:rsidP="002A249E">
      <w:pPr>
        <w:tabs>
          <w:tab w:val="left" w:pos="6060"/>
        </w:tabs>
        <w:rPr>
          <w:lang w:val="en-GB"/>
        </w:rPr>
      </w:pPr>
    </w:p>
    <w:p w14:paraId="5759B2F9" w14:textId="2733DCFD" w:rsidR="002A249E" w:rsidRDefault="002A249E" w:rsidP="002A249E">
      <w:pPr>
        <w:tabs>
          <w:tab w:val="left" w:pos="6060"/>
        </w:tabs>
        <w:rPr>
          <w:lang w:val="en-GB"/>
        </w:rPr>
      </w:pPr>
    </w:p>
    <w:p w14:paraId="0BB1AA48" w14:textId="39DE53DD" w:rsidR="002A249E" w:rsidRDefault="002A249E" w:rsidP="002A249E">
      <w:pPr>
        <w:tabs>
          <w:tab w:val="left" w:pos="6060"/>
        </w:tabs>
        <w:rPr>
          <w:lang w:val="en-GB"/>
        </w:rPr>
      </w:pPr>
    </w:p>
    <w:p w14:paraId="2144189C" w14:textId="4C70CB8C" w:rsidR="002A249E" w:rsidRDefault="002A249E" w:rsidP="002A249E">
      <w:pPr>
        <w:tabs>
          <w:tab w:val="left" w:pos="6060"/>
        </w:tabs>
        <w:rPr>
          <w:lang w:val="en-GB"/>
        </w:rPr>
      </w:pPr>
    </w:p>
    <w:p w14:paraId="1E3DA083" w14:textId="3D439596" w:rsidR="002A249E" w:rsidRDefault="002A249E" w:rsidP="002A249E">
      <w:pPr>
        <w:tabs>
          <w:tab w:val="left" w:pos="6060"/>
        </w:tabs>
        <w:rPr>
          <w:lang w:val="en-GB"/>
        </w:rPr>
      </w:pPr>
    </w:p>
    <w:p w14:paraId="64CE66B8" w14:textId="5D4788C5" w:rsidR="002A249E" w:rsidRDefault="002A249E" w:rsidP="002A249E">
      <w:pPr>
        <w:tabs>
          <w:tab w:val="left" w:pos="6060"/>
        </w:tabs>
        <w:rPr>
          <w:lang w:val="en-GB"/>
        </w:rPr>
      </w:pPr>
    </w:p>
    <w:p w14:paraId="1C56C4EF" w14:textId="47CDD6B8" w:rsidR="002A249E" w:rsidRDefault="002A249E" w:rsidP="002A249E">
      <w:pPr>
        <w:tabs>
          <w:tab w:val="left" w:pos="6060"/>
        </w:tabs>
        <w:rPr>
          <w:lang w:val="en-GB"/>
        </w:rPr>
      </w:pPr>
    </w:p>
    <w:p w14:paraId="3EB33F23" w14:textId="3E895D99" w:rsidR="002A249E" w:rsidRDefault="002A249E" w:rsidP="002A249E">
      <w:pPr>
        <w:tabs>
          <w:tab w:val="left" w:pos="6060"/>
        </w:tabs>
        <w:rPr>
          <w:lang w:val="en-GB"/>
        </w:rPr>
      </w:pPr>
    </w:p>
    <w:p w14:paraId="36D88914" w14:textId="2C0F9D95" w:rsidR="00C02076" w:rsidRPr="00C02076" w:rsidRDefault="00C02076" w:rsidP="00C02076">
      <w:pPr>
        <w:rPr>
          <w:lang w:val="en-GB"/>
        </w:rPr>
      </w:pPr>
    </w:p>
    <w:p w14:paraId="6E1D2462" w14:textId="6F09B9D6" w:rsidR="00C02076" w:rsidRPr="00C02076" w:rsidRDefault="00C02076" w:rsidP="00C02076">
      <w:pPr>
        <w:rPr>
          <w:lang w:val="en-GB"/>
        </w:rPr>
      </w:pPr>
    </w:p>
    <w:p w14:paraId="632B38DB" w14:textId="0C311BFA" w:rsidR="00C02076" w:rsidRPr="00C02076" w:rsidRDefault="00C02076" w:rsidP="00C02076">
      <w:pPr>
        <w:rPr>
          <w:lang w:val="en-GB"/>
        </w:rPr>
      </w:pPr>
    </w:p>
    <w:p w14:paraId="530B074F" w14:textId="69243218" w:rsidR="00C02076" w:rsidRPr="00C02076" w:rsidRDefault="00C02076" w:rsidP="00C02076">
      <w:pPr>
        <w:rPr>
          <w:lang w:val="en-GB"/>
        </w:rPr>
      </w:pPr>
    </w:p>
    <w:p w14:paraId="2CA2BF1A" w14:textId="7A8A1000" w:rsidR="00C02076" w:rsidRPr="00C02076" w:rsidRDefault="00C02076" w:rsidP="00C02076">
      <w:pPr>
        <w:rPr>
          <w:lang w:val="en-GB"/>
        </w:rPr>
      </w:pPr>
    </w:p>
    <w:p w14:paraId="1D94BBC0" w14:textId="6DF37004" w:rsidR="00C02076" w:rsidRPr="00C02076" w:rsidRDefault="00C02076" w:rsidP="00C02076">
      <w:pPr>
        <w:rPr>
          <w:lang w:val="en-GB"/>
        </w:rPr>
      </w:pPr>
    </w:p>
    <w:p w14:paraId="2F1D3D4B" w14:textId="0FC53932" w:rsidR="00C02076" w:rsidRPr="00C02076" w:rsidRDefault="00C02076" w:rsidP="00C02076">
      <w:pPr>
        <w:rPr>
          <w:lang w:val="en-GB"/>
        </w:rPr>
      </w:pPr>
    </w:p>
    <w:p w14:paraId="1C2FE991" w14:textId="75200E34" w:rsidR="00C02076" w:rsidRPr="00C02076" w:rsidRDefault="00C02076" w:rsidP="00C02076">
      <w:pPr>
        <w:rPr>
          <w:lang w:val="en-GB"/>
        </w:rPr>
      </w:pPr>
    </w:p>
    <w:p w14:paraId="69CDD960" w14:textId="191914B7" w:rsidR="00C02076" w:rsidRPr="00C02076" w:rsidRDefault="00C02076" w:rsidP="00C02076">
      <w:pPr>
        <w:rPr>
          <w:lang w:val="en-GB"/>
        </w:rPr>
      </w:pPr>
    </w:p>
    <w:p w14:paraId="723C65FA" w14:textId="12211C30" w:rsidR="00C02076" w:rsidRPr="00C02076" w:rsidRDefault="00C02076" w:rsidP="00C02076">
      <w:pPr>
        <w:rPr>
          <w:lang w:val="en-GB"/>
        </w:rPr>
      </w:pPr>
    </w:p>
    <w:p w14:paraId="1B43145D" w14:textId="7770ECBA" w:rsidR="00C02076" w:rsidRDefault="00C02076" w:rsidP="00C02076">
      <w:pPr>
        <w:rPr>
          <w:lang w:val="en-GB"/>
        </w:rPr>
      </w:pPr>
    </w:p>
    <w:p w14:paraId="42369D92" w14:textId="110CD696" w:rsidR="00C02076" w:rsidRDefault="00C02076" w:rsidP="00C02076">
      <w:pPr>
        <w:tabs>
          <w:tab w:val="left" w:pos="5820"/>
        </w:tabs>
        <w:rPr>
          <w:lang w:val="en-GB"/>
        </w:rPr>
      </w:pPr>
      <w:r>
        <w:rPr>
          <w:lang w:val="en-GB"/>
        </w:rPr>
        <w:tab/>
      </w:r>
    </w:p>
    <w:p w14:paraId="3490E53A" w14:textId="35B6A668" w:rsidR="00C02076" w:rsidRDefault="00C02076" w:rsidP="00C02076">
      <w:pPr>
        <w:tabs>
          <w:tab w:val="left" w:pos="5820"/>
        </w:tabs>
        <w:rPr>
          <w:lang w:val="en-GB"/>
        </w:rPr>
      </w:pPr>
    </w:p>
    <w:p w14:paraId="3B1AB06F" w14:textId="09EF6533" w:rsidR="00C02076" w:rsidRDefault="00C02076" w:rsidP="00C02076">
      <w:pPr>
        <w:tabs>
          <w:tab w:val="left" w:pos="5820"/>
        </w:tabs>
        <w:rPr>
          <w:lang w:val="en-GB"/>
        </w:rPr>
      </w:pPr>
    </w:p>
    <w:p w14:paraId="400A04F5" w14:textId="5F0E9CAA" w:rsidR="00C02076" w:rsidRDefault="00C02076" w:rsidP="00C02076">
      <w:pPr>
        <w:tabs>
          <w:tab w:val="left" w:pos="5820"/>
        </w:tabs>
        <w:rPr>
          <w:lang w:val="en-GB"/>
        </w:rPr>
      </w:pPr>
    </w:p>
    <w:p w14:paraId="4E9D0B5C" w14:textId="220D56A0" w:rsidR="001E09B8" w:rsidRDefault="009D5805" w:rsidP="00C02076">
      <w:pPr>
        <w:tabs>
          <w:tab w:val="left" w:pos="5820"/>
        </w:tabs>
        <w:rPr>
          <w:lang w:val="en-GB"/>
        </w:rPr>
      </w:pPr>
      <w:r>
        <w:rPr>
          <w:noProof/>
          <w:lang w:val="en-GB"/>
        </w:rPr>
        <w:lastRenderedPageBreak/>
        <w:drawing>
          <wp:anchor distT="0" distB="0" distL="114300" distR="114300" simplePos="0" relativeHeight="251658240" behindDoc="0" locked="0" layoutInCell="1" allowOverlap="1" wp14:anchorId="401DB4AD" wp14:editId="358DBACA">
            <wp:simplePos x="0" y="0"/>
            <wp:positionH relativeFrom="column">
              <wp:posOffset>180975</wp:posOffset>
            </wp:positionH>
            <wp:positionV relativeFrom="paragraph">
              <wp:posOffset>382905</wp:posOffset>
            </wp:positionV>
            <wp:extent cx="5768975" cy="2947035"/>
            <wp:effectExtent l="0" t="0" r="3175" b="0"/>
            <wp:wrapSquare wrapText="bothSides"/>
            <wp:docPr id="2" name="Picture 2"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 1.tif"/>
                    <pic:cNvPicPr/>
                  </pic:nvPicPr>
                  <pic:blipFill>
                    <a:blip r:embed="rId6">
                      <a:extLst>
                        <a:ext uri="{28A0092B-C50C-407E-A947-70E740481C1C}">
                          <a14:useLocalDpi xmlns:a14="http://schemas.microsoft.com/office/drawing/2010/main" val="0"/>
                        </a:ext>
                      </a:extLst>
                    </a:blip>
                    <a:stretch>
                      <a:fillRect/>
                    </a:stretch>
                  </pic:blipFill>
                  <pic:spPr>
                    <a:xfrm>
                      <a:off x="0" y="0"/>
                      <a:ext cx="5768975" cy="2947035"/>
                    </a:xfrm>
                    <a:prstGeom prst="rect">
                      <a:avLst/>
                    </a:prstGeom>
                  </pic:spPr>
                </pic:pic>
              </a:graphicData>
            </a:graphic>
            <wp14:sizeRelH relativeFrom="page">
              <wp14:pctWidth>0</wp14:pctWidth>
            </wp14:sizeRelH>
            <wp14:sizeRelV relativeFrom="page">
              <wp14:pctHeight>0</wp14:pctHeight>
            </wp14:sizeRelV>
          </wp:anchor>
        </w:drawing>
      </w:r>
    </w:p>
    <w:p w14:paraId="44D7A197" w14:textId="1F5EF85F" w:rsidR="00C02076" w:rsidRDefault="00C02076" w:rsidP="00C02076">
      <w:pPr>
        <w:tabs>
          <w:tab w:val="left" w:pos="5820"/>
        </w:tabs>
        <w:rPr>
          <w:lang w:val="en-GB"/>
        </w:rPr>
      </w:pPr>
    </w:p>
    <w:p w14:paraId="727335E1" w14:textId="3B670FB8" w:rsidR="001E09B8" w:rsidRDefault="001E09B8" w:rsidP="001E09B8">
      <w:pPr>
        <w:jc w:val="both"/>
        <w:rPr>
          <w:rFonts w:asciiTheme="majorBidi" w:hAnsiTheme="majorBidi" w:cstheme="majorBidi"/>
          <w:sz w:val="24"/>
          <w:szCs w:val="24"/>
        </w:rPr>
      </w:pPr>
      <w:r>
        <w:rPr>
          <w:rFonts w:asciiTheme="majorBidi" w:hAnsiTheme="majorBidi" w:cstheme="majorBidi"/>
          <w:b/>
          <w:bCs/>
          <w:sz w:val="24"/>
          <w:szCs w:val="24"/>
        </w:rPr>
        <w:t>F</w:t>
      </w:r>
      <w:r w:rsidRPr="00F401FA">
        <w:rPr>
          <w:rFonts w:asciiTheme="majorBidi" w:hAnsiTheme="majorBidi" w:cstheme="majorBidi"/>
          <w:b/>
          <w:bCs/>
          <w:sz w:val="24"/>
          <w:szCs w:val="24"/>
        </w:rPr>
        <w:t xml:space="preserve">ig. </w:t>
      </w:r>
      <w:r>
        <w:rPr>
          <w:rFonts w:asciiTheme="majorBidi" w:hAnsiTheme="majorBidi" w:cstheme="majorBidi"/>
          <w:b/>
          <w:bCs/>
          <w:sz w:val="24"/>
          <w:szCs w:val="24"/>
        </w:rPr>
        <w:t>S1.</w:t>
      </w:r>
      <w:r w:rsidRPr="00F401FA">
        <w:rPr>
          <w:rFonts w:asciiTheme="majorBidi" w:hAnsiTheme="majorBidi" w:cstheme="majorBidi"/>
          <w:sz w:val="24"/>
          <w:szCs w:val="24"/>
        </w:rPr>
        <w:t xml:space="preserve"> Changes in nuclear morphology of </w:t>
      </w:r>
      <w:r>
        <w:rPr>
          <w:rFonts w:asciiTheme="majorBidi" w:hAnsiTheme="majorBidi" w:cstheme="majorBidi"/>
          <w:sz w:val="24"/>
          <w:szCs w:val="24"/>
        </w:rPr>
        <w:t xml:space="preserve">the </w:t>
      </w:r>
      <w:r>
        <w:rPr>
          <w:rFonts w:ascii="Georgia" w:hAnsi="Georgia"/>
          <w:color w:val="333333"/>
          <w:shd w:val="clear" w:color="auto" w:fill="FCFCFC"/>
        </w:rPr>
        <w:t>non-tumour (</w:t>
      </w:r>
      <w:r>
        <w:rPr>
          <w:rFonts w:asciiTheme="majorBidi" w:hAnsiTheme="majorBidi" w:cstheme="majorBidi"/>
          <w:sz w:val="24"/>
          <w:szCs w:val="24"/>
        </w:rPr>
        <w:t>HaCaT</w:t>
      </w:r>
      <w:r>
        <w:rPr>
          <w:rFonts w:asciiTheme="majorBidi" w:hAnsiTheme="majorBidi" w:cstheme="majorBidi"/>
        </w:rPr>
        <w:t xml:space="preserve">) </w:t>
      </w:r>
      <w:r>
        <w:rPr>
          <w:rFonts w:ascii="Georgia" w:hAnsi="Georgia"/>
          <w:color w:val="333333"/>
          <w:shd w:val="clear" w:color="auto" w:fill="FCFCFC"/>
        </w:rPr>
        <w:t xml:space="preserve">cell lines </w:t>
      </w:r>
      <w:r w:rsidRPr="00F401FA">
        <w:rPr>
          <w:rFonts w:asciiTheme="majorBidi" w:hAnsiTheme="majorBidi" w:cstheme="majorBidi"/>
          <w:sz w:val="24"/>
          <w:szCs w:val="24"/>
        </w:rPr>
        <w:t>treated with different concentrations of Smp24 or Smp43 (8</w:t>
      </w:r>
      <w:r>
        <w:rPr>
          <w:rFonts w:asciiTheme="majorBidi" w:hAnsiTheme="majorBidi" w:cstheme="majorBidi"/>
          <w:sz w:val="24"/>
          <w:szCs w:val="24"/>
        </w:rPr>
        <w:t>-</w:t>
      </w:r>
      <w:r w:rsidRPr="00F401FA">
        <w:rPr>
          <w:rFonts w:asciiTheme="majorBidi" w:hAnsiTheme="majorBidi" w:cstheme="majorBidi"/>
          <w:sz w:val="24"/>
          <w:szCs w:val="24"/>
        </w:rPr>
        <w:t>256 μg/mL) showed significant increase in PI stain uptake in a concentration dependant manner</w:t>
      </w:r>
      <w:r>
        <w:rPr>
          <w:rFonts w:asciiTheme="majorBidi" w:hAnsiTheme="majorBidi" w:cstheme="majorBidi"/>
          <w:sz w:val="24"/>
          <w:szCs w:val="24"/>
        </w:rPr>
        <w:t xml:space="preserve"> </w:t>
      </w:r>
      <w:r w:rsidRPr="00F401FA">
        <w:rPr>
          <w:rFonts w:asciiTheme="majorBidi" w:hAnsiTheme="majorBidi" w:cstheme="majorBidi"/>
          <w:sz w:val="24"/>
          <w:szCs w:val="24"/>
        </w:rPr>
        <w:t>(20X)</w:t>
      </w:r>
      <w:r>
        <w:rPr>
          <w:rFonts w:asciiTheme="majorBidi" w:hAnsiTheme="majorBidi" w:cstheme="majorBidi"/>
          <w:sz w:val="24"/>
          <w:szCs w:val="24"/>
        </w:rPr>
        <w:t>.</w:t>
      </w:r>
    </w:p>
    <w:p w14:paraId="196B182D" w14:textId="3C8B2AA6" w:rsidR="00C02076" w:rsidRPr="001E09B8" w:rsidRDefault="00C02076" w:rsidP="00C02076">
      <w:pPr>
        <w:tabs>
          <w:tab w:val="left" w:pos="5820"/>
        </w:tabs>
      </w:pPr>
    </w:p>
    <w:p w14:paraId="41EFF3E7" w14:textId="2D6CB757" w:rsidR="00C02076" w:rsidRDefault="00C02076" w:rsidP="00C02076">
      <w:pPr>
        <w:tabs>
          <w:tab w:val="left" w:pos="5820"/>
        </w:tabs>
        <w:rPr>
          <w:lang w:val="en-GB"/>
        </w:rPr>
      </w:pPr>
    </w:p>
    <w:p w14:paraId="3EC256F4" w14:textId="408E9A05" w:rsidR="00C02076" w:rsidRDefault="00C02076" w:rsidP="00C02076">
      <w:pPr>
        <w:tabs>
          <w:tab w:val="left" w:pos="5820"/>
        </w:tabs>
        <w:rPr>
          <w:lang w:val="en-GB"/>
        </w:rPr>
      </w:pPr>
    </w:p>
    <w:p w14:paraId="39B78151" w14:textId="4FE8CF8D" w:rsidR="00C02076" w:rsidRDefault="00C02076" w:rsidP="00C02076">
      <w:pPr>
        <w:tabs>
          <w:tab w:val="left" w:pos="5820"/>
        </w:tabs>
        <w:rPr>
          <w:lang w:val="en-GB"/>
        </w:rPr>
      </w:pPr>
    </w:p>
    <w:p w14:paraId="316F26DF" w14:textId="1032F9E7" w:rsidR="00C02076" w:rsidRDefault="00C02076" w:rsidP="00C02076">
      <w:pPr>
        <w:tabs>
          <w:tab w:val="left" w:pos="5820"/>
        </w:tabs>
        <w:rPr>
          <w:lang w:val="en-GB"/>
        </w:rPr>
      </w:pPr>
    </w:p>
    <w:p w14:paraId="0EA9D1F0" w14:textId="23E78E73" w:rsidR="00C02076" w:rsidRDefault="00C02076" w:rsidP="00C02076">
      <w:pPr>
        <w:tabs>
          <w:tab w:val="left" w:pos="5820"/>
        </w:tabs>
        <w:rPr>
          <w:lang w:val="en-GB"/>
        </w:rPr>
      </w:pPr>
    </w:p>
    <w:p w14:paraId="05509657" w14:textId="7FA442CC" w:rsidR="00C02076" w:rsidRDefault="00C02076" w:rsidP="00C02076">
      <w:pPr>
        <w:tabs>
          <w:tab w:val="left" w:pos="5820"/>
        </w:tabs>
        <w:rPr>
          <w:lang w:val="en-GB"/>
        </w:rPr>
      </w:pPr>
    </w:p>
    <w:p w14:paraId="5BA378FB" w14:textId="29650C2D" w:rsidR="00C02076" w:rsidRDefault="00C02076" w:rsidP="00C02076">
      <w:pPr>
        <w:tabs>
          <w:tab w:val="left" w:pos="5820"/>
        </w:tabs>
        <w:rPr>
          <w:lang w:val="en-GB"/>
        </w:rPr>
      </w:pPr>
    </w:p>
    <w:p w14:paraId="2490EFC5" w14:textId="674B0EBD" w:rsidR="00C02076" w:rsidRDefault="00C02076" w:rsidP="00C02076">
      <w:pPr>
        <w:tabs>
          <w:tab w:val="left" w:pos="5820"/>
        </w:tabs>
        <w:rPr>
          <w:lang w:val="en-GB"/>
        </w:rPr>
      </w:pPr>
    </w:p>
    <w:p w14:paraId="45814F03" w14:textId="0CC10494" w:rsidR="00C02076" w:rsidRDefault="00C02076" w:rsidP="00C02076">
      <w:pPr>
        <w:tabs>
          <w:tab w:val="left" w:pos="5820"/>
        </w:tabs>
        <w:rPr>
          <w:lang w:val="en-GB"/>
        </w:rPr>
      </w:pPr>
    </w:p>
    <w:p w14:paraId="63D9571D" w14:textId="23EFD9F7" w:rsidR="00C02076" w:rsidRDefault="00C02076" w:rsidP="00C02076">
      <w:pPr>
        <w:tabs>
          <w:tab w:val="left" w:pos="5820"/>
        </w:tabs>
        <w:rPr>
          <w:lang w:val="en-GB"/>
        </w:rPr>
      </w:pPr>
    </w:p>
    <w:p w14:paraId="438997D2" w14:textId="10922AE2" w:rsidR="00C02076" w:rsidRDefault="00C02076" w:rsidP="00C02076">
      <w:pPr>
        <w:tabs>
          <w:tab w:val="left" w:pos="5820"/>
        </w:tabs>
        <w:rPr>
          <w:lang w:val="en-GB"/>
        </w:rPr>
      </w:pPr>
    </w:p>
    <w:p w14:paraId="5283E08A" w14:textId="2849F011" w:rsidR="00C02076" w:rsidRDefault="00C02076" w:rsidP="00C02076">
      <w:pPr>
        <w:tabs>
          <w:tab w:val="left" w:pos="5820"/>
        </w:tabs>
        <w:rPr>
          <w:lang w:val="en-GB"/>
        </w:rPr>
      </w:pPr>
    </w:p>
    <w:p w14:paraId="378B7F2A" w14:textId="77777777" w:rsidR="00C02076" w:rsidRPr="00C02076" w:rsidRDefault="00C02076" w:rsidP="00C02076">
      <w:pPr>
        <w:tabs>
          <w:tab w:val="left" w:pos="5820"/>
        </w:tabs>
        <w:rPr>
          <w:lang w:val="en-GB"/>
        </w:rPr>
      </w:pPr>
    </w:p>
    <w:p w14:paraId="33AC2F6E" w14:textId="0DB1FC0D" w:rsidR="002A249E" w:rsidRPr="002A249E" w:rsidRDefault="002A249E" w:rsidP="002A249E">
      <w:pPr>
        <w:tabs>
          <w:tab w:val="left" w:pos="6060"/>
        </w:tabs>
        <w:rPr>
          <w:lang w:val="en-GB"/>
        </w:rPr>
      </w:pPr>
      <w:r>
        <w:rPr>
          <w:noProof/>
          <w:lang w:val="en-GB"/>
        </w:rPr>
        <w:lastRenderedPageBreak/>
        <w:drawing>
          <wp:inline distT="0" distB="0" distL="0" distR="0" wp14:anchorId="001F2A69" wp14:editId="230987E6">
            <wp:extent cx="5943600" cy="4957445"/>
            <wp:effectExtent l="0" t="0" r="0" b="0"/>
            <wp:docPr id="1" name="Picture 1" descr="A picture containing photo, different, colored,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 1.tif"/>
                    <pic:cNvPicPr/>
                  </pic:nvPicPr>
                  <pic:blipFill>
                    <a:blip r:embed="rId7">
                      <a:extLst>
                        <a:ext uri="{28A0092B-C50C-407E-A947-70E740481C1C}">
                          <a14:useLocalDpi xmlns:a14="http://schemas.microsoft.com/office/drawing/2010/main" val="0"/>
                        </a:ext>
                      </a:extLst>
                    </a:blip>
                    <a:stretch>
                      <a:fillRect/>
                    </a:stretch>
                  </pic:blipFill>
                  <pic:spPr>
                    <a:xfrm>
                      <a:off x="0" y="0"/>
                      <a:ext cx="5943600" cy="4957445"/>
                    </a:xfrm>
                    <a:prstGeom prst="rect">
                      <a:avLst/>
                    </a:prstGeom>
                  </pic:spPr>
                </pic:pic>
              </a:graphicData>
            </a:graphic>
          </wp:inline>
        </w:drawing>
      </w:r>
    </w:p>
    <w:p w14:paraId="4D3FA8B3" w14:textId="1E37B41F" w:rsidR="002A249E" w:rsidRPr="002A249E" w:rsidRDefault="002A249E" w:rsidP="002A249E">
      <w:pPr>
        <w:rPr>
          <w:lang w:val="en-GB"/>
        </w:rPr>
      </w:pPr>
    </w:p>
    <w:p w14:paraId="6F12B156" w14:textId="5CFCF4BB" w:rsidR="002A249E" w:rsidRDefault="002A249E" w:rsidP="002A249E">
      <w:pPr>
        <w:tabs>
          <w:tab w:val="left" w:pos="3645"/>
        </w:tabs>
        <w:jc w:val="both"/>
        <w:rPr>
          <w:rFonts w:asciiTheme="majorBidi" w:hAnsiTheme="majorBidi" w:cstheme="majorBidi"/>
          <w:sz w:val="24"/>
          <w:szCs w:val="24"/>
        </w:rPr>
      </w:pPr>
      <w:r w:rsidRPr="002A249E">
        <w:rPr>
          <w:rFonts w:asciiTheme="majorBidi" w:hAnsiTheme="majorBidi" w:cstheme="majorBidi"/>
          <w:b/>
          <w:bCs/>
          <w:sz w:val="24"/>
          <w:szCs w:val="24"/>
        </w:rPr>
        <w:t>Fig</w:t>
      </w:r>
      <w:r w:rsidR="00290026">
        <w:rPr>
          <w:rFonts w:asciiTheme="majorBidi" w:hAnsiTheme="majorBidi" w:cstheme="majorBidi"/>
          <w:b/>
          <w:bCs/>
          <w:sz w:val="24"/>
          <w:szCs w:val="24"/>
        </w:rPr>
        <w:t>.</w:t>
      </w:r>
      <w:r w:rsidRPr="002A249E">
        <w:rPr>
          <w:rFonts w:asciiTheme="majorBidi" w:hAnsiTheme="majorBidi" w:cstheme="majorBidi"/>
          <w:b/>
          <w:bCs/>
          <w:sz w:val="24"/>
          <w:szCs w:val="24"/>
        </w:rPr>
        <w:t xml:space="preserve"> S</w:t>
      </w:r>
      <w:r w:rsidR="00C02076">
        <w:rPr>
          <w:rFonts w:asciiTheme="majorBidi" w:hAnsiTheme="majorBidi" w:cstheme="majorBidi"/>
          <w:b/>
          <w:bCs/>
          <w:sz w:val="24"/>
          <w:szCs w:val="24"/>
        </w:rPr>
        <w:t>2</w:t>
      </w:r>
      <w:r w:rsidRPr="002A249E">
        <w:rPr>
          <w:rFonts w:asciiTheme="majorBidi" w:hAnsiTheme="majorBidi" w:cstheme="majorBidi"/>
          <w:b/>
          <w:bCs/>
          <w:sz w:val="24"/>
          <w:szCs w:val="24"/>
        </w:rPr>
        <w:t>.</w:t>
      </w:r>
      <w:r w:rsidRPr="002A249E">
        <w:rPr>
          <w:rFonts w:asciiTheme="majorBidi" w:hAnsiTheme="majorBidi" w:cstheme="majorBidi"/>
          <w:sz w:val="24"/>
          <w:szCs w:val="24"/>
        </w:rPr>
        <w:t xml:space="preserve">  Transmission electron micrograph of HRECs cells showing the effects of Smp24 and Smp43 treatment on their cell membrane. </w:t>
      </w:r>
      <w:r w:rsidRPr="002A249E">
        <w:rPr>
          <w:rFonts w:asciiTheme="majorBidi" w:hAnsiTheme="majorBidi" w:cstheme="majorBidi"/>
          <w:b/>
          <w:bCs/>
          <w:sz w:val="24"/>
          <w:szCs w:val="24"/>
        </w:rPr>
        <w:t xml:space="preserve"> </w:t>
      </w:r>
      <w:r w:rsidRPr="002A249E">
        <w:rPr>
          <w:rFonts w:asciiTheme="majorBidi" w:hAnsiTheme="majorBidi" w:cstheme="majorBidi"/>
          <w:sz w:val="24"/>
          <w:szCs w:val="24"/>
        </w:rPr>
        <w:t>A, B control untreated cells showing normal ultrastructure of the cell. C and D cells treated with 1/2 LC</w:t>
      </w:r>
      <w:r w:rsidRPr="002A249E">
        <w:rPr>
          <w:rFonts w:asciiTheme="majorBidi" w:hAnsiTheme="majorBidi" w:cstheme="majorBidi"/>
          <w:sz w:val="24"/>
          <w:szCs w:val="24"/>
          <w:vertAlign w:val="subscript"/>
        </w:rPr>
        <w:t>50</w:t>
      </w:r>
      <w:r w:rsidRPr="002A249E">
        <w:rPr>
          <w:rFonts w:asciiTheme="majorBidi" w:hAnsiTheme="majorBidi" w:cstheme="majorBidi"/>
          <w:sz w:val="24"/>
          <w:szCs w:val="24"/>
        </w:rPr>
        <w:t xml:space="preserve"> concentration of Smp43 and Smp24, respectively, showing obvious increase in cell size and appearance of cell membrane blebs (Bl). E, F, G, </w:t>
      </w:r>
      <w:proofErr w:type="gramStart"/>
      <w:r w:rsidRPr="002A249E">
        <w:rPr>
          <w:rFonts w:asciiTheme="majorBidi" w:hAnsiTheme="majorBidi" w:cstheme="majorBidi"/>
          <w:sz w:val="24"/>
          <w:szCs w:val="24"/>
        </w:rPr>
        <w:t>H</w:t>
      </w:r>
      <w:proofErr w:type="gramEnd"/>
      <w:r w:rsidRPr="002A249E">
        <w:rPr>
          <w:rFonts w:asciiTheme="majorBidi" w:hAnsiTheme="majorBidi" w:cstheme="majorBidi"/>
          <w:sz w:val="24"/>
          <w:szCs w:val="24"/>
        </w:rPr>
        <w:t xml:space="preserve"> and I cells treated with LC</w:t>
      </w:r>
      <w:r w:rsidRPr="002A249E">
        <w:rPr>
          <w:rFonts w:asciiTheme="majorBidi" w:hAnsiTheme="majorBidi" w:cstheme="majorBidi"/>
          <w:sz w:val="24"/>
          <w:szCs w:val="24"/>
          <w:vertAlign w:val="subscript"/>
        </w:rPr>
        <w:t xml:space="preserve">50 </w:t>
      </w:r>
      <w:r w:rsidRPr="002A249E">
        <w:rPr>
          <w:rFonts w:asciiTheme="majorBidi" w:hAnsiTheme="majorBidi" w:cstheme="majorBidi"/>
          <w:sz w:val="24"/>
          <w:szCs w:val="24"/>
        </w:rPr>
        <w:t xml:space="preserve">concentration of Smp24 and Smp43. Most of cells were completely lysed (I) while other cells (E, G, H) showed ruptured cell membrane (yellow arrow), appearance of autolysosomes (black and yellow arrow) and many lucent vacuoles (star).  Lamellar myelin structure (black and white arrow) </w:t>
      </w:r>
      <w:proofErr w:type="gramStart"/>
      <w:r w:rsidRPr="002A249E">
        <w:rPr>
          <w:rFonts w:asciiTheme="majorBidi" w:hAnsiTheme="majorBidi" w:cstheme="majorBidi"/>
          <w:sz w:val="24"/>
          <w:szCs w:val="24"/>
        </w:rPr>
        <w:t>were</w:t>
      </w:r>
      <w:proofErr w:type="gramEnd"/>
      <w:r w:rsidRPr="002A249E">
        <w:rPr>
          <w:rFonts w:asciiTheme="majorBidi" w:hAnsiTheme="majorBidi" w:cstheme="majorBidi"/>
          <w:sz w:val="24"/>
          <w:szCs w:val="24"/>
        </w:rPr>
        <w:t xml:space="preserve"> also observed (F, H).</w:t>
      </w:r>
    </w:p>
    <w:p w14:paraId="5AD0EB56" w14:textId="77777777" w:rsidR="00646A28" w:rsidRDefault="00646A28" w:rsidP="002A249E">
      <w:pPr>
        <w:tabs>
          <w:tab w:val="left" w:pos="3645"/>
        </w:tabs>
        <w:jc w:val="both"/>
        <w:rPr>
          <w:rFonts w:asciiTheme="majorBidi" w:hAnsiTheme="majorBidi" w:cstheme="majorBidi"/>
          <w:sz w:val="24"/>
          <w:szCs w:val="24"/>
        </w:rPr>
      </w:pPr>
    </w:p>
    <w:p w14:paraId="2594C816" w14:textId="77777777" w:rsidR="00646A28" w:rsidRDefault="00646A28" w:rsidP="002A249E">
      <w:pPr>
        <w:tabs>
          <w:tab w:val="left" w:pos="3645"/>
        </w:tabs>
        <w:jc w:val="both"/>
        <w:rPr>
          <w:rFonts w:asciiTheme="majorBidi" w:hAnsiTheme="majorBidi" w:cstheme="majorBidi"/>
          <w:sz w:val="24"/>
          <w:szCs w:val="24"/>
        </w:rPr>
      </w:pPr>
    </w:p>
    <w:p w14:paraId="66CA9882" w14:textId="77777777" w:rsidR="00646A28" w:rsidRDefault="00646A28" w:rsidP="002A249E">
      <w:pPr>
        <w:tabs>
          <w:tab w:val="left" w:pos="3645"/>
        </w:tabs>
        <w:jc w:val="both"/>
        <w:rPr>
          <w:rFonts w:asciiTheme="majorBidi" w:hAnsiTheme="majorBidi" w:cstheme="majorBidi"/>
          <w:sz w:val="24"/>
          <w:szCs w:val="24"/>
        </w:rPr>
      </w:pPr>
    </w:p>
    <w:p w14:paraId="71E0B4E8" w14:textId="77777777" w:rsidR="00646A28" w:rsidRDefault="00646A28" w:rsidP="002A249E">
      <w:pPr>
        <w:tabs>
          <w:tab w:val="left" w:pos="3645"/>
        </w:tabs>
        <w:jc w:val="both"/>
        <w:rPr>
          <w:rFonts w:asciiTheme="majorBidi" w:hAnsiTheme="majorBidi" w:cstheme="majorBidi"/>
          <w:sz w:val="24"/>
          <w:szCs w:val="24"/>
        </w:rPr>
      </w:pPr>
    </w:p>
    <w:p w14:paraId="294DF7FA" w14:textId="77777777" w:rsidR="00646A28" w:rsidRDefault="00646A28" w:rsidP="002A249E">
      <w:pPr>
        <w:tabs>
          <w:tab w:val="left" w:pos="3645"/>
        </w:tabs>
        <w:jc w:val="both"/>
        <w:rPr>
          <w:rFonts w:asciiTheme="majorBidi" w:hAnsiTheme="majorBidi" w:cstheme="majorBidi"/>
          <w:sz w:val="24"/>
          <w:szCs w:val="24"/>
        </w:rPr>
      </w:pPr>
    </w:p>
    <w:p w14:paraId="3697F557" w14:textId="77777777" w:rsidR="00646A28" w:rsidRDefault="00646A28" w:rsidP="002A249E">
      <w:pPr>
        <w:tabs>
          <w:tab w:val="left" w:pos="3645"/>
        </w:tabs>
        <w:jc w:val="both"/>
        <w:rPr>
          <w:rFonts w:asciiTheme="majorBidi" w:hAnsiTheme="majorBidi" w:cstheme="majorBidi"/>
          <w:sz w:val="24"/>
          <w:szCs w:val="24"/>
        </w:rPr>
      </w:pPr>
    </w:p>
    <w:p w14:paraId="22EC20A6" w14:textId="1A8E3124" w:rsidR="00646A28" w:rsidRDefault="00646A28" w:rsidP="002A249E">
      <w:pPr>
        <w:tabs>
          <w:tab w:val="left" w:pos="3645"/>
        </w:tabs>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C00005E" wp14:editId="6600ABC7">
            <wp:extent cx="6188710" cy="37776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 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10" cy="3777615"/>
                    </a:xfrm>
                    <a:prstGeom prst="rect">
                      <a:avLst/>
                    </a:prstGeom>
                  </pic:spPr>
                </pic:pic>
              </a:graphicData>
            </a:graphic>
          </wp:inline>
        </w:drawing>
      </w:r>
    </w:p>
    <w:p w14:paraId="2E2928FB" w14:textId="77777777" w:rsidR="00646A28" w:rsidRDefault="00646A28" w:rsidP="002A249E">
      <w:pPr>
        <w:tabs>
          <w:tab w:val="left" w:pos="3645"/>
        </w:tabs>
        <w:jc w:val="both"/>
        <w:rPr>
          <w:rFonts w:asciiTheme="majorBidi" w:hAnsiTheme="majorBidi" w:cstheme="majorBidi"/>
          <w:sz w:val="24"/>
          <w:szCs w:val="24"/>
        </w:rPr>
      </w:pPr>
    </w:p>
    <w:p w14:paraId="72AB454A" w14:textId="7CC052A6" w:rsidR="008958F0" w:rsidRDefault="002C3EC4" w:rsidP="008958F0">
      <w:pPr>
        <w:jc w:val="both"/>
        <w:rPr>
          <w:rFonts w:asciiTheme="majorBidi" w:hAnsiTheme="majorBidi" w:cstheme="majorBidi"/>
          <w:sz w:val="24"/>
          <w:szCs w:val="24"/>
          <w:rtl/>
        </w:rPr>
      </w:pPr>
      <w:r w:rsidRPr="002A249E">
        <w:rPr>
          <w:rFonts w:asciiTheme="majorBidi" w:hAnsiTheme="majorBidi" w:cstheme="majorBidi"/>
          <w:b/>
          <w:bCs/>
          <w:sz w:val="24"/>
          <w:szCs w:val="24"/>
        </w:rPr>
        <w:t>Fig S</w:t>
      </w:r>
      <w:r>
        <w:rPr>
          <w:rFonts w:asciiTheme="majorBidi" w:hAnsiTheme="majorBidi" w:cstheme="majorBidi"/>
          <w:b/>
          <w:bCs/>
          <w:sz w:val="24"/>
          <w:szCs w:val="24"/>
        </w:rPr>
        <w:t>3</w:t>
      </w:r>
      <w:r w:rsidR="008958F0" w:rsidRPr="00CE1428">
        <w:rPr>
          <w:rFonts w:asciiTheme="majorBidi" w:hAnsiTheme="majorBidi" w:cstheme="majorBidi"/>
          <w:b/>
          <w:bCs/>
          <w:sz w:val="24"/>
          <w:szCs w:val="24"/>
        </w:rPr>
        <w:t>.</w:t>
      </w:r>
      <w:r w:rsidR="008958F0" w:rsidRPr="00CE1428">
        <w:rPr>
          <w:rFonts w:asciiTheme="majorBidi" w:hAnsiTheme="majorBidi" w:cstheme="majorBidi"/>
          <w:sz w:val="24"/>
          <w:szCs w:val="24"/>
        </w:rPr>
        <w:t xml:space="preserve">  Charts showing the effect of Smp24 and Smp43 (1/2 LC</w:t>
      </w:r>
      <w:r w:rsidR="008958F0" w:rsidRPr="00CE1428">
        <w:rPr>
          <w:rFonts w:asciiTheme="majorBidi" w:hAnsiTheme="majorBidi" w:cstheme="majorBidi"/>
          <w:sz w:val="24"/>
          <w:szCs w:val="24"/>
          <w:vertAlign w:val="subscript"/>
        </w:rPr>
        <w:t>50</w:t>
      </w:r>
      <w:r w:rsidR="008958F0">
        <w:rPr>
          <w:rFonts w:asciiTheme="majorBidi" w:hAnsiTheme="majorBidi" w:cstheme="majorBidi"/>
          <w:sz w:val="24"/>
          <w:szCs w:val="24"/>
        </w:rPr>
        <w:t xml:space="preserve"> </w:t>
      </w:r>
      <w:r w:rsidR="008958F0" w:rsidRPr="00CE1428">
        <w:rPr>
          <w:rFonts w:asciiTheme="majorBidi" w:hAnsiTheme="majorBidi" w:cstheme="majorBidi"/>
          <w:sz w:val="24"/>
          <w:szCs w:val="24"/>
        </w:rPr>
        <w:t>and LC</w:t>
      </w:r>
      <w:r w:rsidR="008958F0" w:rsidRPr="00CE1428">
        <w:rPr>
          <w:rFonts w:asciiTheme="majorBidi" w:hAnsiTheme="majorBidi" w:cstheme="majorBidi"/>
          <w:sz w:val="24"/>
          <w:szCs w:val="24"/>
          <w:vertAlign w:val="subscript"/>
        </w:rPr>
        <w:t>50</w:t>
      </w:r>
      <w:r w:rsidR="008958F0" w:rsidRPr="00CE1428">
        <w:rPr>
          <w:rFonts w:asciiTheme="majorBidi" w:hAnsiTheme="majorBidi" w:cstheme="majorBidi"/>
          <w:sz w:val="24"/>
          <w:szCs w:val="24"/>
        </w:rPr>
        <w:t xml:space="preserve">) on </w:t>
      </w:r>
      <w:r w:rsidR="008958F0">
        <w:rPr>
          <w:rFonts w:asciiTheme="majorBidi" w:hAnsiTheme="majorBidi" w:cstheme="majorBidi"/>
          <w:sz w:val="24"/>
          <w:szCs w:val="24"/>
        </w:rPr>
        <w:t xml:space="preserve">the </w:t>
      </w:r>
      <w:r w:rsidR="008958F0" w:rsidRPr="00CE1428">
        <w:rPr>
          <w:rFonts w:asciiTheme="majorBidi" w:hAnsiTheme="majorBidi" w:cstheme="majorBidi"/>
          <w:sz w:val="24"/>
          <w:szCs w:val="24"/>
        </w:rPr>
        <w:t>activit</w:t>
      </w:r>
      <w:r w:rsidR="008958F0">
        <w:rPr>
          <w:rFonts w:asciiTheme="majorBidi" w:hAnsiTheme="majorBidi" w:cstheme="majorBidi"/>
          <w:sz w:val="24"/>
          <w:szCs w:val="24"/>
        </w:rPr>
        <w:t>y</w:t>
      </w:r>
      <w:r w:rsidR="008958F0" w:rsidRPr="00CE1428">
        <w:rPr>
          <w:rFonts w:asciiTheme="majorBidi" w:hAnsiTheme="majorBidi" w:cstheme="majorBidi"/>
          <w:sz w:val="24"/>
          <w:szCs w:val="24"/>
        </w:rPr>
        <w:t xml:space="preserve"> </w:t>
      </w:r>
      <w:r w:rsidR="008958F0">
        <w:rPr>
          <w:rFonts w:asciiTheme="majorBidi" w:hAnsiTheme="majorBidi" w:cstheme="majorBidi"/>
          <w:sz w:val="24"/>
          <w:szCs w:val="24"/>
        </w:rPr>
        <w:t xml:space="preserve">of </w:t>
      </w:r>
      <w:r w:rsidR="008958F0" w:rsidRPr="00CE1428">
        <w:rPr>
          <w:rFonts w:asciiTheme="majorBidi" w:hAnsiTheme="majorBidi" w:cstheme="majorBidi"/>
          <w:sz w:val="24"/>
          <w:szCs w:val="24"/>
        </w:rPr>
        <w:t>caspase</w:t>
      </w:r>
      <w:r w:rsidR="008958F0">
        <w:rPr>
          <w:rFonts w:asciiTheme="majorBidi" w:hAnsiTheme="majorBidi" w:cstheme="majorBidi"/>
          <w:sz w:val="24"/>
          <w:szCs w:val="24"/>
        </w:rPr>
        <w:t xml:space="preserve"> </w:t>
      </w:r>
      <w:r w:rsidR="008958F0" w:rsidRPr="00CE1428">
        <w:rPr>
          <w:rFonts w:asciiTheme="majorBidi" w:hAnsiTheme="majorBidi" w:cstheme="majorBidi"/>
          <w:sz w:val="24"/>
          <w:szCs w:val="24"/>
        </w:rPr>
        <w:t>8</w:t>
      </w:r>
      <w:r w:rsidR="008958F0">
        <w:rPr>
          <w:rFonts w:asciiTheme="majorBidi" w:hAnsiTheme="majorBidi" w:cstheme="majorBidi"/>
          <w:sz w:val="24"/>
          <w:szCs w:val="24"/>
        </w:rPr>
        <w:t xml:space="preserve">, </w:t>
      </w:r>
      <w:r w:rsidR="008958F0" w:rsidRPr="00CE1428">
        <w:rPr>
          <w:rFonts w:asciiTheme="majorBidi" w:hAnsiTheme="majorBidi" w:cstheme="majorBidi"/>
          <w:sz w:val="24"/>
          <w:szCs w:val="24"/>
        </w:rPr>
        <w:t xml:space="preserve">9 and 3/7 of </w:t>
      </w:r>
      <w:r w:rsidR="008958F0">
        <w:rPr>
          <w:rFonts w:asciiTheme="majorBidi" w:hAnsiTheme="majorBidi" w:cstheme="majorBidi"/>
          <w:sz w:val="24"/>
          <w:szCs w:val="24"/>
        </w:rPr>
        <w:t>representative</w:t>
      </w:r>
      <w:r w:rsidR="008958F0" w:rsidRPr="00CE1428">
        <w:rPr>
          <w:rFonts w:asciiTheme="majorBidi" w:hAnsiTheme="majorBidi" w:cstheme="majorBidi"/>
          <w:sz w:val="24"/>
          <w:szCs w:val="24"/>
        </w:rPr>
        <w:t xml:space="preserve"> </w:t>
      </w:r>
      <w:r w:rsidR="008958F0">
        <w:rPr>
          <w:rFonts w:ascii="Georgia" w:hAnsi="Georgia"/>
          <w:color w:val="333333"/>
          <w:shd w:val="clear" w:color="auto" w:fill="FCFCFC"/>
        </w:rPr>
        <w:t>non-tumour (</w:t>
      </w:r>
      <w:r w:rsidRPr="002A249E">
        <w:rPr>
          <w:rFonts w:asciiTheme="majorBidi" w:hAnsiTheme="majorBidi" w:cstheme="majorBidi"/>
          <w:sz w:val="24"/>
          <w:szCs w:val="24"/>
        </w:rPr>
        <w:t>HRECs</w:t>
      </w:r>
      <w:r>
        <w:rPr>
          <w:rFonts w:asciiTheme="majorBidi" w:hAnsiTheme="majorBidi" w:cstheme="majorBidi"/>
          <w:sz w:val="24"/>
          <w:szCs w:val="24"/>
        </w:rPr>
        <w:t xml:space="preserve"> and </w:t>
      </w:r>
      <w:r w:rsidRPr="00117FD5">
        <w:rPr>
          <w:rFonts w:asciiTheme="majorBidi" w:hAnsiTheme="majorBidi" w:cstheme="majorBidi"/>
        </w:rPr>
        <w:t>CD34+</w:t>
      </w:r>
      <w:r w:rsidR="008958F0">
        <w:rPr>
          <w:rFonts w:asciiTheme="majorBidi" w:hAnsiTheme="majorBidi" w:cstheme="majorBidi"/>
          <w:sz w:val="24"/>
          <w:szCs w:val="24"/>
        </w:rPr>
        <w:t>)</w:t>
      </w:r>
      <w:r w:rsidR="008958F0">
        <w:rPr>
          <w:rFonts w:ascii="Georgia" w:hAnsi="Georgia"/>
          <w:color w:val="333333"/>
          <w:shd w:val="clear" w:color="auto" w:fill="FCFCFC"/>
        </w:rPr>
        <w:t xml:space="preserve"> and tumour (</w:t>
      </w:r>
      <w:r w:rsidR="009D5805">
        <w:rPr>
          <w:rFonts w:asciiTheme="majorBidi" w:hAnsiTheme="majorBidi" w:cstheme="majorBidi"/>
        </w:rPr>
        <w:t>CCRF-CEM</w:t>
      </w:r>
      <w:r w:rsidR="008958F0">
        <w:rPr>
          <w:rFonts w:asciiTheme="majorBidi" w:hAnsiTheme="majorBidi" w:cstheme="majorBidi"/>
          <w:sz w:val="24"/>
          <w:szCs w:val="24"/>
        </w:rPr>
        <w:t>)</w:t>
      </w:r>
      <w:r w:rsidR="008958F0" w:rsidRPr="00332D80">
        <w:rPr>
          <w:rFonts w:asciiTheme="majorBidi" w:hAnsiTheme="majorBidi" w:cstheme="majorBidi"/>
          <w:sz w:val="24"/>
          <w:szCs w:val="24"/>
        </w:rPr>
        <w:t xml:space="preserve"> </w:t>
      </w:r>
      <w:r w:rsidR="008958F0">
        <w:rPr>
          <w:rFonts w:ascii="Georgia" w:hAnsi="Georgia"/>
          <w:color w:val="333333"/>
          <w:shd w:val="clear" w:color="auto" w:fill="FCFCFC"/>
        </w:rPr>
        <w:t>cell lines</w:t>
      </w:r>
      <w:r w:rsidR="008958F0" w:rsidRPr="00CE1428">
        <w:rPr>
          <w:rFonts w:asciiTheme="majorBidi" w:hAnsiTheme="majorBidi" w:cstheme="majorBidi"/>
          <w:sz w:val="24"/>
          <w:szCs w:val="24"/>
        </w:rPr>
        <w:t xml:space="preserve">. The results showed no significant increase in caspases activities. The data represented as mean ± SE. The statistical significance </w:t>
      </w:r>
      <w:r w:rsidR="008958F0">
        <w:rPr>
          <w:rFonts w:asciiTheme="majorBidi" w:hAnsiTheme="majorBidi" w:cstheme="majorBidi"/>
          <w:sz w:val="24"/>
          <w:szCs w:val="24"/>
        </w:rPr>
        <w:t>(</w:t>
      </w:r>
      <w:r w:rsidR="008958F0" w:rsidRPr="00CE1428">
        <w:rPr>
          <w:rFonts w:asciiTheme="majorBidi" w:hAnsiTheme="majorBidi" w:cstheme="majorBidi"/>
          <w:sz w:val="24"/>
          <w:szCs w:val="24"/>
        </w:rPr>
        <w:t>* P ≤ 0.05, ** P ≤ 0.001</w:t>
      </w:r>
      <w:r w:rsidR="008958F0">
        <w:rPr>
          <w:rFonts w:asciiTheme="majorBidi" w:hAnsiTheme="majorBidi" w:cstheme="majorBidi"/>
          <w:sz w:val="24"/>
          <w:szCs w:val="24"/>
        </w:rPr>
        <w:t xml:space="preserve">) </w:t>
      </w:r>
      <w:r w:rsidR="008958F0" w:rsidRPr="00CE1428">
        <w:rPr>
          <w:rFonts w:asciiTheme="majorBidi" w:hAnsiTheme="majorBidi" w:cstheme="majorBidi"/>
          <w:sz w:val="24"/>
          <w:szCs w:val="24"/>
        </w:rPr>
        <w:t>was determined by comparison with the control</w:t>
      </w:r>
      <w:r w:rsidR="008958F0">
        <w:rPr>
          <w:rFonts w:asciiTheme="majorBidi" w:hAnsiTheme="majorBidi" w:cstheme="majorBidi"/>
          <w:sz w:val="24"/>
          <w:szCs w:val="24"/>
        </w:rPr>
        <w:t xml:space="preserve"> using </w:t>
      </w:r>
      <w:r w:rsidR="008958F0" w:rsidRPr="00CE1428">
        <w:rPr>
          <w:rFonts w:asciiTheme="majorBidi" w:hAnsiTheme="majorBidi" w:cstheme="majorBidi"/>
          <w:sz w:val="24"/>
          <w:szCs w:val="24"/>
        </w:rPr>
        <w:t>student t-test.</w:t>
      </w:r>
    </w:p>
    <w:p w14:paraId="6FDD3DC4" w14:textId="77777777" w:rsidR="00646A28" w:rsidRDefault="00646A28" w:rsidP="002A249E">
      <w:pPr>
        <w:tabs>
          <w:tab w:val="left" w:pos="3645"/>
        </w:tabs>
        <w:jc w:val="both"/>
        <w:rPr>
          <w:rFonts w:asciiTheme="majorBidi" w:hAnsiTheme="majorBidi" w:cstheme="majorBidi"/>
          <w:sz w:val="24"/>
          <w:szCs w:val="24"/>
        </w:rPr>
      </w:pPr>
    </w:p>
    <w:p w14:paraId="714D500B" w14:textId="77777777" w:rsidR="00646A28" w:rsidRDefault="00646A28" w:rsidP="002A249E">
      <w:pPr>
        <w:tabs>
          <w:tab w:val="left" w:pos="3645"/>
        </w:tabs>
        <w:jc w:val="both"/>
        <w:rPr>
          <w:rFonts w:asciiTheme="majorBidi" w:hAnsiTheme="majorBidi" w:cstheme="majorBidi"/>
          <w:sz w:val="24"/>
          <w:szCs w:val="24"/>
        </w:rPr>
      </w:pPr>
    </w:p>
    <w:p w14:paraId="53814EDC" w14:textId="77777777" w:rsidR="00646A28" w:rsidRDefault="00646A28" w:rsidP="002A249E">
      <w:pPr>
        <w:tabs>
          <w:tab w:val="left" w:pos="3645"/>
        </w:tabs>
        <w:jc w:val="both"/>
        <w:rPr>
          <w:rFonts w:asciiTheme="majorBidi" w:hAnsiTheme="majorBidi" w:cstheme="majorBidi"/>
          <w:sz w:val="24"/>
          <w:szCs w:val="24"/>
        </w:rPr>
      </w:pPr>
    </w:p>
    <w:p w14:paraId="03163CD1" w14:textId="77777777" w:rsidR="00646A28" w:rsidRDefault="00646A28" w:rsidP="002A249E">
      <w:pPr>
        <w:tabs>
          <w:tab w:val="left" w:pos="3645"/>
        </w:tabs>
        <w:jc w:val="both"/>
        <w:rPr>
          <w:rFonts w:asciiTheme="majorBidi" w:hAnsiTheme="majorBidi" w:cstheme="majorBidi"/>
          <w:sz w:val="24"/>
          <w:szCs w:val="24"/>
        </w:rPr>
      </w:pPr>
    </w:p>
    <w:p w14:paraId="5FEAC99B" w14:textId="22BB3613" w:rsidR="00646A28" w:rsidRPr="002A249E" w:rsidRDefault="00646A28" w:rsidP="002A249E">
      <w:pPr>
        <w:tabs>
          <w:tab w:val="left" w:pos="3645"/>
        </w:tabs>
        <w:jc w:val="both"/>
        <w:rPr>
          <w:rFonts w:asciiTheme="majorBidi" w:hAnsiTheme="majorBidi" w:cstheme="majorBidi"/>
          <w:sz w:val="24"/>
          <w:szCs w:val="24"/>
        </w:rPr>
        <w:sectPr w:rsidR="00646A28" w:rsidRPr="002A249E" w:rsidSect="007A794F">
          <w:headerReference w:type="default" r:id="rId9"/>
          <w:footerReference w:type="default" r:id="rId10"/>
          <w:pgSz w:w="11906" w:h="16838"/>
          <w:pgMar w:top="1440" w:right="1080" w:bottom="1440" w:left="1080" w:header="706" w:footer="706" w:gutter="0"/>
          <w:cols w:space="708"/>
          <w:docGrid w:linePitch="360"/>
        </w:sectPr>
      </w:pPr>
    </w:p>
    <w:p w14:paraId="5A05BB9D" w14:textId="315FA4F9" w:rsidR="002A249E" w:rsidRPr="002A249E" w:rsidRDefault="005F19E5" w:rsidP="005F19E5">
      <w:r w:rsidRPr="005F19E5">
        <w:rPr>
          <w:noProof/>
        </w:rPr>
        <w:lastRenderedPageBreak/>
        <w:drawing>
          <wp:inline distT="0" distB="0" distL="0" distR="0" wp14:anchorId="3D48AAD1" wp14:editId="416D82CE">
            <wp:extent cx="5943600" cy="4140835"/>
            <wp:effectExtent l="0" t="0" r="0" b="0"/>
            <wp:docPr id="4" name="Picture 3">
              <a:extLst xmlns:a="http://schemas.openxmlformats.org/drawingml/2006/main">
                <a:ext uri="{FF2B5EF4-FFF2-40B4-BE49-F238E27FC236}">
                  <a16:creationId xmlns:a16="http://schemas.microsoft.com/office/drawing/2014/main" id="{BCA9870A-D311-40CE-85FB-1EACFBD87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A9870A-D311-40CE-85FB-1EACFBD873BF}"/>
                        </a:ext>
                      </a:extLst>
                    </pic:cNvPr>
                    <pic:cNvPicPr>
                      <a:picLocks noChangeAspect="1"/>
                    </pic:cNvPicPr>
                  </pic:nvPicPr>
                  <pic:blipFill>
                    <a:blip r:embed="rId11"/>
                    <a:stretch>
                      <a:fillRect/>
                    </a:stretch>
                  </pic:blipFill>
                  <pic:spPr>
                    <a:xfrm>
                      <a:off x="0" y="0"/>
                      <a:ext cx="5943600" cy="4140835"/>
                    </a:xfrm>
                    <a:prstGeom prst="rect">
                      <a:avLst/>
                    </a:prstGeom>
                  </pic:spPr>
                </pic:pic>
              </a:graphicData>
            </a:graphic>
          </wp:inline>
        </w:drawing>
      </w:r>
    </w:p>
    <w:p w14:paraId="4C9011E8" w14:textId="4E0BE040" w:rsidR="002A249E" w:rsidRPr="002A249E" w:rsidRDefault="002A249E" w:rsidP="002A249E">
      <w:pPr>
        <w:rPr>
          <w:lang w:val="en-GB"/>
        </w:rPr>
      </w:pPr>
    </w:p>
    <w:p w14:paraId="31D6E177" w14:textId="54AF62C8" w:rsidR="005F19E5" w:rsidRPr="005C4E54" w:rsidRDefault="005F19E5" w:rsidP="005F19E5">
      <w:pPr>
        <w:autoSpaceDE w:val="0"/>
        <w:autoSpaceDN w:val="0"/>
        <w:adjustRightInd w:val="0"/>
        <w:jc w:val="both"/>
        <w:rPr>
          <w:rFonts w:asciiTheme="majorBidi" w:hAnsiTheme="majorBidi" w:cstheme="majorBidi"/>
          <w:sz w:val="24"/>
          <w:szCs w:val="24"/>
        </w:rPr>
      </w:pPr>
      <w:r w:rsidRPr="002A249E">
        <w:rPr>
          <w:rFonts w:asciiTheme="majorBidi" w:hAnsiTheme="majorBidi" w:cstheme="majorBidi"/>
          <w:b/>
          <w:bCs/>
          <w:sz w:val="24"/>
          <w:szCs w:val="24"/>
        </w:rPr>
        <w:t>Fig S</w:t>
      </w:r>
      <w:r w:rsidR="00646A28">
        <w:rPr>
          <w:rFonts w:asciiTheme="majorBidi" w:hAnsiTheme="majorBidi" w:cstheme="majorBidi"/>
          <w:b/>
          <w:bCs/>
          <w:sz w:val="24"/>
          <w:szCs w:val="24"/>
        </w:rPr>
        <w:t>4</w:t>
      </w:r>
      <w:r w:rsidRPr="002A249E">
        <w:rPr>
          <w:rFonts w:asciiTheme="majorBidi" w:hAnsiTheme="majorBidi" w:cstheme="majorBidi"/>
          <w:b/>
          <w:bCs/>
          <w:sz w:val="24"/>
          <w:szCs w:val="24"/>
        </w:rPr>
        <w:t>.</w:t>
      </w:r>
      <w:r w:rsidRPr="002A249E">
        <w:rPr>
          <w:rFonts w:asciiTheme="majorBidi" w:hAnsiTheme="majorBidi" w:cstheme="majorBidi"/>
          <w:sz w:val="24"/>
          <w:szCs w:val="24"/>
        </w:rPr>
        <w:t xml:space="preserve">  </w:t>
      </w:r>
      <w:r w:rsidRPr="005C4E54">
        <w:rPr>
          <w:rFonts w:asciiTheme="majorBidi" w:hAnsiTheme="majorBidi" w:cstheme="majorBidi"/>
          <w:sz w:val="24"/>
          <w:szCs w:val="24"/>
        </w:rPr>
        <w:t xml:space="preserve">  Dot blot analysis of culture supernatants of cells treated with Smp24 and Smp43 (LC</w:t>
      </w:r>
      <w:r w:rsidRPr="005C4E54">
        <w:rPr>
          <w:rFonts w:asciiTheme="majorBidi" w:hAnsiTheme="majorBidi" w:cstheme="majorBidi"/>
          <w:sz w:val="24"/>
          <w:szCs w:val="24"/>
          <w:vertAlign w:val="subscript"/>
        </w:rPr>
        <w:t xml:space="preserve">50 </w:t>
      </w:r>
      <w:r w:rsidRPr="005C4E54">
        <w:rPr>
          <w:rFonts w:asciiTheme="majorBidi" w:hAnsiTheme="majorBidi" w:cstheme="majorBidi"/>
          <w:sz w:val="24"/>
          <w:szCs w:val="24"/>
        </w:rPr>
        <w:t xml:space="preserve"> concentrations) and immuonostained against Il-1B. The green dots represent samples where target IL-1B was present.</w:t>
      </w:r>
    </w:p>
    <w:p w14:paraId="38A6D177" w14:textId="72BE9061" w:rsidR="002A249E" w:rsidRPr="005F19E5" w:rsidRDefault="002A249E" w:rsidP="002A249E"/>
    <w:p w14:paraId="13B5C464" w14:textId="3F3BDA37" w:rsidR="002A249E" w:rsidRPr="002A249E" w:rsidRDefault="002A249E" w:rsidP="002A249E">
      <w:pPr>
        <w:rPr>
          <w:lang w:val="en-GB"/>
        </w:rPr>
      </w:pPr>
    </w:p>
    <w:p w14:paraId="762F380F" w14:textId="0C868D9D" w:rsidR="002A249E" w:rsidRPr="002A249E" w:rsidRDefault="002A249E" w:rsidP="002A249E">
      <w:pPr>
        <w:rPr>
          <w:lang w:val="en-GB"/>
        </w:rPr>
      </w:pPr>
    </w:p>
    <w:p w14:paraId="20F384BF" w14:textId="39385C84" w:rsidR="002A249E" w:rsidRPr="002A249E" w:rsidRDefault="002A249E" w:rsidP="002A249E">
      <w:pPr>
        <w:rPr>
          <w:lang w:val="en-GB"/>
        </w:rPr>
      </w:pPr>
    </w:p>
    <w:p w14:paraId="42421895" w14:textId="7CB5E3CB" w:rsidR="002A249E" w:rsidRPr="002A249E" w:rsidRDefault="002A249E" w:rsidP="002A249E">
      <w:pPr>
        <w:rPr>
          <w:lang w:val="en-GB"/>
        </w:rPr>
      </w:pPr>
    </w:p>
    <w:p w14:paraId="68F0D084" w14:textId="797C35D6" w:rsidR="002A249E" w:rsidRPr="002A249E" w:rsidRDefault="002A249E" w:rsidP="002A249E">
      <w:pPr>
        <w:rPr>
          <w:lang w:val="en-GB"/>
        </w:rPr>
      </w:pPr>
    </w:p>
    <w:p w14:paraId="2D2A4370" w14:textId="4969DA5B" w:rsidR="002A249E" w:rsidRPr="002A249E" w:rsidRDefault="002A249E" w:rsidP="002A249E">
      <w:pPr>
        <w:rPr>
          <w:lang w:val="en-GB"/>
        </w:rPr>
      </w:pPr>
    </w:p>
    <w:p w14:paraId="7CEAB783" w14:textId="77777777" w:rsidR="002A249E" w:rsidRPr="002A249E" w:rsidRDefault="002A249E" w:rsidP="002A249E">
      <w:pPr>
        <w:rPr>
          <w:lang w:val="en-GB"/>
        </w:rPr>
      </w:pPr>
    </w:p>
    <w:sectPr w:rsidR="002A249E" w:rsidRPr="002A24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AC55C" w14:textId="77777777" w:rsidR="00963ADC" w:rsidRDefault="00963ADC" w:rsidP="001F6F3D">
      <w:pPr>
        <w:spacing w:after="0" w:line="240" w:lineRule="auto"/>
      </w:pPr>
      <w:r>
        <w:separator/>
      </w:r>
    </w:p>
  </w:endnote>
  <w:endnote w:type="continuationSeparator" w:id="0">
    <w:p w14:paraId="0F06EDDE" w14:textId="77777777" w:rsidR="00963ADC" w:rsidRDefault="00963ADC" w:rsidP="001F6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067217"/>
      <w:docPartObj>
        <w:docPartGallery w:val="Page Numbers (Bottom of Page)"/>
        <w:docPartUnique/>
      </w:docPartObj>
    </w:sdtPr>
    <w:sdtEndPr>
      <w:rPr>
        <w:noProof/>
      </w:rPr>
    </w:sdtEndPr>
    <w:sdtContent>
      <w:p w14:paraId="2AE059E1" w14:textId="152147F4" w:rsidR="001F6F3D" w:rsidRDefault="001F6F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6E985A" w14:textId="77777777" w:rsidR="001F6F3D" w:rsidRDefault="001F6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27953" w14:textId="77777777" w:rsidR="00963ADC" w:rsidRDefault="00963ADC" w:rsidP="001F6F3D">
      <w:pPr>
        <w:spacing w:after="0" w:line="240" w:lineRule="auto"/>
      </w:pPr>
      <w:r>
        <w:separator/>
      </w:r>
    </w:p>
  </w:footnote>
  <w:footnote w:type="continuationSeparator" w:id="0">
    <w:p w14:paraId="47E03E81" w14:textId="77777777" w:rsidR="00963ADC" w:rsidRDefault="00963ADC" w:rsidP="001F6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BC255" w14:textId="3B43FFEE" w:rsidR="00E54D22" w:rsidRPr="00E54D22" w:rsidRDefault="00E54D22" w:rsidP="00E54D22">
    <w:pPr>
      <w:pStyle w:val="Header"/>
    </w:pPr>
    <w:r w:rsidRPr="005A1D84">
      <w:rPr>
        <w:noProof/>
        <w:color w:val="A6A6A6" w:themeColor="background1" w:themeShade="A6"/>
        <w:lang w:val="en-GB" w:eastAsia="en-GB"/>
      </w:rPr>
      <w:drawing>
        <wp:inline distT="0" distB="0" distL="0" distR="0" wp14:anchorId="3ABE1EAF" wp14:editId="2AABF585">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DD6"/>
    <w:rsid w:val="001375B7"/>
    <w:rsid w:val="00167DD6"/>
    <w:rsid w:val="001841E8"/>
    <w:rsid w:val="001E09B8"/>
    <w:rsid w:val="001F6F3D"/>
    <w:rsid w:val="00290026"/>
    <w:rsid w:val="002A249E"/>
    <w:rsid w:val="002C186C"/>
    <w:rsid w:val="002C3EC4"/>
    <w:rsid w:val="005F19E5"/>
    <w:rsid w:val="00646A28"/>
    <w:rsid w:val="008958F0"/>
    <w:rsid w:val="00963ADC"/>
    <w:rsid w:val="009D5805"/>
    <w:rsid w:val="00A37EB2"/>
    <w:rsid w:val="00C02076"/>
    <w:rsid w:val="00D756AE"/>
    <w:rsid w:val="00E2761E"/>
    <w:rsid w:val="00E54D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33EF6"/>
  <w15:chartTrackingRefBased/>
  <w15:docId w15:val="{E46DF917-9AE8-4718-A800-EADF06DC5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249E"/>
    <w:pPr>
      <w:autoSpaceDE w:val="0"/>
      <w:autoSpaceDN w:val="0"/>
      <w:adjustRightInd w:val="0"/>
      <w:spacing w:after="0" w:line="240" w:lineRule="auto"/>
    </w:pPr>
    <w:rPr>
      <w:rFonts w:ascii="Calibri" w:eastAsiaTheme="minorEastAsia" w:hAnsi="Calibri" w:cs="Calibri"/>
      <w:color w:val="000000"/>
      <w:sz w:val="24"/>
      <w:szCs w:val="24"/>
      <w:lang w:val="en-GB" w:eastAsia="ja-JP"/>
    </w:rPr>
  </w:style>
  <w:style w:type="table" w:styleId="TableGrid">
    <w:name w:val="Table Grid"/>
    <w:basedOn w:val="TableNormal"/>
    <w:uiPriority w:val="59"/>
    <w:rsid w:val="002A2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6F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F3D"/>
  </w:style>
  <w:style w:type="paragraph" w:styleId="Footer">
    <w:name w:val="footer"/>
    <w:basedOn w:val="Normal"/>
    <w:link w:val="FooterChar"/>
    <w:uiPriority w:val="99"/>
    <w:unhideWhenUsed/>
    <w:rsid w:val="001F6F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Abd El-Rahman</dc:creator>
  <cp:keywords/>
  <dc:description/>
  <cp:lastModifiedBy>Mohamed Abdel-Rahman</cp:lastModifiedBy>
  <cp:revision>4</cp:revision>
  <dcterms:created xsi:type="dcterms:W3CDTF">2021-07-07T12:03:00Z</dcterms:created>
  <dcterms:modified xsi:type="dcterms:W3CDTF">2021-10-02T19:03:00Z</dcterms:modified>
</cp:coreProperties>
</file>