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D79DC" w14:textId="77777777" w:rsidR="001039A5" w:rsidRPr="002D61A7" w:rsidRDefault="001039A5" w:rsidP="001039A5">
      <w:pPr>
        <w:spacing w:before="120" w:after="2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Supplementary Material</w:t>
      </w:r>
    </w:p>
    <w:p w14:paraId="3BD0BEB2" w14:textId="77777777" w:rsidR="00816B16" w:rsidRDefault="00816B16" w:rsidP="005F1DE4">
      <w:pPr>
        <w:spacing w:before="120" w:after="2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8120764"/>
    </w:p>
    <w:p w14:paraId="249F30AA" w14:textId="2B292F00" w:rsidR="00BC6BC6" w:rsidRPr="00BC6BC6" w:rsidRDefault="00BC6BC6" w:rsidP="00BC6BC6">
      <w:pPr>
        <w:spacing w:before="120" w:after="2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Table</w:t>
      </w:r>
      <w:r w:rsidR="00816B16" w:rsidRPr="00816B16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D61A7">
        <w:rPr>
          <w:rFonts w:ascii="Times New Roman" w:hAnsi="Times New Roman" w:cs="Times New Roman"/>
          <w:bCs/>
          <w:sz w:val="24"/>
          <w:szCs w:val="24"/>
        </w:rPr>
        <w:t xml:space="preserve">Mortality </w:t>
      </w:r>
      <w:r>
        <w:rPr>
          <w:rFonts w:ascii="Times New Roman" w:hAnsi="Times New Roman" w:cs="Times New Roman"/>
          <w:bCs/>
          <w:sz w:val="24"/>
          <w:szCs w:val="24"/>
        </w:rPr>
        <w:t>model</w:t>
      </w:r>
      <w:r w:rsidRPr="002D61A7">
        <w:rPr>
          <w:rFonts w:ascii="Times New Roman" w:hAnsi="Times New Roman" w:cs="Times New Roman"/>
          <w:bCs/>
          <w:sz w:val="24"/>
          <w:szCs w:val="24"/>
        </w:rPr>
        <w:t xml:space="preserve">s </w:t>
      </w:r>
      <w:r>
        <w:rPr>
          <w:rFonts w:ascii="Times New Roman" w:hAnsi="Times New Roman" w:cs="Times New Roman"/>
          <w:bCs/>
          <w:sz w:val="24"/>
          <w:szCs w:val="24"/>
        </w:rPr>
        <w:t>adopted in this research</w:t>
      </w:r>
    </w:p>
    <w:tbl>
      <w:tblPr>
        <w:tblStyle w:val="TableGrid"/>
        <w:tblW w:w="9183" w:type="dxa"/>
        <w:jc w:val="center"/>
        <w:tblLook w:val="04A0" w:firstRow="1" w:lastRow="0" w:firstColumn="1" w:lastColumn="0" w:noHBand="0" w:noVBand="1"/>
      </w:tblPr>
      <w:tblGrid>
        <w:gridCol w:w="921"/>
        <w:gridCol w:w="1083"/>
        <w:gridCol w:w="1230"/>
        <w:gridCol w:w="3511"/>
        <w:gridCol w:w="1275"/>
        <w:gridCol w:w="1163"/>
      </w:tblGrid>
      <w:tr w:rsidR="00BC6BC6" w14:paraId="6C9BA64B" w14:textId="77777777" w:rsidTr="00F5474F">
        <w:trPr>
          <w:jc w:val="center"/>
        </w:trPr>
        <w:tc>
          <w:tcPr>
            <w:tcW w:w="921" w:type="dxa"/>
            <w:vAlign w:val="center"/>
          </w:tcPr>
          <w:p w14:paraId="0A1ABDD5" w14:textId="77777777" w:rsidR="00BC6BC6" w:rsidRDefault="00BC6BC6" w:rsidP="00F5474F">
            <w:pPr>
              <w:spacing w:before="12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</w:p>
        </w:tc>
        <w:tc>
          <w:tcPr>
            <w:tcW w:w="1083" w:type="dxa"/>
            <w:vAlign w:val="center"/>
          </w:tcPr>
          <w:p w14:paraId="3EF14036" w14:textId="77777777" w:rsidR="00BC6BC6" w:rsidRDefault="00BC6BC6" w:rsidP="00F5474F">
            <w:pPr>
              <w:spacing w:before="12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230" w:type="dxa"/>
            <w:vAlign w:val="center"/>
          </w:tcPr>
          <w:p w14:paraId="48393B6C" w14:textId="77777777" w:rsidR="00BC6BC6" w:rsidRDefault="00BC6BC6" w:rsidP="00F5474F">
            <w:pPr>
              <w:spacing w:before="12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of publishing</w:t>
            </w:r>
          </w:p>
        </w:tc>
        <w:tc>
          <w:tcPr>
            <w:tcW w:w="3511" w:type="dxa"/>
            <w:vAlign w:val="center"/>
          </w:tcPr>
          <w:p w14:paraId="56A975F9" w14:textId="77777777" w:rsidR="00BC6BC6" w:rsidRDefault="00BC6BC6" w:rsidP="00F5474F">
            <w:pPr>
              <w:spacing w:before="12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Function</w:t>
            </w:r>
          </w:p>
        </w:tc>
        <w:tc>
          <w:tcPr>
            <w:tcW w:w="1275" w:type="dxa"/>
            <w:vAlign w:val="center"/>
          </w:tcPr>
          <w:p w14:paraId="3E1FC632" w14:textId="77777777" w:rsidR="00BC6BC6" w:rsidRDefault="00BC6BC6" w:rsidP="00F5474F">
            <w:pPr>
              <w:spacing w:before="12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events based on</w:t>
            </w:r>
          </w:p>
        </w:tc>
        <w:tc>
          <w:tcPr>
            <w:tcW w:w="1163" w:type="dxa"/>
            <w:vAlign w:val="center"/>
          </w:tcPr>
          <w:p w14:paraId="640345DA" w14:textId="77777777" w:rsidR="00BC6BC6" w:rsidRDefault="00BC6BC6" w:rsidP="00F5474F">
            <w:pPr>
              <w:spacing w:before="12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data points</w:t>
            </w:r>
          </w:p>
        </w:tc>
      </w:tr>
      <w:tr w:rsidR="00BC6BC6" w14:paraId="24301A5E" w14:textId="77777777" w:rsidTr="00F5474F">
        <w:trPr>
          <w:jc w:val="center"/>
        </w:trPr>
        <w:tc>
          <w:tcPr>
            <w:tcW w:w="921" w:type="dxa"/>
            <w:vMerge w:val="restart"/>
            <w:vAlign w:val="center"/>
          </w:tcPr>
          <w:p w14:paraId="2A476CE1" w14:textId="77777777" w:rsidR="00BC6BC6" w:rsidRDefault="00BC6BC6" w:rsidP="00F5474F">
            <w:pPr>
              <w:spacing w:before="12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1083" w:type="dxa"/>
            <w:vAlign w:val="center"/>
          </w:tcPr>
          <w:p w14:paraId="1128C14B" w14:textId="77777777" w:rsidR="00BC6BC6" w:rsidRDefault="00BC6BC6" w:rsidP="00F5474F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Waarts</w:t>
            </w:r>
          </w:p>
        </w:tc>
        <w:tc>
          <w:tcPr>
            <w:tcW w:w="1230" w:type="dxa"/>
            <w:vAlign w:val="center"/>
          </w:tcPr>
          <w:p w14:paraId="638C0DA5" w14:textId="77777777" w:rsidR="00BC6BC6" w:rsidRDefault="00BC6BC6" w:rsidP="00F5474F">
            <w:pPr>
              <w:spacing w:before="120" w:after="240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kern w:val="24"/>
                <w:szCs w:val="4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24"/>
                <w:szCs w:val="40"/>
              </w:rPr>
              <w:t>1992</w:t>
            </w:r>
          </w:p>
        </w:tc>
        <w:tc>
          <w:tcPr>
            <w:tcW w:w="3511" w:type="dxa"/>
            <w:vAlign w:val="center"/>
          </w:tcPr>
          <w:p w14:paraId="0EF46403" w14:textId="77777777" w:rsidR="00BC6BC6" w:rsidRDefault="00BC6BC6" w:rsidP="00F5474F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color w:val="000000" w:themeColor="text1"/>
                        <w:kern w:val="24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kern w:val="24"/>
                        <w:szCs w:val="40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kern w:val="24"/>
                        <w:szCs w:val="40"/>
                      </w:rPr>
                      <m:t>D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kern w:val="24"/>
                    <w:szCs w:val="40"/>
                  </w:rPr>
                  <m:t>=0.665×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color w:val="000000" w:themeColor="text1"/>
                        <w:kern w:val="24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kern w:val="24"/>
                        <w:szCs w:val="40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kern w:val="24"/>
                        <w:szCs w:val="40"/>
                      </w:rPr>
                      <m:t>-3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color w:val="000000" w:themeColor="text1"/>
                        <w:kern w:val="24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kern w:val="24"/>
                        <w:szCs w:val="40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kern w:val="24"/>
                        <w:szCs w:val="40"/>
                      </w:rPr>
                      <m:t>1.16</m:t>
                    </m:r>
                    <m:r>
                      <w:rPr>
                        <w:rFonts w:ascii="Cambria Math" w:hAnsi="Cambria Math"/>
                        <w:color w:val="000000" w:themeColor="text1"/>
                        <w:kern w:val="24"/>
                        <w:szCs w:val="40"/>
                      </w:rPr>
                      <m:t>h</m:t>
                    </m:r>
                  </m:sup>
                </m:sSup>
              </m:oMath>
            </m:oMathPara>
          </w:p>
        </w:tc>
        <w:tc>
          <w:tcPr>
            <w:tcW w:w="1275" w:type="dxa"/>
            <w:vAlign w:val="center"/>
          </w:tcPr>
          <w:p w14:paraId="50AD7E3D" w14:textId="77777777" w:rsidR="00BC6BC6" w:rsidRDefault="00BC6BC6" w:rsidP="00F5474F">
            <w:pPr>
              <w:spacing w:before="12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vAlign w:val="center"/>
          </w:tcPr>
          <w:p w14:paraId="2AD0B803" w14:textId="77777777" w:rsidR="00BC6BC6" w:rsidRDefault="00BC6BC6" w:rsidP="00F5474F">
            <w:pPr>
              <w:spacing w:before="12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BC6BC6" w14:paraId="47333C8E" w14:textId="77777777" w:rsidTr="00F5474F">
        <w:trPr>
          <w:jc w:val="center"/>
        </w:trPr>
        <w:tc>
          <w:tcPr>
            <w:tcW w:w="921" w:type="dxa"/>
            <w:vMerge/>
            <w:vAlign w:val="center"/>
          </w:tcPr>
          <w:p w14:paraId="6470425E" w14:textId="77777777" w:rsidR="00BC6BC6" w:rsidRDefault="00BC6BC6" w:rsidP="00F5474F">
            <w:pPr>
              <w:spacing w:before="12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14:paraId="41AEEF28" w14:textId="77777777" w:rsidR="00BC6BC6" w:rsidRDefault="00BC6BC6" w:rsidP="00F5474F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Waarts</w:t>
            </w:r>
          </w:p>
        </w:tc>
        <w:tc>
          <w:tcPr>
            <w:tcW w:w="1230" w:type="dxa"/>
            <w:vAlign w:val="center"/>
          </w:tcPr>
          <w:p w14:paraId="6F19B7A8" w14:textId="77777777" w:rsidR="00BC6BC6" w:rsidRDefault="00BC6BC6" w:rsidP="00F5474F">
            <w:pPr>
              <w:spacing w:before="120" w:after="240"/>
              <w:jc w:val="center"/>
              <w:rPr>
                <w:rFonts w:ascii="Times New Roman" w:hAnsi="Times New Roman" w:cs="Times New Roman"/>
                <w:iCs/>
                <w:color w:val="000000" w:themeColor="text1"/>
                <w:kern w:val="24"/>
                <w:szCs w:val="4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kern w:val="24"/>
                <w:szCs w:val="40"/>
              </w:rPr>
              <w:t>1992</w:t>
            </w:r>
          </w:p>
        </w:tc>
        <w:bookmarkStart w:id="1" w:name="_Hlk27479772"/>
        <w:tc>
          <w:tcPr>
            <w:tcW w:w="3511" w:type="dxa"/>
            <w:vAlign w:val="center"/>
          </w:tcPr>
          <w:p w14:paraId="48A797F9" w14:textId="77777777" w:rsidR="00BC6BC6" w:rsidRDefault="00BC6BC6" w:rsidP="00F5474F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color w:val="000000" w:themeColor="text1"/>
                        <w:kern w:val="24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kern w:val="24"/>
                        <w:szCs w:val="40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kern w:val="24"/>
                        <w:szCs w:val="40"/>
                      </w:rPr>
                      <m:t>D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kern w:val="24"/>
                    <w:szCs w:val="40"/>
                  </w:rPr>
                  <m:t>=0.4×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color w:val="000000" w:themeColor="text1"/>
                        <w:kern w:val="24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kern w:val="24"/>
                        <w:szCs w:val="40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kern w:val="24"/>
                        <w:szCs w:val="40"/>
                      </w:rPr>
                      <m:t>-3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kern w:val="24"/>
                    <w:szCs w:val="40"/>
                  </w:rPr>
                  <m:t>exp⁡</m:t>
                </m:r>
                <m:r>
                  <w:rPr>
                    <w:rFonts w:ascii="Cambria Math" w:hAnsi="Cambria Math"/>
                    <w:color w:val="000000" w:themeColor="text1"/>
                    <w:kern w:val="24"/>
                    <w:szCs w:val="40"/>
                  </w:rPr>
                  <m:t>(1.27</m:t>
                </m:r>
                <m:r>
                  <w:rPr>
                    <w:rFonts w:ascii="Cambria Math" w:hAnsi="Cambria Math"/>
                    <w:color w:val="000000" w:themeColor="text1"/>
                    <w:kern w:val="24"/>
                    <w:szCs w:val="40"/>
                  </w:rPr>
                  <m:t>h)</m:t>
                </m:r>
              </m:oMath>
            </m:oMathPara>
            <w:bookmarkEnd w:id="1"/>
          </w:p>
        </w:tc>
        <w:tc>
          <w:tcPr>
            <w:tcW w:w="1275" w:type="dxa"/>
            <w:vAlign w:val="center"/>
          </w:tcPr>
          <w:p w14:paraId="607E13AE" w14:textId="77777777" w:rsidR="00BC6BC6" w:rsidRDefault="00BC6BC6" w:rsidP="00F5474F">
            <w:pPr>
              <w:spacing w:before="12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vAlign w:val="center"/>
          </w:tcPr>
          <w:p w14:paraId="5FC5ED73" w14:textId="77777777" w:rsidR="00BC6BC6" w:rsidRDefault="00BC6BC6" w:rsidP="00F5474F">
            <w:pPr>
              <w:spacing w:before="12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BC6BC6" w14:paraId="112FCFF5" w14:textId="77777777" w:rsidTr="00F5474F">
        <w:trPr>
          <w:jc w:val="center"/>
        </w:trPr>
        <w:tc>
          <w:tcPr>
            <w:tcW w:w="921" w:type="dxa"/>
            <w:vMerge/>
            <w:vAlign w:val="center"/>
          </w:tcPr>
          <w:p w14:paraId="13A6DD05" w14:textId="77777777" w:rsidR="00BC6BC6" w:rsidRDefault="00BC6BC6" w:rsidP="00F5474F">
            <w:pPr>
              <w:spacing w:before="12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14:paraId="0379BC99" w14:textId="77777777" w:rsidR="00BC6BC6" w:rsidRDefault="00BC6BC6" w:rsidP="00F5474F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Isewan</w:t>
            </w:r>
          </w:p>
        </w:tc>
        <w:tc>
          <w:tcPr>
            <w:tcW w:w="1230" w:type="dxa"/>
            <w:vAlign w:val="center"/>
          </w:tcPr>
          <w:p w14:paraId="7044DA66" w14:textId="77777777" w:rsidR="00BC6BC6" w:rsidRDefault="00BC6BC6" w:rsidP="00F5474F">
            <w:pPr>
              <w:spacing w:before="120" w:after="240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kern w:val="24"/>
                <w:szCs w:val="4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24"/>
                <w:szCs w:val="40"/>
              </w:rPr>
              <w:t>1985</w:t>
            </w:r>
          </w:p>
        </w:tc>
        <w:bookmarkStart w:id="2" w:name="_Hlk27479712"/>
        <w:tc>
          <w:tcPr>
            <w:tcW w:w="3511" w:type="dxa"/>
            <w:vAlign w:val="center"/>
          </w:tcPr>
          <w:p w14:paraId="1C7B6A53" w14:textId="77777777" w:rsidR="00BC6BC6" w:rsidRDefault="00BC6BC6" w:rsidP="00F5474F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color w:val="000000" w:themeColor="text1"/>
                        <w:kern w:val="24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kern w:val="24"/>
                        <w:szCs w:val="40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kern w:val="24"/>
                        <w:szCs w:val="40"/>
                      </w:rPr>
                      <m:t>D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kern w:val="24"/>
                    <w:szCs w:val="40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color w:val="000000" w:themeColor="text1"/>
                        <w:kern w:val="24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kern w:val="24"/>
                        <w:szCs w:val="40"/>
                      </w:rPr>
                      <m:t>10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iCs/>
                            <w:color w:val="000000" w:themeColor="text1"/>
                            <w:kern w:val="24"/>
                            <w:szCs w:val="4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 w:themeColor="text1"/>
                            <w:kern w:val="24"/>
                            <w:szCs w:val="40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  <w:color w:val="000000" w:themeColor="text1"/>
                            <w:kern w:val="24"/>
                            <w:szCs w:val="40"/>
                          </w:rPr>
                          <m:t>h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 w:themeColor="text1"/>
                            <w:kern w:val="24"/>
                            <w:szCs w:val="40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/>
                        <w:color w:val="000000" w:themeColor="text1"/>
                        <w:kern w:val="24"/>
                        <w:szCs w:val="40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iCs/>
                            <w:color w:val="000000" w:themeColor="text1"/>
                            <w:kern w:val="24"/>
                            <w:szCs w:val="4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 w:themeColor="text1"/>
                            <w:kern w:val="24"/>
                            <w:szCs w:val="40"/>
                          </w:rPr>
                          <m:t>11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 w:themeColor="text1"/>
                            <w:kern w:val="24"/>
                            <w:szCs w:val="40"/>
                          </w:rPr>
                          <m:t>3</m:t>
                        </m:r>
                      </m:den>
                    </m:f>
                  </m:sup>
                </m:sSup>
              </m:oMath>
            </m:oMathPara>
            <w:bookmarkEnd w:id="2"/>
          </w:p>
        </w:tc>
        <w:tc>
          <w:tcPr>
            <w:tcW w:w="1275" w:type="dxa"/>
            <w:vAlign w:val="center"/>
          </w:tcPr>
          <w:p w14:paraId="45AAC1F3" w14:textId="77777777" w:rsidR="00BC6BC6" w:rsidRDefault="00BC6BC6" w:rsidP="00F5474F">
            <w:pPr>
              <w:spacing w:before="12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vAlign w:val="center"/>
          </w:tcPr>
          <w:p w14:paraId="42DF7246" w14:textId="77777777" w:rsidR="00BC6BC6" w:rsidRDefault="00BC6BC6" w:rsidP="00F5474F">
            <w:pPr>
              <w:spacing w:before="12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C6BC6" w14:paraId="2DA08F5D" w14:textId="77777777" w:rsidTr="00F5474F">
        <w:trPr>
          <w:jc w:val="center"/>
        </w:trPr>
        <w:tc>
          <w:tcPr>
            <w:tcW w:w="921" w:type="dxa"/>
            <w:vMerge/>
            <w:vAlign w:val="center"/>
          </w:tcPr>
          <w:p w14:paraId="7249AC63" w14:textId="77777777" w:rsidR="00BC6BC6" w:rsidRDefault="00BC6BC6" w:rsidP="00F5474F">
            <w:pPr>
              <w:spacing w:before="12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14:paraId="0F674F9F" w14:textId="77777777" w:rsidR="00BC6BC6" w:rsidRDefault="00BC6BC6" w:rsidP="00F5474F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Jane</w:t>
            </w:r>
          </w:p>
        </w:tc>
        <w:tc>
          <w:tcPr>
            <w:tcW w:w="1230" w:type="dxa"/>
            <w:vAlign w:val="center"/>
          </w:tcPr>
          <w:p w14:paraId="096651C5" w14:textId="77777777" w:rsidR="00BC6BC6" w:rsidRDefault="00BC6BC6" w:rsidP="00F5474F">
            <w:pPr>
              <w:spacing w:before="120" w:after="240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kern w:val="24"/>
                <w:szCs w:val="4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24"/>
                <w:szCs w:val="40"/>
              </w:rPr>
              <w:t>1985</w:t>
            </w:r>
          </w:p>
        </w:tc>
        <w:tc>
          <w:tcPr>
            <w:tcW w:w="3511" w:type="dxa"/>
            <w:vAlign w:val="center"/>
          </w:tcPr>
          <w:p w14:paraId="355B9F3A" w14:textId="77777777" w:rsidR="00BC6BC6" w:rsidRDefault="00BC6BC6" w:rsidP="00F5474F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color w:val="000000" w:themeColor="text1"/>
                        <w:kern w:val="24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kern w:val="24"/>
                        <w:szCs w:val="40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kern w:val="24"/>
                        <w:szCs w:val="40"/>
                      </w:rPr>
                      <m:t>D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kern w:val="24"/>
                    <w:szCs w:val="40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color w:val="000000" w:themeColor="text1"/>
                        <w:kern w:val="24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kern w:val="24"/>
                        <w:szCs w:val="40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kern w:val="24"/>
                        <w:szCs w:val="40"/>
                      </w:rPr>
                      <m:t>h-5.5</m:t>
                    </m:r>
                  </m:sup>
                </m:sSup>
              </m:oMath>
            </m:oMathPara>
          </w:p>
        </w:tc>
        <w:tc>
          <w:tcPr>
            <w:tcW w:w="1275" w:type="dxa"/>
            <w:vAlign w:val="center"/>
          </w:tcPr>
          <w:p w14:paraId="16F83170" w14:textId="77777777" w:rsidR="00BC6BC6" w:rsidRDefault="00BC6BC6" w:rsidP="00F5474F">
            <w:pPr>
              <w:spacing w:before="12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vAlign w:val="center"/>
          </w:tcPr>
          <w:p w14:paraId="4A8D6676" w14:textId="77777777" w:rsidR="00BC6BC6" w:rsidRDefault="00BC6BC6" w:rsidP="00F5474F">
            <w:pPr>
              <w:spacing w:before="12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6BC6" w14:paraId="48B6D332" w14:textId="77777777" w:rsidTr="00F5474F">
        <w:trPr>
          <w:jc w:val="center"/>
        </w:trPr>
        <w:tc>
          <w:tcPr>
            <w:tcW w:w="921" w:type="dxa"/>
            <w:vMerge/>
            <w:vAlign w:val="center"/>
          </w:tcPr>
          <w:p w14:paraId="03A8BC1B" w14:textId="77777777" w:rsidR="00BC6BC6" w:rsidRDefault="00BC6BC6" w:rsidP="00F5474F">
            <w:pPr>
              <w:spacing w:before="12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14:paraId="7B44F8B3" w14:textId="77777777" w:rsidR="00BC6BC6" w:rsidRDefault="00BC6BC6" w:rsidP="00F5474F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Boyd</w:t>
            </w:r>
          </w:p>
        </w:tc>
        <w:tc>
          <w:tcPr>
            <w:tcW w:w="1230" w:type="dxa"/>
            <w:vAlign w:val="center"/>
          </w:tcPr>
          <w:p w14:paraId="2005E144" w14:textId="77777777" w:rsidR="00BC6BC6" w:rsidRDefault="00BC6BC6" w:rsidP="00F5474F">
            <w:pPr>
              <w:spacing w:before="120" w:after="240"/>
              <w:jc w:val="center"/>
              <w:rPr>
                <w:rFonts w:ascii="Times New Roman" w:hAnsi="Times New Roman" w:cs="Times New Roman"/>
                <w:iCs/>
                <w:color w:val="000000" w:themeColor="text1"/>
                <w:kern w:val="24"/>
                <w:szCs w:val="4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kern w:val="24"/>
                <w:szCs w:val="40"/>
              </w:rPr>
              <w:t>2010</w:t>
            </w:r>
          </w:p>
        </w:tc>
        <w:tc>
          <w:tcPr>
            <w:tcW w:w="3511" w:type="dxa"/>
            <w:vAlign w:val="center"/>
          </w:tcPr>
          <w:p w14:paraId="1C9FB975" w14:textId="77777777" w:rsidR="00BC6BC6" w:rsidRDefault="00BC6BC6" w:rsidP="00F5474F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color w:val="000000" w:themeColor="text1"/>
                        <w:kern w:val="24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kern w:val="24"/>
                        <w:szCs w:val="40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kern w:val="24"/>
                        <w:szCs w:val="40"/>
                      </w:rPr>
                      <m:t>D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kern w:val="24"/>
                    <w:szCs w:val="40"/>
                  </w:rPr>
                  <m:t>=0.002</m:t>
                </m:r>
                <m:r>
                  <w:rPr>
                    <w:rFonts w:ascii="Cambria Math" w:hAnsi="Cambria Math"/>
                    <w:color w:val="000000" w:themeColor="text1"/>
                    <w:kern w:val="24"/>
                    <w:szCs w:val="40"/>
                  </w:rPr>
                  <m:t>h+</m:t>
                </m:r>
                <m:r>
                  <w:rPr>
                    <w:rFonts w:ascii="Cambria Math" w:hAnsi="Cambria Math"/>
                    <w:color w:val="000000" w:themeColor="text1"/>
                    <w:kern w:val="24"/>
                    <w:szCs w:val="40"/>
                  </w:rPr>
                  <m:t>0.005</m:t>
                </m:r>
              </m:oMath>
            </m:oMathPara>
          </w:p>
        </w:tc>
        <w:tc>
          <w:tcPr>
            <w:tcW w:w="1275" w:type="dxa"/>
            <w:vAlign w:val="center"/>
          </w:tcPr>
          <w:p w14:paraId="369A897B" w14:textId="77777777" w:rsidR="00BC6BC6" w:rsidRDefault="00BC6BC6" w:rsidP="00F5474F">
            <w:pPr>
              <w:spacing w:before="12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vAlign w:val="center"/>
          </w:tcPr>
          <w:p w14:paraId="61991490" w14:textId="77777777" w:rsidR="00BC6BC6" w:rsidRDefault="00BC6BC6" w:rsidP="00F5474F">
            <w:pPr>
              <w:spacing w:before="12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</w:tr>
      <w:tr w:rsidR="00BC6BC6" w:rsidRPr="00923137" w14:paraId="55B406E5" w14:textId="77777777" w:rsidTr="00F5474F">
        <w:trPr>
          <w:jc w:val="center"/>
        </w:trPr>
        <w:tc>
          <w:tcPr>
            <w:tcW w:w="921" w:type="dxa"/>
            <w:vAlign w:val="center"/>
          </w:tcPr>
          <w:p w14:paraId="28D0FACF" w14:textId="77777777" w:rsidR="00BC6BC6" w:rsidRPr="00723707" w:rsidRDefault="00BC6BC6" w:rsidP="00F5474F">
            <w:pPr>
              <w:spacing w:before="12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1083" w:type="dxa"/>
            <w:vAlign w:val="center"/>
          </w:tcPr>
          <w:p w14:paraId="7432A246" w14:textId="77777777" w:rsidR="00BC6BC6" w:rsidRPr="00723707" w:rsidRDefault="00BC6BC6" w:rsidP="00F5474F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23707">
              <w:rPr>
                <w:rFonts w:ascii="Times New Roman" w:hAnsi="Times New Roman" w:cs="Times New Roman"/>
                <w:sz w:val="24"/>
                <w:szCs w:val="24"/>
              </w:rPr>
              <w:t>Jonkman</w:t>
            </w:r>
          </w:p>
        </w:tc>
        <w:tc>
          <w:tcPr>
            <w:tcW w:w="1230" w:type="dxa"/>
            <w:vAlign w:val="center"/>
          </w:tcPr>
          <w:p w14:paraId="558857C8" w14:textId="77777777" w:rsidR="00BC6BC6" w:rsidRDefault="00BC6BC6" w:rsidP="00F5474F">
            <w:pPr>
              <w:spacing w:before="120" w:after="240"/>
              <w:jc w:val="center"/>
              <w:rPr>
                <w:rFonts w:ascii="Times New Roman" w:hAnsi="Times New Roman" w:cs="Times New Roman"/>
                <w:iCs/>
                <w:color w:val="000000" w:themeColor="text1"/>
                <w:kern w:val="24"/>
                <w:szCs w:val="4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kern w:val="24"/>
                <w:szCs w:val="40"/>
              </w:rPr>
              <w:t>2009</w:t>
            </w:r>
          </w:p>
        </w:tc>
        <w:tc>
          <w:tcPr>
            <w:tcW w:w="3511" w:type="dxa"/>
            <w:vAlign w:val="center"/>
          </w:tcPr>
          <w:p w14:paraId="6A9C7356" w14:textId="77777777" w:rsidR="00BC6BC6" w:rsidRDefault="00BC6BC6" w:rsidP="00F5474F">
            <w:pPr>
              <w:spacing w:before="120" w:after="240"/>
              <w:jc w:val="center"/>
              <w:rPr>
                <w:rFonts w:ascii="Times New Roman" w:eastAsia="DengXian" w:hAnsi="Times New Roman" w:cs="Times New Roman"/>
                <w:iCs/>
                <w:color w:val="000000" w:themeColor="text1"/>
                <w:kern w:val="24"/>
                <w:szCs w:val="4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color w:val="000000" w:themeColor="text1"/>
                      <w:kern w:val="24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kern w:val="24"/>
                      <w:szCs w:val="40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kern w:val="24"/>
                      <w:szCs w:val="40"/>
                    </w:rPr>
                    <m:t>D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kern w:val="24"/>
                  <w:szCs w:val="40"/>
                </w:rPr>
                <m:t>=</m:t>
              </m:r>
              <m:r>
                <w:rPr>
                  <w:rFonts w:ascii="Cambria Math" w:eastAsia="Cambria Math" w:hAnsi="Cambria Math" w:cs="Times New Roman"/>
                  <w:color w:val="000000" w:themeColor="text1"/>
                  <w:kern w:val="24"/>
                  <w:szCs w:val="40"/>
                  <w:lang w:val="el-GR"/>
                </w:rPr>
                <m:t>Φ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iCs/>
                      <w:color w:val="000000" w:themeColor="text1"/>
                      <w:kern w:val="24"/>
                      <w:szCs w:val="4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iCs/>
                          <w:color w:val="000000" w:themeColor="text1"/>
                          <w:kern w:val="24"/>
                          <w:szCs w:val="40"/>
                        </w:rPr>
                      </m:ctrlPr>
                    </m:fPr>
                    <m:num>
                      <m:r>
                        <w:rPr>
                          <w:rFonts w:ascii="Cambria Math" w:eastAsia="Cambria Math" w:hAnsi="Cambria Math" w:cs="Times New Roman"/>
                          <w:color w:val="000000" w:themeColor="text1"/>
                          <w:kern w:val="24"/>
                          <w:szCs w:val="40"/>
                        </w:rPr>
                        <m:t>In</m:t>
                      </m:r>
                      <m:d>
                        <m:dPr>
                          <m:ctrlPr>
                            <w:rPr>
                              <w:rFonts w:ascii="Cambria Math" w:eastAsia="Cambria Math" w:hAnsi="Cambria Math" w:cs="Times New Roman"/>
                              <w:i/>
                              <w:iCs/>
                              <w:color w:val="000000" w:themeColor="text1"/>
                              <w:kern w:val="24"/>
                              <w:szCs w:val="40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Cambria Math" w:hAnsi="Cambria Math" w:cs="Times New Roman"/>
                              <w:color w:val="000000" w:themeColor="text1"/>
                              <w:kern w:val="24"/>
                              <w:szCs w:val="40"/>
                            </w:rPr>
                            <m:t>h</m:t>
                          </m:r>
                        </m:e>
                      </m:d>
                      <m:r>
                        <w:rPr>
                          <w:rFonts w:ascii="Cambria Math" w:eastAsia="Cambria Math" w:hAnsi="Cambria Math" w:cs="Times New Roman"/>
                          <w:color w:val="000000" w:themeColor="text1"/>
                          <w:kern w:val="24"/>
                          <w:szCs w:val="40"/>
                        </w:rPr>
                        <m:t>-μ</m:t>
                      </m:r>
                    </m:num>
                    <m:den>
                      <m:r>
                        <w:rPr>
                          <w:rFonts w:ascii="Cambria Math" w:eastAsia="Cambria Math" w:hAnsi="Cambria Math" w:cs="Times New Roman"/>
                          <w:color w:val="000000" w:themeColor="text1"/>
                          <w:kern w:val="24"/>
                          <w:szCs w:val="40"/>
                        </w:rPr>
                        <m:t>σ</m:t>
                      </m:r>
                    </m:den>
                  </m:f>
                </m:e>
              </m:d>
            </m:oMath>
            <w:r>
              <w:rPr>
                <w:rFonts w:ascii="Times New Roman" w:eastAsia="DengXian" w:hAnsi="Times New Roman" w:cs="Times New Roman"/>
                <w:iCs/>
                <w:color w:val="000000" w:themeColor="text1"/>
                <w:kern w:val="24"/>
                <w:szCs w:val="40"/>
              </w:rPr>
              <w:t>*</w:t>
            </w:r>
          </w:p>
        </w:tc>
        <w:tc>
          <w:tcPr>
            <w:tcW w:w="1275" w:type="dxa"/>
            <w:vAlign w:val="center"/>
          </w:tcPr>
          <w:p w14:paraId="0F01A8B9" w14:textId="77777777" w:rsidR="00BC6BC6" w:rsidRPr="00723707" w:rsidRDefault="00BC6BC6" w:rsidP="00F5474F">
            <w:pPr>
              <w:spacing w:before="12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vAlign w:val="center"/>
          </w:tcPr>
          <w:p w14:paraId="4DB28C0F" w14:textId="77777777" w:rsidR="00BC6BC6" w:rsidRPr="00723707" w:rsidRDefault="00BC6BC6" w:rsidP="00F5474F">
            <w:pPr>
              <w:spacing w:before="12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</w:tr>
      <w:tr w:rsidR="00BC6BC6" w:rsidRPr="00923137" w14:paraId="50C8DF68" w14:textId="77777777" w:rsidTr="00F5474F">
        <w:trPr>
          <w:jc w:val="center"/>
        </w:trPr>
        <w:tc>
          <w:tcPr>
            <w:tcW w:w="921" w:type="dxa"/>
            <w:vAlign w:val="center"/>
          </w:tcPr>
          <w:p w14:paraId="76796B29" w14:textId="77777777" w:rsidR="00BC6BC6" w:rsidRPr="00723707" w:rsidRDefault="00BC6BC6" w:rsidP="00F5474F">
            <w:pPr>
              <w:spacing w:before="12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1083" w:type="dxa"/>
            <w:vAlign w:val="center"/>
          </w:tcPr>
          <w:p w14:paraId="2B10FA48" w14:textId="77777777" w:rsidR="00BC6BC6" w:rsidRPr="00723707" w:rsidRDefault="00BC6BC6" w:rsidP="00F5474F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23707">
              <w:rPr>
                <w:rFonts w:ascii="Times New Roman" w:hAnsi="Times New Roman" w:cs="Times New Roman"/>
                <w:sz w:val="24"/>
                <w:szCs w:val="24"/>
              </w:rPr>
              <w:t>Jonkman</w:t>
            </w:r>
          </w:p>
        </w:tc>
        <w:tc>
          <w:tcPr>
            <w:tcW w:w="1230" w:type="dxa"/>
            <w:vAlign w:val="center"/>
          </w:tcPr>
          <w:p w14:paraId="455E75B2" w14:textId="77777777" w:rsidR="00BC6BC6" w:rsidRDefault="00BC6BC6" w:rsidP="00F5474F">
            <w:pPr>
              <w:spacing w:before="120" w:after="240"/>
              <w:jc w:val="center"/>
              <w:rPr>
                <w:rFonts w:ascii="Times New Roman" w:hAnsi="Times New Roman" w:cs="Times New Roman"/>
                <w:iCs/>
                <w:color w:val="000000" w:themeColor="text1"/>
                <w:kern w:val="24"/>
                <w:szCs w:val="4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kern w:val="24"/>
                <w:szCs w:val="40"/>
              </w:rPr>
              <w:t>2007</w:t>
            </w:r>
          </w:p>
        </w:tc>
        <w:tc>
          <w:tcPr>
            <w:tcW w:w="3511" w:type="dxa"/>
            <w:vAlign w:val="center"/>
          </w:tcPr>
          <w:p w14:paraId="53D609D3" w14:textId="77777777" w:rsidR="00BC6BC6" w:rsidRDefault="00BC6BC6" w:rsidP="00F5474F">
            <w:pPr>
              <w:spacing w:before="120" w:after="240"/>
              <w:jc w:val="center"/>
              <w:rPr>
                <w:rFonts w:ascii="Times New Roman" w:hAnsi="Times New Roman" w:cs="Times New Roman"/>
                <w:iCs/>
                <w:color w:val="000000" w:themeColor="text1"/>
                <w:kern w:val="24"/>
                <w:szCs w:val="4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color w:val="000000" w:themeColor="text1"/>
                      <w:kern w:val="24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kern w:val="24"/>
                      <w:szCs w:val="40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kern w:val="24"/>
                      <w:szCs w:val="40"/>
                    </w:rPr>
                    <m:t>D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kern w:val="24"/>
                  <w:szCs w:val="40"/>
                </w:rPr>
                <m:t>=</m:t>
              </m:r>
              <m:r>
                <w:rPr>
                  <w:rFonts w:ascii="Cambria Math" w:eastAsia="Cambria Math" w:hAnsi="Cambria Math" w:cs="Times New Roman"/>
                  <w:color w:val="000000" w:themeColor="text1"/>
                  <w:kern w:val="24"/>
                  <w:szCs w:val="40"/>
                  <w:lang w:val="el-GR"/>
                </w:rPr>
                <m:t>Φ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iCs/>
                      <w:color w:val="000000" w:themeColor="text1"/>
                      <w:kern w:val="24"/>
                      <w:szCs w:val="4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iCs/>
                          <w:color w:val="000000" w:themeColor="text1"/>
                          <w:kern w:val="24"/>
                          <w:szCs w:val="40"/>
                        </w:rPr>
                      </m:ctrlPr>
                    </m:fPr>
                    <m:num>
                      <m:r>
                        <w:rPr>
                          <w:rFonts w:ascii="Cambria Math" w:eastAsia="Cambria Math" w:hAnsi="Cambria Math" w:cs="Times New Roman"/>
                          <w:color w:val="000000" w:themeColor="text1"/>
                          <w:kern w:val="24"/>
                          <w:szCs w:val="40"/>
                        </w:rPr>
                        <m:t>In</m:t>
                      </m:r>
                      <m:d>
                        <m:dPr>
                          <m:ctrlPr>
                            <w:rPr>
                              <w:rFonts w:ascii="Cambria Math" w:eastAsia="Cambria Math" w:hAnsi="Cambria Math" w:cs="Times New Roman"/>
                              <w:i/>
                              <w:iCs/>
                              <w:color w:val="000000" w:themeColor="text1"/>
                              <w:kern w:val="24"/>
                              <w:szCs w:val="40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Cambria Math" w:hAnsi="Cambria Math" w:cs="Times New Roman"/>
                              <w:color w:val="000000" w:themeColor="text1"/>
                              <w:kern w:val="24"/>
                              <w:szCs w:val="40"/>
                            </w:rPr>
                            <m:t>h</m:t>
                          </m:r>
                        </m:e>
                      </m:d>
                      <m:r>
                        <w:rPr>
                          <w:rFonts w:ascii="Cambria Math" w:eastAsia="Cambria Math" w:hAnsi="Cambria Math" w:cs="Times New Roman"/>
                          <w:color w:val="000000" w:themeColor="text1"/>
                          <w:kern w:val="24"/>
                          <w:szCs w:val="40"/>
                        </w:rPr>
                        <m:t>-μ</m:t>
                      </m:r>
                    </m:num>
                    <m:den>
                      <m:r>
                        <w:rPr>
                          <w:rFonts w:ascii="Cambria Math" w:eastAsia="Cambria Math" w:hAnsi="Cambria Math" w:cs="Times New Roman"/>
                          <w:color w:val="000000" w:themeColor="text1"/>
                          <w:kern w:val="24"/>
                          <w:szCs w:val="40"/>
                        </w:rPr>
                        <m:t>σ</m:t>
                      </m:r>
                    </m:den>
                  </m:f>
                </m:e>
              </m:d>
            </m:oMath>
            <w:r>
              <w:rPr>
                <w:rFonts w:ascii="Times New Roman" w:hAnsi="Times New Roman" w:cs="Times New Roman"/>
                <w:iCs/>
                <w:color w:val="000000" w:themeColor="text1"/>
                <w:kern w:val="24"/>
                <w:szCs w:val="40"/>
              </w:rPr>
              <w:t>*</w:t>
            </w:r>
          </w:p>
        </w:tc>
        <w:tc>
          <w:tcPr>
            <w:tcW w:w="1275" w:type="dxa"/>
            <w:vAlign w:val="center"/>
          </w:tcPr>
          <w:p w14:paraId="5543CD86" w14:textId="77777777" w:rsidR="00BC6BC6" w:rsidRDefault="00BC6BC6" w:rsidP="00F5474F">
            <w:pPr>
              <w:spacing w:before="12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3" w:type="dxa"/>
            <w:vAlign w:val="center"/>
          </w:tcPr>
          <w:p w14:paraId="253080C6" w14:textId="77777777" w:rsidR="00BC6BC6" w:rsidRDefault="00BC6BC6" w:rsidP="00F5474F">
            <w:pPr>
              <w:spacing w:before="12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BC6BC6" w:rsidRPr="00923137" w14:paraId="535B9903" w14:textId="77777777" w:rsidTr="00F5474F">
        <w:trPr>
          <w:jc w:val="center"/>
        </w:trPr>
        <w:tc>
          <w:tcPr>
            <w:tcW w:w="921" w:type="dxa"/>
            <w:vAlign w:val="center"/>
          </w:tcPr>
          <w:p w14:paraId="452F6A74" w14:textId="77777777" w:rsidR="00BC6BC6" w:rsidRDefault="00BC6BC6" w:rsidP="00F5474F">
            <w:pPr>
              <w:spacing w:before="12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F4</w:t>
            </w:r>
          </w:p>
        </w:tc>
        <w:tc>
          <w:tcPr>
            <w:tcW w:w="1083" w:type="dxa"/>
            <w:vAlign w:val="center"/>
          </w:tcPr>
          <w:p w14:paraId="4713BD88" w14:textId="77777777" w:rsidR="00BC6BC6" w:rsidRPr="00723707" w:rsidRDefault="00BC6BC6" w:rsidP="00F5474F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Zhang</w:t>
            </w:r>
          </w:p>
        </w:tc>
        <w:tc>
          <w:tcPr>
            <w:tcW w:w="1230" w:type="dxa"/>
            <w:vAlign w:val="center"/>
          </w:tcPr>
          <w:p w14:paraId="5B5AD8A1" w14:textId="77777777" w:rsidR="00BC6BC6" w:rsidRDefault="00BC6BC6" w:rsidP="00F5474F">
            <w:pPr>
              <w:spacing w:before="120" w:after="240"/>
              <w:jc w:val="center"/>
              <w:rPr>
                <w:rFonts w:ascii="Times New Roman" w:eastAsia="DengXian" w:hAnsi="Times New Roman" w:cs="Times New Roman"/>
                <w:iCs/>
                <w:color w:val="000000" w:themeColor="text1"/>
                <w:kern w:val="24"/>
                <w:szCs w:val="40"/>
              </w:rPr>
            </w:pPr>
            <w:r>
              <w:rPr>
                <w:rFonts w:ascii="Times New Roman" w:eastAsia="DengXian" w:hAnsi="Times New Roman" w:cs="Times New Roman"/>
                <w:iCs/>
                <w:color w:val="000000" w:themeColor="text1"/>
                <w:kern w:val="24"/>
                <w:szCs w:val="40"/>
              </w:rPr>
              <w:t>2020</w:t>
            </w:r>
          </w:p>
        </w:tc>
        <w:tc>
          <w:tcPr>
            <w:tcW w:w="3511" w:type="dxa"/>
            <w:vAlign w:val="center"/>
          </w:tcPr>
          <w:p w14:paraId="47358A9B" w14:textId="77777777" w:rsidR="00BC6BC6" w:rsidRDefault="00BC6BC6" w:rsidP="00F5474F">
            <w:pPr>
              <w:spacing w:before="120" w:after="240"/>
              <w:jc w:val="center"/>
              <w:rPr>
                <w:rFonts w:ascii="Times New Roman" w:eastAsia="DengXian" w:hAnsi="Times New Roman" w:cs="Times New Roman"/>
                <w:iCs/>
                <w:color w:val="000000" w:themeColor="text1"/>
                <w:kern w:val="24"/>
                <w:szCs w:val="4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color w:val="000000" w:themeColor="text1"/>
                        <w:kern w:val="24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kern w:val="24"/>
                        <w:szCs w:val="40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kern w:val="24"/>
                        <w:szCs w:val="40"/>
                      </w:rPr>
                      <m:t>D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kern w:val="24"/>
                    <w:szCs w:val="4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color w:val="000000" w:themeColor="text1"/>
                        <w:kern w:val="24"/>
                        <w:szCs w:val="4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kern w:val="24"/>
                        <w:szCs w:val="40"/>
                      </w:rPr>
                      <m:t>exp⁡</m:t>
                    </m:r>
                    <m:r>
                      <w:rPr>
                        <w:rFonts w:ascii="Cambria Math" w:hAnsi="Cambria Math"/>
                        <w:color w:val="000000" w:themeColor="text1"/>
                        <w:kern w:val="24"/>
                        <w:szCs w:val="40"/>
                      </w:rPr>
                      <m:t>(-7.148+1.168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color w:val="000000" w:themeColor="text1"/>
                            <w:kern w:val="24"/>
                            <w:szCs w:val="4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kern w:val="24"/>
                            <w:szCs w:val="40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kern w:val="24"/>
                            <w:szCs w:val="40"/>
                          </w:rPr>
                          <m:t>v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 w:themeColor="text1"/>
                        <w:kern w:val="24"/>
                        <w:szCs w:val="40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kern w:val="24"/>
                        <w:szCs w:val="40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kern w:val="24"/>
                        <w:szCs w:val="40"/>
                      </w:rPr>
                      <m:t>exp⁡</m:t>
                    </m:r>
                    <m:r>
                      <w:rPr>
                        <w:rFonts w:ascii="Cambria Math" w:hAnsi="Cambria Math"/>
                        <w:color w:val="000000" w:themeColor="text1"/>
                        <w:kern w:val="24"/>
                        <w:szCs w:val="40"/>
                      </w:rPr>
                      <m:t>(-7.148+1.168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color w:val="000000" w:themeColor="text1"/>
                            <w:kern w:val="24"/>
                            <w:szCs w:val="4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kern w:val="24"/>
                            <w:szCs w:val="40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kern w:val="24"/>
                            <w:szCs w:val="40"/>
                          </w:rPr>
                          <m:t>v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 w:themeColor="text1"/>
                        <w:kern w:val="24"/>
                        <w:szCs w:val="40"/>
                      </w:rPr>
                      <m:t>)</m:t>
                    </m:r>
                  </m:den>
                </m:f>
              </m:oMath>
            </m:oMathPara>
          </w:p>
        </w:tc>
        <w:tc>
          <w:tcPr>
            <w:tcW w:w="1275" w:type="dxa"/>
            <w:vAlign w:val="center"/>
          </w:tcPr>
          <w:p w14:paraId="6C132849" w14:textId="77777777" w:rsidR="00BC6BC6" w:rsidRPr="00723707" w:rsidRDefault="00BC6BC6" w:rsidP="00F5474F">
            <w:pPr>
              <w:spacing w:before="12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vAlign w:val="center"/>
          </w:tcPr>
          <w:p w14:paraId="35FD5967" w14:textId="77777777" w:rsidR="00BC6BC6" w:rsidRDefault="00BC6BC6" w:rsidP="00F5474F">
            <w:pPr>
              <w:spacing w:before="12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3545</w:t>
            </w:r>
          </w:p>
        </w:tc>
      </w:tr>
    </w:tbl>
    <w:p w14:paraId="7C09E4B3" w14:textId="77777777" w:rsidR="00BC6BC6" w:rsidRDefault="00BC6BC6" w:rsidP="00BC6BC6">
      <w:pPr>
        <w:spacing w:before="120" w:after="0" w:line="240" w:lineRule="auto"/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  <w:kern w:val="24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kern w:val="24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color w:val="000000" w:themeColor="text1"/>
                <w:kern w:val="24"/>
                <w:sz w:val="24"/>
                <w:szCs w:val="24"/>
              </w:rPr>
              <m:t>D</m:t>
            </m:r>
          </m:sub>
        </m:sSub>
      </m:oMath>
      <w:r w:rsidRPr="009E73DE"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</w:rPr>
        <w:t xml:space="preserve"> is probability of mortality, h is the water depth in m and </w:t>
      </w:r>
      <m:oMath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  <w:kern w:val="24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kern w:val="24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color w:val="000000" w:themeColor="text1"/>
                <w:kern w:val="24"/>
                <w:sz w:val="24"/>
                <w:szCs w:val="24"/>
              </w:rPr>
              <m:t>v</m:t>
            </m:r>
          </m:sub>
        </m:sSub>
      </m:oMath>
      <w:r w:rsidRPr="009E73DE"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</w:rPr>
        <w:t xml:space="preserve"> is the rate at which water rise in m/hr.</w:t>
      </w:r>
    </w:p>
    <w:p w14:paraId="2297945A" w14:textId="77777777" w:rsidR="00BC6BC6" w:rsidRDefault="00BC6BC6" w:rsidP="00BC6BC6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176C5D">
        <w:rPr>
          <w:rFonts w:ascii="Times New Roman" w:hAnsi="Times New Roman" w:cs="Times New Roman"/>
          <w:sz w:val="24"/>
          <w:szCs w:val="24"/>
        </w:rPr>
        <w:t>μ and σ are categorized based on water depth, rise rate and velocity</w:t>
      </w:r>
      <w:r>
        <w:rPr>
          <w:rFonts w:ascii="Times New Roman" w:hAnsi="Times New Roman" w:cs="Times New Roman"/>
          <w:sz w:val="24"/>
          <w:szCs w:val="24"/>
        </w:rPr>
        <w:t>. Detailed equations can be found in Appendix A.</w:t>
      </w:r>
    </w:p>
    <w:p w14:paraId="2C22F4C6" w14:textId="77777777" w:rsidR="00BC6BC6" w:rsidRDefault="00BC6BC6" w:rsidP="00BC6BC6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5F456B6B" w14:textId="2BBC4466" w:rsidR="005F1DE4" w:rsidRDefault="00816B16" w:rsidP="005F1DE4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equations of the mortality model in</w:t>
      </w:r>
      <w:r w:rsidR="005F1DE4">
        <w:rPr>
          <w:rFonts w:ascii="Times New Roman" w:hAnsi="Times New Roman" w:cs="Times New Roman"/>
          <w:sz w:val="24"/>
          <w:szCs w:val="24"/>
        </w:rPr>
        <w:t xml:space="preserve"> Jonkman </w:t>
      </w:r>
      <w:r>
        <w:rPr>
          <w:rFonts w:ascii="Times New Roman" w:hAnsi="Times New Roman" w:cs="Times New Roman"/>
          <w:sz w:val="24"/>
          <w:szCs w:val="24"/>
        </w:rPr>
        <w:t>et al. (</w:t>
      </w:r>
      <w:r w:rsidR="005F1DE4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>)</w:t>
      </w:r>
      <w:r w:rsidR="005F1DE4">
        <w:rPr>
          <w:rFonts w:ascii="Times New Roman" w:hAnsi="Times New Roman" w:cs="Times New Roman"/>
          <w:sz w:val="24"/>
          <w:szCs w:val="24"/>
        </w:rPr>
        <w:t>:</w:t>
      </w:r>
    </w:p>
    <w:p w14:paraId="25713D0E" w14:textId="5EF5E52A" w:rsidR="005F1DE4" w:rsidRDefault="00BC6BC6" w:rsidP="005F1DE4">
      <w:pPr>
        <w:spacing w:before="12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iCs/>
                <w:color w:val="000000" w:themeColor="text1"/>
                <w:kern w:val="24"/>
                <w:szCs w:val="40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kern w:val="24"/>
                <w:szCs w:val="40"/>
              </w:rPr>
              <m:t>F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kern w:val="24"/>
                <w:szCs w:val="40"/>
              </w:rPr>
              <m:t>D</m:t>
            </m:r>
          </m:sub>
        </m:sSub>
        <m:r>
          <w:rPr>
            <w:rFonts w:ascii="Cambria Math" w:hAnsi="Cambria Math" w:cs="Times New Roman"/>
            <w:color w:val="000000" w:themeColor="text1"/>
            <w:kern w:val="24"/>
            <w:szCs w:val="40"/>
          </w:rPr>
          <m:t>=0.</m:t>
        </m:r>
      </m:oMath>
      <w:r w:rsidR="005F1DE4">
        <w:rPr>
          <w:rFonts w:ascii="Times New Roman" w:hAnsi="Times New Roman" w:cs="Times New Roman"/>
          <w:color w:val="000000" w:themeColor="text1"/>
          <w:kern w:val="24"/>
          <w:szCs w:val="40"/>
        </w:rPr>
        <w:t xml:space="preserve">053 </w:t>
      </w:r>
      <w:r w:rsidR="005F1DE4">
        <w:rPr>
          <w:rFonts w:ascii="Times New Roman" w:hAnsi="Times New Roman" w:cs="Times New Roman"/>
          <w:sz w:val="24"/>
          <w:szCs w:val="24"/>
        </w:rPr>
        <w:t xml:space="preserve">when </w:t>
      </w:r>
      <m:oMath>
        <m:r>
          <w:rPr>
            <w:rFonts w:ascii="Cambria Math" w:hAnsi="Cambria Math" w:cs="Times New Roman"/>
            <w:sz w:val="24"/>
            <w:szCs w:val="24"/>
          </w:rPr>
          <m:t>wv≥5(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/s)</m:t>
        </m:r>
      </m:oMath>
    </w:p>
    <w:p w14:paraId="0536DB31" w14:textId="14FD5738" w:rsidR="005F1DE4" w:rsidRDefault="00BC6BC6" w:rsidP="005F1DE4">
      <w:pPr>
        <w:spacing w:before="12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iCs/>
                <w:color w:val="000000" w:themeColor="text1"/>
                <w:kern w:val="24"/>
                <w:szCs w:val="40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kern w:val="24"/>
                <w:szCs w:val="40"/>
              </w:rPr>
              <m:t>F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kern w:val="24"/>
                <w:szCs w:val="40"/>
              </w:rPr>
              <m:t>D</m:t>
            </m:r>
          </m:sub>
        </m:sSub>
        <m:r>
          <w:rPr>
            <w:rFonts w:ascii="Cambria Math" w:hAnsi="Cambria Math" w:cs="Times New Roman"/>
            <w:color w:val="000000" w:themeColor="text1"/>
            <w:kern w:val="24"/>
            <w:szCs w:val="40"/>
          </w:rPr>
          <m:t>=</m:t>
        </m:r>
        <m:r>
          <w:rPr>
            <w:rFonts w:ascii="Cambria Math" w:eastAsia="Cambria Math" w:hAnsi="Cambria Math" w:cs="Times New Roman"/>
            <w:color w:val="000000" w:themeColor="text1"/>
            <w:kern w:val="24"/>
            <w:szCs w:val="40"/>
            <w:lang w:val="el-GR"/>
          </w:rPr>
          <m:t>Φ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iCs/>
                <w:color w:val="000000" w:themeColor="text1"/>
                <w:kern w:val="24"/>
                <w:szCs w:val="40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iCs/>
                    <w:color w:val="000000" w:themeColor="text1"/>
                    <w:kern w:val="24"/>
                    <w:szCs w:val="40"/>
                  </w:rPr>
                </m:ctrlPr>
              </m:fPr>
              <m:num>
                <m:r>
                  <w:rPr>
                    <w:rFonts w:ascii="Cambria Math" w:eastAsia="Cambria Math" w:hAnsi="Cambria Math" w:cs="Times New Roman"/>
                    <w:color w:val="000000" w:themeColor="text1"/>
                    <w:kern w:val="24"/>
                    <w:szCs w:val="40"/>
                  </w:rPr>
                  <m:t>In</m:t>
                </m:r>
                <m:d>
                  <m:dPr>
                    <m:ctrlPr>
                      <w:rPr>
                        <w:rFonts w:ascii="Cambria Math" w:eastAsia="Cambria Math" w:hAnsi="Cambria Math" w:cs="Times New Roman"/>
                        <w:i/>
                        <w:iCs/>
                        <w:color w:val="000000" w:themeColor="text1"/>
                        <w:kern w:val="24"/>
                        <w:szCs w:val="40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Times New Roman"/>
                        <w:color w:val="000000" w:themeColor="text1"/>
                        <w:kern w:val="24"/>
                        <w:szCs w:val="40"/>
                      </w:rPr>
                      <m:t>h</m:t>
                    </m:r>
                  </m:e>
                </m:d>
                <m:r>
                  <w:rPr>
                    <w:rFonts w:ascii="Cambria Math" w:eastAsia="Cambria Math" w:hAnsi="Cambria Math" w:cs="Times New Roman"/>
                    <w:color w:val="000000" w:themeColor="text1"/>
                    <w:kern w:val="24"/>
                    <w:szCs w:val="40"/>
                  </w:rPr>
                  <m:t>-μ</m:t>
                </m:r>
              </m:num>
              <m:den>
                <m:r>
                  <w:rPr>
                    <w:rFonts w:ascii="Cambria Math" w:eastAsia="Cambria Math" w:hAnsi="Cambria Math" w:cs="Times New Roman"/>
                    <w:color w:val="000000" w:themeColor="text1"/>
                    <w:kern w:val="24"/>
                    <w:szCs w:val="40"/>
                  </w:rPr>
                  <m:t>σ</m:t>
                </m:r>
              </m:den>
            </m:f>
          </m:e>
        </m:d>
        <m:r>
          <w:rPr>
            <w:rFonts w:ascii="Cambria Math" w:hAnsi="Cambria Math" w:cs="Times New Roman"/>
            <w:color w:val="000000" w:themeColor="text1"/>
            <w:kern w:val="24"/>
            <w:szCs w:val="40"/>
          </w:rPr>
          <m:t xml:space="preserve">, </m:t>
        </m:r>
      </m:oMath>
      <w:r w:rsidR="005F1DE4">
        <w:rPr>
          <w:rFonts w:ascii="Times New Roman" w:hAnsi="Times New Roman" w:cs="Times New Roman"/>
          <w:iCs/>
          <w:color w:val="000000" w:themeColor="text1"/>
          <w:kern w:val="24"/>
          <w:szCs w:val="40"/>
        </w:rPr>
        <w:t>(</w:t>
      </w:r>
      <w:r w:rsidR="005F1DE4" w:rsidRPr="00176C5D">
        <w:rPr>
          <w:rFonts w:ascii="Times New Roman" w:hAnsi="Times New Roman" w:cs="Times New Roman"/>
          <w:sz w:val="24"/>
          <w:szCs w:val="24"/>
        </w:rPr>
        <w:t>μ</w:t>
      </w:r>
      <w:r w:rsidR="005F1DE4">
        <w:rPr>
          <w:rFonts w:ascii="Times New Roman" w:hAnsi="Times New Roman" w:cs="Times New Roman"/>
          <w:sz w:val="24"/>
          <w:szCs w:val="24"/>
        </w:rPr>
        <w:t xml:space="preserve">=5.20 </w:t>
      </w:r>
      <w:r w:rsidR="005F1DE4" w:rsidRPr="00176C5D">
        <w:rPr>
          <w:rFonts w:ascii="Times New Roman" w:hAnsi="Times New Roman" w:cs="Times New Roman"/>
          <w:sz w:val="24"/>
          <w:szCs w:val="24"/>
        </w:rPr>
        <w:t>and σ</w:t>
      </w:r>
      <w:r w:rsidR="005F1DE4">
        <w:rPr>
          <w:rFonts w:ascii="Times New Roman" w:hAnsi="Times New Roman" w:cs="Times New Roman"/>
          <w:sz w:val="24"/>
          <w:szCs w:val="24"/>
        </w:rPr>
        <w:t xml:space="preserve">=2.00) when </w:t>
      </w:r>
      <m:oMath>
        <m:r>
          <w:rPr>
            <w:rFonts w:ascii="Cambria Math" w:hAnsi="Cambria Math" w:cs="Times New Roman"/>
            <w:sz w:val="24"/>
            <w:szCs w:val="24"/>
          </w:rPr>
          <m:t>wv&lt;5(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/s)</m:t>
        </m:r>
      </m:oMath>
    </w:p>
    <w:p w14:paraId="6524A599" w14:textId="583C6384" w:rsidR="005F1DE4" w:rsidRDefault="00816B16" w:rsidP="005F1DE4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Equations of the model in </w:t>
      </w:r>
      <w:r w:rsidR="005F1DE4">
        <w:rPr>
          <w:rFonts w:ascii="Times New Roman" w:hAnsi="Times New Roman" w:cs="Times New Roman"/>
          <w:sz w:val="24"/>
          <w:szCs w:val="24"/>
        </w:rPr>
        <w:t xml:space="preserve">Jonkman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F1DE4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>):</w:t>
      </w:r>
    </w:p>
    <w:p w14:paraId="49F1B918" w14:textId="7D1FA728" w:rsidR="005F1DE4" w:rsidRPr="005F1DE4" w:rsidRDefault="00BC6BC6" w:rsidP="005F1DE4">
      <w:pPr>
        <w:spacing w:before="120" w:after="240" w:line="240" w:lineRule="auto"/>
        <w:jc w:val="center"/>
        <w:rPr>
          <w:rFonts w:ascii="Times New Roman" w:hAnsi="Times New Roman" w:cs="Times New Roman"/>
          <w:iCs/>
          <w:color w:val="000000" w:themeColor="text1"/>
          <w:kern w:val="24"/>
          <w:sz w:val="24"/>
          <w:szCs w:val="44"/>
        </w:rPr>
      </w:pPr>
      <m:oMath>
        <m:sSub>
          <m:sSubPr>
            <m:ctrlPr>
              <w:rPr>
                <w:rFonts w:ascii="Cambria Math" w:hAnsi="Cambria Math" w:cs="Times New Roman"/>
                <w:i/>
                <w:iCs/>
                <w:color w:val="000000" w:themeColor="text1"/>
                <w:kern w:val="24"/>
                <w:sz w:val="24"/>
                <w:szCs w:val="4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kern w:val="24"/>
                <w:sz w:val="24"/>
                <w:szCs w:val="44"/>
              </w:rPr>
              <m:t>F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kern w:val="24"/>
                <w:sz w:val="24"/>
                <w:szCs w:val="44"/>
              </w:rPr>
              <m:t>D</m:t>
            </m:r>
          </m:sub>
        </m:sSub>
        <m:r>
          <w:rPr>
            <w:rFonts w:ascii="Cambria Math" w:hAnsi="Cambria Math" w:cs="Times New Roman"/>
            <w:color w:val="000000" w:themeColor="text1"/>
            <w:kern w:val="24"/>
            <w:sz w:val="24"/>
            <w:szCs w:val="44"/>
          </w:rPr>
          <m:t>=1</m:t>
        </m:r>
      </m:oMath>
      <w:r w:rsidR="005F1DE4" w:rsidRPr="005F1DE4">
        <w:rPr>
          <w:rFonts w:ascii="Times New Roman" w:hAnsi="Times New Roman" w:cs="Times New Roman"/>
          <w:color w:val="000000" w:themeColor="text1"/>
          <w:kern w:val="24"/>
          <w:sz w:val="24"/>
          <w:szCs w:val="44"/>
        </w:rPr>
        <w:t xml:space="preserve"> when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hv≥7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/s</m:t>
        </m:r>
      </m:oMath>
      <w:r w:rsidR="005F1DE4">
        <w:rPr>
          <w:rFonts w:ascii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v≥2 m/s</m:t>
        </m:r>
      </m:oMath>
    </w:p>
    <w:p w14:paraId="5956B7BE" w14:textId="58EB1E41" w:rsidR="005F1DE4" w:rsidRDefault="00BC6BC6" w:rsidP="005F1DE4">
      <w:pPr>
        <w:spacing w:before="12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iCs/>
                <w:color w:val="000000" w:themeColor="text1"/>
                <w:kern w:val="24"/>
                <w:szCs w:val="40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kern w:val="24"/>
                <w:szCs w:val="40"/>
              </w:rPr>
              <m:t>F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kern w:val="24"/>
                <w:szCs w:val="40"/>
              </w:rPr>
              <m:t>D</m:t>
            </m:r>
          </m:sub>
        </m:sSub>
        <m:r>
          <w:rPr>
            <w:rFonts w:ascii="Cambria Math" w:hAnsi="Cambria Math" w:cs="Times New Roman"/>
            <w:color w:val="000000" w:themeColor="text1"/>
            <w:kern w:val="24"/>
            <w:szCs w:val="40"/>
          </w:rPr>
          <m:t>=</m:t>
        </m:r>
        <m:r>
          <w:rPr>
            <w:rFonts w:ascii="Cambria Math" w:eastAsia="Cambria Math" w:hAnsi="Cambria Math" w:cs="Times New Roman"/>
            <w:color w:val="000000" w:themeColor="text1"/>
            <w:kern w:val="24"/>
            <w:szCs w:val="40"/>
            <w:lang w:val="el-GR"/>
          </w:rPr>
          <m:t>Φ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iCs/>
                <w:color w:val="000000" w:themeColor="text1"/>
                <w:kern w:val="24"/>
                <w:szCs w:val="40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iCs/>
                    <w:color w:val="000000" w:themeColor="text1"/>
                    <w:kern w:val="24"/>
                    <w:szCs w:val="40"/>
                  </w:rPr>
                </m:ctrlPr>
              </m:fPr>
              <m:num>
                <m:r>
                  <w:rPr>
                    <w:rFonts w:ascii="Cambria Math" w:eastAsia="Cambria Math" w:hAnsi="Cambria Math" w:cs="Times New Roman"/>
                    <w:color w:val="000000" w:themeColor="text1"/>
                    <w:kern w:val="24"/>
                    <w:szCs w:val="40"/>
                  </w:rPr>
                  <m:t>In</m:t>
                </m:r>
                <m:d>
                  <m:dPr>
                    <m:ctrlPr>
                      <w:rPr>
                        <w:rFonts w:ascii="Cambria Math" w:eastAsia="Cambria Math" w:hAnsi="Cambria Math" w:cs="Times New Roman"/>
                        <w:i/>
                        <w:iCs/>
                        <w:color w:val="000000" w:themeColor="text1"/>
                        <w:kern w:val="24"/>
                        <w:szCs w:val="40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Times New Roman"/>
                        <w:color w:val="000000" w:themeColor="text1"/>
                        <w:kern w:val="24"/>
                        <w:szCs w:val="40"/>
                      </w:rPr>
                      <m:t>h</m:t>
                    </m:r>
                  </m:e>
                </m:d>
                <m:r>
                  <w:rPr>
                    <w:rFonts w:ascii="Cambria Math" w:eastAsia="Cambria Math" w:hAnsi="Cambria Math" w:cs="Times New Roman"/>
                    <w:color w:val="000000" w:themeColor="text1"/>
                    <w:kern w:val="24"/>
                    <w:szCs w:val="40"/>
                  </w:rPr>
                  <m:t>-μ</m:t>
                </m:r>
              </m:num>
              <m:den>
                <m:r>
                  <w:rPr>
                    <w:rFonts w:ascii="Cambria Math" w:eastAsia="Cambria Math" w:hAnsi="Cambria Math" w:cs="Times New Roman"/>
                    <w:color w:val="000000" w:themeColor="text1"/>
                    <w:kern w:val="24"/>
                    <w:szCs w:val="40"/>
                  </w:rPr>
                  <m:t>σ</m:t>
                </m:r>
              </m:den>
            </m:f>
          </m:e>
        </m:d>
        <m:r>
          <w:rPr>
            <w:rFonts w:ascii="Cambria Math" w:hAnsi="Cambria Math" w:cs="Times New Roman"/>
            <w:color w:val="000000" w:themeColor="text1"/>
            <w:kern w:val="24"/>
            <w:szCs w:val="40"/>
          </w:rPr>
          <m:t xml:space="preserve">, </m:t>
        </m:r>
      </m:oMath>
      <w:r w:rsidR="005F1DE4">
        <w:rPr>
          <w:rFonts w:ascii="Times New Roman" w:hAnsi="Times New Roman" w:cs="Times New Roman"/>
          <w:iCs/>
          <w:color w:val="000000" w:themeColor="text1"/>
          <w:kern w:val="24"/>
          <w:szCs w:val="40"/>
        </w:rPr>
        <w:t>(</w:t>
      </w:r>
      <w:r w:rsidR="005F1DE4" w:rsidRPr="00176C5D">
        <w:rPr>
          <w:rFonts w:ascii="Times New Roman" w:hAnsi="Times New Roman" w:cs="Times New Roman"/>
          <w:sz w:val="24"/>
          <w:szCs w:val="24"/>
        </w:rPr>
        <w:t>μ</w:t>
      </w:r>
      <w:r w:rsidR="005F1DE4">
        <w:rPr>
          <w:rFonts w:ascii="Times New Roman" w:hAnsi="Times New Roman" w:cs="Times New Roman"/>
          <w:sz w:val="24"/>
          <w:szCs w:val="24"/>
        </w:rPr>
        <w:t>=1.46</w:t>
      </w:r>
      <w:r w:rsidR="005F1DE4" w:rsidRPr="00176C5D">
        <w:rPr>
          <w:rFonts w:ascii="Times New Roman" w:hAnsi="Times New Roman" w:cs="Times New Roman"/>
          <w:sz w:val="24"/>
          <w:szCs w:val="24"/>
        </w:rPr>
        <w:t xml:space="preserve"> and σ</w:t>
      </w:r>
      <w:r w:rsidR="005F1DE4">
        <w:rPr>
          <w:rFonts w:ascii="Times New Roman" w:hAnsi="Times New Roman" w:cs="Times New Roman"/>
          <w:sz w:val="24"/>
          <w:szCs w:val="24"/>
        </w:rPr>
        <w:t xml:space="preserve">=0.28) </w:t>
      </w:r>
    </w:p>
    <w:p w14:paraId="6ED3CEAF" w14:textId="1E9D495B" w:rsidR="005F1DE4" w:rsidRDefault="005F1DE4" w:rsidP="005F1DE4">
      <w:pPr>
        <w:spacing w:before="12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</w:t>
      </w:r>
      <m:oMath>
        <m:r>
          <w:rPr>
            <w:rFonts w:ascii="Cambria Math" w:hAnsi="Cambria Math" w:cs="Times New Roman"/>
            <w:sz w:val="24"/>
            <w:szCs w:val="24"/>
          </w:rPr>
          <m:t>h≥2.1m</m:t>
        </m:r>
      </m:oMath>
      <w:r>
        <w:rPr>
          <w:rFonts w:ascii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w≥0.5m/hr</m:t>
        </m:r>
      </m:oMath>
      <w:r>
        <w:rPr>
          <w:rFonts w:ascii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hv≥7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/s</m:t>
        </m:r>
      </m:oMath>
      <w:r>
        <w:rPr>
          <w:rFonts w:ascii="Times New Roman" w:hAnsi="Times New Roman" w:cs="Times New Roman"/>
          <w:sz w:val="24"/>
          <w:szCs w:val="24"/>
        </w:rPr>
        <w:t xml:space="preserve"> or </w:t>
      </w:r>
      <m:oMath>
        <m:r>
          <w:rPr>
            <w:rFonts w:ascii="Cambria Math" w:hAnsi="Cambria Math" w:cs="Times New Roman"/>
            <w:sz w:val="24"/>
            <w:szCs w:val="24"/>
          </w:rPr>
          <m:t>v≤2 m/s</m:t>
        </m:r>
      </m:oMath>
    </w:p>
    <w:p w14:paraId="4EAD0789" w14:textId="618FEB87" w:rsidR="005F1DE4" w:rsidRDefault="00BC6BC6" w:rsidP="005F1DE4">
      <w:pPr>
        <w:spacing w:before="120" w:after="240" w:line="24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m:oMath>
        <m:sSub>
          <m:sSubPr>
            <m:ctrlPr>
              <w:rPr>
                <w:rFonts w:ascii="Cambria Math" w:hAnsi="Cambria Math" w:cs="Times New Roman"/>
                <w:i/>
                <w:iCs/>
                <w:color w:val="000000" w:themeColor="text1"/>
                <w:kern w:val="24"/>
                <w:szCs w:val="40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kern w:val="24"/>
                <w:szCs w:val="40"/>
              </w:rPr>
              <m:t>F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kern w:val="24"/>
                <w:szCs w:val="40"/>
              </w:rPr>
              <m:t>D</m:t>
            </m:r>
          </m:sub>
        </m:sSub>
        <m:r>
          <w:rPr>
            <w:rFonts w:ascii="Cambria Math" w:hAnsi="Cambria Math" w:cs="Times New Roman"/>
            <w:color w:val="000000" w:themeColor="text1"/>
            <w:kern w:val="24"/>
            <w:szCs w:val="40"/>
          </w:rPr>
          <m:t>=</m:t>
        </m:r>
        <m:r>
          <w:rPr>
            <w:rFonts w:ascii="Cambria Math" w:eastAsia="Cambria Math" w:hAnsi="Cambria Math" w:cs="Times New Roman"/>
            <w:color w:val="000000" w:themeColor="text1"/>
            <w:kern w:val="24"/>
            <w:szCs w:val="40"/>
            <w:lang w:val="el-GR"/>
          </w:rPr>
          <m:t>Φ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iCs/>
                <w:color w:val="000000" w:themeColor="text1"/>
                <w:kern w:val="24"/>
                <w:szCs w:val="40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iCs/>
                    <w:color w:val="000000" w:themeColor="text1"/>
                    <w:kern w:val="24"/>
                    <w:szCs w:val="40"/>
                  </w:rPr>
                </m:ctrlPr>
              </m:fPr>
              <m:num>
                <m:r>
                  <w:rPr>
                    <w:rFonts w:ascii="Cambria Math" w:eastAsia="Cambria Math" w:hAnsi="Cambria Math" w:cs="Times New Roman"/>
                    <w:color w:val="000000" w:themeColor="text1"/>
                    <w:kern w:val="24"/>
                    <w:szCs w:val="40"/>
                  </w:rPr>
                  <m:t>In</m:t>
                </m:r>
                <m:d>
                  <m:dPr>
                    <m:ctrlPr>
                      <w:rPr>
                        <w:rFonts w:ascii="Cambria Math" w:eastAsia="Cambria Math" w:hAnsi="Cambria Math" w:cs="Times New Roman"/>
                        <w:i/>
                        <w:iCs/>
                        <w:color w:val="000000" w:themeColor="text1"/>
                        <w:kern w:val="24"/>
                        <w:szCs w:val="40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Times New Roman"/>
                        <w:color w:val="000000" w:themeColor="text1"/>
                        <w:kern w:val="24"/>
                        <w:szCs w:val="40"/>
                      </w:rPr>
                      <m:t>h</m:t>
                    </m:r>
                  </m:e>
                </m:d>
                <m:r>
                  <w:rPr>
                    <w:rFonts w:ascii="Cambria Math" w:eastAsia="Cambria Math" w:hAnsi="Cambria Math" w:cs="Times New Roman"/>
                    <w:color w:val="000000" w:themeColor="text1"/>
                    <w:kern w:val="24"/>
                    <w:szCs w:val="40"/>
                  </w:rPr>
                  <m:t>-μ</m:t>
                </m:r>
              </m:num>
              <m:den>
                <m:r>
                  <w:rPr>
                    <w:rFonts w:ascii="Cambria Math" w:eastAsia="Cambria Math" w:hAnsi="Cambria Math" w:cs="Times New Roman"/>
                    <w:color w:val="000000" w:themeColor="text1"/>
                    <w:kern w:val="24"/>
                    <w:szCs w:val="40"/>
                  </w:rPr>
                  <m:t>σ</m:t>
                </m:r>
              </m:den>
            </m:f>
          </m:e>
        </m:d>
        <m:r>
          <w:rPr>
            <w:rFonts w:ascii="Cambria Math" w:hAnsi="Cambria Math" w:cs="Times New Roman"/>
            <w:color w:val="000000" w:themeColor="text1"/>
            <w:kern w:val="24"/>
            <w:szCs w:val="40"/>
          </w:rPr>
          <m:t xml:space="preserve">, </m:t>
        </m:r>
      </m:oMath>
      <w:r w:rsidR="005F1DE4">
        <w:rPr>
          <w:rFonts w:ascii="Times New Roman" w:hAnsi="Times New Roman" w:cs="Times New Roman"/>
          <w:iCs/>
          <w:color w:val="000000" w:themeColor="text1"/>
          <w:kern w:val="24"/>
          <w:szCs w:val="40"/>
        </w:rPr>
        <w:t>(</w:t>
      </w:r>
      <w:r w:rsidR="005F1DE4" w:rsidRPr="00176C5D">
        <w:rPr>
          <w:rFonts w:ascii="Times New Roman" w:hAnsi="Times New Roman" w:cs="Times New Roman"/>
          <w:sz w:val="24"/>
          <w:szCs w:val="24"/>
        </w:rPr>
        <w:t>μ</w:t>
      </w:r>
      <w:r w:rsidR="005F1DE4">
        <w:rPr>
          <w:rFonts w:ascii="Times New Roman" w:hAnsi="Times New Roman" w:cs="Times New Roman"/>
          <w:sz w:val="24"/>
          <w:szCs w:val="24"/>
        </w:rPr>
        <w:t>=7.60</w:t>
      </w:r>
      <w:r w:rsidR="005F1DE4" w:rsidRPr="00176C5D">
        <w:rPr>
          <w:rFonts w:ascii="Times New Roman" w:hAnsi="Times New Roman" w:cs="Times New Roman"/>
          <w:sz w:val="24"/>
          <w:szCs w:val="24"/>
        </w:rPr>
        <w:t xml:space="preserve"> and σ</w:t>
      </w:r>
      <w:r w:rsidR="005F1DE4">
        <w:rPr>
          <w:rFonts w:ascii="Times New Roman" w:hAnsi="Times New Roman" w:cs="Times New Roman"/>
          <w:sz w:val="24"/>
          <w:szCs w:val="24"/>
        </w:rPr>
        <w:t xml:space="preserve">=2.75) </w:t>
      </w:r>
    </w:p>
    <w:p w14:paraId="5F06E544" w14:textId="0F89BC6E" w:rsidR="005F1DE4" w:rsidRDefault="005F1DE4" w:rsidP="005F1DE4">
      <w:pPr>
        <w:spacing w:before="12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</w:t>
      </w:r>
      <m:oMath>
        <m:r>
          <w:rPr>
            <w:rFonts w:ascii="Cambria Math" w:hAnsi="Cambria Math" w:cs="Times New Roman"/>
            <w:sz w:val="24"/>
            <w:szCs w:val="24"/>
          </w:rPr>
          <m:t>h≥2.1m</m:t>
        </m:r>
      </m:oMath>
      <w:r>
        <w:rPr>
          <w:rFonts w:ascii="Times New Roman" w:hAnsi="Times New Roman" w:cs="Times New Roman"/>
          <w:sz w:val="24"/>
          <w:szCs w:val="24"/>
        </w:rPr>
        <w:t xml:space="preserve"> or (</w:t>
      </w:r>
      <m:oMath>
        <m:r>
          <w:rPr>
            <w:rFonts w:ascii="Cambria Math" w:hAnsi="Cambria Math" w:cs="Times New Roman"/>
            <w:sz w:val="24"/>
            <w:szCs w:val="24"/>
          </w:rPr>
          <m:t>w≥0.5m/hr</m:t>
        </m:r>
      </m:oMath>
      <w:r>
        <w:rPr>
          <w:rFonts w:ascii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h≤2.1 m</m:t>
        </m:r>
      </m:oMath>
      <w:r>
        <w:rPr>
          <w:rFonts w:ascii="Times New Roman" w:hAnsi="Times New Roman" w:cs="Times New Roman"/>
          <w:sz w:val="24"/>
          <w:szCs w:val="24"/>
        </w:rPr>
        <w:t xml:space="preserve">), and </w:t>
      </w:r>
      <m:oMath>
        <m:r>
          <w:rPr>
            <w:rFonts w:ascii="Cambria Math" w:hAnsi="Cambria Math" w:cs="Times New Roman"/>
            <w:sz w:val="24"/>
            <w:szCs w:val="24"/>
          </w:rPr>
          <m:t>hv&lt;7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/s</m:t>
        </m:r>
      </m:oMath>
      <w:r>
        <w:rPr>
          <w:rFonts w:ascii="Times New Roman" w:hAnsi="Times New Roman" w:cs="Times New Roman"/>
          <w:sz w:val="24"/>
          <w:szCs w:val="24"/>
        </w:rPr>
        <w:t xml:space="preserve">  or </w:t>
      </w:r>
      <m:oMath>
        <m:r>
          <w:rPr>
            <w:rFonts w:ascii="Cambria Math" w:hAnsi="Cambria Math" w:cs="Times New Roman"/>
            <w:sz w:val="24"/>
            <w:szCs w:val="24"/>
          </w:rPr>
          <m:t>v&lt;2 m/s</m:t>
        </m:r>
      </m:oMath>
    </w:p>
    <w:bookmarkEnd w:id="0"/>
    <w:p w14:paraId="3071ABE6" w14:textId="587920DA" w:rsidR="001039A5" w:rsidRDefault="001039A5" w:rsidP="001039A5">
      <w:pPr>
        <w:spacing w:before="120" w:after="240" w:line="240" w:lineRule="auto"/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</w:rPr>
      </w:pPr>
    </w:p>
    <w:p w14:paraId="4B547F6F" w14:textId="77777777" w:rsidR="00BC6BC6" w:rsidRDefault="001039A5" w:rsidP="001039A5">
      <w:pPr>
        <w:pStyle w:val="Default"/>
        <w:spacing w:before="120" w:after="240"/>
        <w:rPr>
          <w:b/>
          <w:bCs/>
        </w:rPr>
      </w:pPr>
      <w:r>
        <w:rPr>
          <w:b/>
          <w:bCs/>
        </w:rPr>
        <w:t xml:space="preserve">Fig. </w:t>
      </w:r>
      <w:r w:rsidR="00BC6BC6">
        <w:rPr>
          <w:b/>
          <w:bCs/>
        </w:rPr>
        <w:t xml:space="preserve">A </w:t>
      </w:r>
    </w:p>
    <w:p w14:paraId="13554A9C" w14:textId="2D23A3ED" w:rsidR="001039A5" w:rsidRPr="00F64E25" w:rsidRDefault="001039A5" w:rsidP="001039A5">
      <w:pPr>
        <w:pStyle w:val="Default"/>
        <w:spacing w:before="120" w:after="240"/>
      </w:pPr>
      <w:r w:rsidRPr="00F64E25">
        <w:t>RFR in regions with different storm climates in CLaNs with different aspect ratios</w:t>
      </w:r>
      <w:r>
        <w:t>. Colored lines denote three different storm climates.</w:t>
      </w:r>
      <w:r w:rsidR="00E4752F">
        <w:t xml:space="preserve"> Only F3 and F4 model results are presented here as the same reason explained in section 3.1.1.</w:t>
      </w:r>
    </w:p>
    <w:p w14:paraId="4A1BEDD5" w14:textId="77777777" w:rsidR="001039A5" w:rsidRDefault="001039A5" w:rsidP="001039A5">
      <w:pPr>
        <w:pStyle w:val="Default"/>
        <w:spacing w:before="120" w:after="240"/>
      </w:pPr>
      <w:r>
        <w:rPr>
          <w:noProof/>
        </w:rPr>
        <w:drawing>
          <wp:inline distT="0" distB="0" distL="0" distR="0" wp14:anchorId="117FBB93" wp14:editId="6C4BA0CF">
            <wp:extent cx="1944370" cy="2321491"/>
            <wp:effectExtent l="0" t="0" r="17780" b="3175"/>
            <wp:docPr id="35" name="Chart 35">
              <a:extLst xmlns:a="http://schemas.openxmlformats.org/drawingml/2006/main">
                <a:ext uri="{FF2B5EF4-FFF2-40B4-BE49-F238E27FC236}">
                  <a16:creationId xmlns:a16="http://schemas.microsoft.com/office/drawing/2014/main" id="{07E74AD4-ED46-4FF3-BF7D-7163D9CC299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651E0F" wp14:editId="3E3EFED7">
            <wp:extent cx="1936115" cy="2337548"/>
            <wp:effectExtent l="0" t="0" r="6985" b="5715"/>
            <wp:docPr id="36" name="Chart 36">
              <a:extLst xmlns:a="http://schemas.openxmlformats.org/drawingml/2006/main">
                <a:ext uri="{FF2B5EF4-FFF2-40B4-BE49-F238E27FC236}">
                  <a16:creationId xmlns:a16="http://schemas.microsoft.com/office/drawing/2014/main" id="{A1C7225A-D801-4EE8-8A10-09367445982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C34C55" wp14:editId="0C5424A3">
            <wp:extent cx="1959610" cy="2315879"/>
            <wp:effectExtent l="0" t="0" r="2540" b="8255"/>
            <wp:docPr id="37" name="Chart 37">
              <a:extLst xmlns:a="http://schemas.openxmlformats.org/drawingml/2006/main">
                <a:ext uri="{FF2B5EF4-FFF2-40B4-BE49-F238E27FC236}">
                  <a16:creationId xmlns:a16="http://schemas.microsoft.com/office/drawing/2014/main" id="{A32E5583-4E4E-4884-A3D0-C1308D3F75C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C7FCFD5" w14:textId="77777777" w:rsidR="001039A5" w:rsidRDefault="001039A5" w:rsidP="001039A5">
      <w:pPr>
        <w:pStyle w:val="Default"/>
        <w:spacing w:before="120" w:after="240"/>
      </w:pPr>
      <w:r>
        <w:rPr>
          <w:noProof/>
        </w:rPr>
        <w:drawing>
          <wp:inline distT="0" distB="0" distL="0" distR="0" wp14:anchorId="130E26D5" wp14:editId="20F473E6">
            <wp:extent cx="1927225" cy="2239184"/>
            <wp:effectExtent l="0" t="0" r="15875" b="8890"/>
            <wp:docPr id="38" name="Chart 38">
              <a:extLst xmlns:a="http://schemas.openxmlformats.org/drawingml/2006/main">
                <a:ext uri="{FF2B5EF4-FFF2-40B4-BE49-F238E27FC236}">
                  <a16:creationId xmlns:a16="http://schemas.microsoft.com/office/drawing/2014/main" id="{C7AA03D4-8720-4D45-943F-7CD7FB86492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0F1313" wp14:editId="265B958C">
            <wp:extent cx="1966587" cy="2237105"/>
            <wp:effectExtent l="0" t="0" r="15240" b="10795"/>
            <wp:docPr id="39" name="Chart 39">
              <a:extLst xmlns:a="http://schemas.openxmlformats.org/drawingml/2006/main">
                <a:ext uri="{FF2B5EF4-FFF2-40B4-BE49-F238E27FC236}">
                  <a16:creationId xmlns:a16="http://schemas.microsoft.com/office/drawing/2014/main" id="{D19B242A-001C-44FF-9675-E31A4342602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84E6F1" wp14:editId="5F9C5F2D">
            <wp:extent cx="1944370" cy="2233104"/>
            <wp:effectExtent l="0" t="0" r="17780" b="15240"/>
            <wp:docPr id="40" name="Chart 40">
              <a:extLst xmlns:a="http://schemas.openxmlformats.org/drawingml/2006/main">
                <a:ext uri="{FF2B5EF4-FFF2-40B4-BE49-F238E27FC236}">
                  <a16:creationId xmlns:a16="http://schemas.microsoft.com/office/drawing/2014/main" id="{BF4323AF-0A40-492B-8830-2B2DCFB762E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E54F4D9" w14:textId="4187FB5C" w:rsidR="001039A5" w:rsidRDefault="00E4752F" w:rsidP="001039A5">
      <w:pPr>
        <w:pStyle w:val="Default"/>
        <w:spacing w:before="120" w:after="240"/>
      </w:pPr>
      <w:r>
        <w:rPr>
          <w:noProof/>
        </w:rPr>
        <w:lastRenderedPageBreak/>
        <w:drawing>
          <wp:inline distT="0" distB="0" distL="0" distR="0" wp14:anchorId="2D7EC7ED" wp14:editId="5F8C4615">
            <wp:extent cx="1963823" cy="2087390"/>
            <wp:effectExtent l="0" t="0" r="17780" b="825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E3F7A628-7C87-4F08-9CE8-E8108D10235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1039A5">
        <w:rPr>
          <w:noProof/>
        </w:rPr>
        <w:drawing>
          <wp:inline distT="0" distB="0" distL="0" distR="0" wp14:anchorId="0CFC20F6" wp14:editId="73379C16">
            <wp:extent cx="1960013" cy="2095010"/>
            <wp:effectExtent l="0" t="0" r="2540" b="635"/>
            <wp:docPr id="41" name="Chart 41">
              <a:extLst xmlns:a="http://schemas.openxmlformats.org/drawingml/2006/main">
                <a:ext uri="{FF2B5EF4-FFF2-40B4-BE49-F238E27FC236}">
                  <a16:creationId xmlns:a16="http://schemas.microsoft.com/office/drawing/2014/main" id="{66FD75D2-4C66-4023-B463-4FD98157EB2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1039A5">
        <w:rPr>
          <w:noProof/>
        </w:rPr>
        <w:drawing>
          <wp:inline distT="0" distB="0" distL="0" distR="0" wp14:anchorId="2577984D" wp14:editId="781A803C">
            <wp:extent cx="1950488" cy="2096915"/>
            <wp:effectExtent l="0" t="0" r="12065" b="17780"/>
            <wp:docPr id="43" name="Chart 43">
              <a:extLst xmlns:a="http://schemas.openxmlformats.org/drawingml/2006/main">
                <a:ext uri="{FF2B5EF4-FFF2-40B4-BE49-F238E27FC236}">
                  <a16:creationId xmlns:a16="http://schemas.microsoft.com/office/drawing/2014/main" id="{BF129E47-723B-4C2D-BBF3-E941E53D917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C41F3D5" w14:textId="77777777" w:rsidR="001039A5" w:rsidRDefault="001039A5" w:rsidP="001039A5">
      <w:pPr>
        <w:pStyle w:val="Default"/>
        <w:spacing w:before="120" w:after="240"/>
      </w:pPr>
      <w:r>
        <w:rPr>
          <w:noProof/>
        </w:rPr>
        <w:drawing>
          <wp:inline distT="0" distB="0" distL="0" distR="0" wp14:anchorId="2BB67BD4" wp14:editId="123E2C8F">
            <wp:extent cx="1963823" cy="2085485"/>
            <wp:effectExtent l="0" t="0" r="17780" b="10160"/>
            <wp:docPr id="44" name="Chart 44">
              <a:extLst xmlns:a="http://schemas.openxmlformats.org/drawingml/2006/main">
                <a:ext uri="{FF2B5EF4-FFF2-40B4-BE49-F238E27FC236}">
                  <a16:creationId xmlns:a16="http://schemas.microsoft.com/office/drawing/2014/main" id="{2A299904-10C5-4C62-BF85-8D5AC78D6A3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72F3BC9" wp14:editId="4BCEA3A2">
            <wp:extent cx="1963823" cy="2081675"/>
            <wp:effectExtent l="0" t="0" r="17780" b="13970"/>
            <wp:docPr id="45" name="Chart 45">
              <a:extLst xmlns:a="http://schemas.openxmlformats.org/drawingml/2006/main">
                <a:ext uri="{FF2B5EF4-FFF2-40B4-BE49-F238E27FC236}">
                  <a16:creationId xmlns:a16="http://schemas.microsoft.com/office/drawing/2014/main" id="{C8E546C4-D455-4D5F-B76E-B98B1B06BC6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636767" wp14:editId="5782B574">
            <wp:extent cx="1961918" cy="2075960"/>
            <wp:effectExtent l="0" t="0" r="635" b="635"/>
            <wp:docPr id="46" name="Chart 46">
              <a:extLst xmlns:a="http://schemas.openxmlformats.org/drawingml/2006/main">
                <a:ext uri="{FF2B5EF4-FFF2-40B4-BE49-F238E27FC236}">
                  <a16:creationId xmlns:a16="http://schemas.microsoft.com/office/drawing/2014/main" id="{988E802B-F26E-43E7-892C-3D743252740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9342BC3" w14:textId="77777777" w:rsidR="001039A5" w:rsidRDefault="001039A5" w:rsidP="001039A5">
      <w:pPr>
        <w:pStyle w:val="Default"/>
        <w:spacing w:before="120" w:after="240"/>
        <w:jc w:val="center"/>
      </w:pPr>
      <w:r>
        <w:rPr>
          <w:noProof/>
        </w:rPr>
        <w:drawing>
          <wp:inline distT="0" distB="0" distL="0" distR="0" wp14:anchorId="4C781794" wp14:editId="362D6CF2">
            <wp:extent cx="2508856" cy="388275"/>
            <wp:effectExtent l="0" t="0" r="6350" b="0"/>
            <wp:docPr id="8" name="Picture 8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co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358" cy="398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48AB1" w14:textId="77777777" w:rsidR="00782631" w:rsidRDefault="00BC6BC6"/>
    <w:sectPr w:rsidR="00782631" w:rsidSect="00414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9A5"/>
    <w:rsid w:val="00016EE2"/>
    <w:rsid w:val="001039A5"/>
    <w:rsid w:val="003568B1"/>
    <w:rsid w:val="003D6D38"/>
    <w:rsid w:val="004146E0"/>
    <w:rsid w:val="005A1A5E"/>
    <w:rsid w:val="005F1DE4"/>
    <w:rsid w:val="006F1EE7"/>
    <w:rsid w:val="00776CCA"/>
    <w:rsid w:val="00816B16"/>
    <w:rsid w:val="009073D7"/>
    <w:rsid w:val="009A32FD"/>
    <w:rsid w:val="00BC6BC6"/>
    <w:rsid w:val="00E4752F"/>
    <w:rsid w:val="00E83A46"/>
    <w:rsid w:val="00EC43CE"/>
    <w:rsid w:val="00FB0D60"/>
    <w:rsid w:val="00FC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B7C2F"/>
  <w15:chartTrackingRefBased/>
  <w15:docId w15:val="{5A8DBE8B-BF3B-4EC3-8E43-11F95450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9A5"/>
    <w:rPr>
      <w:rFonts w:eastAsia="SimSu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39A5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1039A5"/>
  </w:style>
  <w:style w:type="character" w:styleId="PlaceholderText">
    <w:name w:val="Placeholder Text"/>
    <w:basedOn w:val="DefaultParagraphFont"/>
    <w:uiPriority w:val="99"/>
    <w:semiHidden/>
    <w:rsid w:val="009A32FD"/>
    <w:rPr>
      <w:color w:val="808080"/>
    </w:rPr>
  </w:style>
  <w:style w:type="paragraph" w:styleId="Revision">
    <w:name w:val="Revision"/>
    <w:hidden/>
    <w:uiPriority w:val="99"/>
    <w:semiHidden/>
    <w:rsid w:val="009A32FD"/>
    <w:pPr>
      <w:spacing w:after="0" w:line="240" w:lineRule="auto"/>
    </w:pPr>
    <w:rPr>
      <w:rFonts w:eastAsia="SimSu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stevens0-my.sharepoint.com/personal/fzhang9_stevens_edu/Documents/Stevens/2021Spring/Dissertation/Chapter4/MatlabResult_SA_berm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https://stevens0-my.sharepoint.com/personal/fzhang9_stevens_edu/Documents/Stevens/2021Spring/Dissertation/Chapter4/MatlabResult_SA_berms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https://stevens0-my.sharepoint.com/personal/fzhang9_stevens_edu/Documents/Stevens/2021Spring/Dissertation/Chapter4/MatlabResult_SA_berms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https://stevens0-my.sharepoint.com/personal/fzhang9_stevens_edu/Documents/Stevens/2021Spring/Dissertation/Chapter4/MatlabResult_SA_berms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stevens0-my.sharepoint.com/personal/fzhang9_stevens_edu/Documents/Stevens/2021Spring/Dissertation/Chapter4/MatlabResult_SA_berm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stevens0-my.sharepoint.com/personal/fzhang9_stevens_edu/Documents/Stevens/2021Spring/Dissertation/Chapter4/MatlabResult_SA_berm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https://stevens0-my.sharepoint.com/personal/fzhang9_stevens_edu/Documents/Stevens/2021Spring/Dissertation/Chapter4/MatlabResult_SA_berms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https://stevens0-my.sharepoint.com/personal/fzhang9_stevens_edu/Documents/Stevens/2021Spring/Dissertation/Chapter4/MatlabResult_SA_berms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https://stevens0-my.sharepoint.com/personal/fzhang9_stevens_edu/Documents/Stevens/2021Spring/Dissertation/Chapter4/MatlabResult_SA_berms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https://stevens0-my.sharepoint.com/personal/fzhang9_stevens_edu/Documents/Stevens/2021Spring/Dissertation/Chapter4/MatlabResult_SA_berms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https://stevens0-my.sharepoint.com/personal/fzhang9_stevens_edu/Documents/Stevens/2021Spring/Dissertation/Chapter4/MatlabResult_SA_berms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https://stevens0-my.sharepoint.com/personal/fzhang9_stevens_edu/Documents/Stevens/2021Spring/Dissertation/Chapter4/MatlabResult_SA_berms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2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Berm F3 AR1:1</a:t>
            </a:r>
          </a:p>
        </c:rich>
      </c:tx>
      <c:layout>
        <c:manualLayout>
          <c:xMode val="edge"/>
          <c:yMode val="edge"/>
          <c:x val="0.33872791013266135"/>
          <c:y val="5.297274200172205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34058692532799828"/>
          <c:y val="0.15870396388099414"/>
          <c:w val="0.58465929838456676"/>
          <c:h val="0.60835966932704855"/>
        </c:manualLayout>
      </c:layout>
      <c:scatterChart>
        <c:scatterStyle val="smoothMarker"/>
        <c:varyColors val="0"/>
        <c:ser>
          <c:idx val="0"/>
          <c:order val="0"/>
          <c:tx>
            <c:v>NYC</c:v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SA_1ft!$C$23:$E$23</c:f>
              <c:numCache>
                <c:formatCode>General</c:formatCode>
                <c:ptCount val="3"/>
                <c:pt idx="0">
                  <c:v>0</c:v>
                </c:pt>
                <c:pt idx="1">
                  <c:v>0.5</c:v>
                </c:pt>
                <c:pt idx="2">
                  <c:v>1</c:v>
                </c:pt>
              </c:numCache>
            </c:numRef>
          </c:xVal>
          <c:yVal>
            <c:numRef>
              <c:f>SA_1ft!$C$13:$E$13</c:f>
              <c:numCache>
                <c:formatCode>0.0</c:formatCode>
                <c:ptCount val="3"/>
                <c:pt idx="0">
                  <c:v>0.684829707924694</c:v>
                </c:pt>
                <c:pt idx="1">
                  <c:v>0.80101607813320486</c:v>
                </c:pt>
                <c:pt idx="2">
                  <c:v>0.8015580464614227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D504-47C6-BC5C-363183EC426F}"/>
            </c:ext>
          </c:extLst>
        </c:ser>
        <c:ser>
          <c:idx val="1"/>
          <c:order val="1"/>
          <c:tx>
            <c:strRef>
              <c:f>SA_1ft!$B$14</c:f>
              <c:strCache>
                <c:ptCount val="1"/>
                <c:pt idx="0">
                  <c:v>Netherlands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xVal>
            <c:numRef>
              <c:f>SA_1ft!$C$23:$E$23</c:f>
              <c:numCache>
                <c:formatCode>General</c:formatCode>
                <c:ptCount val="3"/>
                <c:pt idx="0">
                  <c:v>0</c:v>
                </c:pt>
                <c:pt idx="1">
                  <c:v>0.5</c:v>
                </c:pt>
                <c:pt idx="2">
                  <c:v>1</c:v>
                </c:pt>
              </c:numCache>
            </c:numRef>
          </c:xVal>
          <c:yVal>
            <c:numRef>
              <c:f>SA_1ft!$C$14:$E$14</c:f>
              <c:numCache>
                <c:formatCode>0.0</c:formatCode>
                <c:ptCount val="3"/>
                <c:pt idx="0">
                  <c:v>0.98684625005365079</c:v>
                </c:pt>
                <c:pt idx="1">
                  <c:v>0.98604213519270134</c:v>
                </c:pt>
                <c:pt idx="2">
                  <c:v>0.97913204075837179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D504-47C6-BC5C-363183EC426F}"/>
            </c:ext>
          </c:extLst>
        </c:ser>
        <c:ser>
          <c:idx val="2"/>
          <c:order val="2"/>
          <c:tx>
            <c:strRef>
              <c:f>SA_1ft!$B$15</c:f>
              <c:strCache>
                <c:ptCount val="1"/>
                <c:pt idx="0">
                  <c:v>New Orleans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xVal>
            <c:numRef>
              <c:f>SA_1ft!$C$23:$E$23</c:f>
              <c:numCache>
                <c:formatCode>General</c:formatCode>
                <c:ptCount val="3"/>
                <c:pt idx="0">
                  <c:v>0</c:v>
                </c:pt>
                <c:pt idx="1">
                  <c:v>0.5</c:v>
                </c:pt>
                <c:pt idx="2">
                  <c:v>1</c:v>
                </c:pt>
              </c:numCache>
            </c:numRef>
          </c:xVal>
          <c:yVal>
            <c:numRef>
              <c:f>SA_1ft!$C$15:$E$15</c:f>
              <c:numCache>
                <c:formatCode>0.0</c:formatCode>
                <c:ptCount val="3"/>
                <c:pt idx="0">
                  <c:v>0.14716789015999232</c:v>
                </c:pt>
                <c:pt idx="1">
                  <c:v>0.20264540176067111</c:v>
                </c:pt>
                <c:pt idx="2">
                  <c:v>0.35083407452173659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D504-47C6-BC5C-363183EC42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78426296"/>
        <c:axId val="578431216"/>
      </c:scatterChart>
      <c:valAx>
        <c:axId val="578426296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SLR (m)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8431216"/>
        <c:crosses val="autoZero"/>
        <c:crossBetween val="midCat"/>
      </c:valAx>
      <c:valAx>
        <c:axId val="578431216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Relative Fatality Reduction (RFR)</a:t>
                </a:r>
              </a:p>
            </c:rich>
          </c:tx>
          <c:layout>
            <c:manualLayout>
              <c:xMode val="edge"/>
              <c:yMode val="edge"/>
              <c:x val="4.7910816870942851E-3"/>
              <c:y val="0.1000116407694608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842629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2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Retreat F4</a:t>
            </a:r>
            <a:r>
              <a:rPr lang="en-US" baseline="0"/>
              <a:t> AR1:1</a:t>
            </a:r>
            <a:endParaRPr lang="en-US"/>
          </a:p>
        </c:rich>
      </c:tx>
      <c:layout>
        <c:manualLayout>
          <c:xMode val="edge"/>
          <c:yMode val="edge"/>
          <c:x val="0.32405720882177264"/>
          <c:y val="3.546752913590842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37145643825569669"/>
          <c:y val="0.14330006222979169"/>
          <c:w val="0.57170345621415697"/>
          <c:h val="0.77953627221162336"/>
        </c:manualLayout>
      </c:layout>
      <c:scatterChart>
        <c:scatterStyle val="smoothMarker"/>
        <c:varyColors val="0"/>
        <c:ser>
          <c:idx val="0"/>
          <c:order val="0"/>
          <c:tx>
            <c:strRef>
              <c:f>SA_1ft!$B$28</c:f>
              <c:strCache>
                <c:ptCount val="1"/>
                <c:pt idx="0">
                  <c:v>NYC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SA_1ft!$C$23:$E$23</c:f>
              <c:numCache>
                <c:formatCode>General</c:formatCode>
                <c:ptCount val="3"/>
                <c:pt idx="0">
                  <c:v>0</c:v>
                </c:pt>
                <c:pt idx="1">
                  <c:v>0.5</c:v>
                </c:pt>
                <c:pt idx="2">
                  <c:v>1</c:v>
                </c:pt>
              </c:numCache>
            </c:numRef>
          </c:xVal>
          <c:yVal>
            <c:numRef>
              <c:f>SA_1ft!$C$34:$E$34</c:f>
              <c:numCache>
                <c:formatCode>0.0</c:formatCode>
                <c:ptCount val="3"/>
                <c:pt idx="0">
                  <c:v>4.6874391937725995E-2</c:v>
                </c:pt>
                <c:pt idx="1">
                  <c:v>3.6094481917254902E-2</c:v>
                </c:pt>
                <c:pt idx="2">
                  <c:v>-1.3740011863023538E-2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A489-464E-818C-C9B653B2361D}"/>
            </c:ext>
          </c:extLst>
        </c:ser>
        <c:ser>
          <c:idx val="1"/>
          <c:order val="1"/>
          <c:tx>
            <c:strRef>
              <c:f>SA_1ft!$B$29</c:f>
              <c:strCache>
                <c:ptCount val="1"/>
                <c:pt idx="0">
                  <c:v>Netherlands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xVal>
            <c:numRef>
              <c:f>SA_1ft!$C$23:$E$23</c:f>
              <c:numCache>
                <c:formatCode>General</c:formatCode>
                <c:ptCount val="3"/>
                <c:pt idx="0">
                  <c:v>0</c:v>
                </c:pt>
                <c:pt idx="1">
                  <c:v>0.5</c:v>
                </c:pt>
                <c:pt idx="2">
                  <c:v>1</c:v>
                </c:pt>
              </c:numCache>
            </c:numRef>
          </c:xVal>
          <c:yVal>
            <c:numRef>
              <c:f>SA_1ft!$C$35:$E$35</c:f>
              <c:numCache>
                <c:formatCode>0.0</c:formatCode>
                <c:ptCount val="3"/>
                <c:pt idx="0">
                  <c:v>6.0676941007257436E-2</c:v>
                </c:pt>
                <c:pt idx="1">
                  <c:v>2.7601528594093507E-2</c:v>
                </c:pt>
                <c:pt idx="2">
                  <c:v>-3.9899205986886649E-2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A489-464E-818C-C9B653B2361D}"/>
            </c:ext>
          </c:extLst>
        </c:ser>
        <c:ser>
          <c:idx val="2"/>
          <c:order val="2"/>
          <c:tx>
            <c:strRef>
              <c:f>SA_1ft!$B$30</c:f>
              <c:strCache>
                <c:ptCount val="1"/>
                <c:pt idx="0">
                  <c:v>New Orleans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xVal>
            <c:numRef>
              <c:f>SA_1ft!$C$23:$E$23</c:f>
              <c:numCache>
                <c:formatCode>General</c:formatCode>
                <c:ptCount val="3"/>
                <c:pt idx="0">
                  <c:v>0</c:v>
                </c:pt>
                <c:pt idx="1">
                  <c:v>0.5</c:v>
                </c:pt>
                <c:pt idx="2">
                  <c:v>1</c:v>
                </c:pt>
              </c:numCache>
            </c:numRef>
          </c:xVal>
          <c:yVal>
            <c:numRef>
              <c:f>SA_1ft!$C$36:$E$36</c:f>
              <c:numCache>
                <c:formatCode>0.0</c:formatCode>
                <c:ptCount val="3"/>
                <c:pt idx="0">
                  <c:v>-9.6691183297355723E-2</c:v>
                </c:pt>
                <c:pt idx="1">
                  <c:v>-8.0348231940208237E-2</c:v>
                </c:pt>
                <c:pt idx="2">
                  <c:v>-4.5679218229794177E-2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A489-464E-818C-C9B653B236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78426296"/>
        <c:axId val="578431216"/>
      </c:scatterChart>
      <c:valAx>
        <c:axId val="578426296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SLR (m)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8431216"/>
        <c:crosses val="autoZero"/>
        <c:crossBetween val="midCat"/>
      </c:valAx>
      <c:valAx>
        <c:axId val="578431216"/>
        <c:scaling>
          <c:orientation val="minMax"/>
          <c:max val="1.5"/>
          <c:min val="-3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Relative Fatality Reduction (RFR)</a:t>
                </a:r>
              </a:p>
            </c:rich>
          </c:tx>
          <c:layout>
            <c:manualLayout>
              <c:xMode val="edge"/>
              <c:yMode val="edge"/>
              <c:x val="1.8739575654703272E-2"/>
              <c:y val="9.2371896846188781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842629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2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Retreat F4</a:t>
            </a:r>
            <a:r>
              <a:rPr lang="en-US" baseline="0"/>
              <a:t> AR3:1</a:t>
            </a:r>
            <a:endParaRPr lang="en-US"/>
          </a:p>
        </c:rich>
      </c:tx>
      <c:layout>
        <c:manualLayout>
          <c:xMode val="edge"/>
          <c:yMode val="edge"/>
          <c:x val="0.32405720882177264"/>
          <c:y val="3.546752913590842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28736846930356214"/>
          <c:y val="0.14330006222979169"/>
          <c:w val="0.65579142516629152"/>
          <c:h val="0.77953627221162336"/>
        </c:manualLayout>
      </c:layout>
      <c:scatterChart>
        <c:scatterStyle val="smoothMarker"/>
        <c:varyColors val="0"/>
        <c:ser>
          <c:idx val="0"/>
          <c:order val="0"/>
          <c:tx>
            <c:strRef>
              <c:f>SA_1ft!$B$28</c:f>
              <c:strCache>
                <c:ptCount val="1"/>
                <c:pt idx="0">
                  <c:v>NYC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SA_1ft!$C$23:$E$23</c:f>
              <c:numCache>
                <c:formatCode>General</c:formatCode>
                <c:ptCount val="3"/>
                <c:pt idx="0">
                  <c:v>0</c:v>
                </c:pt>
                <c:pt idx="1">
                  <c:v>0.5</c:v>
                </c:pt>
                <c:pt idx="2">
                  <c:v>1</c:v>
                </c:pt>
              </c:numCache>
            </c:numRef>
          </c:xVal>
          <c:yVal>
            <c:numRef>
              <c:f>SA_1ft!$F$34:$H$34</c:f>
              <c:numCache>
                <c:formatCode>0.0</c:formatCode>
                <c:ptCount val="3"/>
                <c:pt idx="0">
                  <c:v>0.25</c:v>
                </c:pt>
                <c:pt idx="1">
                  <c:v>0.35482012862696211</c:v>
                </c:pt>
                <c:pt idx="2">
                  <c:v>0.6150010947635538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AE25-4087-A6CD-7E01FBF39CC2}"/>
            </c:ext>
          </c:extLst>
        </c:ser>
        <c:ser>
          <c:idx val="1"/>
          <c:order val="1"/>
          <c:tx>
            <c:strRef>
              <c:f>SA_1ft!$B$29</c:f>
              <c:strCache>
                <c:ptCount val="1"/>
                <c:pt idx="0">
                  <c:v>Netherlands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xVal>
            <c:numRef>
              <c:f>SA_1ft!$C$23:$E$23</c:f>
              <c:numCache>
                <c:formatCode>General</c:formatCode>
                <c:ptCount val="3"/>
                <c:pt idx="0">
                  <c:v>0</c:v>
                </c:pt>
                <c:pt idx="1">
                  <c:v>0.5</c:v>
                </c:pt>
                <c:pt idx="2">
                  <c:v>1</c:v>
                </c:pt>
              </c:numCache>
            </c:numRef>
          </c:xVal>
          <c:yVal>
            <c:numRef>
              <c:f>SA_1ft!$F$35:$H$35</c:f>
              <c:numCache>
                <c:formatCode>0.0</c:formatCode>
                <c:ptCount val="3"/>
                <c:pt idx="0">
                  <c:v>0.26502389834232143</c:v>
                </c:pt>
                <c:pt idx="1">
                  <c:v>0.33661128827940862</c:v>
                </c:pt>
                <c:pt idx="2">
                  <c:v>0.60971712371650166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AE25-4087-A6CD-7E01FBF39CC2}"/>
            </c:ext>
          </c:extLst>
        </c:ser>
        <c:ser>
          <c:idx val="2"/>
          <c:order val="2"/>
          <c:tx>
            <c:strRef>
              <c:f>SA_1ft!$B$30</c:f>
              <c:strCache>
                <c:ptCount val="1"/>
                <c:pt idx="0">
                  <c:v>New Orleans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xVal>
            <c:numRef>
              <c:f>SA_1ft!$C$23:$E$23</c:f>
              <c:numCache>
                <c:formatCode>General</c:formatCode>
                <c:ptCount val="3"/>
                <c:pt idx="0">
                  <c:v>0</c:v>
                </c:pt>
                <c:pt idx="1">
                  <c:v>0.5</c:v>
                </c:pt>
                <c:pt idx="2">
                  <c:v>1</c:v>
                </c:pt>
              </c:numCache>
            </c:numRef>
          </c:xVal>
          <c:yVal>
            <c:numRef>
              <c:f>SA_1ft!$F$36:$H$36</c:f>
              <c:numCache>
                <c:formatCode>0.0</c:formatCode>
                <c:ptCount val="3"/>
                <c:pt idx="0">
                  <c:v>0.10625096494258052</c:v>
                </c:pt>
                <c:pt idx="1">
                  <c:v>0.32515906424040669</c:v>
                </c:pt>
                <c:pt idx="2">
                  <c:v>0.57906272240502477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AE25-4087-A6CD-7E01FBF39C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78426296"/>
        <c:axId val="578431216"/>
      </c:scatterChart>
      <c:valAx>
        <c:axId val="578426296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SLR (m)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8431216"/>
        <c:crosses val="autoZero"/>
        <c:crossBetween val="midCat"/>
      </c:valAx>
      <c:valAx>
        <c:axId val="578431216"/>
        <c:scaling>
          <c:orientation val="minMax"/>
          <c:max val="1.5"/>
          <c:min val="-3.5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crossAx val="57842629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/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2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Retreat F4</a:t>
            </a:r>
            <a:r>
              <a:rPr lang="en-US" baseline="0"/>
              <a:t> AR11:1</a:t>
            </a:r>
            <a:endParaRPr lang="en-US"/>
          </a:p>
        </c:rich>
      </c:tx>
      <c:layout>
        <c:manualLayout>
          <c:xMode val="edge"/>
          <c:yMode val="edge"/>
          <c:x val="0.32405720882177264"/>
          <c:y val="3.546752913590842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32539026313432157"/>
          <c:y val="0.14330006222979169"/>
          <c:w val="0.6234496654834758"/>
          <c:h val="0.77953627221162336"/>
        </c:manualLayout>
      </c:layout>
      <c:scatterChart>
        <c:scatterStyle val="smoothMarker"/>
        <c:varyColors val="0"/>
        <c:ser>
          <c:idx val="0"/>
          <c:order val="0"/>
          <c:tx>
            <c:strRef>
              <c:f>SA_1ft!$B$28</c:f>
              <c:strCache>
                <c:ptCount val="1"/>
                <c:pt idx="0">
                  <c:v>NYC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SA_1ft!$C$23:$E$23</c:f>
              <c:numCache>
                <c:formatCode>General</c:formatCode>
                <c:ptCount val="3"/>
                <c:pt idx="0">
                  <c:v>0</c:v>
                </c:pt>
                <c:pt idx="1">
                  <c:v>0.5</c:v>
                </c:pt>
                <c:pt idx="2">
                  <c:v>1</c:v>
                </c:pt>
              </c:numCache>
            </c:numRef>
          </c:xVal>
          <c:yVal>
            <c:numRef>
              <c:f>SA_1ft!$I$34:$K$34</c:f>
              <c:numCache>
                <c:formatCode>0.0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2C5C-4E70-AA0E-0CBDE16EFB8A}"/>
            </c:ext>
          </c:extLst>
        </c:ser>
        <c:ser>
          <c:idx val="1"/>
          <c:order val="1"/>
          <c:tx>
            <c:strRef>
              <c:f>SA_1ft!$B$29</c:f>
              <c:strCache>
                <c:ptCount val="1"/>
                <c:pt idx="0">
                  <c:v>Netherlands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xVal>
            <c:numRef>
              <c:f>SA_1ft!$C$23:$E$23</c:f>
              <c:numCache>
                <c:formatCode>General</c:formatCode>
                <c:ptCount val="3"/>
                <c:pt idx="0">
                  <c:v>0</c:v>
                </c:pt>
                <c:pt idx="1">
                  <c:v>0.5</c:v>
                </c:pt>
                <c:pt idx="2">
                  <c:v>1</c:v>
                </c:pt>
              </c:numCache>
            </c:numRef>
          </c:xVal>
          <c:yVal>
            <c:numRef>
              <c:f>SA_1ft!$I$35:$K$35</c:f>
              <c:numCache>
                <c:formatCode>0.0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2C5C-4E70-AA0E-0CBDE16EFB8A}"/>
            </c:ext>
          </c:extLst>
        </c:ser>
        <c:ser>
          <c:idx val="2"/>
          <c:order val="2"/>
          <c:tx>
            <c:strRef>
              <c:f>SA_1ft!$B$30</c:f>
              <c:strCache>
                <c:ptCount val="1"/>
                <c:pt idx="0">
                  <c:v>New Orleans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xVal>
            <c:numRef>
              <c:f>SA_1ft!$C$23:$E$23</c:f>
              <c:numCache>
                <c:formatCode>General</c:formatCode>
                <c:ptCount val="3"/>
                <c:pt idx="0">
                  <c:v>0</c:v>
                </c:pt>
                <c:pt idx="1">
                  <c:v>0.5</c:v>
                </c:pt>
                <c:pt idx="2">
                  <c:v>1</c:v>
                </c:pt>
              </c:numCache>
            </c:numRef>
          </c:xVal>
          <c:yVal>
            <c:numRef>
              <c:f>SA_1ft!$I$36:$K$36</c:f>
              <c:numCache>
                <c:formatCode>0.0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2C5C-4E70-AA0E-0CBDE16EFB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78426296"/>
        <c:axId val="578431216"/>
      </c:scatterChart>
      <c:valAx>
        <c:axId val="578426296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SLR (m)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8431216"/>
        <c:crosses val="autoZero"/>
        <c:crossBetween val="midCat"/>
      </c:valAx>
      <c:valAx>
        <c:axId val="578431216"/>
        <c:scaling>
          <c:orientation val="minMax"/>
          <c:max val="1.5"/>
          <c:min val="-3.5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crossAx val="57842629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2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Berm F3 AR3:1</a:t>
            </a:r>
          </a:p>
        </c:rich>
      </c:tx>
      <c:layout>
        <c:manualLayout>
          <c:xMode val="edge"/>
          <c:yMode val="edge"/>
          <c:x val="0.31566258859874075"/>
          <c:y val="5.297277655746758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30139681168997573"/>
          <c:y val="0.16550287423518095"/>
          <c:w val="0.62384920827836698"/>
          <c:h val="0.60261212908605988"/>
        </c:manualLayout>
      </c:layout>
      <c:scatterChart>
        <c:scatterStyle val="smooth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SA_1ft!$C$23:$E$23</c:f>
              <c:numCache>
                <c:formatCode>General</c:formatCode>
                <c:ptCount val="3"/>
                <c:pt idx="0">
                  <c:v>0</c:v>
                </c:pt>
                <c:pt idx="1">
                  <c:v>0.5</c:v>
                </c:pt>
                <c:pt idx="2">
                  <c:v>1</c:v>
                </c:pt>
              </c:numCache>
            </c:numRef>
          </c:xVal>
          <c:yVal>
            <c:numRef>
              <c:f>SA_1ft!$F$13:$H$13</c:f>
              <c:numCache>
                <c:formatCode>0.0</c:formatCode>
                <c:ptCount val="3"/>
                <c:pt idx="0">
                  <c:v>0.72507196625458148</c:v>
                </c:pt>
                <c:pt idx="1">
                  <c:v>0.80210985984398331</c:v>
                </c:pt>
                <c:pt idx="2">
                  <c:v>0.79187273941683745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673F-4D1F-B22F-94A57025193B}"/>
            </c:ext>
          </c:extLst>
        </c:ser>
        <c:ser>
          <c:idx val="1"/>
          <c:order val="1"/>
          <c:tx>
            <c:strRef>
              <c:f>SA_1ft!$B$14</c:f>
              <c:strCache>
                <c:ptCount val="1"/>
                <c:pt idx="0">
                  <c:v>Netherlands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xVal>
            <c:numRef>
              <c:f>SA_1ft!$C$23:$E$23</c:f>
              <c:numCache>
                <c:formatCode>General</c:formatCode>
                <c:ptCount val="3"/>
                <c:pt idx="0">
                  <c:v>0</c:v>
                </c:pt>
                <c:pt idx="1">
                  <c:v>0.5</c:v>
                </c:pt>
                <c:pt idx="2">
                  <c:v>1</c:v>
                </c:pt>
              </c:numCache>
            </c:numRef>
          </c:xVal>
          <c:yVal>
            <c:numRef>
              <c:f>SA_1ft!$F$14:$H$14</c:f>
              <c:numCache>
                <c:formatCode>0.0</c:formatCode>
                <c:ptCount val="3"/>
                <c:pt idx="0">
                  <c:v>0.98744277815099502</c:v>
                </c:pt>
                <c:pt idx="1">
                  <c:v>0.98611554038231997</c:v>
                </c:pt>
                <c:pt idx="2">
                  <c:v>0.97885681896457832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673F-4D1F-B22F-94A57025193B}"/>
            </c:ext>
          </c:extLst>
        </c:ser>
        <c:ser>
          <c:idx val="2"/>
          <c:order val="2"/>
          <c:tx>
            <c:strRef>
              <c:f>SA_1ft!$B$15</c:f>
              <c:strCache>
                <c:ptCount val="1"/>
                <c:pt idx="0">
                  <c:v>New Orleans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xVal>
            <c:numRef>
              <c:f>SA_1ft!$C$23:$E$23</c:f>
              <c:numCache>
                <c:formatCode>General</c:formatCode>
                <c:ptCount val="3"/>
                <c:pt idx="0">
                  <c:v>0</c:v>
                </c:pt>
                <c:pt idx="1">
                  <c:v>0.5</c:v>
                </c:pt>
                <c:pt idx="2">
                  <c:v>1</c:v>
                </c:pt>
              </c:numCache>
            </c:numRef>
          </c:xVal>
          <c:yVal>
            <c:numRef>
              <c:f>SA_1ft!$F$15:$H$15</c:f>
              <c:numCache>
                <c:formatCode>0.0</c:formatCode>
                <c:ptCount val="3"/>
                <c:pt idx="0">
                  <c:v>0.14824444681338625</c:v>
                </c:pt>
                <c:pt idx="1">
                  <c:v>0.20682928260148803</c:v>
                </c:pt>
                <c:pt idx="2">
                  <c:v>0.35018570061836612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673F-4D1F-B22F-94A5702519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78426296"/>
        <c:axId val="578431216"/>
      </c:scatterChart>
      <c:valAx>
        <c:axId val="578426296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SLR (m)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8431216"/>
        <c:crosses val="autoZero"/>
        <c:crossBetween val="midCat"/>
      </c:valAx>
      <c:valAx>
        <c:axId val="578431216"/>
        <c:scaling>
          <c:orientation val="minMax"/>
          <c:max val="1.2"/>
          <c:min val="0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out"/>
        <c:minorTickMark val="none"/>
        <c:tickLblPos val="nextTo"/>
        <c:crossAx val="57842629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2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Berm F3 AR11:1</a:t>
            </a:r>
          </a:p>
        </c:rich>
      </c:tx>
      <c:layout>
        <c:manualLayout>
          <c:xMode val="edge"/>
          <c:yMode val="edge"/>
          <c:x val="0.31875201915441592"/>
          <c:y val="5.297263245153355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35971876808214692"/>
          <c:y val="0.16507977637930921"/>
          <c:w val="0.56552689398848677"/>
          <c:h val="0.60785199411049229"/>
        </c:manualLayout>
      </c:layout>
      <c:scatterChart>
        <c:scatterStyle val="smooth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SA_1ft!$C$23:$E$23</c:f>
              <c:numCache>
                <c:formatCode>General</c:formatCode>
                <c:ptCount val="3"/>
                <c:pt idx="0">
                  <c:v>0</c:v>
                </c:pt>
                <c:pt idx="1">
                  <c:v>0.5</c:v>
                </c:pt>
                <c:pt idx="2">
                  <c:v>1</c:v>
                </c:pt>
              </c:numCache>
            </c:numRef>
          </c:xVal>
          <c:yVal>
            <c:numRef>
              <c:f>SA_1ft!$I$13:$K$13</c:f>
              <c:numCache>
                <c:formatCode>0.0</c:formatCode>
                <c:ptCount val="3"/>
                <c:pt idx="0">
                  <c:v>0.72560819476121563</c:v>
                </c:pt>
                <c:pt idx="1">
                  <c:v>0.80016584112040301</c:v>
                </c:pt>
                <c:pt idx="2">
                  <c:v>0.79324385505783446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9407-4527-B9D9-053901903FF6}"/>
            </c:ext>
          </c:extLst>
        </c:ser>
        <c:ser>
          <c:idx val="1"/>
          <c:order val="1"/>
          <c:tx>
            <c:strRef>
              <c:f>SA_1ft!$B$14</c:f>
              <c:strCache>
                <c:ptCount val="1"/>
                <c:pt idx="0">
                  <c:v>Netherlands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xVal>
            <c:numRef>
              <c:f>SA_1ft!$C$23:$E$23</c:f>
              <c:numCache>
                <c:formatCode>General</c:formatCode>
                <c:ptCount val="3"/>
                <c:pt idx="0">
                  <c:v>0</c:v>
                </c:pt>
                <c:pt idx="1">
                  <c:v>0.5</c:v>
                </c:pt>
                <c:pt idx="2">
                  <c:v>1</c:v>
                </c:pt>
              </c:numCache>
            </c:numRef>
          </c:xVal>
          <c:yVal>
            <c:numRef>
              <c:f>SA_1ft!$I$14:$K$14</c:f>
              <c:numCache>
                <c:formatCode>0.0</c:formatCode>
                <c:ptCount val="3"/>
                <c:pt idx="0">
                  <c:v>0.98751576265026975</c:v>
                </c:pt>
                <c:pt idx="1">
                  <c:v>0.9857372471705752</c:v>
                </c:pt>
                <c:pt idx="2">
                  <c:v>0.97887781921352512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9407-4527-B9D9-053901903FF6}"/>
            </c:ext>
          </c:extLst>
        </c:ser>
        <c:ser>
          <c:idx val="2"/>
          <c:order val="2"/>
          <c:tx>
            <c:strRef>
              <c:f>SA_1ft!$B$15</c:f>
              <c:strCache>
                <c:ptCount val="1"/>
                <c:pt idx="0">
                  <c:v>New Orleans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xVal>
            <c:numRef>
              <c:f>SA_1ft!$C$23:$E$23</c:f>
              <c:numCache>
                <c:formatCode>General</c:formatCode>
                <c:ptCount val="3"/>
                <c:pt idx="0">
                  <c:v>0</c:v>
                </c:pt>
                <c:pt idx="1">
                  <c:v>0.5</c:v>
                </c:pt>
                <c:pt idx="2">
                  <c:v>1</c:v>
                </c:pt>
              </c:numCache>
            </c:numRef>
          </c:xVal>
          <c:yVal>
            <c:numRef>
              <c:f>SA_1ft!$I$15:$K$15</c:f>
              <c:numCache>
                <c:formatCode>0.0</c:formatCode>
                <c:ptCount val="3"/>
                <c:pt idx="0">
                  <c:v>0.15207601146299096</c:v>
                </c:pt>
                <c:pt idx="1">
                  <c:v>0.19999733940588077</c:v>
                </c:pt>
                <c:pt idx="2">
                  <c:v>0.34892396849935531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9407-4527-B9D9-053901903F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78426296"/>
        <c:axId val="578431216"/>
      </c:scatterChart>
      <c:valAx>
        <c:axId val="578426296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SLR (m)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8431216"/>
        <c:crosses val="autoZero"/>
        <c:crossBetween val="midCat"/>
      </c:valAx>
      <c:valAx>
        <c:axId val="578431216"/>
        <c:scaling>
          <c:orientation val="minMax"/>
          <c:min val="0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crossAx val="57842629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2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Retreat F3 AR1:1</a:t>
            </a:r>
          </a:p>
        </c:rich>
      </c:tx>
      <c:layout>
        <c:manualLayout>
          <c:xMode val="edge"/>
          <c:yMode val="edge"/>
          <c:x val="0.31463238293502876"/>
          <c:y val="4.476773503093194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34093528259544165"/>
          <c:y val="0.16490647946122966"/>
          <c:w val="0.58431060203141827"/>
          <c:h val="0.60735113590253287"/>
        </c:manualLayout>
      </c:layout>
      <c:scatterChart>
        <c:scatterStyle val="smooth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SA_1ft!$C$23:$E$23</c:f>
              <c:numCache>
                <c:formatCode>General</c:formatCode>
                <c:ptCount val="3"/>
                <c:pt idx="0">
                  <c:v>0</c:v>
                </c:pt>
                <c:pt idx="1">
                  <c:v>0.5</c:v>
                </c:pt>
                <c:pt idx="2">
                  <c:v>1</c:v>
                </c:pt>
              </c:numCache>
            </c:numRef>
          </c:xVal>
          <c:yVal>
            <c:numRef>
              <c:f>SA_1ft!$C$19:$E$19</c:f>
              <c:numCache>
                <c:formatCode>0.0</c:formatCode>
                <c:ptCount val="3"/>
                <c:pt idx="0">
                  <c:v>9.0750185993069277E-2</c:v>
                </c:pt>
                <c:pt idx="1">
                  <c:v>0.14568909623443618</c:v>
                </c:pt>
                <c:pt idx="2">
                  <c:v>0.2099571861814726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9F67-4FBB-9AA7-2E3E6C7BDD33}"/>
            </c:ext>
          </c:extLst>
        </c:ser>
        <c:ser>
          <c:idx val="1"/>
          <c:order val="1"/>
          <c:tx>
            <c:strRef>
              <c:f>SA_1ft!$B$14</c:f>
              <c:strCache>
                <c:ptCount val="1"/>
                <c:pt idx="0">
                  <c:v>Netherlands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xVal>
            <c:numRef>
              <c:f>SA_1ft!$C$23:$E$23</c:f>
              <c:numCache>
                <c:formatCode>General</c:formatCode>
                <c:ptCount val="3"/>
                <c:pt idx="0">
                  <c:v>0</c:v>
                </c:pt>
                <c:pt idx="1">
                  <c:v>0.5</c:v>
                </c:pt>
                <c:pt idx="2">
                  <c:v>1</c:v>
                </c:pt>
              </c:numCache>
            </c:numRef>
          </c:xVal>
          <c:yVal>
            <c:numRef>
              <c:f>SA_1ft!$C$20:$E$20</c:f>
              <c:numCache>
                <c:formatCode>0.0</c:formatCode>
                <c:ptCount val="3"/>
                <c:pt idx="0">
                  <c:v>9.896181069688828E-2</c:v>
                </c:pt>
                <c:pt idx="1">
                  <c:v>0.14927059801203063</c:v>
                </c:pt>
                <c:pt idx="2">
                  <c:v>0.21209127699680513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9F67-4FBB-9AA7-2E3E6C7BDD33}"/>
            </c:ext>
          </c:extLst>
        </c:ser>
        <c:ser>
          <c:idx val="2"/>
          <c:order val="2"/>
          <c:tx>
            <c:strRef>
              <c:f>SA_1ft!$B$15</c:f>
              <c:strCache>
                <c:ptCount val="1"/>
                <c:pt idx="0">
                  <c:v>New Orleans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xVal>
            <c:numRef>
              <c:f>SA_1ft!$C$23:$E$23</c:f>
              <c:numCache>
                <c:formatCode>General</c:formatCode>
                <c:ptCount val="3"/>
                <c:pt idx="0">
                  <c:v>0</c:v>
                </c:pt>
                <c:pt idx="1">
                  <c:v>0.5</c:v>
                </c:pt>
                <c:pt idx="2">
                  <c:v>1</c:v>
                </c:pt>
              </c:numCache>
            </c:numRef>
          </c:xVal>
          <c:yVal>
            <c:numRef>
              <c:f>SA_1ft!$C$21:$E$21</c:f>
              <c:numCache>
                <c:formatCode>0.0</c:formatCode>
                <c:ptCount val="3"/>
                <c:pt idx="0">
                  <c:v>0.11657107725996071</c:v>
                </c:pt>
                <c:pt idx="1">
                  <c:v>0.14619321094315574</c:v>
                </c:pt>
                <c:pt idx="2">
                  <c:v>0.20751611036215067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9F67-4FBB-9AA7-2E3E6C7BDD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78426296"/>
        <c:axId val="578431216"/>
      </c:scatterChart>
      <c:valAx>
        <c:axId val="578426296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SLR (m)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8431216"/>
        <c:crosses val="autoZero"/>
        <c:crossBetween val="midCat"/>
      </c:valAx>
      <c:valAx>
        <c:axId val="578431216"/>
        <c:scaling>
          <c:orientation val="minMax"/>
          <c:max val="1.2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Relative Fatality Reduction (RFR)</a:t>
                </a:r>
              </a:p>
            </c:rich>
          </c:tx>
          <c:layout>
            <c:manualLayout>
              <c:xMode val="edge"/>
              <c:yMode val="edge"/>
              <c:x val="4.7910816870942851E-3"/>
              <c:y val="0.1000116407694608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842629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2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Retreat F3 AR3:1</a:t>
            </a:r>
          </a:p>
        </c:rich>
      </c:tx>
      <c:layout>
        <c:manualLayout>
          <c:xMode val="edge"/>
          <c:yMode val="edge"/>
          <c:x val="0.31463238293502876"/>
          <c:y val="4.476773503093194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30139681168997573"/>
          <c:y val="0.15833352180787522"/>
          <c:w val="0.62384920827836698"/>
          <c:h val="0.61373004182508528"/>
        </c:manualLayout>
      </c:layout>
      <c:scatterChart>
        <c:scatterStyle val="smoothMarker"/>
        <c:varyColors val="0"/>
        <c:ser>
          <c:idx val="0"/>
          <c:order val="0"/>
          <c:tx>
            <c:strRef>
              <c:f>SA_1ft!$B$19</c:f>
              <c:strCache>
                <c:ptCount val="1"/>
                <c:pt idx="0">
                  <c:v>NYC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SA_1ft!$C$23:$E$23</c:f>
              <c:numCache>
                <c:formatCode>General</c:formatCode>
                <c:ptCount val="3"/>
                <c:pt idx="0">
                  <c:v>0</c:v>
                </c:pt>
                <c:pt idx="1">
                  <c:v>0.5</c:v>
                </c:pt>
                <c:pt idx="2">
                  <c:v>1</c:v>
                </c:pt>
              </c:numCache>
            </c:numRef>
          </c:xVal>
          <c:yVal>
            <c:numRef>
              <c:f>SA_1ft!$F$19:$H$19</c:f>
              <c:numCache>
                <c:formatCode>0.0</c:formatCode>
                <c:ptCount val="3"/>
                <c:pt idx="0">
                  <c:v>0.39882884520927986</c:v>
                </c:pt>
                <c:pt idx="1">
                  <c:v>0.49794861479039171</c:v>
                </c:pt>
                <c:pt idx="2">
                  <c:v>0.69888933389211849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F006-4ACA-899E-8370068FFC9D}"/>
            </c:ext>
          </c:extLst>
        </c:ser>
        <c:ser>
          <c:idx val="1"/>
          <c:order val="1"/>
          <c:tx>
            <c:strRef>
              <c:f>SA_1ft!$B$14</c:f>
              <c:strCache>
                <c:ptCount val="1"/>
                <c:pt idx="0">
                  <c:v>Netherlands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xVal>
            <c:numRef>
              <c:f>SA_1ft!$C$23:$E$23</c:f>
              <c:numCache>
                <c:formatCode>General</c:formatCode>
                <c:ptCount val="3"/>
                <c:pt idx="0">
                  <c:v>0</c:v>
                </c:pt>
                <c:pt idx="1">
                  <c:v>0.5</c:v>
                </c:pt>
                <c:pt idx="2">
                  <c:v>1</c:v>
                </c:pt>
              </c:numCache>
            </c:numRef>
          </c:xVal>
          <c:yVal>
            <c:numRef>
              <c:f>SA_1ft!$F$20:$H$20</c:f>
              <c:numCache>
                <c:formatCode>0.0</c:formatCode>
                <c:ptCount val="3"/>
                <c:pt idx="0">
                  <c:v>0.39727776711453172</c:v>
                </c:pt>
                <c:pt idx="1">
                  <c:v>0.49881255965423466</c:v>
                </c:pt>
                <c:pt idx="2">
                  <c:v>0.69984306292587106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F006-4ACA-899E-8370068FFC9D}"/>
            </c:ext>
          </c:extLst>
        </c:ser>
        <c:ser>
          <c:idx val="2"/>
          <c:order val="2"/>
          <c:tx>
            <c:strRef>
              <c:f>SA_1ft!$B$15</c:f>
              <c:strCache>
                <c:ptCount val="1"/>
                <c:pt idx="0">
                  <c:v>New Orleans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xVal>
            <c:numRef>
              <c:f>SA_1ft!$C$23:$E$23</c:f>
              <c:numCache>
                <c:formatCode>General</c:formatCode>
                <c:ptCount val="3"/>
                <c:pt idx="0">
                  <c:v>0</c:v>
                </c:pt>
                <c:pt idx="1">
                  <c:v>0.5</c:v>
                </c:pt>
                <c:pt idx="2">
                  <c:v>1</c:v>
                </c:pt>
              </c:numCache>
            </c:numRef>
          </c:xVal>
          <c:yVal>
            <c:numRef>
              <c:f>SA_1ft!$F$21:$H$21</c:f>
              <c:numCache>
                <c:formatCode>0.0</c:formatCode>
                <c:ptCount val="3"/>
                <c:pt idx="0">
                  <c:v>0.39815886443626203</c:v>
                </c:pt>
                <c:pt idx="1">
                  <c:v>0.50009803280647946</c:v>
                </c:pt>
                <c:pt idx="2">
                  <c:v>0.69801442398264435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F006-4ACA-899E-8370068FFC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78426296"/>
        <c:axId val="578431216"/>
      </c:scatterChart>
      <c:valAx>
        <c:axId val="578426296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SLR (m)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8431216"/>
        <c:crosses val="autoZero"/>
        <c:crossBetween val="midCat"/>
      </c:valAx>
      <c:valAx>
        <c:axId val="578431216"/>
        <c:scaling>
          <c:orientation val="minMax"/>
          <c:max val="1.2"/>
          <c:min val="0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out"/>
        <c:minorTickMark val="none"/>
        <c:tickLblPos val="nextTo"/>
        <c:crossAx val="57842629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2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Retreat F3 AR11:1</a:t>
            </a:r>
          </a:p>
        </c:rich>
      </c:tx>
      <c:layout>
        <c:manualLayout>
          <c:xMode val="edge"/>
          <c:yMode val="edge"/>
          <c:x val="0.31463238293502876"/>
          <c:y val="4.476773503093194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34711476947571746"/>
          <c:y val="0.15833352180787522"/>
          <c:w val="0.57813120331762424"/>
          <c:h val="0.62025958802162462"/>
        </c:manualLayout>
      </c:layout>
      <c:scatterChart>
        <c:scatterStyle val="smooth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SA_1ft!$C$23:$E$23</c:f>
              <c:numCache>
                <c:formatCode>General</c:formatCode>
                <c:ptCount val="3"/>
                <c:pt idx="0">
                  <c:v>0</c:v>
                </c:pt>
                <c:pt idx="1">
                  <c:v>0.5</c:v>
                </c:pt>
                <c:pt idx="2">
                  <c:v>1</c:v>
                </c:pt>
              </c:numCache>
            </c:numRef>
          </c:xVal>
          <c:yVal>
            <c:numRef>
              <c:f>SA_1ft!$I$19:$K$19</c:f>
              <c:numCache>
                <c:formatCode>0.0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CFB6-4FA9-92CD-76ADEC1E9652}"/>
            </c:ext>
          </c:extLst>
        </c:ser>
        <c:ser>
          <c:idx val="1"/>
          <c:order val="1"/>
          <c:tx>
            <c:strRef>
              <c:f>SA_1ft!$B$14</c:f>
              <c:strCache>
                <c:ptCount val="1"/>
                <c:pt idx="0">
                  <c:v>Netherlands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xVal>
            <c:numRef>
              <c:f>SA_1ft!$C$23:$E$23</c:f>
              <c:numCache>
                <c:formatCode>General</c:formatCode>
                <c:ptCount val="3"/>
                <c:pt idx="0">
                  <c:v>0</c:v>
                </c:pt>
                <c:pt idx="1">
                  <c:v>0.5</c:v>
                </c:pt>
                <c:pt idx="2">
                  <c:v>1</c:v>
                </c:pt>
              </c:numCache>
            </c:numRef>
          </c:xVal>
          <c:yVal>
            <c:numRef>
              <c:f>SA_1ft!$I$20:$K$20</c:f>
              <c:numCache>
                <c:formatCode>0.0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CFB6-4FA9-92CD-76ADEC1E9652}"/>
            </c:ext>
          </c:extLst>
        </c:ser>
        <c:ser>
          <c:idx val="2"/>
          <c:order val="2"/>
          <c:tx>
            <c:strRef>
              <c:f>SA_1ft!$B$15</c:f>
              <c:strCache>
                <c:ptCount val="1"/>
                <c:pt idx="0">
                  <c:v>New Orleans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xVal>
            <c:numRef>
              <c:f>SA_1ft!$C$23:$E$23</c:f>
              <c:numCache>
                <c:formatCode>General</c:formatCode>
                <c:ptCount val="3"/>
                <c:pt idx="0">
                  <c:v>0</c:v>
                </c:pt>
                <c:pt idx="1">
                  <c:v>0.5</c:v>
                </c:pt>
                <c:pt idx="2">
                  <c:v>1</c:v>
                </c:pt>
              </c:numCache>
            </c:numRef>
          </c:xVal>
          <c:yVal>
            <c:numRef>
              <c:f>SA_1ft!$I$21:$K$21</c:f>
              <c:numCache>
                <c:formatCode>0.0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CFB6-4FA9-92CD-76ADEC1E96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78426296"/>
        <c:axId val="578431216"/>
      </c:scatterChart>
      <c:valAx>
        <c:axId val="578426296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SLR (m)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8431216"/>
        <c:crosses val="autoZero"/>
        <c:crossBetween val="midCat"/>
      </c:valAx>
      <c:valAx>
        <c:axId val="578431216"/>
        <c:scaling>
          <c:orientation val="minMax"/>
          <c:max val="1.2"/>
          <c:min val="0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out"/>
        <c:minorTickMark val="none"/>
        <c:tickLblPos val="nextTo"/>
        <c:crossAx val="57842629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2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Berm F4</a:t>
            </a:r>
            <a:r>
              <a:rPr lang="en-US" baseline="0"/>
              <a:t> AR1:1</a:t>
            </a:r>
            <a:endParaRPr lang="en-US"/>
          </a:p>
        </c:rich>
      </c:tx>
      <c:layout>
        <c:manualLayout>
          <c:xMode val="edge"/>
          <c:yMode val="edge"/>
          <c:x val="0.3757929156592329"/>
          <c:y val="4.764680566182096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35205152234366566"/>
          <c:y val="0.14330006222979169"/>
          <c:w val="0.59110837212618805"/>
          <c:h val="0.77953627221162336"/>
        </c:manualLayout>
      </c:layout>
      <c:scatterChart>
        <c:scatterStyle val="smoothMarker"/>
        <c:varyColors val="0"/>
        <c:ser>
          <c:idx val="0"/>
          <c:order val="0"/>
          <c:tx>
            <c:strRef>
              <c:f>SA_1ft!$B$28</c:f>
              <c:strCache>
                <c:ptCount val="1"/>
                <c:pt idx="0">
                  <c:v>NYC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SA_1ft!$C$23:$E$23</c:f>
              <c:numCache>
                <c:formatCode>General</c:formatCode>
                <c:ptCount val="3"/>
                <c:pt idx="0">
                  <c:v>0</c:v>
                </c:pt>
                <c:pt idx="1">
                  <c:v>0.5</c:v>
                </c:pt>
                <c:pt idx="2">
                  <c:v>1</c:v>
                </c:pt>
              </c:numCache>
            </c:numRef>
          </c:xVal>
          <c:yVal>
            <c:numRef>
              <c:f>SA_1ft!$C$28:$E$28</c:f>
              <c:numCache>
                <c:formatCode>0.0</c:formatCode>
                <c:ptCount val="3"/>
                <c:pt idx="0">
                  <c:v>-8.2363645735538463E-2</c:v>
                </c:pt>
                <c:pt idx="1">
                  <c:v>0.34588145242914842</c:v>
                </c:pt>
                <c:pt idx="2">
                  <c:v>0.47285754917990885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FDD8-4CFB-BA28-E2CDABFE94B1}"/>
            </c:ext>
          </c:extLst>
        </c:ser>
        <c:ser>
          <c:idx val="1"/>
          <c:order val="1"/>
          <c:tx>
            <c:strRef>
              <c:f>SA_1ft!$B$29</c:f>
              <c:strCache>
                <c:ptCount val="1"/>
                <c:pt idx="0">
                  <c:v>Netherlands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xVal>
            <c:numRef>
              <c:f>SA_1ft!$C$23:$E$23</c:f>
              <c:numCache>
                <c:formatCode>General</c:formatCode>
                <c:ptCount val="3"/>
                <c:pt idx="0">
                  <c:v>0</c:v>
                </c:pt>
                <c:pt idx="1">
                  <c:v>0.5</c:v>
                </c:pt>
                <c:pt idx="2">
                  <c:v>1</c:v>
                </c:pt>
              </c:numCache>
            </c:numRef>
          </c:xVal>
          <c:yVal>
            <c:numRef>
              <c:f>SA_1ft!$C$29:$E$29</c:f>
              <c:numCache>
                <c:formatCode>0.0</c:formatCode>
                <c:ptCount val="3"/>
                <c:pt idx="0">
                  <c:v>0.8580180435916418</c:v>
                </c:pt>
                <c:pt idx="1">
                  <c:v>0.91577303727658166</c:v>
                </c:pt>
                <c:pt idx="2">
                  <c:v>0.93030550601119877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FDD8-4CFB-BA28-E2CDABFE94B1}"/>
            </c:ext>
          </c:extLst>
        </c:ser>
        <c:ser>
          <c:idx val="2"/>
          <c:order val="2"/>
          <c:tx>
            <c:strRef>
              <c:f>SA_1ft!$B$30</c:f>
              <c:strCache>
                <c:ptCount val="1"/>
                <c:pt idx="0">
                  <c:v>New Orleans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xVal>
            <c:numRef>
              <c:f>SA_1ft!$C$23:$E$23</c:f>
              <c:numCache>
                <c:formatCode>General</c:formatCode>
                <c:ptCount val="3"/>
                <c:pt idx="0">
                  <c:v>0</c:v>
                </c:pt>
                <c:pt idx="1">
                  <c:v>0.5</c:v>
                </c:pt>
                <c:pt idx="2">
                  <c:v>1</c:v>
                </c:pt>
              </c:numCache>
            </c:numRef>
          </c:xVal>
          <c:yVal>
            <c:numRef>
              <c:f>SA_1ft!$C$30:$E$30</c:f>
              <c:numCache>
                <c:formatCode>0.0</c:formatCode>
                <c:ptCount val="3"/>
                <c:pt idx="0">
                  <c:v>-2.7200016348929612</c:v>
                </c:pt>
                <c:pt idx="1">
                  <c:v>-1.9916048684404175</c:v>
                </c:pt>
                <c:pt idx="2">
                  <c:v>-0.91534658918283685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FDD8-4CFB-BA28-E2CDABFE94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78426296"/>
        <c:axId val="578431216"/>
      </c:scatterChart>
      <c:valAx>
        <c:axId val="578426296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SLR</a:t>
                </a:r>
                <a:r>
                  <a:rPr lang="en-US" baseline="0"/>
                  <a:t> (m)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8431216"/>
        <c:crosses val="autoZero"/>
        <c:crossBetween val="midCat"/>
      </c:valAx>
      <c:valAx>
        <c:axId val="578431216"/>
        <c:scaling>
          <c:orientation val="minMax"/>
          <c:max val="1.5"/>
          <c:min val="-3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Relative</a:t>
                </a:r>
                <a:r>
                  <a:rPr lang="en-US" baseline="0"/>
                  <a:t> Fatality Reduction (RFR)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842629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2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Berm F4</a:t>
            </a:r>
            <a:r>
              <a:rPr lang="en-US" baseline="0"/>
              <a:t> AR3:1</a:t>
            </a:r>
            <a:endParaRPr lang="en-US"/>
          </a:p>
        </c:rich>
      </c:tx>
      <c:layout>
        <c:manualLayout>
          <c:xMode val="edge"/>
          <c:yMode val="edge"/>
          <c:x val="0.3757929156592329"/>
          <c:y val="4.764680566182096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28071452993197626"/>
          <c:y val="0.14330006222979169"/>
          <c:w val="0.66233485234306821"/>
          <c:h val="0.77953627221162336"/>
        </c:manualLayout>
      </c:layout>
      <c:scatterChart>
        <c:scatterStyle val="smoothMarker"/>
        <c:varyColors val="0"/>
        <c:ser>
          <c:idx val="0"/>
          <c:order val="0"/>
          <c:tx>
            <c:strRef>
              <c:f>SA_1ft!$B$28</c:f>
              <c:strCache>
                <c:ptCount val="1"/>
                <c:pt idx="0">
                  <c:v>NYC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SA_1ft!$C$23:$E$23</c:f>
              <c:numCache>
                <c:formatCode>General</c:formatCode>
                <c:ptCount val="3"/>
                <c:pt idx="0">
                  <c:v>0</c:v>
                </c:pt>
                <c:pt idx="1">
                  <c:v>0.5</c:v>
                </c:pt>
                <c:pt idx="2">
                  <c:v>1</c:v>
                </c:pt>
              </c:numCache>
            </c:numRef>
          </c:xVal>
          <c:yVal>
            <c:numRef>
              <c:f>SA_1ft!$F$28:$H$28</c:f>
              <c:numCache>
                <c:formatCode>0.0</c:formatCode>
                <c:ptCount val="3"/>
                <c:pt idx="0">
                  <c:v>-0.21999568098005287</c:v>
                </c:pt>
                <c:pt idx="1">
                  <c:v>0.17463179023433373</c:v>
                </c:pt>
                <c:pt idx="2">
                  <c:v>0.30432671789694804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4DA6-4078-8A18-C89165C09E18}"/>
            </c:ext>
          </c:extLst>
        </c:ser>
        <c:ser>
          <c:idx val="1"/>
          <c:order val="1"/>
          <c:tx>
            <c:strRef>
              <c:f>SA_1ft!$B$29</c:f>
              <c:strCache>
                <c:ptCount val="1"/>
                <c:pt idx="0">
                  <c:v>Netherlands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xVal>
            <c:numRef>
              <c:f>SA_1ft!$C$23:$E$23</c:f>
              <c:numCache>
                <c:formatCode>General</c:formatCode>
                <c:ptCount val="3"/>
                <c:pt idx="0">
                  <c:v>0</c:v>
                </c:pt>
                <c:pt idx="1">
                  <c:v>0.5</c:v>
                </c:pt>
                <c:pt idx="2">
                  <c:v>1</c:v>
                </c:pt>
              </c:numCache>
            </c:numRef>
          </c:xVal>
          <c:yVal>
            <c:numRef>
              <c:f>SA_1ft!$F$29:$H$29</c:f>
              <c:numCache>
                <c:formatCode>0.0</c:formatCode>
                <c:ptCount val="3"/>
                <c:pt idx="0">
                  <c:v>0.80962515162079696</c:v>
                </c:pt>
                <c:pt idx="1">
                  <c:v>0.87493119033766731</c:v>
                </c:pt>
                <c:pt idx="2">
                  <c:v>0.89484076315162764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4DA6-4078-8A18-C89165C09E18}"/>
            </c:ext>
          </c:extLst>
        </c:ser>
        <c:ser>
          <c:idx val="2"/>
          <c:order val="2"/>
          <c:tx>
            <c:strRef>
              <c:f>SA_1ft!$B$30</c:f>
              <c:strCache>
                <c:ptCount val="1"/>
                <c:pt idx="0">
                  <c:v>New Orleans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xVal>
            <c:numRef>
              <c:f>SA_1ft!$C$23:$E$23</c:f>
              <c:numCache>
                <c:formatCode>General</c:formatCode>
                <c:ptCount val="3"/>
                <c:pt idx="0">
                  <c:v>0</c:v>
                </c:pt>
                <c:pt idx="1">
                  <c:v>0.5</c:v>
                </c:pt>
                <c:pt idx="2">
                  <c:v>1</c:v>
                </c:pt>
              </c:numCache>
            </c:numRef>
          </c:xVal>
          <c:yVal>
            <c:numRef>
              <c:f>SA_1ft!$F$30:$H$30</c:f>
              <c:numCache>
                <c:formatCode>0.0</c:formatCode>
                <c:ptCount val="3"/>
                <c:pt idx="0">
                  <c:v>-2.0109222212716804</c:v>
                </c:pt>
                <c:pt idx="1">
                  <c:v>-0.83325114375976361</c:v>
                </c:pt>
                <c:pt idx="2">
                  <c:v>-0.56569830402348653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4DA6-4078-8A18-C89165C09E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78426296"/>
        <c:axId val="578431216"/>
      </c:scatterChart>
      <c:valAx>
        <c:axId val="578426296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SLR (m)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8431216"/>
        <c:crosses val="autoZero"/>
        <c:crossBetween val="midCat"/>
      </c:valAx>
      <c:valAx>
        <c:axId val="578431216"/>
        <c:scaling>
          <c:orientation val="minMax"/>
          <c:max val="1.5"/>
          <c:min val="-3.5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crossAx val="57842629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2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Berm F4</a:t>
            </a:r>
            <a:r>
              <a:rPr lang="en-US" baseline="0"/>
              <a:t> AR11:1</a:t>
            </a:r>
            <a:endParaRPr lang="en-US"/>
          </a:p>
        </c:rich>
      </c:tx>
      <c:layout>
        <c:manualLayout>
          <c:xMode val="edge"/>
          <c:yMode val="edge"/>
          <c:x val="0.3757929156592329"/>
          <c:y val="4.764680566182096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32539026313432157"/>
          <c:y val="0.14330006222979169"/>
          <c:w val="0.6234496654834758"/>
          <c:h val="0.77953627221162336"/>
        </c:manualLayout>
      </c:layout>
      <c:scatterChart>
        <c:scatterStyle val="smoothMarker"/>
        <c:varyColors val="0"/>
        <c:ser>
          <c:idx val="0"/>
          <c:order val="0"/>
          <c:tx>
            <c:strRef>
              <c:f>SA_1ft!$B$28</c:f>
              <c:strCache>
                <c:ptCount val="1"/>
                <c:pt idx="0">
                  <c:v>NYC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SA_1ft!$C$23:$E$23</c:f>
              <c:numCache>
                <c:formatCode>General</c:formatCode>
                <c:ptCount val="3"/>
                <c:pt idx="0">
                  <c:v>0</c:v>
                </c:pt>
                <c:pt idx="1">
                  <c:v>0.5</c:v>
                </c:pt>
                <c:pt idx="2">
                  <c:v>1</c:v>
                </c:pt>
              </c:numCache>
            </c:numRef>
          </c:xVal>
          <c:yVal>
            <c:numRef>
              <c:f>SA_1ft!$I$28:$K$28</c:f>
              <c:numCache>
                <c:formatCode>0.0</c:formatCode>
                <c:ptCount val="3"/>
                <c:pt idx="0">
                  <c:v>-0.49205631409778561</c:v>
                </c:pt>
                <c:pt idx="1">
                  <c:v>1.9056190109608871E-2</c:v>
                </c:pt>
                <c:pt idx="2">
                  <c:v>0.21427288608136133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DC16-4AAA-9BE1-34ED5EFC0819}"/>
            </c:ext>
          </c:extLst>
        </c:ser>
        <c:ser>
          <c:idx val="1"/>
          <c:order val="1"/>
          <c:tx>
            <c:strRef>
              <c:f>SA_1ft!$B$29</c:f>
              <c:strCache>
                <c:ptCount val="1"/>
                <c:pt idx="0">
                  <c:v>Netherlands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xVal>
            <c:numRef>
              <c:f>SA_1ft!$C$23:$E$23</c:f>
              <c:numCache>
                <c:formatCode>General</c:formatCode>
                <c:ptCount val="3"/>
                <c:pt idx="0">
                  <c:v>0</c:v>
                </c:pt>
                <c:pt idx="1">
                  <c:v>0.5</c:v>
                </c:pt>
                <c:pt idx="2">
                  <c:v>1</c:v>
                </c:pt>
              </c:numCache>
            </c:numRef>
          </c:xVal>
          <c:yVal>
            <c:numRef>
              <c:f>SA_1ft!$I$29:$K$29</c:f>
              <c:numCache>
                <c:formatCode>0.0</c:formatCode>
                <c:ptCount val="3"/>
                <c:pt idx="0">
                  <c:v>0.71939153665099043</c:v>
                </c:pt>
                <c:pt idx="1">
                  <c:v>0.77815671200531733</c:v>
                </c:pt>
                <c:pt idx="2">
                  <c:v>0.79779742701770806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DC16-4AAA-9BE1-34ED5EFC0819}"/>
            </c:ext>
          </c:extLst>
        </c:ser>
        <c:ser>
          <c:idx val="2"/>
          <c:order val="2"/>
          <c:tx>
            <c:strRef>
              <c:f>SA_1ft!$B$30</c:f>
              <c:strCache>
                <c:ptCount val="1"/>
                <c:pt idx="0">
                  <c:v>New Orleans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xVal>
            <c:numRef>
              <c:f>SA_1ft!$C$23:$E$23</c:f>
              <c:numCache>
                <c:formatCode>General</c:formatCode>
                <c:ptCount val="3"/>
                <c:pt idx="0">
                  <c:v>0</c:v>
                </c:pt>
                <c:pt idx="1">
                  <c:v>0.5</c:v>
                </c:pt>
                <c:pt idx="2">
                  <c:v>1</c:v>
                </c:pt>
              </c:numCache>
            </c:numRef>
          </c:xVal>
          <c:yVal>
            <c:numRef>
              <c:f>SA_1ft!$I$30:$K$30</c:f>
              <c:numCache>
                <c:formatCode>0.0</c:formatCode>
                <c:ptCount val="3"/>
                <c:pt idx="0">
                  <c:v>-1.4646159167562276</c:v>
                </c:pt>
                <c:pt idx="1">
                  <c:v>-0.94150679060006548</c:v>
                </c:pt>
                <c:pt idx="2">
                  <c:v>-0.35388107553255144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DC16-4AAA-9BE1-34ED5EFC08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78426296"/>
        <c:axId val="578431216"/>
      </c:scatterChart>
      <c:valAx>
        <c:axId val="578426296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SLR (m)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8431216"/>
        <c:crosses val="autoZero"/>
        <c:crossBetween val="midCat"/>
      </c:valAx>
      <c:valAx>
        <c:axId val="578431216"/>
        <c:scaling>
          <c:orientation val="minMax"/>
          <c:max val="1.5"/>
          <c:min val="-3.5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crossAx val="57842629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</TotalTime>
  <Pages>3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Fanglin Zhang</dc:creator>
  <cp:keywords/>
  <dc:description/>
  <cp:lastModifiedBy>zhang lina</cp:lastModifiedBy>
  <cp:revision>14</cp:revision>
  <dcterms:created xsi:type="dcterms:W3CDTF">2021-10-13T13:40:00Z</dcterms:created>
  <dcterms:modified xsi:type="dcterms:W3CDTF">2021-11-22T19:49:00Z</dcterms:modified>
</cp:coreProperties>
</file>