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D78B" w14:textId="603B7149" w:rsidR="006D000A" w:rsidRDefault="006D000A" w:rsidP="006D000A">
      <w:pPr>
        <w:rPr>
          <w:rFonts w:eastAsia="Times New Roman Uni"/>
          <w:b/>
          <w:bCs/>
          <w:color w:val="000000"/>
        </w:rPr>
      </w:pPr>
      <w:r>
        <w:rPr>
          <w:rFonts w:eastAsia="Times New Roman Uni" w:hint="eastAsia"/>
          <w:b/>
          <w:bCs/>
          <w:color w:val="000000"/>
        </w:rPr>
        <w:t>S</w:t>
      </w:r>
      <w:r>
        <w:rPr>
          <w:rFonts w:eastAsia="Times New Roman Uni"/>
          <w:b/>
          <w:bCs/>
          <w:color w:val="000000"/>
        </w:rPr>
        <w:t xml:space="preserve">upplementary </w:t>
      </w:r>
      <w:r w:rsidR="000A101E">
        <w:rPr>
          <w:rFonts w:eastAsia="Times New Roman Uni" w:hint="eastAsia"/>
          <w:b/>
          <w:bCs/>
          <w:color w:val="000000"/>
          <w:lang w:eastAsia="zh-CN"/>
        </w:rPr>
        <w:t>Material</w:t>
      </w:r>
    </w:p>
    <w:p w14:paraId="54D1A4BD" w14:textId="77777777" w:rsidR="007F4F45" w:rsidRPr="00AC67AC" w:rsidRDefault="007F4F45" w:rsidP="007F4F45">
      <w:pPr>
        <w:rPr>
          <w:rFonts w:eastAsia="Times New Roman Uni" w:cs="Times New Roman"/>
          <w:color w:val="000000"/>
        </w:rPr>
      </w:pPr>
      <w:r w:rsidRPr="00AC67AC">
        <w:rPr>
          <w:rFonts w:eastAsia="Times New Roman Uni" w:cs="Times New Roman"/>
          <w:b/>
          <w:lang w:eastAsia="zh-CN"/>
        </w:rPr>
        <w:t>Table S</w:t>
      </w:r>
      <w:r>
        <w:rPr>
          <w:rFonts w:eastAsia="Times New Roman Uni" w:cs="Times New Roman"/>
          <w:b/>
        </w:rPr>
        <w:t>1</w:t>
      </w:r>
      <w:r w:rsidRPr="00AC67AC">
        <w:rPr>
          <w:rFonts w:eastAsia="Times New Roman Uni" w:cs="Times New Roman"/>
          <w:color w:val="000000"/>
          <w:lang w:eastAsia="zh-CN"/>
        </w:rPr>
        <w:t>.</w:t>
      </w:r>
      <w:r w:rsidRPr="00AC67AC">
        <w:rPr>
          <w:rFonts w:eastAsia="Times New Roman Uni" w:cs="Times New Roman"/>
          <w:color w:val="000000"/>
        </w:rPr>
        <w:t xml:space="preserve"> Characteristics of mean sunshine duration and PM</w:t>
      </w:r>
      <w:r w:rsidRPr="00AC67AC">
        <w:rPr>
          <w:rFonts w:eastAsia="Times New Roman Uni" w:cs="Times New Roman"/>
          <w:color w:val="000000"/>
          <w:vertAlign w:val="subscript"/>
        </w:rPr>
        <w:t>2.5</w:t>
      </w:r>
      <w:r w:rsidRPr="00AC67AC">
        <w:rPr>
          <w:rFonts w:eastAsia="Times New Roman Uni" w:cs="Times New Roman"/>
          <w:color w:val="000000"/>
        </w:rPr>
        <w:t xml:space="preserve"> level by each province</w:t>
      </w:r>
    </w:p>
    <w:tbl>
      <w:tblPr>
        <w:tblStyle w:val="1"/>
        <w:tblW w:w="7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977"/>
        <w:gridCol w:w="3260"/>
      </w:tblGrid>
      <w:tr w:rsidR="007F4F45" w:rsidRPr="00AC67AC" w14:paraId="79E248A4" w14:textId="77777777" w:rsidTr="003B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A9C466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E03972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 w:val="0"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Times New Roman Uni" w:cs="Times New Roman"/>
                <w:color w:val="000000"/>
                <w:sz w:val="18"/>
                <w:szCs w:val="18"/>
              </w:rPr>
              <w:t>5-year mean PM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  <w:vertAlign w:val="subscript"/>
              </w:rPr>
              <w:t xml:space="preserve">2.5 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</w:rPr>
              <w:t>(µ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  <w:lang w:eastAsia="zh-CN"/>
              </w:rPr>
              <w:t>g/m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08B3B0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 w:val="0"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Times New Roman Uni" w:cs="Times New Roman"/>
                <w:color w:val="000000"/>
                <w:sz w:val="18"/>
                <w:szCs w:val="18"/>
              </w:rPr>
              <w:t xml:space="preserve">5-year mean 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  <w:lang w:eastAsia="zh-CN"/>
              </w:rPr>
              <w:t>sunshine duration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AC67AC">
              <w:rPr>
                <w:rFonts w:eastAsia="Times New Roman Uni" w:cs="Times New Roman"/>
                <w:color w:val="000000"/>
                <w:sz w:val="18"/>
                <w:szCs w:val="18"/>
              </w:rPr>
              <w:t>(h/d)</w:t>
            </w:r>
          </w:p>
        </w:tc>
      </w:tr>
      <w:tr w:rsidR="007F4F45" w:rsidRPr="00AC67AC" w14:paraId="74BCE1AA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14:paraId="7909B662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Beijing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4A6C2B8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57.52 (11.78)</w:t>
            </w:r>
          </w:p>
        </w:tc>
        <w:tc>
          <w:tcPr>
            <w:tcW w:w="326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14:paraId="0C88BCBA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7.92 (0.41)</w:t>
            </w:r>
          </w:p>
        </w:tc>
      </w:tr>
      <w:tr w:rsidR="007F4F45" w:rsidRPr="00AC67AC" w14:paraId="4A08174D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2A3C82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Shanghai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860038C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51.49 (1.33)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74CDCE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6.32 (0.01)</w:t>
            </w:r>
          </w:p>
        </w:tc>
      </w:tr>
      <w:tr w:rsidR="007F4F45" w:rsidRPr="00AC67AC" w14:paraId="03F9560E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2B90B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Shandong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331AD31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54.44 (1.45)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E149B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7.44 (0.05)</w:t>
            </w:r>
          </w:p>
        </w:tc>
      </w:tr>
      <w:tr w:rsidR="007F4F45" w:rsidRPr="00AC67AC" w14:paraId="1F850164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6FF1A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Jiangsu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D553BC5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57.76 (4.79)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E2DEAA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6.67 (0.01)</w:t>
            </w:r>
          </w:p>
        </w:tc>
      </w:tr>
      <w:tr w:rsidR="007F4F45" w:rsidRPr="00AC67AC" w14:paraId="654821FB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9326CE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Zhejiang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4447FA2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53.73 (2.16)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E138AE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6.55 (0.04)</w:t>
            </w:r>
          </w:p>
        </w:tc>
      </w:tr>
      <w:tr w:rsidR="007F4F45" w:rsidRPr="00AC67AC" w14:paraId="2633309F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4C91EC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Guangdong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386C840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40.62 (4.60)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BD1DF6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5.44 (0.22)</w:t>
            </w:r>
          </w:p>
        </w:tc>
      </w:tr>
      <w:tr w:rsidR="007F4F45" w:rsidRPr="00AC67AC" w14:paraId="25721038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DD1DD4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Hubei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1CE0E3C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26.50 (0.60)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04BA75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7.18 (0.01)</w:t>
            </w:r>
          </w:p>
        </w:tc>
      </w:tr>
      <w:tr w:rsidR="007F4F45" w:rsidRPr="00AC67AC" w14:paraId="18E9560F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E50C89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Hunan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51EB598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42.67 (0.40)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29492F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7.18 (0.00)</w:t>
            </w:r>
          </w:p>
        </w:tc>
      </w:tr>
      <w:tr w:rsidR="007F4F45" w:rsidRPr="00AC67AC" w14:paraId="2641FBF4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9749F3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Inner Mongolia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8FCDA94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22.12 (1.29)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5A1771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9.30 (0.00)</w:t>
            </w:r>
          </w:p>
        </w:tc>
      </w:tr>
      <w:tr w:rsidR="007F4F45" w:rsidRPr="00AC67AC" w14:paraId="7A63F029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B986E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Ningxia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6C3972A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17.71 (2.16)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8B12FB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9.14 (0.02)</w:t>
            </w:r>
          </w:p>
        </w:tc>
      </w:tr>
      <w:tr w:rsidR="007F4F45" w:rsidRPr="00AC67AC" w14:paraId="170BAE77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151F3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宋体" w:cs="Times New Roman"/>
                <w:b w:val="0"/>
                <w:color w:val="000000"/>
                <w:sz w:val="18"/>
                <w:szCs w:val="18"/>
                <w:lang w:eastAsia="zh-CN"/>
              </w:rPr>
              <w:t>Sichuan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8B1B743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55.76 (3.03)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D052F8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3.21 (0.00)</w:t>
            </w:r>
          </w:p>
        </w:tc>
      </w:tr>
      <w:tr w:rsidR="007F4F45" w:rsidRPr="00AC67AC" w14:paraId="6E5140D7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30D1D0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  <w:t>Xinjiang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9EDF674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13.56 (0.15)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14641C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8.78 (0.00)</w:t>
            </w:r>
          </w:p>
        </w:tc>
      </w:tr>
      <w:tr w:rsidR="007F4F45" w:rsidRPr="00AC67AC" w14:paraId="4F73C06D" w14:textId="77777777" w:rsidTr="003B30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3E315A90" w14:textId="77777777" w:rsidR="007F4F45" w:rsidRPr="00AC67AC" w:rsidRDefault="007F4F45" w:rsidP="003B30E3">
            <w:pPr>
              <w:spacing w:before="20" w:after="20"/>
              <w:ind w:left="20" w:right="20"/>
              <w:jc w:val="both"/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</w:pPr>
            <w:r w:rsidRPr="00AC67AC">
              <w:rPr>
                <w:rFonts w:eastAsia="Times New Roman Uni" w:cs="Times New Roman"/>
                <w:b w:val="0"/>
                <w:color w:val="000000"/>
                <w:sz w:val="18"/>
                <w:szCs w:val="18"/>
              </w:rPr>
              <w:t>Guangxi</w:t>
            </w:r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66C13DE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39.51 (2.62)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7B42DF0C" w14:textId="77777777" w:rsidR="007F4F45" w:rsidRPr="00AC67AC" w:rsidRDefault="007F4F4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AC67AC">
              <w:rPr>
                <w:rFonts w:eastAsia="宋体" w:cs="Times New Roman"/>
                <w:bCs/>
                <w:color w:val="000000"/>
                <w:sz w:val="18"/>
                <w:szCs w:val="18"/>
                <w:lang w:eastAsia="zh-CN"/>
              </w:rPr>
              <w:t>5.11 (0.13)</w:t>
            </w:r>
          </w:p>
        </w:tc>
      </w:tr>
    </w:tbl>
    <w:p w14:paraId="26A9F32F" w14:textId="77777777" w:rsidR="007F4F45" w:rsidRPr="00B766C8" w:rsidRDefault="007F4F45" w:rsidP="007F4F45">
      <w:pPr>
        <w:rPr>
          <w:rFonts w:cs="Times New Roman"/>
          <w:sz w:val="20"/>
          <w:szCs w:val="20"/>
        </w:rPr>
      </w:pPr>
      <w:r w:rsidRPr="00B766C8">
        <w:rPr>
          <w:rFonts w:cs="Times New Roman"/>
          <w:sz w:val="20"/>
          <w:szCs w:val="20"/>
        </w:rPr>
        <w:t xml:space="preserve">Data are </w:t>
      </w:r>
      <w:r>
        <w:rPr>
          <w:rFonts w:cs="Times New Roman"/>
          <w:sz w:val="20"/>
          <w:szCs w:val="20"/>
        </w:rPr>
        <w:t xml:space="preserve">presented as </w:t>
      </w:r>
      <w:r w:rsidRPr="00B766C8">
        <w:rPr>
          <w:rFonts w:cs="Times New Roman"/>
          <w:sz w:val="20"/>
          <w:szCs w:val="20"/>
        </w:rPr>
        <w:t>mean (SD).</w:t>
      </w:r>
    </w:p>
    <w:p w14:paraId="0E0C3AF1" w14:textId="6E614CCD" w:rsidR="00A95746" w:rsidRDefault="00A95746">
      <w:pPr>
        <w:spacing w:before="0" w:after="0"/>
        <w:rPr>
          <w:rFonts w:eastAsia="Times New Roman Uni"/>
          <w:b/>
          <w:bCs/>
          <w:color w:val="000000"/>
        </w:rPr>
      </w:pPr>
      <w:r>
        <w:rPr>
          <w:rFonts w:eastAsia="Times New Roman Uni"/>
          <w:b/>
          <w:bCs/>
          <w:color w:val="000000"/>
        </w:rPr>
        <w:br w:type="page"/>
      </w:r>
    </w:p>
    <w:p w14:paraId="76E036D7" w14:textId="40B3A899" w:rsidR="00713AD8" w:rsidRPr="00656DF6" w:rsidRDefault="00713AD8" w:rsidP="00713AD8">
      <w:pPr>
        <w:pStyle w:val="rRawOutput"/>
        <w:rPr>
          <w:rFonts w:ascii="Times New Roman" w:eastAsia="Times New Roman Uni" w:hAnsi="Times New Roman" w:cs="Times New Roman"/>
          <w:color w:val="000000"/>
          <w:sz w:val="20"/>
          <w:szCs w:val="20"/>
          <w:lang w:eastAsia="en-US"/>
        </w:rPr>
      </w:pPr>
      <w:r w:rsidRPr="00D46E47">
        <w:rPr>
          <w:rFonts w:ascii="Times New Roman" w:eastAsia="Times New Roman Uni" w:hAnsi="Times New Roman"/>
          <w:b/>
          <w:bCs/>
          <w:color w:val="000000"/>
          <w:sz w:val="24"/>
        </w:rPr>
        <w:lastRenderedPageBreak/>
        <w:t xml:space="preserve">Table </w:t>
      </w:r>
      <w:r>
        <w:rPr>
          <w:rFonts w:ascii="Times New Roman" w:eastAsia="Times New Roman Uni" w:hAnsi="Times New Roman" w:hint="eastAsia"/>
          <w:b/>
          <w:bCs/>
          <w:color w:val="000000"/>
          <w:sz w:val="24"/>
          <w:lang w:eastAsia="zh-CN"/>
        </w:rPr>
        <w:t>S</w:t>
      </w:r>
      <w:r>
        <w:rPr>
          <w:rFonts w:ascii="Times New Roman" w:eastAsia="Times New Roman Uni" w:hAnsi="Times New Roman"/>
          <w:b/>
          <w:bCs/>
          <w:color w:val="000000"/>
          <w:sz w:val="24"/>
          <w:lang w:eastAsia="zh-CN"/>
        </w:rPr>
        <w:t>2</w:t>
      </w:r>
      <w:r w:rsidRPr="00D46E47">
        <w:rPr>
          <w:rFonts w:ascii="Times New Roman" w:eastAsia="Times New Roman Uni" w:hAnsi="Times New Roman"/>
          <w:b/>
          <w:bCs/>
          <w:color w:val="000000"/>
          <w:sz w:val="24"/>
        </w:rPr>
        <w:t xml:space="preserve">. </w:t>
      </w:r>
      <w:r w:rsidRPr="00713AD8">
        <w:rPr>
          <w:rFonts w:ascii="Times New Roman" w:eastAsia="Times New Roman Uni" w:hAnsi="Times New Roman"/>
          <w:color w:val="000000"/>
          <w:sz w:val="24"/>
        </w:rPr>
        <w:t>Estimated effects of 5-year mean PM</w:t>
      </w:r>
      <w:r w:rsidRPr="00713AD8">
        <w:rPr>
          <w:rFonts w:ascii="Times New Roman" w:eastAsia="Times New Roman Uni" w:hAnsi="Times New Roman"/>
          <w:color w:val="000000"/>
          <w:sz w:val="24"/>
          <w:vertAlign w:val="subscript"/>
        </w:rPr>
        <w:t xml:space="preserve">2.5 </w:t>
      </w:r>
      <w:r w:rsidRPr="00713AD8">
        <w:rPr>
          <w:rFonts w:ascii="Times New Roman" w:eastAsia="Times New Roman Uni" w:hAnsi="Times New Roman"/>
          <w:color w:val="000000"/>
          <w:sz w:val="24"/>
        </w:rPr>
        <w:t>(10μg/m</w:t>
      </w:r>
      <w:r w:rsidRPr="00713AD8">
        <w:rPr>
          <w:rFonts w:ascii="Times New Roman" w:eastAsia="Times New Roman Uni" w:hAnsi="Times New Roman"/>
          <w:color w:val="000000"/>
          <w:sz w:val="24"/>
          <w:vertAlign w:val="superscript"/>
        </w:rPr>
        <w:t>3</w:t>
      </w:r>
      <w:r w:rsidRPr="00713AD8">
        <w:rPr>
          <w:rFonts w:ascii="Times New Roman" w:eastAsia="Times New Roman Uni" w:hAnsi="Times New Roman"/>
          <w:color w:val="000000"/>
          <w:sz w:val="24"/>
        </w:rPr>
        <w:t xml:space="preserve">) with obesity and abdominal obesity </w:t>
      </w:r>
      <w:r w:rsidRPr="00713AD8">
        <w:rPr>
          <w:rFonts w:ascii="Times New Roman" w:eastAsia="Times New Roman Uni" w:hAnsi="Times New Roman" w:hint="eastAsia"/>
          <w:color w:val="000000"/>
          <w:sz w:val="24"/>
          <w:lang w:eastAsia="zh-CN"/>
        </w:rPr>
        <w:t>risk</w:t>
      </w:r>
      <w:r w:rsidRPr="00713AD8">
        <w:rPr>
          <w:rFonts w:ascii="Times New Roman" w:eastAsia="Times New Roman Uni" w:hAnsi="Times New Roman"/>
          <w:color w:val="000000"/>
          <w:sz w:val="24"/>
        </w:rPr>
        <w:t xml:space="preserve"> when</w:t>
      </w:r>
      <w:r w:rsidRPr="00713AD8">
        <w:rPr>
          <w:rFonts w:ascii="Times New Roman" w:eastAsia="Times New Roman Uni" w:hAnsi="Times New Roman" w:hint="eastAsia"/>
          <w:color w:val="000000"/>
          <w:sz w:val="24"/>
          <w:lang w:eastAsia="zh-CN"/>
        </w:rPr>
        <w:t xml:space="preserve"> </w:t>
      </w:r>
      <w:r w:rsidRPr="00713AD8">
        <w:rPr>
          <w:rFonts w:ascii="Times New Roman" w:eastAsia="Times New Roman Uni" w:hAnsi="Times New Roman"/>
          <w:color w:val="000000"/>
          <w:sz w:val="24"/>
        </w:rPr>
        <w:t>controlling for different potential confounders</w:t>
      </w:r>
    </w:p>
    <w:tbl>
      <w:tblPr>
        <w:tblStyle w:val="1"/>
        <w:tblW w:w="9455" w:type="dxa"/>
        <w:tblLayout w:type="fixed"/>
        <w:tblLook w:val="04A0" w:firstRow="1" w:lastRow="0" w:firstColumn="1" w:lastColumn="0" w:noHBand="0" w:noVBand="1"/>
      </w:tblPr>
      <w:tblGrid>
        <w:gridCol w:w="1867"/>
        <w:gridCol w:w="2055"/>
        <w:gridCol w:w="1626"/>
        <w:gridCol w:w="2264"/>
        <w:gridCol w:w="261"/>
        <w:gridCol w:w="1382"/>
      </w:tblGrid>
      <w:tr w:rsidR="00402FC8" w:rsidRPr="007F2CB4" w14:paraId="0C435D71" w14:textId="77777777" w:rsidTr="001D6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nil"/>
            </w:tcBorders>
            <w:shd w:val="clear" w:color="auto" w:fill="auto"/>
            <w:vAlign w:val="center"/>
          </w:tcPr>
          <w:p w14:paraId="43CA89EC" w14:textId="77777777" w:rsidR="00402FC8" w:rsidRPr="00402FC8" w:rsidRDefault="00402FC8" w:rsidP="001D6E92">
            <w:pPr>
              <w:ind w:firstLine="562"/>
              <w:jc w:val="center"/>
              <w:rPr>
                <w:rFonts w:cs="Times New Roman"/>
                <w:b w:val="0"/>
                <w:b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A0770" w14:textId="77777777" w:rsidR="00402FC8" w:rsidRPr="007F2CB4" w:rsidRDefault="00402FC8" w:rsidP="001D6E92">
            <w:pPr>
              <w:spacing w:before="20" w:after="20"/>
              <w:ind w:left="23" w:right="23"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 w:val="0"/>
                <w:color w:val="000000" w:themeColor="text1"/>
              </w:rPr>
            </w:pPr>
            <w:r w:rsidRPr="007F2CB4">
              <w:rPr>
                <w:rFonts w:cs="Times New Roman"/>
                <w:color w:val="000000" w:themeColor="text1"/>
              </w:rPr>
              <w:t>Obesity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9C3253" w14:textId="77777777" w:rsidR="00402FC8" w:rsidRPr="007F2CB4" w:rsidRDefault="00402FC8" w:rsidP="001D6E92">
            <w:pPr>
              <w:spacing w:before="20" w:after="20"/>
              <w:ind w:left="23" w:right="23"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 w:val="0"/>
                <w:color w:val="000000" w:themeColor="text1"/>
              </w:rPr>
            </w:pPr>
            <w:r w:rsidRPr="007F2CB4">
              <w:rPr>
                <w:rFonts w:cs="Times New Roman"/>
                <w:color w:val="000000" w:themeColor="text1"/>
              </w:rPr>
              <w:t>Abdominal Obesity</w:t>
            </w:r>
          </w:p>
        </w:tc>
      </w:tr>
      <w:tr w:rsidR="00402FC8" w:rsidRPr="007F2CB4" w14:paraId="2037CD90" w14:textId="77777777" w:rsidTr="001D6E92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646FE0" w14:textId="77777777" w:rsidR="00402FC8" w:rsidRPr="00402FC8" w:rsidRDefault="00402FC8" w:rsidP="001D6E92">
            <w:pPr>
              <w:ind w:firstLine="482"/>
              <w:jc w:val="center"/>
              <w:rPr>
                <w:rFonts w:cs="Times New Roman"/>
                <w:b w:val="0"/>
                <w:b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A437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color w:val="000000" w:themeColor="text1"/>
              </w:rPr>
            </w:pPr>
            <w:r w:rsidRPr="007F2CB4">
              <w:rPr>
                <w:rFonts w:eastAsia="微软雅黑" w:cs="Times New Roman"/>
                <w:b/>
                <w:color w:val="000000" w:themeColor="text1"/>
              </w:rPr>
              <w:t>OR (95%CI)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CA287" w14:textId="77777777" w:rsidR="00402FC8" w:rsidRPr="007F2CB4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color w:val="000000" w:themeColor="text1"/>
              </w:rPr>
            </w:pPr>
            <w:r w:rsidRPr="007F2CB4">
              <w:rPr>
                <w:rFonts w:eastAsia="微软雅黑" w:cs="Times New Roman"/>
                <w:b/>
                <w:i/>
                <w:color w:val="000000" w:themeColor="text1"/>
              </w:rPr>
              <w:t>P</w:t>
            </w:r>
            <w:r w:rsidRPr="007F2CB4">
              <w:rPr>
                <w:rFonts w:eastAsia="微软雅黑" w:cs="Times New Roman"/>
                <w:b/>
                <w:color w:val="000000" w:themeColor="text1"/>
              </w:rPr>
              <w:t>-value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3F8FF" w14:textId="77777777" w:rsidR="00402FC8" w:rsidRPr="007F2CB4" w:rsidRDefault="00402FC8" w:rsidP="001D6E92">
            <w:pPr>
              <w:spacing w:before="20" w:after="20"/>
              <w:ind w:left="20" w:right="20"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  <w:color w:val="000000" w:themeColor="text1"/>
              </w:rPr>
            </w:pPr>
            <w:r w:rsidRPr="007F2CB4">
              <w:rPr>
                <w:rFonts w:eastAsia="微软雅黑" w:cs="Times New Roman"/>
                <w:b/>
                <w:color w:val="000000" w:themeColor="text1"/>
              </w:rPr>
              <w:t>OR (95%CI)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43450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  <w:color w:val="000000" w:themeColor="text1"/>
              </w:rPr>
            </w:pPr>
            <w:r w:rsidRPr="007F2CB4">
              <w:rPr>
                <w:rFonts w:eastAsia="微软雅黑" w:cs="Times New Roman"/>
                <w:b/>
                <w:i/>
                <w:color w:val="000000" w:themeColor="text1"/>
              </w:rPr>
              <w:t>P</w:t>
            </w:r>
            <w:r w:rsidRPr="007F2CB4">
              <w:rPr>
                <w:rFonts w:eastAsia="微软雅黑" w:cs="Times New Roman"/>
                <w:b/>
                <w:color w:val="000000" w:themeColor="text1"/>
              </w:rPr>
              <w:t>-value</w:t>
            </w:r>
          </w:p>
        </w:tc>
      </w:tr>
      <w:tr w:rsidR="00402FC8" w:rsidRPr="007F2CB4" w14:paraId="6C984927" w14:textId="77777777" w:rsidTr="001D6E9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17D5C164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Crude OR</w:t>
            </w:r>
          </w:p>
        </w:tc>
        <w:tc>
          <w:tcPr>
            <w:tcW w:w="2055" w:type="dxa"/>
            <w:shd w:val="clear" w:color="auto" w:fill="auto"/>
          </w:tcPr>
          <w:p w14:paraId="7E68D604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1.07 (1.05,1.10)</w:t>
            </w:r>
          </w:p>
        </w:tc>
        <w:tc>
          <w:tcPr>
            <w:tcW w:w="1626" w:type="dxa"/>
            <w:shd w:val="clear" w:color="auto" w:fill="auto"/>
          </w:tcPr>
          <w:p w14:paraId="16E75C9B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44D8513E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1.03 (1.02,1.04)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39B1946F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7F2CB4" w14:paraId="07A12DA0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293B4D6A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1</w:t>
            </w:r>
          </w:p>
        </w:tc>
        <w:tc>
          <w:tcPr>
            <w:tcW w:w="2055" w:type="dxa"/>
            <w:shd w:val="clear" w:color="auto" w:fill="auto"/>
          </w:tcPr>
          <w:p w14:paraId="631592E1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1.06 (1.04,1.09)</w:t>
            </w:r>
          </w:p>
        </w:tc>
        <w:tc>
          <w:tcPr>
            <w:tcW w:w="1626" w:type="dxa"/>
            <w:shd w:val="clear" w:color="auto" w:fill="auto"/>
          </w:tcPr>
          <w:p w14:paraId="4DB0A47E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0CA35F0D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1.01 (0.99,1.03)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72823110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0.332</w:t>
            </w:r>
          </w:p>
        </w:tc>
      </w:tr>
      <w:tr w:rsidR="00402FC8" w:rsidRPr="007F2CB4" w14:paraId="2DEEE550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4D5FFB83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2</w:t>
            </w:r>
          </w:p>
        </w:tc>
        <w:tc>
          <w:tcPr>
            <w:tcW w:w="2055" w:type="dxa"/>
            <w:shd w:val="clear" w:color="auto" w:fill="auto"/>
          </w:tcPr>
          <w:p w14:paraId="7640A6C1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1.03 (1.01,1.05)</w:t>
            </w:r>
          </w:p>
        </w:tc>
        <w:tc>
          <w:tcPr>
            <w:tcW w:w="1626" w:type="dxa"/>
            <w:shd w:val="clear" w:color="auto" w:fill="auto"/>
          </w:tcPr>
          <w:p w14:paraId="294A35F9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0.003</w:t>
            </w:r>
          </w:p>
        </w:tc>
        <w:tc>
          <w:tcPr>
            <w:tcW w:w="2264" w:type="dxa"/>
            <w:shd w:val="clear" w:color="auto" w:fill="auto"/>
          </w:tcPr>
          <w:p w14:paraId="1F054EAD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 xml:space="preserve"> (0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.99</w:t>
            </w: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,1.0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29A805AF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</w:t>
            </w:r>
            <w:r>
              <w:rPr>
                <w:rFonts w:cs="Times New Roman"/>
                <w:bCs/>
                <w:color w:val="000000" w:themeColor="text1"/>
                <w:sz w:val="21"/>
                <w:szCs w:val="21"/>
              </w:rPr>
              <w:t>199</w:t>
            </w:r>
          </w:p>
        </w:tc>
      </w:tr>
      <w:tr w:rsidR="00402FC8" w:rsidRPr="007F2CB4" w14:paraId="29C87874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40E006A1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3</w:t>
            </w:r>
          </w:p>
        </w:tc>
        <w:tc>
          <w:tcPr>
            <w:tcW w:w="2055" w:type="dxa"/>
            <w:shd w:val="clear" w:color="auto" w:fill="auto"/>
          </w:tcPr>
          <w:p w14:paraId="6D6B1CC9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</w:t>
            </w:r>
            <w:r>
              <w:rPr>
                <w:rFonts w:cs="Times New Roman"/>
                <w:bCs/>
                <w:color w:val="000000" w:themeColor="text1"/>
                <w:sz w:val="21"/>
                <w:szCs w:val="21"/>
              </w:rPr>
              <w:t>2</w:t>
            </w: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 xml:space="preserve"> (1.</w:t>
            </w:r>
            <w:r w:rsidRPr="007F2CB4"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cs="Times New Roman"/>
                <w:bCs/>
                <w:color w:val="000000" w:themeColor="text1"/>
                <w:sz w:val="21"/>
                <w:szCs w:val="21"/>
              </w:rPr>
              <w:t>9</w:t>
            </w: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,1.1</w:t>
            </w:r>
            <w:r>
              <w:rPr>
                <w:rFonts w:cs="Times New Roman"/>
                <w:bCs/>
                <w:color w:val="000000" w:themeColor="text1"/>
                <w:sz w:val="21"/>
                <w:szCs w:val="21"/>
              </w:rPr>
              <w:t>4</w:t>
            </w: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413C441B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400D87AA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1.10 (1.07,1.13)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621A660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7F2CB4" w14:paraId="5DDB0658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0AC1BB2F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4</w:t>
            </w:r>
          </w:p>
        </w:tc>
        <w:tc>
          <w:tcPr>
            <w:tcW w:w="2055" w:type="dxa"/>
            <w:shd w:val="clear" w:color="auto" w:fill="auto"/>
          </w:tcPr>
          <w:p w14:paraId="4536A0AA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1.12 (1.10,1.15)</w:t>
            </w:r>
          </w:p>
        </w:tc>
        <w:tc>
          <w:tcPr>
            <w:tcW w:w="1626" w:type="dxa"/>
            <w:shd w:val="clear" w:color="auto" w:fill="auto"/>
          </w:tcPr>
          <w:p w14:paraId="5BBE622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31C7C46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1.10 (1.08,1.13)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7C5E47A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7F2CB4" w14:paraId="2705839D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368F38A2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5</w:t>
            </w:r>
          </w:p>
        </w:tc>
        <w:tc>
          <w:tcPr>
            <w:tcW w:w="2055" w:type="dxa"/>
            <w:shd w:val="clear" w:color="auto" w:fill="auto"/>
          </w:tcPr>
          <w:p w14:paraId="2F7C707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1.12 (1.10,1.14)</w:t>
            </w:r>
          </w:p>
        </w:tc>
        <w:tc>
          <w:tcPr>
            <w:tcW w:w="1626" w:type="dxa"/>
            <w:shd w:val="clear" w:color="auto" w:fill="auto"/>
          </w:tcPr>
          <w:p w14:paraId="53F2BE3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22777CE0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1.10 (1.08,1.13)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CFE68C0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7F2CB4" w14:paraId="55488FC2" w14:textId="77777777" w:rsidTr="001D6E9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1996ED29" w14:textId="77777777" w:rsidR="00402FC8" w:rsidRPr="007F2CB4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Model 6</w:t>
            </w:r>
          </w:p>
        </w:tc>
        <w:tc>
          <w:tcPr>
            <w:tcW w:w="2055" w:type="dxa"/>
            <w:shd w:val="clear" w:color="auto" w:fill="auto"/>
          </w:tcPr>
          <w:p w14:paraId="4E15108A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1.12 (1.09,1.14)</w:t>
            </w:r>
          </w:p>
        </w:tc>
        <w:tc>
          <w:tcPr>
            <w:tcW w:w="1626" w:type="dxa"/>
            <w:shd w:val="clear" w:color="auto" w:fill="auto"/>
          </w:tcPr>
          <w:p w14:paraId="19286563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3DC645FB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1.10 (1.08,1.13)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7A777ECE" w14:textId="77777777" w:rsidR="00402FC8" w:rsidRPr="007F2CB4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:sz w:val="21"/>
                <w:szCs w:val="21"/>
              </w:rPr>
            </w:pPr>
            <w:r w:rsidRPr="007F2CB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</w:tbl>
    <w:p w14:paraId="5BBFE71B" w14:textId="77777777" w:rsidR="00402FC8" w:rsidRPr="007F2CB4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 xml:space="preserve">Model 1: Age, 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 xml:space="preserve">sex, and 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.</w:t>
      </w:r>
    </w:p>
    <w:p w14:paraId="6C11EAA5" w14:textId="77777777" w:rsidR="00402FC8" w:rsidRPr="007F2CB4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Model 2: Age, sex, education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al background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 xml:space="preserve">, smoker, intake of alcohol, household income, 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rural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and 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.</w:t>
      </w:r>
    </w:p>
    <w:p w14:paraId="0663B51B" w14:textId="77777777" w:rsidR="00402FC8" w:rsidRPr="007F2CB4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Model 3: Age, sex, education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al background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smoker, intake of alcohol, household income,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 xml:space="preserve"> rural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and sunlight hours.</w:t>
      </w:r>
    </w:p>
    <w:p w14:paraId="3A277558" w14:textId="77777777" w:rsidR="00402FC8" w:rsidRPr="007F2CB4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Model 4: Age, sex, education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al background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smoker, intake of alcohol, household income,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 xml:space="preserve"> rural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exercise duration, 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and sunlight hours.</w:t>
      </w:r>
    </w:p>
    <w:p w14:paraId="16CD9513" w14:textId="77777777" w:rsidR="00402FC8" w:rsidRPr="007F2CB4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Model 5: Age, sex, education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al background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smoker, intake of alcohol, household income,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 xml:space="preserve"> rural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fruit and vegetable diet, daily protein intake, 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and sunlight hours.</w:t>
      </w:r>
    </w:p>
    <w:p w14:paraId="67DCC727" w14:textId="1B4D99CA" w:rsidR="00402FC8" w:rsidRPr="00677F64" w:rsidRDefault="00402FC8" w:rsidP="00402FC8">
      <w:pPr>
        <w:pStyle w:val="rRawOutput"/>
        <w:rPr>
          <w:rFonts w:ascii="Times New Roman" w:eastAsia="Times New Roman Uni" w:hAnsi="Times New Roman"/>
          <w:color w:val="000000"/>
          <w:sz w:val="24"/>
          <w:lang w:eastAsia="zh-CN"/>
        </w:rPr>
        <w:sectPr w:rsidR="00402FC8" w:rsidRPr="00677F64" w:rsidSect="008F5392">
          <w:pgSz w:w="12240" w:h="15840"/>
          <w:pgMar w:top="1440" w:right="1418" w:bottom="1440" w:left="1418" w:header="720" w:footer="720" w:gutter="0"/>
          <w:cols w:space="720"/>
          <w:titlePg/>
          <w:docGrid w:linePitch="360"/>
        </w:sectPr>
      </w:pP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Model 6: Age, sex, education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>al background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smoker, intake of alcohol, household income,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zh-CN"/>
        </w:rPr>
        <w:t xml:space="preserve"> rural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exercise duration, daily protein intake, fruit and vegetable diet, NO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vertAlign w:val="subscript"/>
          <w:lang w:eastAsia="en-US"/>
        </w:rPr>
        <w:t>2</w:t>
      </w:r>
      <w:r w:rsidRPr="007F2CB4"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, and sunlight hour</w:t>
      </w:r>
      <w:r>
        <w:rPr>
          <w:rFonts w:ascii="Times New Roman" w:eastAsia="Times New Roman Uni" w:hAnsi="Times New Roman" w:cs="Times New Roman"/>
          <w:color w:val="000000" w:themeColor="text1"/>
          <w:sz w:val="21"/>
          <w:szCs w:val="21"/>
          <w:lang w:eastAsia="en-US"/>
        </w:rPr>
        <w:t>s.</w:t>
      </w:r>
    </w:p>
    <w:p w14:paraId="7DCC8DAB" w14:textId="2AEF61DF" w:rsidR="006D000A" w:rsidRPr="00B073BA" w:rsidRDefault="006D000A" w:rsidP="00402FC8">
      <w:pPr>
        <w:spacing w:before="0" w:after="0"/>
        <w:rPr>
          <w:rFonts w:eastAsia="Times New Roman Uni"/>
          <w:b/>
        </w:rPr>
      </w:pPr>
      <w:r>
        <w:rPr>
          <w:rFonts w:eastAsia="Times New Roman Uni"/>
          <w:b/>
          <w:lang w:eastAsia="zh-CN"/>
        </w:rPr>
        <w:lastRenderedPageBreak/>
        <w:t xml:space="preserve">Table </w:t>
      </w:r>
      <w:r w:rsidR="00A95746">
        <w:rPr>
          <w:rFonts w:eastAsia="Times New Roman Uni"/>
          <w:b/>
          <w:lang w:eastAsia="zh-CN"/>
        </w:rPr>
        <w:t>S</w:t>
      </w:r>
      <w:r w:rsidR="00A2649E">
        <w:rPr>
          <w:rFonts w:eastAsia="Times New Roman Uni"/>
          <w:b/>
          <w:lang w:eastAsia="zh-CN"/>
        </w:rPr>
        <w:t>3</w:t>
      </w:r>
      <w:r w:rsidRPr="00D9348B">
        <w:rPr>
          <w:rFonts w:eastAsia="Times New Roman Uni"/>
          <w:color w:val="000000"/>
        </w:rPr>
        <w:t>. Estimated effects of 1-year mean PM</w:t>
      </w:r>
      <w:r w:rsidRPr="00D9348B">
        <w:rPr>
          <w:rFonts w:eastAsia="Times New Roman Uni"/>
          <w:color w:val="000000"/>
          <w:vertAlign w:val="subscript"/>
        </w:rPr>
        <w:t>2.5</w:t>
      </w:r>
      <w:r w:rsidR="00C33ABA">
        <w:rPr>
          <w:rFonts w:eastAsia="Times New Roman Uni"/>
          <w:color w:val="000000"/>
          <w:vertAlign w:val="subscript"/>
        </w:rPr>
        <w:t xml:space="preserve"> </w:t>
      </w:r>
      <w:r w:rsidRPr="00D9348B">
        <w:rPr>
          <w:rFonts w:eastAsia="Times New Roman Uni"/>
          <w:color w:val="000000"/>
        </w:rPr>
        <w:t>(10μg/m</w:t>
      </w:r>
      <w:r w:rsidRPr="00D9348B">
        <w:rPr>
          <w:rFonts w:eastAsia="Times New Roman Uni"/>
          <w:color w:val="000000"/>
          <w:vertAlign w:val="superscript"/>
        </w:rPr>
        <w:t>3</w:t>
      </w:r>
      <w:r w:rsidRPr="00D9348B">
        <w:rPr>
          <w:rFonts w:eastAsia="Times New Roman Uni"/>
          <w:color w:val="000000"/>
        </w:rPr>
        <w:t xml:space="preserve">) </w:t>
      </w:r>
      <w:r w:rsidRPr="004755A3">
        <w:rPr>
          <w:rFonts w:eastAsia="Times New Roman Uni"/>
          <w:color w:val="000000"/>
        </w:rPr>
        <w:t>with obesity and abdominal obesity risk</w:t>
      </w:r>
    </w:p>
    <w:tbl>
      <w:tblPr>
        <w:tblStyle w:val="1"/>
        <w:tblW w:w="9455" w:type="dxa"/>
        <w:tblLayout w:type="fixed"/>
        <w:tblLook w:val="04A0" w:firstRow="1" w:lastRow="0" w:firstColumn="1" w:lastColumn="0" w:noHBand="0" w:noVBand="1"/>
      </w:tblPr>
      <w:tblGrid>
        <w:gridCol w:w="1867"/>
        <w:gridCol w:w="1176"/>
        <w:gridCol w:w="879"/>
        <w:gridCol w:w="1626"/>
        <w:gridCol w:w="2264"/>
        <w:gridCol w:w="261"/>
        <w:gridCol w:w="1382"/>
      </w:tblGrid>
      <w:tr w:rsidR="006D000A" w:rsidRPr="00D46E47" w14:paraId="67665120" w14:textId="77777777" w:rsidTr="005A0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nil"/>
            </w:tcBorders>
            <w:shd w:val="clear" w:color="auto" w:fill="auto"/>
            <w:vAlign w:val="center"/>
          </w:tcPr>
          <w:p w14:paraId="2B63C971" w14:textId="77777777" w:rsidR="006D000A" w:rsidRPr="00D479F0" w:rsidRDefault="006D000A" w:rsidP="005A0328">
            <w:pPr>
              <w:jc w:val="both"/>
              <w:rPr>
                <w:b w:val="0"/>
                <w:bCs w:val="0"/>
                <w:sz w:val="28"/>
                <w:szCs w:val="21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33B251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 w:val="0"/>
                <w:lang w:eastAsia="zh-CN"/>
              </w:rPr>
            </w:pPr>
            <w:r w:rsidRPr="00D479F0">
              <w:rPr>
                <w:color w:val="000000"/>
              </w:rPr>
              <w:t>Obesity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4CA518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 w:val="0"/>
                <w:lang w:eastAsia="zh-CN"/>
              </w:rPr>
            </w:pPr>
            <w:r w:rsidRPr="00D479F0">
              <w:rPr>
                <w:color w:val="000000"/>
              </w:rPr>
              <w:t>Abdominal Obesity</w:t>
            </w:r>
          </w:p>
        </w:tc>
      </w:tr>
      <w:tr w:rsidR="006D000A" w:rsidRPr="00D46E47" w14:paraId="5D142B28" w14:textId="77777777" w:rsidTr="005A032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43166F" w14:textId="77777777" w:rsidR="006D000A" w:rsidRPr="008D27F9" w:rsidRDefault="006D000A" w:rsidP="005A0328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08A0D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lang w:eastAsia="zh-CN"/>
              </w:rPr>
            </w:pPr>
            <w:r w:rsidRPr="00D479F0">
              <w:rPr>
                <w:rFonts w:eastAsia="微软雅黑"/>
                <w:b/>
                <w:lang w:eastAsia="zh-CN"/>
              </w:rPr>
              <w:t>OR</w:t>
            </w:r>
            <w:r>
              <w:rPr>
                <w:rFonts w:eastAsia="微软雅黑"/>
                <w:b/>
                <w:lang w:eastAsia="zh-CN"/>
              </w:rPr>
              <w:t xml:space="preserve"> </w:t>
            </w:r>
            <w:r w:rsidRPr="00D479F0">
              <w:rPr>
                <w:rFonts w:eastAsia="微软雅黑"/>
                <w:b/>
                <w:lang w:eastAsia="zh-CN"/>
              </w:rPr>
              <w:t>(95%CI)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CD383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lang w:eastAsia="zh-CN"/>
              </w:rPr>
            </w:pPr>
            <w:r w:rsidRPr="00D479F0">
              <w:rPr>
                <w:rFonts w:eastAsia="微软雅黑"/>
                <w:b/>
                <w:i/>
                <w:lang w:eastAsia="zh-CN"/>
              </w:rPr>
              <w:t>P</w:t>
            </w:r>
            <w:r w:rsidRPr="00D479F0">
              <w:rPr>
                <w:rFonts w:eastAsia="微软雅黑"/>
                <w:b/>
                <w:lang w:eastAsia="zh-CN"/>
              </w:rPr>
              <w:t>-value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B2AAB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i/>
                <w:lang w:eastAsia="zh-CN"/>
              </w:rPr>
            </w:pPr>
            <w:r w:rsidRPr="00D479F0">
              <w:rPr>
                <w:rFonts w:eastAsia="微软雅黑"/>
                <w:b/>
                <w:lang w:eastAsia="zh-CN"/>
              </w:rPr>
              <w:t>OR</w:t>
            </w:r>
            <w:r>
              <w:rPr>
                <w:rFonts w:eastAsia="微软雅黑"/>
                <w:b/>
                <w:lang w:eastAsia="zh-CN"/>
              </w:rPr>
              <w:t xml:space="preserve"> </w:t>
            </w:r>
            <w:r w:rsidRPr="00D479F0">
              <w:rPr>
                <w:rFonts w:eastAsia="微软雅黑"/>
                <w:b/>
                <w:lang w:eastAsia="zh-CN"/>
              </w:rPr>
              <w:t>(95%CI)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0D97C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i/>
                <w:lang w:eastAsia="zh-CN"/>
              </w:rPr>
            </w:pPr>
            <w:r w:rsidRPr="00D479F0">
              <w:rPr>
                <w:rFonts w:eastAsia="微软雅黑"/>
                <w:b/>
                <w:i/>
                <w:lang w:eastAsia="zh-CN"/>
              </w:rPr>
              <w:t>P</w:t>
            </w:r>
            <w:r w:rsidRPr="00D479F0">
              <w:rPr>
                <w:rFonts w:eastAsia="微软雅黑"/>
                <w:b/>
                <w:lang w:eastAsia="zh-CN"/>
              </w:rPr>
              <w:t>-value</w:t>
            </w:r>
          </w:p>
        </w:tc>
      </w:tr>
      <w:tr w:rsidR="006D000A" w:rsidRPr="00D46E47" w14:paraId="3A256672" w14:textId="77777777" w:rsidTr="005A032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897D0" w14:textId="77777777" w:rsidR="006D000A" w:rsidRPr="00D479F0" w:rsidRDefault="006D000A" w:rsidP="005A0328">
            <w:pPr>
              <w:spacing w:before="20" w:after="20"/>
              <w:ind w:left="20" w:right="20"/>
              <w:jc w:val="both"/>
              <w:rPr>
                <w:color w:val="000000"/>
                <w:sz w:val="21"/>
                <w:szCs w:val="21"/>
              </w:rPr>
            </w:pPr>
            <w:r w:rsidRPr="00D479F0">
              <w:rPr>
                <w:rFonts w:hint="eastAsia"/>
                <w:color w:val="000000"/>
                <w:sz w:val="21"/>
                <w:szCs w:val="21"/>
                <w:lang w:eastAsia="zh-CN"/>
              </w:rPr>
              <w:t>Overall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4F12F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5841F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A7040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4308" w14:textId="77777777" w:rsidR="006D000A" w:rsidRPr="00D479F0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 w:rsidR="006D000A" w:rsidRPr="00D46E47" w14:paraId="0FAAFB76" w14:textId="77777777" w:rsidTr="005A032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47D7E367" w14:textId="77777777" w:rsidR="006D000A" w:rsidRPr="00D479F0" w:rsidRDefault="006D000A" w:rsidP="005A0328">
            <w:pPr>
              <w:spacing w:before="20" w:after="20"/>
              <w:ind w:left="20" w:right="20"/>
              <w:jc w:val="both"/>
              <w:rPr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D479F0">
              <w:rPr>
                <w:b w:val="0"/>
                <w:bCs w:val="0"/>
                <w:color w:val="000000"/>
                <w:sz w:val="21"/>
                <w:szCs w:val="21"/>
                <w:lang w:eastAsia="zh-CN"/>
              </w:rPr>
              <w:t>Crude OR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403BC4E7" w14:textId="77777777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07 (1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05,1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09)</w:t>
            </w:r>
          </w:p>
        </w:tc>
        <w:tc>
          <w:tcPr>
            <w:tcW w:w="1626" w:type="dxa"/>
            <w:shd w:val="clear" w:color="auto" w:fill="auto"/>
          </w:tcPr>
          <w:p w14:paraId="4FFDADA1" w14:textId="77777777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&lt;0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001</w:t>
            </w:r>
          </w:p>
        </w:tc>
        <w:tc>
          <w:tcPr>
            <w:tcW w:w="2264" w:type="dxa"/>
            <w:shd w:val="clear" w:color="auto" w:fill="auto"/>
          </w:tcPr>
          <w:p w14:paraId="51FADFEA" w14:textId="77777777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02 (1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01,1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04)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206CF977" w14:textId="77777777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&lt;0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001</w:t>
            </w:r>
          </w:p>
        </w:tc>
      </w:tr>
      <w:tr w:rsidR="006D000A" w:rsidRPr="00D46E47" w14:paraId="40463A3C" w14:textId="77777777" w:rsidTr="005A032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2D7D9E4F" w14:textId="77777777" w:rsidR="006D000A" w:rsidRPr="00D479F0" w:rsidRDefault="006D000A" w:rsidP="005A0328">
            <w:pPr>
              <w:spacing w:before="20" w:after="20"/>
              <w:ind w:left="20" w:right="20"/>
              <w:jc w:val="both"/>
              <w:rPr>
                <w:rFonts w:eastAsia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D479F0">
              <w:rPr>
                <w:rFonts w:eastAsia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Model 1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472EF844" w14:textId="77777777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06 (1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04,1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09)</w:t>
            </w:r>
          </w:p>
        </w:tc>
        <w:tc>
          <w:tcPr>
            <w:tcW w:w="1626" w:type="dxa"/>
            <w:shd w:val="clear" w:color="auto" w:fill="auto"/>
          </w:tcPr>
          <w:p w14:paraId="6FF7320D" w14:textId="77777777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&lt;0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001</w:t>
            </w:r>
          </w:p>
        </w:tc>
        <w:tc>
          <w:tcPr>
            <w:tcW w:w="2264" w:type="dxa"/>
            <w:shd w:val="clear" w:color="auto" w:fill="auto"/>
          </w:tcPr>
          <w:p w14:paraId="79480565" w14:textId="77777777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00 (0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98,1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color w:val="000000" w:themeColor="text1"/>
                <w:sz w:val="21"/>
                <w:szCs w:val="21"/>
                <w:lang w:eastAsia="zh-CN"/>
              </w:rPr>
              <w:t>02)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B03EA74" w14:textId="77777777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803</w:t>
            </w:r>
          </w:p>
        </w:tc>
      </w:tr>
      <w:tr w:rsidR="006D000A" w:rsidRPr="00D46E47" w14:paraId="32647E09" w14:textId="77777777" w:rsidTr="005A032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6134DE52" w14:textId="77777777" w:rsidR="006D000A" w:rsidRPr="00D479F0" w:rsidRDefault="006D000A" w:rsidP="005A0328">
            <w:pPr>
              <w:spacing w:before="20" w:after="20"/>
              <w:ind w:left="20" w:right="20"/>
              <w:jc w:val="both"/>
              <w:rPr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D479F0">
              <w:rPr>
                <w:rFonts w:eastAsia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Model 2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4441D76A" w14:textId="39ED8000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="005E4ECD" w:rsidRPr="007E2B73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2</w:t>
            </w:r>
            <w:r w:rsidR="005E4ECD" w:rsidRPr="007E2B73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(1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="005E4ECD" w:rsidRPr="007E2B73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,1</w:t>
            </w:r>
            <w:r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7E2B73">
              <w:rPr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2CF1DF5E" w14:textId="67544C6D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5E4ECD"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 w:rsidR="005E4ECD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01</w:t>
            </w:r>
          </w:p>
        </w:tc>
        <w:tc>
          <w:tcPr>
            <w:tcW w:w="2264" w:type="dxa"/>
            <w:shd w:val="clear" w:color="auto" w:fill="auto"/>
          </w:tcPr>
          <w:p w14:paraId="5612D52A" w14:textId="437E0A05" w:rsidR="006D000A" w:rsidRPr="009435C7" w:rsidRDefault="005E4ECD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sz w:val="21"/>
                <w:szCs w:val="21"/>
                <w:lang w:eastAsia="zh-CN"/>
              </w:rPr>
              <w:t>1.0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="006D000A" w:rsidRPr="009435C7">
              <w:rPr>
                <w:color w:val="000000" w:themeColor="text1"/>
                <w:sz w:val="21"/>
                <w:szCs w:val="21"/>
                <w:lang w:eastAsia="zh-CN"/>
              </w:rPr>
              <w:t xml:space="preserve"> (</w:t>
            </w:r>
            <w:r w:rsidR="000B1865">
              <w:rPr>
                <w:color w:val="000000" w:themeColor="text1"/>
                <w:sz w:val="21"/>
                <w:szCs w:val="21"/>
                <w:lang w:eastAsia="zh-CN"/>
              </w:rPr>
              <w:t>1.0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0</w:t>
            </w:r>
            <w:r w:rsidR="006D000A" w:rsidRPr="009435C7">
              <w:rPr>
                <w:color w:val="000000" w:themeColor="text1"/>
                <w:sz w:val="21"/>
                <w:szCs w:val="21"/>
                <w:lang w:eastAsia="zh-CN"/>
              </w:rPr>
              <w:t>,</w:t>
            </w:r>
            <w:r w:rsidR="000B1865">
              <w:rPr>
                <w:color w:val="000000" w:themeColor="text1"/>
                <w:sz w:val="21"/>
                <w:szCs w:val="21"/>
                <w:lang w:eastAsia="zh-CN"/>
              </w:rPr>
              <w:t>1.0</w:t>
            </w:r>
            <w:r w:rsidR="00FA5CD8">
              <w:rPr>
                <w:color w:val="000000" w:themeColor="text1"/>
                <w:sz w:val="21"/>
                <w:szCs w:val="21"/>
                <w:lang w:eastAsia="zh-CN"/>
              </w:rPr>
              <w:t>3</w:t>
            </w:r>
            <w:r w:rsidR="006D000A" w:rsidRPr="009435C7">
              <w:rPr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2B88990E" w14:textId="55534505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 w:rsidR="000B1865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25</w:t>
            </w:r>
          </w:p>
        </w:tc>
      </w:tr>
      <w:tr w:rsidR="006D000A" w:rsidRPr="00D46E47" w14:paraId="4982CA27" w14:textId="77777777" w:rsidTr="005A032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5443F1D7" w14:textId="77777777" w:rsidR="006D000A" w:rsidRPr="00D479F0" w:rsidRDefault="006D000A" w:rsidP="005A0328">
            <w:pPr>
              <w:spacing w:before="20" w:after="20"/>
              <w:ind w:left="20" w:right="20"/>
              <w:jc w:val="both"/>
              <w:rPr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D479F0">
              <w:rPr>
                <w:rFonts w:eastAsia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Model 3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4DA1A563" w14:textId="69F3201C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5E4ECD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 xml:space="preserve"> (1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10,1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5E4ECD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4D52B077" w14:textId="77777777" w:rsidR="006D000A" w:rsidRPr="007E2B73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&lt;0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7E2B73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001</w:t>
            </w:r>
          </w:p>
        </w:tc>
        <w:tc>
          <w:tcPr>
            <w:tcW w:w="2264" w:type="dxa"/>
            <w:shd w:val="clear" w:color="auto" w:fill="auto"/>
          </w:tcPr>
          <w:p w14:paraId="7848957A" w14:textId="65E50E9F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0B1865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10</w:t>
            </w:r>
            <w:r w:rsidR="000B1865"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(1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</w:t>
            </w:r>
            <w:r w:rsidR="000B1865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,1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0B1865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13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139B57C5" w14:textId="77777777" w:rsidR="006D000A" w:rsidRPr="009435C7" w:rsidRDefault="006D000A" w:rsidP="005A0328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&lt;0</w:t>
            </w:r>
            <w:r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.</w:t>
            </w:r>
            <w:r w:rsidRPr="009435C7">
              <w:rPr>
                <w:rFonts w:eastAsia="宋体"/>
                <w:bCs/>
                <w:color w:val="000000" w:themeColor="text1"/>
                <w:sz w:val="21"/>
                <w:szCs w:val="21"/>
                <w:lang w:eastAsia="zh-CN"/>
              </w:rPr>
              <w:t>001</w:t>
            </w:r>
          </w:p>
        </w:tc>
      </w:tr>
    </w:tbl>
    <w:p w14:paraId="39920CBD" w14:textId="77777777" w:rsidR="006D000A" w:rsidRPr="000F2E1F" w:rsidRDefault="006D000A" w:rsidP="006D000A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Model 1: Age, </w:t>
      </w:r>
      <w:r w:rsidRPr="000F2E1F">
        <w:rPr>
          <w:rFonts w:ascii="Times New Roman" w:eastAsia="Times New Roman Uni" w:hAnsi="Times New Roman" w:cs="Times New Roman" w:hint="eastAsia"/>
          <w:color w:val="000000"/>
          <w:sz w:val="21"/>
          <w:szCs w:val="21"/>
          <w:lang w:eastAsia="zh-CN"/>
        </w:rPr>
        <w:t>sex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, and 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NO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.</w:t>
      </w:r>
    </w:p>
    <w:p w14:paraId="32FF8EF2" w14:textId="43F753FA" w:rsidR="006D000A" w:rsidRPr="000F2E1F" w:rsidRDefault="006D000A" w:rsidP="006D000A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Model 2: </w:t>
      </w:r>
      <w:bookmarkStart w:id="0" w:name="OLE_LINK3"/>
      <w:bookmarkStart w:id="1" w:name="OLE_LINK4"/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Age, sex, education</w:t>
      </w:r>
      <w:r>
        <w:rPr>
          <w:rFonts w:ascii="Times New Roman" w:eastAsia="Times New Roman Uni" w:hAnsi="Times New Roman" w:cs="Times New Roman" w:hint="eastAsia"/>
          <w:color w:val="000000"/>
          <w:sz w:val="21"/>
          <w:szCs w:val="21"/>
          <w:lang w:eastAsia="zh-CN"/>
        </w:rPr>
        <w:t>al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 background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smoker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intake of alcohol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household income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>rural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bookmarkEnd w:id="0"/>
      <w:bookmarkEnd w:id="1"/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and NO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.</w:t>
      </w:r>
    </w:p>
    <w:p w14:paraId="111B9D0E" w14:textId="025D67C7" w:rsidR="000C4548" w:rsidRDefault="006D000A" w:rsidP="006D000A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Model 3: Age, sex, education</w:t>
      </w:r>
      <w:r>
        <w:rPr>
          <w:rFonts w:ascii="Times New Roman" w:eastAsia="Times New Roman Uni" w:hAnsi="Times New Roman" w:cs="Times New Roman" w:hint="eastAsia"/>
          <w:color w:val="000000"/>
          <w:sz w:val="21"/>
          <w:szCs w:val="21"/>
          <w:lang w:eastAsia="zh-CN"/>
        </w:rPr>
        <w:t>al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 background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smoker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intake of alcohol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household income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</w:t>
      </w:r>
      <w:r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 rural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NO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0F2E1F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and sunlight hours.</w:t>
      </w:r>
    </w:p>
    <w:p w14:paraId="4F507323" w14:textId="77777777" w:rsidR="000C4548" w:rsidRDefault="000C4548">
      <w:pPr>
        <w:spacing w:before="0" w:after="0"/>
        <w:rPr>
          <w:rFonts w:eastAsia="Times New Roman Uni" w:cs="Times New Roman"/>
          <w:color w:val="000000"/>
          <w:sz w:val="21"/>
          <w:szCs w:val="21"/>
        </w:rPr>
      </w:pPr>
      <w:r>
        <w:rPr>
          <w:rFonts w:eastAsia="Times New Roman Uni" w:cs="Times New Roman"/>
          <w:color w:val="000000"/>
          <w:sz w:val="21"/>
          <w:szCs w:val="21"/>
        </w:rPr>
        <w:br w:type="page"/>
      </w:r>
    </w:p>
    <w:p w14:paraId="0D8B2E02" w14:textId="59457C62" w:rsidR="000C4548" w:rsidRPr="00D674A0" w:rsidRDefault="000C4548" w:rsidP="000C4548">
      <w:pPr>
        <w:rPr>
          <w:rFonts w:cs="Times New Roman"/>
          <w:b/>
        </w:rPr>
      </w:pPr>
      <w:r w:rsidRPr="00D674A0">
        <w:rPr>
          <w:rFonts w:eastAsia="Times New Roman Uni" w:cs="Times New Roman"/>
          <w:b/>
          <w:bCs/>
          <w:color w:val="000000"/>
        </w:rPr>
        <w:lastRenderedPageBreak/>
        <w:t xml:space="preserve">Table </w:t>
      </w:r>
      <w:r>
        <w:rPr>
          <w:rFonts w:eastAsia="Times New Roman Uni" w:cs="Times New Roman"/>
          <w:b/>
          <w:bCs/>
          <w:color w:val="000000"/>
        </w:rPr>
        <w:t>S</w:t>
      </w:r>
      <w:r w:rsidR="00A2649E">
        <w:rPr>
          <w:rFonts w:eastAsia="Times New Roman Uni" w:cs="Times New Roman"/>
          <w:b/>
          <w:bCs/>
          <w:color w:val="000000"/>
        </w:rPr>
        <w:t>4</w:t>
      </w:r>
      <w:r w:rsidRPr="00D674A0">
        <w:rPr>
          <w:rFonts w:eastAsia="Times New Roman Uni" w:cs="Times New Roman"/>
          <w:b/>
          <w:bCs/>
          <w:color w:val="000000"/>
        </w:rPr>
        <w:t xml:space="preserve">. </w:t>
      </w:r>
      <w:r w:rsidRPr="00D674A0">
        <w:rPr>
          <w:rFonts w:eastAsia="Times New Roman Uni" w:cs="Times New Roman"/>
          <w:color w:val="000000"/>
        </w:rPr>
        <w:t>Estimated effects of 5-year mean PM</w:t>
      </w:r>
      <w:r w:rsidRPr="00D674A0">
        <w:rPr>
          <w:rFonts w:eastAsia="Times New Roman Uni" w:cs="Times New Roman"/>
          <w:color w:val="000000"/>
          <w:vertAlign w:val="subscript"/>
        </w:rPr>
        <w:t xml:space="preserve">2.5 </w:t>
      </w:r>
      <w:r w:rsidRPr="00D674A0">
        <w:rPr>
          <w:rFonts w:eastAsia="Times New Roman Uni" w:cs="Times New Roman"/>
          <w:color w:val="000000"/>
        </w:rPr>
        <w:t>(10μg/m</w:t>
      </w:r>
      <w:r w:rsidRPr="00D674A0">
        <w:rPr>
          <w:rFonts w:eastAsia="Times New Roman Uni" w:cs="Times New Roman"/>
          <w:color w:val="000000"/>
          <w:vertAlign w:val="superscript"/>
        </w:rPr>
        <w:t>3</w:t>
      </w:r>
      <w:r w:rsidRPr="00D674A0">
        <w:rPr>
          <w:rFonts w:eastAsia="Times New Roman Uni" w:cs="Times New Roman"/>
          <w:color w:val="000000"/>
        </w:rPr>
        <w:t xml:space="preserve">) </w:t>
      </w:r>
      <w:r w:rsidRPr="00D674A0">
        <w:rPr>
          <w:rFonts w:eastAsia="Times New Roman Uni" w:cs="Times New Roman"/>
          <w:color w:val="000000"/>
          <w:lang w:eastAsia="zh-CN"/>
        </w:rPr>
        <w:t>on</w:t>
      </w:r>
      <w:r w:rsidRPr="00D674A0">
        <w:rPr>
          <w:rFonts w:eastAsia="Times New Roman Uni" w:cs="Times New Roman"/>
          <w:color w:val="000000"/>
        </w:rPr>
        <w:t xml:space="preserve"> the risk of obesity and abdominal obesity in China</w:t>
      </w:r>
      <w:r>
        <w:rPr>
          <w:rFonts w:eastAsia="Times New Roman Uni" w:cs="Times New Roman"/>
          <w:color w:val="000000"/>
        </w:rPr>
        <w:t xml:space="preserve"> by </w:t>
      </w:r>
      <w:r w:rsidR="00167662">
        <w:rPr>
          <w:rFonts w:eastAsia="Times New Roman Uni" w:cs="Times New Roman"/>
          <w:color w:val="000000"/>
        </w:rPr>
        <w:t>logistics models</w:t>
      </w:r>
    </w:p>
    <w:tbl>
      <w:tblPr>
        <w:tblStyle w:val="1"/>
        <w:tblW w:w="9455" w:type="dxa"/>
        <w:tblLayout w:type="fixed"/>
        <w:tblLook w:val="04A0" w:firstRow="1" w:lastRow="0" w:firstColumn="1" w:lastColumn="0" w:noHBand="0" w:noVBand="1"/>
      </w:tblPr>
      <w:tblGrid>
        <w:gridCol w:w="1867"/>
        <w:gridCol w:w="505"/>
        <w:gridCol w:w="671"/>
        <w:gridCol w:w="879"/>
        <w:gridCol w:w="1626"/>
        <w:gridCol w:w="2264"/>
        <w:gridCol w:w="261"/>
        <w:gridCol w:w="1382"/>
      </w:tblGrid>
      <w:tr w:rsidR="000C4548" w:rsidRPr="00D674A0" w14:paraId="0B03CCA1" w14:textId="77777777" w:rsidTr="003B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nil"/>
            </w:tcBorders>
            <w:shd w:val="clear" w:color="auto" w:fill="auto"/>
            <w:vAlign w:val="center"/>
          </w:tcPr>
          <w:p w14:paraId="2F70B109" w14:textId="77777777" w:rsidR="000C4548" w:rsidRPr="00D674A0" w:rsidRDefault="000C4548" w:rsidP="003B30E3">
            <w:pPr>
              <w:jc w:val="both"/>
              <w:rPr>
                <w:rFonts w:cs="Times New Roman"/>
                <w:b w:val="0"/>
                <w:bCs w:val="0"/>
                <w:sz w:val="28"/>
                <w:szCs w:val="21"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44637D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 w:val="0"/>
              </w:rPr>
            </w:pPr>
            <w:r w:rsidRPr="00D674A0">
              <w:rPr>
                <w:rFonts w:cs="Times New Roman"/>
                <w:color w:val="000000"/>
              </w:rPr>
              <w:t>Obesity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A97540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 w:val="0"/>
              </w:rPr>
            </w:pPr>
            <w:r w:rsidRPr="00D674A0">
              <w:rPr>
                <w:rFonts w:cs="Times New Roman"/>
                <w:color w:val="000000"/>
              </w:rPr>
              <w:t>Abdominal obesity</w:t>
            </w:r>
          </w:p>
        </w:tc>
      </w:tr>
      <w:tr w:rsidR="000C4548" w:rsidRPr="00D674A0" w14:paraId="29540F44" w14:textId="77777777" w:rsidTr="003B30E3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CDEEB1" w14:textId="77777777" w:rsidR="000C4548" w:rsidRPr="00D674A0" w:rsidRDefault="000C4548" w:rsidP="003B30E3">
            <w:pPr>
              <w:jc w:val="both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ACA9B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</w:rPr>
            </w:pPr>
            <w:r w:rsidRPr="00D674A0">
              <w:rPr>
                <w:rFonts w:eastAsia="微软雅黑" w:cs="Times New Roman"/>
                <w:b/>
              </w:rPr>
              <w:t>OR (95% CI)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B48AA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</w:rPr>
            </w:pPr>
            <w:r w:rsidRPr="00D674A0">
              <w:rPr>
                <w:rFonts w:eastAsia="微软雅黑" w:cs="Times New Roman"/>
                <w:b/>
                <w:i/>
              </w:rPr>
              <w:t>P</w:t>
            </w:r>
            <w:r w:rsidRPr="00D674A0">
              <w:rPr>
                <w:rFonts w:eastAsia="微软雅黑" w:cs="Times New Roman"/>
                <w:b/>
              </w:rPr>
              <w:t>-value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F8FFA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</w:rPr>
            </w:pPr>
            <w:r w:rsidRPr="00D674A0">
              <w:rPr>
                <w:rFonts w:eastAsia="微软雅黑" w:cs="Times New Roman"/>
                <w:b/>
              </w:rPr>
              <w:t>OR (95% CI)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4B13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</w:rPr>
            </w:pPr>
            <w:r w:rsidRPr="00D674A0">
              <w:rPr>
                <w:rFonts w:eastAsia="微软雅黑" w:cs="Times New Roman"/>
                <w:b/>
                <w:i/>
              </w:rPr>
              <w:t>P</w:t>
            </w:r>
            <w:r w:rsidRPr="00D674A0">
              <w:rPr>
                <w:rFonts w:eastAsia="微软雅黑" w:cs="Times New Roman"/>
                <w:b/>
              </w:rPr>
              <w:t>-value</w:t>
            </w:r>
          </w:p>
        </w:tc>
      </w:tr>
      <w:tr w:rsidR="000C4548" w:rsidRPr="00D674A0" w14:paraId="1F7C0391" w14:textId="77777777" w:rsidTr="003B30E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64D2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A79D9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13E17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E467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21A69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1"/>
                <w:szCs w:val="21"/>
              </w:rPr>
            </w:pPr>
          </w:p>
        </w:tc>
      </w:tr>
      <w:tr w:rsidR="000C4548" w:rsidRPr="00D674A0" w14:paraId="242EA6E4" w14:textId="77777777" w:rsidTr="003B30E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73A187D9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Crude OR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16E57630" w14:textId="27086169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1"/>
                <w:szCs w:val="21"/>
              </w:rPr>
            </w:pP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8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 xml:space="preserve"> (1.0</w:t>
            </w:r>
            <w:r w:rsidR="006701B8">
              <w:rPr>
                <w:rFonts w:cs="Times New Roman"/>
                <w:color w:val="000000" w:themeColor="text1"/>
                <w:sz w:val="21"/>
                <w:szCs w:val="21"/>
              </w:rPr>
              <w:t>4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,1.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12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7BF3C7B5" w14:textId="77777777" w:rsidR="000C4548" w:rsidRPr="00C533AA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1"/>
                <w:szCs w:val="21"/>
              </w:rPr>
            </w:pPr>
            <w:r w:rsidRPr="00C533AA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52415467" w14:textId="3356EF79" w:rsidR="000C4548" w:rsidRPr="00C533AA" w:rsidRDefault="003C38F0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1.03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,1.0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7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2F4FD1C1" w14:textId="77777777" w:rsidR="000C4548" w:rsidRPr="00C533AA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C533AA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0C4548" w:rsidRPr="00D674A0" w14:paraId="267FE936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2CC54123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1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26609A0F" w14:textId="12A82683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1"/>
                <w:szCs w:val="21"/>
              </w:rPr>
            </w:pP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7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 xml:space="preserve"> (1.0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,1.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09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6302E9B8" w14:textId="77777777" w:rsidR="000C4548" w:rsidRPr="00C533AA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1"/>
                <w:szCs w:val="21"/>
              </w:rPr>
            </w:pPr>
            <w:r w:rsidRPr="00C533AA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01CD217F" w14:textId="23286F00" w:rsidR="000C4548" w:rsidRPr="00C533AA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3C38F0">
              <w:rPr>
                <w:rFonts w:cs="Times New Roman"/>
                <w:color w:val="000000" w:themeColor="text1"/>
                <w:sz w:val="21"/>
                <w:szCs w:val="21"/>
              </w:rPr>
              <w:t>4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827860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3C38F0">
              <w:rPr>
                <w:rFonts w:cs="Times New Roman"/>
                <w:color w:val="000000" w:themeColor="text1"/>
                <w:sz w:val="21"/>
                <w:szCs w:val="21"/>
              </w:rPr>
              <w:t>2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,1.0</w:t>
            </w:r>
            <w:r w:rsidR="003C38F0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C533AA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358ABCF6" w14:textId="1BFD2711" w:rsidR="000C4548" w:rsidRPr="00C533AA" w:rsidRDefault="003C38F0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C533AA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0C4548" w:rsidRPr="00D674A0" w14:paraId="54FC0EF9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  <w:vAlign w:val="center"/>
          </w:tcPr>
          <w:p w14:paraId="14227DCF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2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0A4122BA" w14:textId="77777777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1"/>
                <w:szCs w:val="21"/>
              </w:rPr>
            </w:pP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1.03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(1.01,1.05)</w:t>
            </w:r>
          </w:p>
        </w:tc>
        <w:tc>
          <w:tcPr>
            <w:tcW w:w="1626" w:type="dxa"/>
            <w:shd w:val="clear" w:color="auto" w:fill="auto"/>
          </w:tcPr>
          <w:p w14:paraId="7FDDF9B5" w14:textId="203EE18D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1"/>
                <w:szCs w:val="21"/>
              </w:rPr>
            </w:pPr>
            <w:r w:rsidRPr="00195244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0.00</w:t>
            </w:r>
            <w:r w:rsidR="00CF4726">
              <w:rPr>
                <w:rFonts w:cs="Times New Roman"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14:paraId="01C1812E" w14:textId="70020564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2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1.00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,1.0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4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77856EE4" w14:textId="7BDFFD7A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195244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0.1</w:t>
            </w:r>
            <w:r w:rsidR="00CF4726">
              <w:rPr>
                <w:rFonts w:cs="Times New Roman"/>
                <w:bCs/>
                <w:color w:val="000000" w:themeColor="text1"/>
                <w:sz w:val="21"/>
                <w:szCs w:val="21"/>
              </w:rPr>
              <w:t>77</w:t>
            </w:r>
          </w:p>
        </w:tc>
      </w:tr>
      <w:tr w:rsidR="000C4548" w:rsidRPr="00D674A0" w14:paraId="18F05BFD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757D2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Model 3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510CAD" w14:textId="55F61064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C7AF7">
              <w:rPr>
                <w:rFonts w:cs="Times New Roman"/>
                <w:bCs/>
                <w:color w:val="000000" w:themeColor="text1"/>
                <w:sz w:val="21"/>
                <w:szCs w:val="21"/>
              </w:rPr>
              <w:t>1.1</w:t>
            </w:r>
            <w:r w:rsidR="00F46BB5">
              <w:rPr>
                <w:rFonts w:cs="Times New Roman"/>
                <w:bCs/>
                <w:color w:val="000000" w:themeColor="text1"/>
                <w:sz w:val="21"/>
                <w:szCs w:val="21"/>
              </w:rPr>
              <w:t>3</w:t>
            </w:r>
            <w:r w:rsidRPr="00EC7AF7">
              <w:rPr>
                <w:rFonts w:cs="Times New Roman"/>
                <w:bCs/>
                <w:color w:val="000000" w:themeColor="text1"/>
                <w:sz w:val="21"/>
                <w:szCs w:val="21"/>
              </w:rPr>
              <w:t xml:space="preserve"> (1.</w:t>
            </w:r>
            <w:r w:rsidR="00F46BB5">
              <w:rPr>
                <w:rFonts w:cs="Times New Roman"/>
                <w:bCs/>
                <w:color w:val="000000" w:themeColor="text1"/>
                <w:sz w:val="21"/>
                <w:szCs w:val="21"/>
              </w:rPr>
              <w:t>11</w:t>
            </w:r>
            <w:r w:rsidRPr="00EC7AF7">
              <w:rPr>
                <w:rFonts w:cs="Times New Roman"/>
                <w:bCs/>
                <w:color w:val="000000" w:themeColor="text1"/>
                <w:sz w:val="21"/>
                <w:szCs w:val="21"/>
              </w:rPr>
              <w:t>,1.1</w:t>
            </w:r>
            <w:r w:rsidR="00F46BB5">
              <w:rPr>
                <w:rFonts w:cs="Times New Roman"/>
                <w:bCs/>
                <w:color w:val="000000" w:themeColor="text1"/>
                <w:sz w:val="21"/>
                <w:szCs w:val="21"/>
              </w:rPr>
              <w:t>5</w:t>
            </w:r>
            <w:r w:rsidRPr="00EC7AF7">
              <w:rPr>
                <w:rFonts w:cs="Times New Roman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24600637" w14:textId="77777777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195244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12DB3CC2" w14:textId="6BD07CAE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1.1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 xml:space="preserve"> (1.0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9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,1.1</w:t>
            </w:r>
            <w:r w:rsidR="00F46BB5">
              <w:rPr>
                <w:rFonts w:cs="Times New Roman"/>
                <w:color w:val="000000" w:themeColor="text1"/>
                <w:sz w:val="21"/>
                <w:szCs w:val="21"/>
              </w:rPr>
              <w:t>4</w:t>
            </w: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8A9B" w14:textId="77777777" w:rsidR="000C4548" w:rsidRPr="00195244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195244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0C4548" w:rsidRPr="00D674A0" w14:paraId="6B3AA9D8" w14:textId="77777777" w:rsidTr="003B30E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5C02A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A017E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830BD" w14:textId="77777777" w:rsidR="000C4548" w:rsidRPr="00667403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18"/>
                <w:szCs w:val="18"/>
                <w:highlight w:val="darkGreen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2A724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2D9CF" w14:textId="77777777" w:rsidR="000C4548" w:rsidRPr="00667403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C00000"/>
                <w:sz w:val="18"/>
                <w:szCs w:val="18"/>
                <w:highlight w:val="darkGreen"/>
              </w:rPr>
            </w:pPr>
          </w:p>
        </w:tc>
      </w:tr>
      <w:tr w:rsidR="000C4548" w:rsidRPr="00D674A0" w14:paraId="024456F5" w14:textId="77777777" w:rsidTr="003B30E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2C6E5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color w:val="000000"/>
                <w:sz w:val="21"/>
                <w:szCs w:val="21"/>
              </w:rPr>
              <w:t>Sunshine duration, h/d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E509BF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14:paraId="66B3B3F5" w14:textId="77777777" w:rsidR="000C4548" w:rsidRPr="00667403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highlight w:val="darkGree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70BBA76" w14:textId="77777777" w:rsidR="000C4548" w:rsidRPr="00D674A0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FD0F65" w14:textId="77777777" w:rsidR="000C4548" w:rsidRPr="00667403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highlight w:val="darkGreen"/>
              </w:rPr>
            </w:pPr>
          </w:p>
        </w:tc>
      </w:tr>
      <w:tr w:rsidR="000C4548" w:rsidRPr="00D674A0" w14:paraId="12BC27EF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</w:tcPr>
          <w:p w14:paraId="12C8B080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Q1(3.21-5.34)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3827DA85" w14:textId="17F310A6" w:rsidR="000C4548" w:rsidRPr="00BD662D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1.</w:t>
            </w:r>
            <w:r w:rsidR="00CF4726" w:rsidRPr="00BD662D">
              <w:rPr>
                <w:rFonts w:cs="Times New Roman"/>
                <w:color w:val="000000" w:themeColor="text1"/>
                <w:sz w:val="21"/>
                <w:szCs w:val="21"/>
              </w:rPr>
              <w:t>67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 xml:space="preserve"> (1.</w:t>
            </w:r>
            <w:r w:rsidR="00CF4726" w:rsidRPr="00BD662D">
              <w:rPr>
                <w:rFonts w:cs="Times New Roman"/>
                <w:color w:val="000000" w:themeColor="text1"/>
                <w:sz w:val="21"/>
                <w:szCs w:val="21"/>
              </w:rPr>
              <w:t>38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,</w:t>
            </w:r>
            <w:r w:rsidR="00CF4726" w:rsidRPr="00BD662D">
              <w:rPr>
                <w:rFonts w:cs="Times New Roman"/>
                <w:color w:val="000000" w:themeColor="text1"/>
                <w:sz w:val="21"/>
                <w:szCs w:val="21"/>
              </w:rPr>
              <w:t>2.03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6BF6FDC0" w14:textId="77777777" w:rsidR="000C4548" w:rsidRPr="00B80149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7D719BFE" w14:textId="6CCEA7C0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1.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74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 xml:space="preserve"> (1.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41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,2.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14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0A7A592F" w14:textId="77777777" w:rsidR="000C4548" w:rsidRPr="00667403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  <w:highlight w:val="darkGreen"/>
              </w:rPr>
            </w:pPr>
            <w:r w:rsidRPr="00B80149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0C4548" w:rsidRPr="00D674A0" w14:paraId="1A60AB08" w14:textId="77777777" w:rsidTr="003B30E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</w:tcPr>
          <w:p w14:paraId="5754B6B7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Q2(5.34-7.18)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67F281D7" w14:textId="6F426838" w:rsidR="000C4548" w:rsidRPr="00BD662D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1.</w:t>
            </w:r>
            <w:r w:rsidR="00BD662D" w:rsidRPr="00BD662D">
              <w:rPr>
                <w:rFonts w:cs="Times New Roman"/>
                <w:color w:val="000000" w:themeColor="text1"/>
                <w:sz w:val="21"/>
                <w:szCs w:val="21"/>
              </w:rPr>
              <w:t>24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 xml:space="preserve"> (1.</w:t>
            </w:r>
            <w:r w:rsidR="00BD662D" w:rsidRPr="00BD662D">
              <w:rPr>
                <w:rFonts w:cs="Times New Roman"/>
                <w:color w:val="000000" w:themeColor="text1"/>
                <w:sz w:val="21"/>
                <w:szCs w:val="21"/>
              </w:rPr>
              <w:t>14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,1.</w:t>
            </w:r>
            <w:r w:rsidR="00BD662D" w:rsidRPr="00BD662D">
              <w:rPr>
                <w:rFonts w:cs="Times New Roman"/>
                <w:color w:val="000000" w:themeColor="text1"/>
                <w:sz w:val="21"/>
                <w:szCs w:val="21"/>
              </w:rPr>
              <w:t>35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5D6BFC81" w14:textId="77777777" w:rsidR="000C4548" w:rsidRPr="00B80149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264" w:type="dxa"/>
            <w:shd w:val="clear" w:color="auto" w:fill="auto"/>
          </w:tcPr>
          <w:p w14:paraId="12C2D42E" w14:textId="7E997691" w:rsidR="000C4548" w:rsidRPr="00B80149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1.</w:t>
            </w:r>
            <w:r w:rsidR="00B80149" w:rsidRPr="00B80149">
              <w:rPr>
                <w:rFonts w:cs="Times New Roman"/>
                <w:color w:val="000000" w:themeColor="text1"/>
                <w:sz w:val="21"/>
                <w:szCs w:val="21"/>
              </w:rPr>
              <w:t>36</w:t>
            </w: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 xml:space="preserve"> (1.2</w:t>
            </w:r>
            <w:r w:rsidR="00B80149" w:rsidRPr="00B80149"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,1.5</w:t>
            </w:r>
            <w:r w:rsidR="00B80149" w:rsidRPr="00B80149">
              <w:rPr>
                <w:rFonts w:cs="Times New Roman"/>
                <w:color w:val="000000" w:themeColor="text1"/>
                <w:sz w:val="21"/>
                <w:szCs w:val="21"/>
              </w:rPr>
              <w:t>0</w:t>
            </w: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752B117" w14:textId="77777777" w:rsidR="000C4548" w:rsidRPr="00B80149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bCs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0C4548" w:rsidRPr="00D674A0" w14:paraId="180222C3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</w:tcPr>
          <w:p w14:paraId="098E060F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Q3(7.18-8.37)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288B311C" w14:textId="421DDFDD" w:rsidR="000C4548" w:rsidRPr="00BD662D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BD662D" w:rsidRPr="00BD662D"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  <w:r w:rsidRPr="00BD662D">
              <w:rPr>
                <w:rFonts w:cs="Times New Roman"/>
                <w:color w:val="000000" w:themeColor="text1"/>
                <w:sz w:val="21"/>
                <w:szCs w:val="21"/>
              </w:rPr>
              <w:t xml:space="preserve"> (0.97,1.08)</w:t>
            </w:r>
          </w:p>
        </w:tc>
        <w:tc>
          <w:tcPr>
            <w:tcW w:w="1626" w:type="dxa"/>
            <w:shd w:val="clear" w:color="auto" w:fill="auto"/>
          </w:tcPr>
          <w:p w14:paraId="7EE7D9D5" w14:textId="77C29CA2" w:rsidR="000C4548" w:rsidRPr="00B80149" w:rsidRDefault="00F46BB5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0.331</w:t>
            </w:r>
          </w:p>
        </w:tc>
        <w:tc>
          <w:tcPr>
            <w:tcW w:w="2264" w:type="dxa"/>
            <w:shd w:val="clear" w:color="auto" w:fill="auto"/>
          </w:tcPr>
          <w:p w14:paraId="1F9CB857" w14:textId="309D4537" w:rsidR="000C4548" w:rsidRPr="00B80149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0.99 (0.9</w:t>
            </w:r>
            <w:r w:rsidR="00B80149" w:rsidRPr="00B80149"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,1.05)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5A58B41A" w14:textId="329970D7" w:rsidR="000C4548" w:rsidRPr="005756AF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756AF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0.7</w:t>
            </w:r>
            <w:r w:rsidR="00B80149" w:rsidRPr="005756AF">
              <w:rPr>
                <w:rFonts w:cs="Times New Roman"/>
                <w:bCs/>
                <w:color w:val="000000" w:themeColor="text1"/>
                <w:sz w:val="21"/>
                <w:szCs w:val="21"/>
              </w:rPr>
              <w:t>04</w:t>
            </w:r>
          </w:p>
        </w:tc>
      </w:tr>
      <w:tr w:rsidR="000C4548" w:rsidRPr="00D674A0" w14:paraId="661AB1C1" w14:textId="77777777" w:rsidTr="003B30E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auto"/>
          </w:tcPr>
          <w:p w14:paraId="24FC5A19" w14:textId="77777777" w:rsidR="000C4548" w:rsidRPr="00D674A0" w:rsidRDefault="000C4548" w:rsidP="003B30E3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D674A0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Q4(8.37-9.30)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001940F6" w14:textId="770383CF" w:rsidR="000C4548" w:rsidRPr="00EC7AF7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5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 xml:space="preserve"> (1.0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1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,1.0</w:t>
            </w:r>
            <w:r w:rsidR="009411D3">
              <w:rPr>
                <w:rFonts w:cs="Times New Roman"/>
                <w:color w:val="000000" w:themeColor="text1"/>
                <w:sz w:val="21"/>
                <w:szCs w:val="21"/>
              </w:rPr>
              <w:t>9</w:t>
            </w:r>
            <w:r w:rsidRPr="00EC7AF7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63DDC29B" w14:textId="51177985" w:rsidR="000C4548" w:rsidRPr="00B80149" w:rsidRDefault="009411D3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80149">
              <w:rPr>
                <w:rFonts w:cs="Times New Roman"/>
                <w:color w:val="000000" w:themeColor="text1"/>
                <w:sz w:val="21"/>
                <w:szCs w:val="21"/>
              </w:rPr>
              <w:t>0.008</w:t>
            </w:r>
          </w:p>
        </w:tc>
        <w:tc>
          <w:tcPr>
            <w:tcW w:w="2264" w:type="dxa"/>
            <w:shd w:val="clear" w:color="auto" w:fill="auto"/>
          </w:tcPr>
          <w:p w14:paraId="4D7F98B7" w14:textId="50563492" w:rsidR="000C4548" w:rsidRPr="005756AF" w:rsidRDefault="000C4548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756AF">
              <w:rPr>
                <w:rFonts w:cs="Times New Roman"/>
                <w:color w:val="000000" w:themeColor="text1"/>
                <w:sz w:val="21"/>
                <w:szCs w:val="21"/>
              </w:rPr>
              <w:t>1.0</w:t>
            </w:r>
            <w:r w:rsidR="005756AF" w:rsidRPr="005756AF">
              <w:rPr>
                <w:rFonts w:cs="Times New Roman"/>
                <w:color w:val="000000" w:themeColor="text1"/>
                <w:sz w:val="21"/>
                <w:szCs w:val="21"/>
              </w:rPr>
              <w:t>7</w:t>
            </w:r>
            <w:r w:rsidRPr="005756AF">
              <w:rPr>
                <w:rFonts w:cs="Times New Roman"/>
                <w:color w:val="000000" w:themeColor="text1"/>
                <w:sz w:val="21"/>
                <w:szCs w:val="21"/>
              </w:rPr>
              <w:t xml:space="preserve"> (1.0</w:t>
            </w:r>
            <w:r w:rsidR="005756AF" w:rsidRPr="005756AF">
              <w:rPr>
                <w:rFonts w:cs="Times New Roman"/>
                <w:color w:val="000000" w:themeColor="text1"/>
                <w:sz w:val="21"/>
                <w:szCs w:val="21"/>
              </w:rPr>
              <w:t>2</w:t>
            </w:r>
            <w:r w:rsidRPr="005756AF">
              <w:rPr>
                <w:rFonts w:cs="Times New Roman"/>
                <w:color w:val="000000" w:themeColor="text1"/>
                <w:sz w:val="21"/>
                <w:szCs w:val="21"/>
              </w:rPr>
              <w:t>,1.</w:t>
            </w:r>
            <w:r w:rsidR="005756AF" w:rsidRPr="005756AF">
              <w:rPr>
                <w:rFonts w:cs="Times New Roman"/>
                <w:color w:val="000000" w:themeColor="text1"/>
                <w:sz w:val="21"/>
                <w:szCs w:val="21"/>
              </w:rPr>
              <w:t>11</w:t>
            </w:r>
            <w:r w:rsidRPr="005756AF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331274E1" w14:textId="75B01812" w:rsidR="000C4548" w:rsidRPr="005756AF" w:rsidRDefault="005756AF" w:rsidP="003B30E3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756AF">
              <w:rPr>
                <w:rFonts w:cs="Times New Roman"/>
                <w:bCs/>
                <w:color w:val="000000" w:themeColor="text1"/>
                <w:sz w:val="21"/>
                <w:szCs w:val="21"/>
              </w:rPr>
              <w:t>0.002</w:t>
            </w:r>
          </w:p>
        </w:tc>
      </w:tr>
    </w:tbl>
    <w:p w14:paraId="29222709" w14:textId="77777777" w:rsidR="000C4548" w:rsidRPr="00D674A0" w:rsidRDefault="000C4548" w:rsidP="000C4548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Model 1: Age, 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sex, and 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NO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.</w:t>
      </w:r>
    </w:p>
    <w:p w14:paraId="1E4049A8" w14:textId="628D3D3D" w:rsidR="000C4548" w:rsidRPr="00D674A0" w:rsidRDefault="000C4548" w:rsidP="000C4548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</w:pP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Model 2: Age, sex, education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>al background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 xml:space="preserve">, smoker, intake of alcohol, household income, 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>rural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and NO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.</w:t>
      </w:r>
    </w:p>
    <w:p w14:paraId="23566D27" w14:textId="5462FB7C" w:rsidR="000C4548" w:rsidRPr="00D674A0" w:rsidRDefault="000C4548" w:rsidP="000C4548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Model 3: Age, sex, education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>al background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smoker, intake of alcohol, household income,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 rural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NO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D674A0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and sunlight hours.</w:t>
      </w:r>
    </w:p>
    <w:p w14:paraId="5EB62555" w14:textId="77777777" w:rsidR="00196244" w:rsidRDefault="00196244">
      <w:pPr>
        <w:spacing w:before="0" w:after="0"/>
        <w:rPr>
          <w:rFonts w:eastAsia="Times New Roman Uni" w:cs="Times New Roman"/>
          <w:color w:val="000000"/>
          <w:sz w:val="21"/>
          <w:szCs w:val="21"/>
        </w:rPr>
      </w:pPr>
      <w:r>
        <w:rPr>
          <w:rFonts w:eastAsia="Times New Roman Uni" w:cs="Times New Roman"/>
          <w:color w:val="000000"/>
          <w:sz w:val="21"/>
          <w:szCs w:val="21"/>
        </w:rPr>
        <w:br w:type="page"/>
      </w:r>
    </w:p>
    <w:p w14:paraId="1609546D" w14:textId="144313DD" w:rsidR="00196244" w:rsidRPr="00D674A0" w:rsidRDefault="00196244" w:rsidP="00196244">
      <w:pPr>
        <w:rPr>
          <w:rFonts w:cs="Times New Roman"/>
          <w:b/>
        </w:rPr>
      </w:pPr>
      <w:r w:rsidRPr="00D674A0">
        <w:rPr>
          <w:rFonts w:eastAsia="Times New Roman Uni" w:cs="Times New Roman"/>
          <w:b/>
          <w:bCs/>
          <w:color w:val="000000"/>
        </w:rPr>
        <w:lastRenderedPageBreak/>
        <w:t xml:space="preserve">Table </w:t>
      </w:r>
      <w:r>
        <w:rPr>
          <w:rFonts w:eastAsia="Times New Roman Uni" w:cs="Times New Roman"/>
          <w:b/>
          <w:bCs/>
          <w:color w:val="000000"/>
        </w:rPr>
        <w:t>S</w:t>
      </w:r>
      <w:r w:rsidR="00A2649E">
        <w:rPr>
          <w:rFonts w:eastAsia="Times New Roman Uni" w:cs="Times New Roman"/>
          <w:b/>
          <w:bCs/>
          <w:color w:val="000000"/>
        </w:rPr>
        <w:t>5</w:t>
      </w:r>
      <w:r w:rsidRPr="00D674A0">
        <w:rPr>
          <w:rFonts w:eastAsia="Times New Roman Uni" w:cs="Times New Roman"/>
          <w:b/>
          <w:bCs/>
          <w:color w:val="000000"/>
        </w:rPr>
        <w:t xml:space="preserve">. </w:t>
      </w:r>
      <w:r w:rsidRPr="00666B06">
        <w:rPr>
          <w:rFonts w:eastAsia="Times New Roman Uni" w:cs="Times New Roman"/>
          <w:color w:val="000000"/>
        </w:rPr>
        <w:t>Estimated effects of 5-year mean PM</w:t>
      </w:r>
      <w:r w:rsidRPr="00666B06">
        <w:rPr>
          <w:rFonts w:eastAsia="Times New Roman Uni" w:cs="Times New Roman"/>
          <w:color w:val="000000"/>
          <w:vertAlign w:val="subscript"/>
        </w:rPr>
        <w:t>2.5</w:t>
      </w:r>
      <w:r w:rsidRPr="00666B06">
        <w:rPr>
          <w:rFonts w:eastAsia="Times New Roman Uni" w:cs="Times New Roman"/>
          <w:color w:val="000000"/>
        </w:rPr>
        <w:t>(10μg/m</w:t>
      </w:r>
      <w:r w:rsidRPr="00666B06">
        <w:rPr>
          <w:rFonts w:eastAsia="Times New Roman Uni" w:cs="Times New Roman"/>
          <w:color w:val="000000"/>
          <w:vertAlign w:val="superscript"/>
        </w:rPr>
        <w:t>3</w:t>
      </w:r>
      <w:r w:rsidRPr="00666B06">
        <w:rPr>
          <w:rFonts w:eastAsia="Times New Roman Uni" w:cs="Times New Roman"/>
          <w:color w:val="000000"/>
        </w:rPr>
        <w:t>) with obesity and abdominal obesity risk</w:t>
      </w:r>
      <w:r>
        <w:rPr>
          <w:rFonts w:eastAsia="Times New Roman Uni" w:cs="Times New Roman"/>
          <w:color w:val="000000"/>
        </w:rPr>
        <w:t xml:space="preserve">, by </w:t>
      </w:r>
      <w:r>
        <w:rPr>
          <w:rFonts w:eastAsia="Times New Roman Uni" w:cs="Times New Roman"/>
          <w:color w:val="000000"/>
          <w:lang w:eastAsia="zh-CN"/>
        </w:rPr>
        <w:t>south</w:t>
      </w:r>
      <w:r w:rsidR="00402FC8">
        <w:rPr>
          <w:rFonts w:eastAsia="Times New Roman Uni" w:cs="Times New Roman"/>
          <w:color w:val="000000"/>
          <w:lang w:eastAsia="zh-CN"/>
        </w:rPr>
        <w:t xml:space="preserve"> and longitude</w:t>
      </w:r>
      <w:r>
        <w:rPr>
          <w:rFonts w:eastAsia="Times New Roman Uni" w:cs="Times New Roman"/>
          <w:color w:val="000000"/>
          <w:lang w:eastAsia="zh-CN"/>
        </w:rPr>
        <w:t xml:space="preserve"> subgroups</w:t>
      </w:r>
    </w:p>
    <w:tbl>
      <w:tblPr>
        <w:tblStyle w:val="1"/>
        <w:tblW w:w="11183" w:type="dxa"/>
        <w:tblInd w:w="-1402" w:type="dxa"/>
        <w:tblLayout w:type="fixed"/>
        <w:tblLook w:val="04A0" w:firstRow="1" w:lastRow="0" w:firstColumn="1" w:lastColumn="0" w:noHBand="0" w:noVBand="1"/>
      </w:tblPr>
      <w:tblGrid>
        <w:gridCol w:w="1544"/>
        <w:gridCol w:w="1701"/>
        <w:gridCol w:w="992"/>
        <w:gridCol w:w="2127"/>
        <w:gridCol w:w="1701"/>
        <w:gridCol w:w="992"/>
        <w:gridCol w:w="2126"/>
      </w:tblGrid>
      <w:tr w:rsidR="00402FC8" w:rsidRPr="00321840" w14:paraId="532D34DA" w14:textId="77777777" w:rsidTr="0040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shd w:val="clear" w:color="auto" w:fill="auto"/>
            <w:vAlign w:val="center"/>
          </w:tcPr>
          <w:p w14:paraId="31C37B59" w14:textId="77777777" w:rsidR="00402FC8" w:rsidRPr="004D3263" w:rsidRDefault="00402FC8" w:rsidP="001D6E92">
            <w:pPr>
              <w:jc w:val="both"/>
              <w:rPr>
                <w:rFonts w:cs="Times New Roman"/>
                <w:sz w:val="22"/>
                <w:szCs w:val="21"/>
              </w:rPr>
            </w:pPr>
            <w:r w:rsidRPr="004D3263">
              <w:rPr>
                <w:rFonts w:cs="Times New Roman"/>
                <w:sz w:val="22"/>
                <w:szCs w:val="21"/>
              </w:rPr>
              <w:t>Sunshine Duration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5FD043" w14:textId="77777777" w:rsidR="00402FC8" w:rsidRPr="004D3263" w:rsidRDefault="00402FC8" w:rsidP="001D6E92">
            <w:pPr>
              <w:spacing w:before="20" w:after="20"/>
              <w:ind w:left="20" w:right="20"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1"/>
              </w:rPr>
            </w:pPr>
            <w:r w:rsidRPr="004D3263">
              <w:rPr>
                <w:rFonts w:cs="Times New Roman"/>
                <w:color w:val="000000"/>
                <w:sz w:val="22"/>
                <w:szCs w:val="21"/>
              </w:rPr>
              <w:t>Obesity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56663" w14:textId="77777777" w:rsidR="00402FC8" w:rsidRPr="004D3263" w:rsidRDefault="00402FC8" w:rsidP="001D6E92">
            <w:pPr>
              <w:spacing w:before="20" w:after="20"/>
              <w:ind w:left="20" w:right="20" w:firstLin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1"/>
              </w:rPr>
            </w:pPr>
            <w:r w:rsidRPr="004D3263">
              <w:rPr>
                <w:rFonts w:cs="Times New Roman"/>
                <w:color w:val="000000"/>
                <w:sz w:val="22"/>
                <w:szCs w:val="21"/>
              </w:rPr>
              <w:t>Abdominal obesity</w:t>
            </w:r>
          </w:p>
        </w:tc>
      </w:tr>
      <w:tr w:rsidR="00402FC8" w:rsidRPr="00321840" w14:paraId="716B0B44" w14:textId="77777777" w:rsidTr="00402FC8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9F43" w14:textId="77777777" w:rsidR="00402FC8" w:rsidRPr="004D3263" w:rsidRDefault="00402FC8" w:rsidP="001D6E92">
            <w:pPr>
              <w:jc w:val="both"/>
              <w:rPr>
                <w:rFonts w:cs="Times New Roman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28AE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sz w:val="22"/>
                <w:szCs w:val="21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8B223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i/>
                <w:sz w:val="22"/>
                <w:szCs w:val="21"/>
              </w:rPr>
              <w:t>P</w:t>
            </w:r>
            <w:r w:rsidRPr="004D3263">
              <w:rPr>
                <w:rFonts w:eastAsia="微软雅黑" w:cs="Times New Roman"/>
                <w:b/>
                <w:sz w:val="22"/>
                <w:szCs w:val="21"/>
              </w:rPr>
              <w:t>-value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6D535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sz w:val="22"/>
                <w:szCs w:val="21"/>
              </w:rPr>
              <w:t xml:space="preserve">Interaction </w:t>
            </w:r>
            <w:r w:rsidRPr="004D3263">
              <w:rPr>
                <w:rFonts w:eastAsia="微软雅黑" w:cs="Times New Roman"/>
                <w:b/>
                <w:i/>
                <w:iCs/>
                <w:sz w:val="22"/>
                <w:szCs w:val="21"/>
              </w:rPr>
              <w:t>P</w:t>
            </w:r>
            <w:r w:rsidRPr="004D3263">
              <w:rPr>
                <w:rFonts w:eastAsia="微软雅黑" w:cs="Times New Roman"/>
                <w:b/>
                <w:sz w:val="22"/>
                <w:szCs w:val="21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E530D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sz w:val="22"/>
                <w:szCs w:val="21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5233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i/>
                <w:sz w:val="22"/>
                <w:szCs w:val="21"/>
              </w:rPr>
              <w:t>P</w:t>
            </w:r>
            <w:r w:rsidRPr="004D3263">
              <w:rPr>
                <w:rFonts w:eastAsia="微软雅黑" w:cs="Times New Roman"/>
                <w:b/>
                <w:sz w:val="22"/>
                <w:szCs w:val="21"/>
              </w:rPr>
              <w:t>-value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4DAD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b/>
                <w:i/>
                <w:sz w:val="22"/>
                <w:szCs w:val="21"/>
              </w:rPr>
            </w:pPr>
            <w:r w:rsidRPr="004D3263">
              <w:rPr>
                <w:rFonts w:eastAsia="微软雅黑" w:cs="Times New Roman"/>
                <w:b/>
                <w:sz w:val="22"/>
                <w:szCs w:val="21"/>
              </w:rPr>
              <w:t xml:space="preserve">Interaction </w:t>
            </w:r>
            <w:r w:rsidRPr="004D3263">
              <w:rPr>
                <w:rFonts w:eastAsia="微软雅黑" w:cs="Times New Roman"/>
                <w:b/>
                <w:i/>
                <w:iCs/>
                <w:sz w:val="22"/>
                <w:szCs w:val="21"/>
              </w:rPr>
              <w:t>P</w:t>
            </w:r>
            <w:r w:rsidRPr="004D3263">
              <w:rPr>
                <w:rFonts w:eastAsia="微软雅黑" w:cs="Times New Roman"/>
                <w:b/>
                <w:sz w:val="22"/>
                <w:szCs w:val="21"/>
              </w:rPr>
              <w:t xml:space="preserve"> Value</w:t>
            </w:r>
          </w:p>
        </w:tc>
      </w:tr>
      <w:tr w:rsidR="00402FC8" w:rsidRPr="00321840" w14:paraId="4D4F9CC7" w14:textId="77777777" w:rsidTr="00402FC8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6064C2E0" w14:textId="343E672E" w:rsidR="00402FC8" w:rsidRPr="004D3263" w:rsidRDefault="003A149D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color w:val="000000"/>
                <w:sz w:val="21"/>
                <w:szCs w:val="21"/>
              </w:rPr>
              <w:t>South</w:t>
            </w:r>
          </w:p>
        </w:tc>
        <w:tc>
          <w:tcPr>
            <w:tcW w:w="1701" w:type="dxa"/>
            <w:shd w:val="clear" w:color="auto" w:fill="auto"/>
          </w:tcPr>
          <w:p w14:paraId="1494E64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F527ED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0AD8EA8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C00000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0.034</w:t>
            </w:r>
          </w:p>
        </w:tc>
        <w:tc>
          <w:tcPr>
            <w:tcW w:w="1701" w:type="dxa"/>
            <w:shd w:val="clear" w:color="auto" w:fill="auto"/>
          </w:tcPr>
          <w:p w14:paraId="3EAA108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C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D4858C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C0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B82359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0.459</w:t>
            </w:r>
          </w:p>
        </w:tc>
      </w:tr>
      <w:tr w:rsidR="00402FC8" w:rsidRPr="00321840" w14:paraId="69D97B40" w14:textId="77777777" w:rsidTr="00402FC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023E68EC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Q1(3.21-5.29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F4BC50E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1.71 (1.34,2.17)</w:t>
            </w:r>
          </w:p>
        </w:tc>
        <w:tc>
          <w:tcPr>
            <w:tcW w:w="992" w:type="dxa"/>
            <w:shd w:val="clear" w:color="auto" w:fill="auto"/>
          </w:tcPr>
          <w:p w14:paraId="08D3811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7" w:type="dxa"/>
            <w:shd w:val="clear" w:color="auto" w:fill="auto"/>
          </w:tcPr>
          <w:p w14:paraId="350BC8B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01EDB69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1.78 (1.34,2.35)</w:t>
            </w:r>
          </w:p>
        </w:tc>
        <w:tc>
          <w:tcPr>
            <w:tcW w:w="992" w:type="dxa"/>
            <w:shd w:val="clear" w:color="auto" w:fill="auto"/>
          </w:tcPr>
          <w:p w14:paraId="5AD40BF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6" w:type="dxa"/>
          </w:tcPr>
          <w:p w14:paraId="13DB946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71638A24" w14:textId="77777777" w:rsidTr="00402FC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575A30CC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Q2(5.29-5.94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0EE730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1.61 (1.32,1.97)</w:t>
            </w:r>
          </w:p>
        </w:tc>
        <w:tc>
          <w:tcPr>
            <w:tcW w:w="992" w:type="dxa"/>
            <w:shd w:val="clear" w:color="auto" w:fill="auto"/>
          </w:tcPr>
          <w:p w14:paraId="68C7F78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7" w:type="dxa"/>
            <w:shd w:val="clear" w:color="auto" w:fill="auto"/>
          </w:tcPr>
          <w:p w14:paraId="5A70B14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04D5DC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 xml:space="preserve">1.41 (1.15,1.74) </w:t>
            </w:r>
          </w:p>
        </w:tc>
        <w:tc>
          <w:tcPr>
            <w:tcW w:w="992" w:type="dxa"/>
            <w:shd w:val="clear" w:color="auto" w:fill="auto"/>
          </w:tcPr>
          <w:p w14:paraId="2312D67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0.001</w:t>
            </w:r>
          </w:p>
        </w:tc>
        <w:tc>
          <w:tcPr>
            <w:tcW w:w="2126" w:type="dxa"/>
          </w:tcPr>
          <w:p w14:paraId="24B93CF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3554B915" w14:textId="77777777" w:rsidTr="00402FC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12B787CF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Q3(5.94-6.55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5E1C613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1.82 (0.90,3.69)</w:t>
            </w:r>
          </w:p>
        </w:tc>
        <w:tc>
          <w:tcPr>
            <w:tcW w:w="992" w:type="dxa"/>
            <w:shd w:val="clear" w:color="auto" w:fill="auto"/>
          </w:tcPr>
          <w:p w14:paraId="61789161" w14:textId="67B7D905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0.098</w:t>
            </w:r>
          </w:p>
        </w:tc>
        <w:tc>
          <w:tcPr>
            <w:tcW w:w="2127" w:type="dxa"/>
            <w:shd w:val="clear" w:color="auto" w:fill="auto"/>
          </w:tcPr>
          <w:p w14:paraId="696E253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1963C7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1.37 (0.70,2.66)</w:t>
            </w:r>
          </w:p>
        </w:tc>
        <w:tc>
          <w:tcPr>
            <w:tcW w:w="992" w:type="dxa"/>
            <w:shd w:val="clear" w:color="auto" w:fill="auto"/>
          </w:tcPr>
          <w:p w14:paraId="3B9A95B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0.359</w:t>
            </w:r>
          </w:p>
        </w:tc>
        <w:tc>
          <w:tcPr>
            <w:tcW w:w="2126" w:type="dxa"/>
          </w:tcPr>
          <w:p w14:paraId="346F852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65E9A167" w14:textId="77777777" w:rsidTr="00402FC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0E4D3B24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Q4(6.55-7.18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3E285C1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1.37 (1.24,1.50)</w:t>
            </w:r>
          </w:p>
        </w:tc>
        <w:tc>
          <w:tcPr>
            <w:tcW w:w="992" w:type="dxa"/>
            <w:shd w:val="clear" w:color="auto" w:fill="auto"/>
          </w:tcPr>
          <w:p w14:paraId="6432275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7" w:type="dxa"/>
            <w:shd w:val="clear" w:color="auto" w:fill="auto"/>
          </w:tcPr>
          <w:p w14:paraId="731CE3FD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6634C82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1.43 (1.27,1.61)</w:t>
            </w:r>
          </w:p>
        </w:tc>
        <w:tc>
          <w:tcPr>
            <w:tcW w:w="992" w:type="dxa"/>
            <w:shd w:val="clear" w:color="auto" w:fill="auto"/>
          </w:tcPr>
          <w:p w14:paraId="1A7AEAC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6" w:type="dxa"/>
          </w:tcPr>
          <w:p w14:paraId="788D75B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426A448C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4EE1E7F9" w14:textId="22ED42EA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color w:val="000000"/>
                <w:sz w:val="21"/>
                <w:szCs w:val="21"/>
              </w:rPr>
              <w:t>No</w:t>
            </w:r>
            <w:r w:rsidR="003A149D">
              <w:rPr>
                <w:rFonts w:cs="Times New Roman"/>
                <w:color w:val="000000"/>
                <w:sz w:val="21"/>
                <w:szCs w:val="21"/>
              </w:rPr>
              <w:t>rth</w:t>
            </w:r>
          </w:p>
        </w:tc>
        <w:tc>
          <w:tcPr>
            <w:tcW w:w="1701" w:type="dxa"/>
            <w:shd w:val="clear" w:color="auto" w:fill="auto"/>
          </w:tcPr>
          <w:p w14:paraId="4B8D297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17C137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1004A62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0.857</w:t>
            </w:r>
          </w:p>
        </w:tc>
        <w:tc>
          <w:tcPr>
            <w:tcW w:w="1701" w:type="dxa"/>
            <w:shd w:val="clear" w:color="auto" w:fill="auto"/>
          </w:tcPr>
          <w:p w14:paraId="1D664CA2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8969F8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572065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0.442</w:t>
            </w:r>
          </w:p>
        </w:tc>
      </w:tr>
      <w:tr w:rsidR="00402FC8" w:rsidRPr="00321840" w14:paraId="28EC41D4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01D47BE4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Q1(7.22-7.59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A182D0" w14:textId="77777777" w:rsidR="00402FC8" w:rsidRPr="004D3263" w:rsidRDefault="00402FC8" w:rsidP="001D6E92">
            <w:pPr>
              <w:spacing w:before="20" w:after="20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1.07 (0.91,1.25)</w:t>
            </w:r>
          </w:p>
        </w:tc>
        <w:tc>
          <w:tcPr>
            <w:tcW w:w="992" w:type="dxa"/>
            <w:shd w:val="clear" w:color="auto" w:fill="auto"/>
          </w:tcPr>
          <w:p w14:paraId="02244D1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0.410</w:t>
            </w:r>
          </w:p>
        </w:tc>
        <w:tc>
          <w:tcPr>
            <w:tcW w:w="2127" w:type="dxa"/>
            <w:shd w:val="clear" w:color="auto" w:fill="auto"/>
          </w:tcPr>
          <w:p w14:paraId="45AF436D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FBA8A0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1.11 (0.94,1.31)</w:t>
            </w:r>
          </w:p>
        </w:tc>
        <w:tc>
          <w:tcPr>
            <w:tcW w:w="992" w:type="dxa"/>
            <w:shd w:val="clear" w:color="auto" w:fill="auto"/>
          </w:tcPr>
          <w:p w14:paraId="624E5927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0.211</w:t>
            </w:r>
          </w:p>
        </w:tc>
        <w:tc>
          <w:tcPr>
            <w:tcW w:w="2126" w:type="dxa"/>
          </w:tcPr>
          <w:p w14:paraId="72BF1DE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7EE419DE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0AA619FE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Q2(7.59-8.37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13FCCB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0.98 (0.92, 1.04)</w:t>
            </w:r>
          </w:p>
        </w:tc>
        <w:tc>
          <w:tcPr>
            <w:tcW w:w="992" w:type="dxa"/>
            <w:shd w:val="clear" w:color="auto" w:fill="auto"/>
          </w:tcPr>
          <w:p w14:paraId="279C443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0.452</w:t>
            </w:r>
          </w:p>
        </w:tc>
        <w:tc>
          <w:tcPr>
            <w:tcW w:w="2127" w:type="dxa"/>
            <w:shd w:val="clear" w:color="auto" w:fill="auto"/>
          </w:tcPr>
          <w:p w14:paraId="30F2E33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10406B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0.98 (0.92,1.04)</w:t>
            </w:r>
          </w:p>
        </w:tc>
        <w:tc>
          <w:tcPr>
            <w:tcW w:w="992" w:type="dxa"/>
            <w:shd w:val="clear" w:color="auto" w:fill="auto"/>
          </w:tcPr>
          <w:p w14:paraId="4282110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0.490</w:t>
            </w:r>
          </w:p>
        </w:tc>
        <w:tc>
          <w:tcPr>
            <w:tcW w:w="2126" w:type="dxa"/>
          </w:tcPr>
          <w:p w14:paraId="12D48AF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0893D2A5" w14:textId="77777777" w:rsidTr="00402FC8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0FC14852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Q3(8.37-9.12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00303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1.02 (0.97, 1.07)</w:t>
            </w:r>
          </w:p>
        </w:tc>
        <w:tc>
          <w:tcPr>
            <w:tcW w:w="992" w:type="dxa"/>
            <w:shd w:val="clear" w:color="auto" w:fill="auto"/>
          </w:tcPr>
          <w:p w14:paraId="7346207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0.378</w:t>
            </w:r>
          </w:p>
        </w:tc>
        <w:tc>
          <w:tcPr>
            <w:tcW w:w="2127" w:type="dxa"/>
            <w:shd w:val="clear" w:color="auto" w:fill="auto"/>
          </w:tcPr>
          <w:p w14:paraId="6459674D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4DCD39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0.99 (0.95,1.05)</w:t>
            </w:r>
          </w:p>
        </w:tc>
        <w:tc>
          <w:tcPr>
            <w:tcW w:w="992" w:type="dxa"/>
            <w:shd w:val="clear" w:color="auto" w:fill="auto"/>
          </w:tcPr>
          <w:p w14:paraId="36AECAF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0.825</w:t>
            </w:r>
          </w:p>
        </w:tc>
        <w:tc>
          <w:tcPr>
            <w:tcW w:w="2126" w:type="dxa"/>
          </w:tcPr>
          <w:p w14:paraId="6AACF73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2C1BE5C3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2A04AE21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Q4(9.12-9.3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0)</w:t>
            </w:r>
          </w:p>
        </w:tc>
        <w:tc>
          <w:tcPr>
            <w:tcW w:w="1701" w:type="dxa"/>
            <w:shd w:val="clear" w:color="auto" w:fill="auto"/>
          </w:tcPr>
          <w:p w14:paraId="1098E59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1.20 (0.74, 1.93)</w:t>
            </w:r>
          </w:p>
        </w:tc>
        <w:tc>
          <w:tcPr>
            <w:tcW w:w="992" w:type="dxa"/>
            <w:shd w:val="clear" w:color="auto" w:fill="auto"/>
          </w:tcPr>
          <w:p w14:paraId="54AC447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0.467</w:t>
            </w:r>
          </w:p>
        </w:tc>
        <w:tc>
          <w:tcPr>
            <w:tcW w:w="2127" w:type="dxa"/>
            <w:shd w:val="clear" w:color="auto" w:fill="auto"/>
          </w:tcPr>
          <w:p w14:paraId="6FCA8F8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8F1C84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1.02 (0.61, 1.74)</w:t>
            </w:r>
          </w:p>
        </w:tc>
        <w:tc>
          <w:tcPr>
            <w:tcW w:w="992" w:type="dxa"/>
            <w:shd w:val="clear" w:color="auto" w:fill="auto"/>
          </w:tcPr>
          <w:p w14:paraId="7E9DEEB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0.913</w:t>
            </w:r>
          </w:p>
        </w:tc>
        <w:tc>
          <w:tcPr>
            <w:tcW w:w="2126" w:type="dxa"/>
          </w:tcPr>
          <w:p w14:paraId="0BDCAE6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4B13785D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454A27BB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color w:val="000000"/>
                <w:sz w:val="21"/>
                <w:szCs w:val="21"/>
              </w:rPr>
              <w:t>Longitude</w:t>
            </w:r>
          </w:p>
        </w:tc>
        <w:tc>
          <w:tcPr>
            <w:tcW w:w="1701" w:type="dxa"/>
            <w:shd w:val="clear" w:color="auto" w:fill="auto"/>
          </w:tcPr>
          <w:p w14:paraId="48E30C1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954DD4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7B9A25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796C51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E14E8FD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3B0AA0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64D8EA13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44FD5244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color w:val="000000"/>
                <w:sz w:val="21"/>
                <w:szCs w:val="21"/>
              </w:rPr>
              <w:t>UTC+7</w:t>
            </w:r>
          </w:p>
        </w:tc>
        <w:tc>
          <w:tcPr>
            <w:tcW w:w="1701" w:type="dxa"/>
            <w:shd w:val="clear" w:color="auto" w:fill="auto"/>
          </w:tcPr>
          <w:p w14:paraId="4549C34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9D687E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628EA2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14:paraId="1AABEBA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07D427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06B70F2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321840" w14:paraId="7352FF4D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7098C5F9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Q1(3.2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1</w:t>
            </w: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-5.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0</w:t>
            </w: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1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FEFD0F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 xml:space="preserve">1.71 (1.34, 2.17) </w:t>
            </w:r>
          </w:p>
        </w:tc>
        <w:tc>
          <w:tcPr>
            <w:tcW w:w="992" w:type="dxa"/>
            <w:shd w:val="clear" w:color="auto" w:fill="auto"/>
          </w:tcPr>
          <w:p w14:paraId="1E2FDEE9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7" w:type="dxa"/>
          </w:tcPr>
          <w:p w14:paraId="2D8741F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8F9CEA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1.94 (1.46, 2.58)</w:t>
            </w:r>
          </w:p>
        </w:tc>
        <w:tc>
          <w:tcPr>
            <w:tcW w:w="992" w:type="dxa"/>
            <w:shd w:val="clear" w:color="auto" w:fill="auto"/>
          </w:tcPr>
          <w:p w14:paraId="627AED62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2126" w:type="dxa"/>
          </w:tcPr>
          <w:p w14:paraId="20F1B25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6242D2CB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5219356B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Q2(5.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0</w:t>
            </w: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1-5.34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C231AD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1.22 (1.01, 1.49)</w:t>
            </w:r>
          </w:p>
        </w:tc>
        <w:tc>
          <w:tcPr>
            <w:tcW w:w="992" w:type="dxa"/>
            <w:shd w:val="clear" w:color="auto" w:fill="auto"/>
          </w:tcPr>
          <w:p w14:paraId="59CA9E0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0.041</w:t>
            </w:r>
          </w:p>
        </w:tc>
        <w:tc>
          <w:tcPr>
            <w:tcW w:w="2127" w:type="dxa"/>
          </w:tcPr>
          <w:p w14:paraId="4D1E25A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898263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1.29 (1.10, 1.52)</w:t>
            </w:r>
          </w:p>
        </w:tc>
        <w:tc>
          <w:tcPr>
            <w:tcW w:w="992" w:type="dxa"/>
            <w:shd w:val="clear" w:color="auto" w:fill="auto"/>
          </w:tcPr>
          <w:p w14:paraId="1FFF6AB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0.002</w:t>
            </w:r>
          </w:p>
        </w:tc>
        <w:tc>
          <w:tcPr>
            <w:tcW w:w="2126" w:type="dxa"/>
          </w:tcPr>
          <w:p w14:paraId="24AED58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28D8ACDE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389D9069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Q3(5.34-7.18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FB9DDB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1.02 (0.96, 1.08)</w:t>
            </w:r>
          </w:p>
        </w:tc>
        <w:tc>
          <w:tcPr>
            <w:tcW w:w="992" w:type="dxa"/>
            <w:shd w:val="clear" w:color="auto" w:fill="auto"/>
          </w:tcPr>
          <w:p w14:paraId="687C947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0.245</w:t>
            </w:r>
          </w:p>
        </w:tc>
        <w:tc>
          <w:tcPr>
            <w:tcW w:w="2127" w:type="dxa"/>
          </w:tcPr>
          <w:p w14:paraId="0E57ABC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4652337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1.20 (0.95, 1.53)</w:t>
            </w:r>
          </w:p>
        </w:tc>
        <w:tc>
          <w:tcPr>
            <w:tcW w:w="992" w:type="dxa"/>
            <w:shd w:val="clear" w:color="auto" w:fill="auto"/>
          </w:tcPr>
          <w:p w14:paraId="4704EAD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0.132</w:t>
            </w:r>
          </w:p>
        </w:tc>
        <w:tc>
          <w:tcPr>
            <w:tcW w:w="2126" w:type="dxa"/>
          </w:tcPr>
          <w:p w14:paraId="22B22F9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3DA17D44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1B6C818A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Q4(7.18-9.16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CB24A2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0.99 (0.95, 1.04)</w:t>
            </w:r>
          </w:p>
        </w:tc>
        <w:tc>
          <w:tcPr>
            <w:tcW w:w="992" w:type="dxa"/>
            <w:shd w:val="clear" w:color="auto" w:fill="auto"/>
          </w:tcPr>
          <w:p w14:paraId="4ED3646D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0.727</w:t>
            </w:r>
          </w:p>
        </w:tc>
        <w:tc>
          <w:tcPr>
            <w:tcW w:w="2127" w:type="dxa"/>
          </w:tcPr>
          <w:p w14:paraId="1EC0948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D0E93D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1.01 (1.00, 1.02)</w:t>
            </w:r>
          </w:p>
        </w:tc>
        <w:tc>
          <w:tcPr>
            <w:tcW w:w="992" w:type="dxa"/>
            <w:shd w:val="clear" w:color="auto" w:fill="auto"/>
          </w:tcPr>
          <w:p w14:paraId="134BBEE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0.038</w:t>
            </w:r>
          </w:p>
        </w:tc>
        <w:tc>
          <w:tcPr>
            <w:tcW w:w="2126" w:type="dxa"/>
          </w:tcPr>
          <w:p w14:paraId="5BE6BB0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279547B8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774F7A5C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bookmarkStart w:id="2" w:name="OLE_LINK1"/>
            <w:bookmarkStart w:id="3" w:name="OLE_LINK2"/>
            <w:r w:rsidRPr="004D3263">
              <w:rPr>
                <w:rFonts w:cs="Times New Roman"/>
                <w:color w:val="000000"/>
                <w:sz w:val="21"/>
                <w:szCs w:val="21"/>
              </w:rPr>
              <w:t>UTC+8</w:t>
            </w:r>
            <w:bookmarkEnd w:id="2"/>
            <w:bookmarkEnd w:id="3"/>
          </w:p>
        </w:tc>
        <w:tc>
          <w:tcPr>
            <w:tcW w:w="1701" w:type="dxa"/>
            <w:shd w:val="clear" w:color="auto" w:fill="auto"/>
          </w:tcPr>
          <w:p w14:paraId="3F16016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A40882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B377A4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14:paraId="080188A7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DE4196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2AE663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402FC8" w:rsidRPr="00321840" w14:paraId="1A1EBD4C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24ED269A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Q1(6.32-6.67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8EEA3BC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1.21 (1.03, 1.42)</w:t>
            </w:r>
          </w:p>
        </w:tc>
        <w:tc>
          <w:tcPr>
            <w:tcW w:w="992" w:type="dxa"/>
            <w:shd w:val="clear" w:color="auto" w:fill="auto"/>
          </w:tcPr>
          <w:p w14:paraId="360C293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0.018</w:t>
            </w:r>
          </w:p>
        </w:tc>
        <w:tc>
          <w:tcPr>
            <w:tcW w:w="2127" w:type="dxa"/>
          </w:tcPr>
          <w:p w14:paraId="0B959BC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5865D7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1.19 (1.01, 1.41)</w:t>
            </w:r>
          </w:p>
        </w:tc>
        <w:tc>
          <w:tcPr>
            <w:tcW w:w="992" w:type="dxa"/>
            <w:shd w:val="clear" w:color="auto" w:fill="auto"/>
          </w:tcPr>
          <w:p w14:paraId="0EBB6F5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0.039</w:t>
            </w:r>
          </w:p>
        </w:tc>
        <w:tc>
          <w:tcPr>
            <w:tcW w:w="2126" w:type="dxa"/>
          </w:tcPr>
          <w:p w14:paraId="47AB851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76F64585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2850C794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Q2(6.67-7.51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E0550B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 xml:space="preserve">1.24 (1.00, 1.45) </w:t>
            </w:r>
          </w:p>
        </w:tc>
        <w:tc>
          <w:tcPr>
            <w:tcW w:w="992" w:type="dxa"/>
            <w:shd w:val="clear" w:color="auto" w:fill="auto"/>
          </w:tcPr>
          <w:p w14:paraId="6CF6F93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0.007</w:t>
            </w:r>
          </w:p>
        </w:tc>
        <w:tc>
          <w:tcPr>
            <w:tcW w:w="2127" w:type="dxa"/>
          </w:tcPr>
          <w:p w14:paraId="59C3804E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C1E1B8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1.11 (0.94, 1.31)</w:t>
            </w:r>
          </w:p>
        </w:tc>
        <w:tc>
          <w:tcPr>
            <w:tcW w:w="992" w:type="dxa"/>
            <w:shd w:val="clear" w:color="auto" w:fill="auto"/>
          </w:tcPr>
          <w:p w14:paraId="6A14140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0.211</w:t>
            </w:r>
          </w:p>
        </w:tc>
        <w:tc>
          <w:tcPr>
            <w:tcW w:w="2126" w:type="dxa"/>
          </w:tcPr>
          <w:p w14:paraId="1F50B9D8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2F1B44C4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60D5E60B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Q3(7.51-8.37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8E70F0A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1.04 (0.98, 1.10)</w:t>
            </w:r>
          </w:p>
        </w:tc>
        <w:tc>
          <w:tcPr>
            <w:tcW w:w="992" w:type="dxa"/>
            <w:shd w:val="clear" w:color="auto" w:fill="auto"/>
          </w:tcPr>
          <w:p w14:paraId="23389A59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0.190</w:t>
            </w:r>
          </w:p>
        </w:tc>
        <w:tc>
          <w:tcPr>
            <w:tcW w:w="2127" w:type="dxa"/>
          </w:tcPr>
          <w:p w14:paraId="4D860626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A6B407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0.98 (0.92, 1.04)</w:t>
            </w:r>
          </w:p>
        </w:tc>
        <w:tc>
          <w:tcPr>
            <w:tcW w:w="992" w:type="dxa"/>
            <w:shd w:val="clear" w:color="auto" w:fill="auto"/>
          </w:tcPr>
          <w:p w14:paraId="7B552A4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0.490</w:t>
            </w:r>
          </w:p>
        </w:tc>
        <w:tc>
          <w:tcPr>
            <w:tcW w:w="2126" w:type="dxa"/>
          </w:tcPr>
          <w:p w14:paraId="0D451AA1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402FC8" w:rsidRPr="00321840" w14:paraId="474AD000" w14:textId="77777777" w:rsidTr="00402FC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auto"/>
          </w:tcPr>
          <w:p w14:paraId="4429E879" w14:textId="77777777" w:rsidR="00402FC8" w:rsidRPr="004D3263" w:rsidRDefault="00402FC8" w:rsidP="001D6E92">
            <w:pPr>
              <w:spacing w:before="20" w:after="20"/>
              <w:ind w:left="20" w:right="20"/>
              <w:jc w:val="both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4D3263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Q4(8.37-9.3</w:t>
            </w:r>
            <w:r w:rsidRPr="004D3263">
              <w:rPr>
                <w:rFonts w:cs="Times New Roman"/>
                <w:b w:val="0"/>
                <w:bCs w:val="0"/>
                <w:color w:val="000000" w:themeColor="text1"/>
                <w:sz w:val="21"/>
                <w:szCs w:val="21"/>
              </w:rPr>
              <w:t>0)</w:t>
            </w:r>
          </w:p>
        </w:tc>
        <w:tc>
          <w:tcPr>
            <w:tcW w:w="1701" w:type="dxa"/>
            <w:shd w:val="clear" w:color="auto" w:fill="auto"/>
          </w:tcPr>
          <w:p w14:paraId="16C8388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1.01 (0.97, 1.05)</w:t>
            </w:r>
          </w:p>
        </w:tc>
        <w:tc>
          <w:tcPr>
            <w:tcW w:w="992" w:type="dxa"/>
            <w:shd w:val="clear" w:color="auto" w:fill="auto"/>
          </w:tcPr>
          <w:p w14:paraId="1A2E8E2F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0.697</w:t>
            </w:r>
          </w:p>
        </w:tc>
        <w:tc>
          <w:tcPr>
            <w:tcW w:w="2127" w:type="dxa"/>
          </w:tcPr>
          <w:p w14:paraId="07115873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F7AF02B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1.03 (0.98, 1.07)</w:t>
            </w:r>
          </w:p>
        </w:tc>
        <w:tc>
          <w:tcPr>
            <w:tcW w:w="992" w:type="dxa"/>
            <w:shd w:val="clear" w:color="auto" w:fill="auto"/>
          </w:tcPr>
          <w:p w14:paraId="6A5C8AE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D3263">
              <w:rPr>
                <w:rFonts w:cs="Times New Roman"/>
                <w:color w:val="000000" w:themeColor="text1"/>
                <w:sz w:val="21"/>
                <w:szCs w:val="21"/>
              </w:rPr>
              <w:t>0.292</w:t>
            </w:r>
          </w:p>
        </w:tc>
        <w:tc>
          <w:tcPr>
            <w:tcW w:w="2126" w:type="dxa"/>
          </w:tcPr>
          <w:p w14:paraId="7B4954E5" w14:textId="77777777" w:rsidR="00402FC8" w:rsidRPr="004D3263" w:rsidRDefault="00402FC8" w:rsidP="001D6E92">
            <w:pPr>
              <w:spacing w:before="20" w:after="20"/>
              <w:ind w:left="20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1C1A5EC1" w14:textId="77777777" w:rsidR="00402FC8" w:rsidRPr="004D3263" w:rsidRDefault="00402FC8" w:rsidP="00402FC8">
      <w:pPr>
        <w:pStyle w:val="rRawOutput"/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</w:pP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Model: Age, sex, education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>al background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smoker, intake of alcohol, household income,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zh-CN"/>
        </w:rPr>
        <w:t xml:space="preserve"> rural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NO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vertAlign w:val="subscript"/>
          <w:lang w:eastAsia="en-US"/>
        </w:rPr>
        <w:t>2</w:t>
      </w:r>
      <w:r w:rsidRPr="004D3263">
        <w:rPr>
          <w:rFonts w:ascii="Times New Roman" w:eastAsia="Times New Roman Uni" w:hAnsi="Times New Roman" w:cs="Times New Roman"/>
          <w:color w:val="000000"/>
          <w:sz w:val="21"/>
          <w:szCs w:val="21"/>
          <w:lang w:eastAsia="en-US"/>
        </w:rPr>
        <w:t>, and sunlight hours.</w:t>
      </w:r>
    </w:p>
    <w:p w14:paraId="3AB1C1EB" w14:textId="77777777" w:rsidR="00402FC8" w:rsidRPr="004D3263" w:rsidRDefault="00402FC8" w:rsidP="00402FC8">
      <w:pPr>
        <w:pStyle w:val="rRawOutput"/>
        <w:rPr>
          <w:rFonts w:ascii="Times New Roman" w:hAnsi="Times New Roman" w:cs="Times New Roman"/>
          <w:color w:val="000000"/>
          <w:sz w:val="21"/>
          <w:szCs w:val="21"/>
        </w:rPr>
      </w:pPr>
      <w:r w:rsidRPr="004D3263">
        <w:rPr>
          <w:rFonts w:ascii="Times New Roman" w:hAnsi="Times New Roman" w:cs="Times New Roman"/>
          <w:color w:val="000000"/>
          <w:sz w:val="21"/>
          <w:szCs w:val="21"/>
        </w:rPr>
        <w:t>Note: Longitude subgroups range from 97.5ºE to 112.5ºE (UTC+7) and 112.5ºE to 127.5ºE (UTC+8), respectively.</w:t>
      </w:r>
    </w:p>
    <w:p w14:paraId="506929DD" w14:textId="77777777" w:rsidR="00402FC8" w:rsidRPr="004D3263" w:rsidRDefault="00402FC8" w:rsidP="00402FC8">
      <w:pPr>
        <w:pStyle w:val="rRawOutput"/>
        <w:rPr>
          <w:rFonts w:ascii="Times New Roman" w:hAnsi="Times New Roman" w:cs="Times New Roman"/>
          <w:color w:val="000000"/>
          <w:sz w:val="21"/>
          <w:szCs w:val="21"/>
        </w:rPr>
      </w:pPr>
      <w:r w:rsidRPr="004D326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South or north region represents latitude subgroups. </w:t>
      </w:r>
    </w:p>
    <w:p w14:paraId="2D34C0D4" w14:textId="5E4195A5" w:rsidR="006D000A" w:rsidRPr="009A2E5A" w:rsidRDefault="00C575DD">
      <w:pPr>
        <w:spacing w:before="0" w:after="0"/>
        <w:rPr>
          <w:rFonts w:eastAsia="Times New Roman Uni" w:cs="Times New Roman"/>
          <w:color w:val="000000"/>
          <w:sz w:val="21"/>
          <w:szCs w:val="21"/>
        </w:rPr>
      </w:pPr>
      <w:r>
        <w:rPr>
          <w:rFonts w:eastAsia="Times New Roman Uni" w:cs="Times New Roman"/>
          <w:color w:val="000000"/>
          <w:sz w:val="21"/>
          <w:szCs w:val="21"/>
        </w:rPr>
        <w:br w:type="page"/>
      </w:r>
    </w:p>
    <w:p w14:paraId="4B007924" w14:textId="77777777" w:rsidR="00792926" w:rsidRDefault="006D000A" w:rsidP="00792926">
      <w:pPr>
        <w:pStyle w:val="rRawOutput"/>
        <w:spacing w:line="480" w:lineRule="auto"/>
        <w:rPr>
          <w:rFonts w:ascii="Times New Roman" w:eastAsia="Times New Roman Uni" w:hAnsi="Times New Roman"/>
          <w:b/>
          <w:sz w:val="24"/>
          <w:lang w:eastAsia="zh-CN"/>
        </w:rPr>
      </w:pPr>
      <w:r w:rsidRPr="00141B31">
        <w:rPr>
          <w:rFonts w:ascii="Times New Roman" w:eastAsia="Times New Roman Uni" w:hAnsi="Times New Roman" w:hint="eastAsia"/>
          <w:b/>
          <w:sz w:val="24"/>
          <w:lang w:eastAsia="zh-CN"/>
        </w:rPr>
        <w:lastRenderedPageBreak/>
        <w:t>F</w:t>
      </w:r>
      <w:r w:rsidRPr="00141B31">
        <w:rPr>
          <w:rFonts w:ascii="Times New Roman" w:eastAsia="Times New Roman Uni" w:hAnsi="Times New Roman"/>
          <w:b/>
          <w:sz w:val="24"/>
          <w:lang w:eastAsia="zh-CN"/>
        </w:rPr>
        <w:t>igure legends</w:t>
      </w:r>
    </w:p>
    <w:p w14:paraId="588089E7" w14:textId="77777777" w:rsidR="00792926" w:rsidRDefault="00DC59B7" w:rsidP="00792926">
      <w:pPr>
        <w:pStyle w:val="rRawOutput"/>
        <w:rPr>
          <w:rFonts w:ascii="Times New Roman" w:eastAsia="Times New Roman Uni" w:hAnsi="Times New Roman"/>
          <w:color w:val="000000"/>
          <w:sz w:val="24"/>
          <w:lang w:eastAsia="en-US"/>
        </w:rPr>
      </w:pPr>
      <w:r w:rsidRPr="00DC59B7">
        <w:rPr>
          <w:rFonts w:ascii="Times New Roman" w:eastAsia="Times New Roman Uni" w:hAnsi="Times New Roman"/>
          <w:b/>
          <w:bCs/>
          <w:color w:val="000000"/>
          <w:sz w:val="24"/>
          <w:lang w:eastAsia="en-US"/>
        </w:rPr>
        <w:t xml:space="preserve">Supplemental </w:t>
      </w:r>
      <w:r w:rsidR="006D000A" w:rsidRPr="00DC59B7">
        <w:rPr>
          <w:rFonts w:ascii="Times New Roman" w:eastAsia="Times New Roman Uni" w:hAnsi="Times New Roman"/>
          <w:b/>
          <w:bCs/>
          <w:color w:val="000000"/>
          <w:sz w:val="24"/>
          <w:lang w:eastAsia="en-US"/>
        </w:rPr>
        <w:t>Figure 1</w:t>
      </w:r>
      <w:r w:rsidR="006D000A" w:rsidRPr="00141B31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.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Adjusted odds ratios of obesity and abdominal obesity related to categorized PM</w:t>
      </w:r>
      <w:r w:rsidRPr="00792926">
        <w:rPr>
          <w:rFonts w:ascii="Times New Roman" w:eastAsia="Times New Roman Uni" w:hAnsi="Times New Roman"/>
          <w:color w:val="000000"/>
          <w:sz w:val="24"/>
          <w:vertAlign w:val="subscript"/>
          <w:lang w:eastAsia="en-US"/>
        </w:rPr>
        <w:t>2.5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exposure. (A)obesity; (B) abdominal obesity.</w:t>
      </w:r>
    </w:p>
    <w:p w14:paraId="1427CB2D" w14:textId="576F00DA" w:rsidR="00DC59B7" w:rsidRPr="00792926" w:rsidRDefault="00DC59B7" w:rsidP="00792926">
      <w:pPr>
        <w:pStyle w:val="rRawOutput"/>
        <w:rPr>
          <w:rFonts w:ascii="Times New Roman" w:eastAsia="Times New Roman Uni" w:hAnsi="Times New Roman"/>
          <w:b/>
          <w:sz w:val="24"/>
          <w:lang w:eastAsia="zh-CN"/>
        </w:rPr>
      </w:pPr>
      <w:r w:rsidRPr="00DC59B7">
        <w:t xml:space="preserve"> </w:t>
      </w:r>
    </w:p>
    <w:p w14:paraId="2AE06013" w14:textId="72D9DC8F" w:rsidR="00DC59B7" w:rsidRPr="00DC59B7" w:rsidRDefault="00DC59B7" w:rsidP="00DC59B7">
      <w:pPr>
        <w:pStyle w:val="rRawOutput"/>
        <w:rPr>
          <w:rFonts w:ascii="Times New Roman" w:eastAsia="Times New Roman Uni" w:hAnsi="Times New Roman"/>
          <w:color w:val="000000"/>
          <w:sz w:val="24"/>
          <w:lang w:eastAsia="en-US"/>
        </w:rPr>
      </w:pP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Group 1 is the reference group. The odds ratio (Figure 1A) for group 2 is 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33</w:t>
      </w:r>
      <w:r w:rsidR="00FD781D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19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48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), group 3 is 1.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62</w:t>
      </w:r>
      <w:r w:rsidR="00FE3ECF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43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-1.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84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), and group 4 is 1.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65</w:t>
      </w:r>
      <w:r w:rsidR="00FE3ECF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50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</w:t>
      </w:r>
      <w:r w:rsidR="00FE3ECF">
        <w:rPr>
          <w:rFonts w:ascii="Times New Roman" w:eastAsia="Times New Roman Uni" w:hAnsi="Times New Roman"/>
          <w:color w:val="000000"/>
          <w:sz w:val="24"/>
          <w:lang w:eastAsia="en-US"/>
        </w:rPr>
        <w:t>1.82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). The odds ratio (Figure 1B) for group 2 is 1.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29</w:t>
      </w:r>
      <w:r w:rsidR="00FD781D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14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-1.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45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), group 3 is 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71</w:t>
      </w:r>
      <w:r w:rsidR="00FD781D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49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-1.</w:t>
      </w:r>
      <w:r w:rsidR="00A7767F">
        <w:rPr>
          <w:rFonts w:ascii="Times New Roman" w:eastAsia="Times New Roman Uni" w:hAnsi="Times New Roman"/>
          <w:color w:val="000000"/>
          <w:sz w:val="24"/>
          <w:lang w:eastAsia="en-US"/>
        </w:rPr>
        <w:t>96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), and group 4 is 1.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55</w:t>
      </w:r>
      <w:r w:rsidR="00621318"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(95%CI, 1.</w:t>
      </w:r>
      <w:r w:rsidR="00621318">
        <w:rPr>
          <w:rFonts w:ascii="Times New Roman" w:eastAsia="Times New Roman Uni" w:hAnsi="Times New Roman"/>
          <w:color w:val="000000"/>
          <w:sz w:val="24"/>
          <w:lang w:eastAsia="en-US"/>
        </w:rPr>
        <w:t>4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0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-1.</w:t>
      </w:r>
      <w:r w:rsidR="00621318">
        <w:rPr>
          <w:rFonts w:ascii="Times New Roman" w:eastAsia="Times New Roman Uni" w:hAnsi="Times New Roman"/>
          <w:color w:val="000000"/>
          <w:sz w:val="24"/>
          <w:lang w:eastAsia="en-US"/>
        </w:rPr>
        <w:t>7</w:t>
      </w:r>
      <w:r w:rsidR="003E6E53">
        <w:rPr>
          <w:rFonts w:ascii="Times New Roman" w:eastAsia="Times New Roman Uni" w:hAnsi="Times New Roman"/>
          <w:color w:val="000000"/>
          <w:sz w:val="24"/>
          <w:lang w:eastAsia="en-US"/>
        </w:rPr>
        <w:t>3</w:t>
      </w: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>).</w:t>
      </w:r>
    </w:p>
    <w:p w14:paraId="607959E0" w14:textId="3160F675" w:rsidR="000B4C4F" w:rsidRPr="00DC59B7" w:rsidRDefault="00DC59B7" w:rsidP="00DC59B7">
      <w:pPr>
        <w:pStyle w:val="rRawOutput"/>
        <w:rPr>
          <w:rFonts w:ascii="Times New Roman" w:eastAsia="Times New Roman Uni" w:hAnsi="Times New Roman"/>
          <w:color w:val="000000"/>
          <w:sz w:val="24"/>
          <w:lang w:eastAsia="zh-CN"/>
        </w:rPr>
      </w:pPr>
      <w:r w:rsidRPr="00DC59B7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Model: </w:t>
      </w:r>
      <w:r w:rsidR="00AB1CF3" w:rsidRPr="00AB1CF3">
        <w:rPr>
          <w:rFonts w:ascii="Times New Roman" w:eastAsia="Times New Roman Uni" w:hAnsi="Times New Roman"/>
          <w:color w:val="000000"/>
          <w:sz w:val="24"/>
          <w:lang w:eastAsia="en-US"/>
        </w:rPr>
        <w:t>Age, sex, education</w:t>
      </w:r>
      <w:r w:rsidR="00AB1CF3" w:rsidRPr="00AB1CF3">
        <w:rPr>
          <w:rFonts w:ascii="Times New Roman" w:eastAsia="Times New Roman Uni" w:hAnsi="Times New Roman" w:hint="eastAsia"/>
          <w:color w:val="000000"/>
          <w:sz w:val="24"/>
          <w:lang w:eastAsia="en-US"/>
        </w:rPr>
        <w:t>al</w:t>
      </w:r>
      <w:r w:rsidR="00AB1CF3" w:rsidRPr="00AB1CF3">
        <w:rPr>
          <w:rFonts w:ascii="Times New Roman" w:eastAsia="Times New Roman Uni" w:hAnsi="Times New Roman"/>
          <w:color w:val="000000"/>
          <w:sz w:val="24"/>
          <w:lang w:eastAsia="en-US"/>
        </w:rPr>
        <w:t xml:space="preserve"> background, smoker, intake of alcohol, household income, rural, NO</w:t>
      </w:r>
      <w:r w:rsidR="00AB1CF3" w:rsidRPr="00AB1CF3">
        <w:rPr>
          <w:rFonts w:ascii="Times New Roman" w:eastAsia="Times New Roman Uni" w:hAnsi="Times New Roman"/>
          <w:color w:val="000000"/>
          <w:sz w:val="24"/>
          <w:vertAlign w:val="subscript"/>
          <w:lang w:eastAsia="en-US"/>
        </w:rPr>
        <w:t>2</w:t>
      </w:r>
      <w:r w:rsidR="00AB1CF3" w:rsidRPr="00AB1CF3">
        <w:rPr>
          <w:rFonts w:ascii="Times New Roman" w:eastAsia="Times New Roman Uni" w:hAnsi="Times New Roman"/>
          <w:color w:val="000000"/>
          <w:sz w:val="24"/>
          <w:lang w:eastAsia="en-US"/>
        </w:rPr>
        <w:t>, and sunlight hours.</w:t>
      </w:r>
    </w:p>
    <w:sectPr w:rsidR="000B4C4F" w:rsidRPr="00DC59B7" w:rsidSect="005E128F">
      <w:pgSz w:w="12240" w:h="15840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Uni">
    <w:altName w:val="宋体"/>
    <w:panose1 w:val="020B0604020202020204"/>
    <w:charset w:val="86"/>
    <w:family w:val="roman"/>
    <w:pitch w:val="default"/>
    <w:sig w:usb0="00000000" w:usb1="00000000" w:usb2="0000003E" w:usb3="00000000" w:csb0="601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bordersDoNotSurroundHeader/>
  <w:bordersDoNotSurroundFooter/>
  <w:proofState w:spelling="clean" w:grammar="clean"/>
  <w:defaultTabStop w:val="420"/>
  <w:evenAndOddHeaders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0A"/>
    <w:rsid w:val="00000335"/>
    <w:rsid w:val="000055F8"/>
    <w:rsid w:val="0000773D"/>
    <w:rsid w:val="00017F9C"/>
    <w:rsid w:val="00021E12"/>
    <w:rsid w:val="00022843"/>
    <w:rsid w:val="00031E1E"/>
    <w:rsid w:val="0003396C"/>
    <w:rsid w:val="00040B0A"/>
    <w:rsid w:val="000413C9"/>
    <w:rsid w:val="00051779"/>
    <w:rsid w:val="0005639A"/>
    <w:rsid w:val="000633EF"/>
    <w:rsid w:val="0007548E"/>
    <w:rsid w:val="00081570"/>
    <w:rsid w:val="00082342"/>
    <w:rsid w:val="0008486A"/>
    <w:rsid w:val="000867BB"/>
    <w:rsid w:val="00094AB1"/>
    <w:rsid w:val="000A0147"/>
    <w:rsid w:val="000A0149"/>
    <w:rsid w:val="000A0943"/>
    <w:rsid w:val="000A101E"/>
    <w:rsid w:val="000B1865"/>
    <w:rsid w:val="000B2B0E"/>
    <w:rsid w:val="000B4C4F"/>
    <w:rsid w:val="000B7621"/>
    <w:rsid w:val="000C1151"/>
    <w:rsid w:val="000C4548"/>
    <w:rsid w:val="000C4B66"/>
    <w:rsid w:val="000D1873"/>
    <w:rsid w:val="000D5656"/>
    <w:rsid w:val="000D5F87"/>
    <w:rsid w:val="000E4287"/>
    <w:rsid w:val="000F04EC"/>
    <w:rsid w:val="000F0E3C"/>
    <w:rsid w:val="000F76C3"/>
    <w:rsid w:val="00100616"/>
    <w:rsid w:val="00101715"/>
    <w:rsid w:val="001068B1"/>
    <w:rsid w:val="00107D11"/>
    <w:rsid w:val="001167D8"/>
    <w:rsid w:val="00124A4B"/>
    <w:rsid w:val="00127976"/>
    <w:rsid w:val="00135929"/>
    <w:rsid w:val="0014406E"/>
    <w:rsid w:val="001444FA"/>
    <w:rsid w:val="001543FD"/>
    <w:rsid w:val="00167662"/>
    <w:rsid w:val="00171EB4"/>
    <w:rsid w:val="00180856"/>
    <w:rsid w:val="001833BE"/>
    <w:rsid w:val="00183AD8"/>
    <w:rsid w:val="00184D06"/>
    <w:rsid w:val="00195244"/>
    <w:rsid w:val="00196244"/>
    <w:rsid w:val="001972F9"/>
    <w:rsid w:val="00197497"/>
    <w:rsid w:val="001A33F0"/>
    <w:rsid w:val="001A34FD"/>
    <w:rsid w:val="001A3520"/>
    <w:rsid w:val="001B0836"/>
    <w:rsid w:val="001B0CA3"/>
    <w:rsid w:val="001B0D04"/>
    <w:rsid w:val="001B551C"/>
    <w:rsid w:val="001B697A"/>
    <w:rsid w:val="001C3C44"/>
    <w:rsid w:val="001D0A87"/>
    <w:rsid w:val="001D77B1"/>
    <w:rsid w:val="001F0603"/>
    <w:rsid w:val="001F0DE9"/>
    <w:rsid w:val="001F1536"/>
    <w:rsid w:val="001F497E"/>
    <w:rsid w:val="0020405C"/>
    <w:rsid w:val="00210FA9"/>
    <w:rsid w:val="00214206"/>
    <w:rsid w:val="00214427"/>
    <w:rsid w:val="00221095"/>
    <w:rsid w:val="002233AD"/>
    <w:rsid w:val="00224D7F"/>
    <w:rsid w:val="00227DAF"/>
    <w:rsid w:val="00231B94"/>
    <w:rsid w:val="00234C46"/>
    <w:rsid w:val="002407A1"/>
    <w:rsid w:val="002447C6"/>
    <w:rsid w:val="00246151"/>
    <w:rsid w:val="0025214F"/>
    <w:rsid w:val="0026266E"/>
    <w:rsid w:val="00262F13"/>
    <w:rsid w:val="002700C9"/>
    <w:rsid w:val="00271BB3"/>
    <w:rsid w:val="002724F2"/>
    <w:rsid w:val="00272B1C"/>
    <w:rsid w:val="00273D20"/>
    <w:rsid w:val="00274602"/>
    <w:rsid w:val="00276E28"/>
    <w:rsid w:val="00277274"/>
    <w:rsid w:val="0028565E"/>
    <w:rsid w:val="00285E6C"/>
    <w:rsid w:val="00287DDF"/>
    <w:rsid w:val="002A13E7"/>
    <w:rsid w:val="002A1CAA"/>
    <w:rsid w:val="002A6714"/>
    <w:rsid w:val="002A754B"/>
    <w:rsid w:val="002B3B72"/>
    <w:rsid w:val="002B45B4"/>
    <w:rsid w:val="002B6D03"/>
    <w:rsid w:val="002C5B80"/>
    <w:rsid w:val="002C5F9F"/>
    <w:rsid w:val="002D29CD"/>
    <w:rsid w:val="002D71AA"/>
    <w:rsid w:val="002E25A3"/>
    <w:rsid w:val="002F33A5"/>
    <w:rsid w:val="002F4065"/>
    <w:rsid w:val="002F4695"/>
    <w:rsid w:val="002F4956"/>
    <w:rsid w:val="00301F66"/>
    <w:rsid w:val="0031514D"/>
    <w:rsid w:val="00317AE9"/>
    <w:rsid w:val="003216C2"/>
    <w:rsid w:val="00321D2F"/>
    <w:rsid w:val="0033413D"/>
    <w:rsid w:val="00336F8B"/>
    <w:rsid w:val="00340E8E"/>
    <w:rsid w:val="00343765"/>
    <w:rsid w:val="00343CDC"/>
    <w:rsid w:val="00350AA5"/>
    <w:rsid w:val="00351C46"/>
    <w:rsid w:val="00351FF6"/>
    <w:rsid w:val="003543DE"/>
    <w:rsid w:val="0036142E"/>
    <w:rsid w:val="0036667A"/>
    <w:rsid w:val="00373703"/>
    <w:rsid w:val="0037664B"/>
    <w:rsid w:val="00380F7B"/>
    <w:rsid w:val="00383FC2"/>
    <w:rsid w:val="0038440F"/>
    <w:rsid w:val="00390088"/>
    <w:rsid w:val="003914E6"/>
    <w:rsid w:val="00392AED"/>
    <w:rsid w:val="00395126"/>
    <w:rsid w:val="003952ED"/>
    <w:rsid w:val="00397FB0"/>
    <w:rsid w:val="003A149D"/>
    <w:rsid w:val="003A2DA5"/>
    <w:rsid w:val="003A73DC"/>
    <w:rsid w:val="003B0FE1"/>
    <w:rsid w:val="003B131C"/>
    <w:rsid w:val="003B3042"/>
    <w:rsid w:val="003B32A2"/>
    <w:rsid w:val="003B4BA9"/>
    <w:rsid w:val="003C38F0"/>
    <w:rsid w:val="003E03A0"/>
    <w:rsid w:val="003E16AA"/>
    <w:rsid w:val="003E62D6"/>
    <w:rsid w:val="003E6E53"/>
    <w:rsid w:val="00402FC8"/>
    <w:rsid w:val="00404E97"/>
    <w:rsid w:val="0041163C"/>
    <w:rsid w:val="00415A5C"/>
    <w:rsid w:val="004161A8"/>
    <w:rsid w:val="00417D2E"/>
    <w:rsid w:val="0042053B"/>
    <w:rsid w:val="004233C2"/>
    <w:rsid w:val="0042466B"/>
    <w:rsid w:val="0042576D"/>
    <w:rsid w:val="0044280D"/>
    <w:rsid w:val="004438C0"/>
    <w:rsid w:val="004477F9"/>
    <w:rsid w:val="00451B49"/>
    <w:rsid w:val="004536F7"/>
    <w:rsid w:val="004609C8"/>
    <w:rsid w:val="00460DD2"/>
    <w:rsid w:val="00463AE1"/>
    <w:rsid w:val="00464A97"/>
    <w:rsid w:val="00465878"/>
    <w:rsid w:val="00472E9F"/>
    <w:rsid w:val="004801BA"/>
    <w:rsid w:val="004807D0"/>
    <w:rsid w:val="00492B52"/>
    <w:rsid w:val="00497174"/>
    <w:rsid w:val="004978E8"/>
    <w:rsid w:val="004A0BE8"/>
    <w:rsid w:val="004A11D4"/>
    <w:rsid w:val="004A6D89"/>
    <w:rsid w:val="004C7906"/>
    <w:rsid w:val="004D16C6"/>
    <w:rsid w:val="004D48A6"/>
    <w:rsid w:val="004E0BEA"/>
    <w:rsid w:val="004E1C0E"/>
    <w:rsid w:val="004E1F21"/>
    <w:rsid w:val="004F3D6A"/>
    <w:rsid w:val="004F48BE"/>
    <w:rsid w:val="00503873"/>
    <w:rsid w:val="0052298A"/>
    <w:rsid w:val="00525843"/>
    <w:rsid w:val="005349BE"/>
    <w:rsid w:val="005409F4"/>
    <w:rsid w:val="00541E30"/>
    <w:rsid w:val="005458F1"/>
    <w:rsid w:val="00545A9A"/>
    <w:rsid w:val="005469A0"/>
    <w:rsid w:val="005473C6"/>
    <w:rsid w:val="00554CDE"/>
    <w:rsid w:val="005617CA"/>
    <w:rsid w:val="00565C9C"/>
    <w:rsid w:val="0057293A"/>
    <w:rsid w:val="005756AF"/>
    <w:rsid w:val="00577F60"/>
    <w:rsid w:val="005957A7"/>
    <w:rsid w:val="00595CB9"/>
    <w:rsid w:val="00597F1E"/>
    <w:rsid w:val="005A0026"/>
    <w:rsid w:val="005B43DA"/>
    <w:rsid w:val="005B7D9C"/>
    <w:rsid w:val="005C3AFF"/>
    <w:rsid w:val="005C42A6"/>
    <w:rsid w:val="005C774F"/>
    <w:rsid w:val="005D0F9B"/>
    <w:rsid w:val="005D7892"/>
    <w:rsid w:val="005E128F"/>
    <w:rsid w:val="005E22B3"/>
    <w:rsid w:val="005E4ECD"/>
    <w:rsid w:val="005E58A0"/>
    <w:rsid w:val="005E66D2"/>
    <w:rsid w:val="005F0476"/>
    <w:rsid w:val="005F0489"/>
    <w:rsid w:val="005F5D2F"/>
    <w:rsid w:val="005F7989"/>
    <w:rsid w:val="006062BC"/>
    <w:rsid w:val="00606B70"/>
    <w:rsid w:val="006071A8"/>
    <w:rsid w:val="00616A6D"/>
    <w:rsid w:val="00617DDC"/>
    <w:rsid w:val="00621318"/>
    <w:rsid w:val="00624CBA"/>
    <w:rsid w:val="006256DA"/>
    <w:rsid w:val="006260B9"/>
    <w:rsid w:val="0062662A"/>
    <w:rsid w:val="0065020D"/>
    <w:rsid w:val="0065561C"/>
    <w:rsid w:val="006672E5"/>
    <w:rsid w:val="00667403"/>
    <w:rsid w:val="006701B8"/>
    <w:rsid w:val="00671391"/>
    <w:rsid w:val="006733D4"/>
    <w:rsid w:val="006750A4"/>
    <w:rsid w:val="0068171E"/>
    <w:rsid w:val="006864C3"/>
    <w:rsid w:val="00686D94"/>
    <w:rsid w:val="00692AF9"/>
    <w:rsid w:val="00693F18"/>
    <w:rsid w:val="006A1A59"/>
    <w:rsid w:val="006A1A5A"/>
    <w:rsid w:val="006A1A80"/>
    <w:rsid w:val="006A3389"/>
    <w:rsid w:val="006A51CE"/>
    <w:rsid w:val="006B23AA"/>
    <w:rsid w:val="006C783C"/>
    <w:rsid w:val="006D000A"/>
    <w:rsid w:val="006D44E2"/>
    <w:rsid w:val="006D7101"/>
    <w:rsid w:val="006F6D09"/>
    <w:rsid w:val="006F7D46"/>
    <w:rsid w:val="00712F6D"/>
    <w:rsid w:val="00713AD8"/>
    <w:rsid w:val="00714368"/>
    <w:rsid w:val="0072727C"/>
    <w:rsid w:val="007315CD"/>
    <w:rsid w:val="00740092"/>
    <w:rsid w:val="00741701"/>
    <w:rsid w:val="00742BE9"/>
    <w:rsid w:val="007434B2"/>
    <w:rsid w:val="00751843"/>
    <w:rsid w:val="00751FB9"/>
    <w:rsid w:val="00756355"/>
    <w:rsid w:val="0076232A"/>
    <w:rsid w:val="00762C46"/>
    <w:rsid w:val="0076353E"/>
    <w:rsid w:val="00764DFF"/>
    <w:rsid w:val="00771D33"/>
    <w:rsid w:val="007802D4"/>
    <w:rsid w:val="00783BD7"/>
    <w:rsid w:val="0078644A"/>
    <w:rsid w:val="00792926"/>
    <w:rsid w:val="007A116F"/>
    <w:rsid w:val="007A3555"/>
    <w:rsid w:val="007B0D6F"/>
    <w:rsid w:val="007B67A0"/>
    <w:rsid w:val="007B7BCF"/>
    <w:rsid w:val="007C5530"/>
    <w:rsid w:val="007C64A7"/>
    <w:rsid w:val="007C6E79"/>
    <w:rsid w:val="007D51C7"/>
    <w:rsid w:val="007D62C5"/>
    <w:rsid w:val="007D6903"/>
    <w:rsid w:val="007F0717"/>
    <w:rsid w:val="007F4F45"/>
    <w:rsid w:val="007F5EE7"/>
    <w:rsid w:val="00804D3A"/>
    <w:rsid w:val="00806BD9"/>
    <w:rsid w:val="00813264"/>
    <w:rsid w:val="00813B89"/>
    <w:rsid w:val="008249F2"/>
    <w:rsid w:val="00824E25"/>
    <w:rsid w:val="00826968"/>
    <w:rsid w:val="00827860"/>
    <w:rsid w:val="00832140"/>
    <w:rsid w:val="0084127F"/>
    <w:rsid w:val="0084383B"/>
    <w:rsid w:val="00843868"/>
    <w:rsid w:val="00845F9C"/>
    <w:rsid w:val="008542AC"/>
    <w:rsid w:val="00856287"/>
    <w:rsid w:val="00862C8F"/>
    <w:rsid w:val="008676BB"/>
    <w:rsid w:val="00872BA9"/>
    <w:rsid w:val="008837EE"/>
    <w:rsid w:val="00886A49"/>
    <w:rsid w:val="008A0706"/>
    <w:rsid w:val="008A4CB1"/>
    <w:rsid w:val="008A5A12"/>
    <w:rsid w:val="008B4180"/>
    <w:rsid w:val="008B6372"/>
    <w:rsid w:val="008C2730"/>
    <w:rsid w:val="008C2DD6"/>
    <w:rsid w:val="008C35CF"/>
    <w:rsid w:val="008C3870"/>
    <w:rsid w:val="008C5D10"/>
    <w:rsid w:val="008D39E4"/>
    <w:rsid w:val="008D4C88"/>
    <w:rsid w:val="008D6762"/>
    <w:rsid w:val="008E2DEE"/>
    <w:rsid w:val="008E365A"/>
    <w:rsid w:val="008E4C8E"/>
    <w:rsid w:val="008F50BE"/>
    <w:rsid w:val="008F5392"/>
    <w:rsid w:val="008F5F1D"/>
    <w:rsid w:val="009001C0"/>
    <w:rsid w:val="00901AD6"/>
    <w:rsid w:val="00902052"/>
    <w:rsid w:val="00905E11"/>
    <w:rsid w:val="00906907"/>
    <w:rsid w:val="00906C72"/>
    <w:rsid w:val="00911013"/>
    <w:rsid w:val="00914EF6"/>
    <w:rsid w:val="009236BD"/>
    <w:rsid w:val="0093068B"/>
    <w:rsid w:val="0093119A"/>
    <w:rsid w:val="009372C6"/>
    <w:rsid w:val="009411D3"/>
    <w:rsid w:val="00945646"/>
    <w:rsid w:val="00953128"/>
    <w:rsid w:val="00961644"/>
    <w:rsid w:val="0096261A"/>
    <w:rsid w:val="00962CB5"/>
    <w:rsid w:val="00965189"/>
    <w:rsid w:val="00966918"/>
    <w:rsid w:val="009741B6"/>
    <w:rsid w:val="0097605D"/>
    <w:rsid w:val="009861FA"/>
    <w:rsid w:val="00996EE8"/>
    <w:rsid w:val="00997374"/>
    <w:rsid w:val="009A2E5A"/>
    <w:rsid w:val="009A3AF7"/>
    <w:rsid w:val="009A7977"/>
    <w:rsid w:val="009A7A20"/>
    <w:rsid w:val="009B58B5"/>
    <w:rsid w:val="009B68C4"/>
    <w:rsid w:val="009B720B"/>
    <w:rsid w:val="009C34AB"/>
    <w:rsid w:val="009C6CD4"/>
    <w:rsid w:val="009D0347"/>
    <w:rsid w:val="009D46F0"/>
    <w:rsid w:val="009E4B44"/>
    <w:rsid w:val="009E532D"/>
    <w:rsid w:val="009F1976"/>
    <w:rsid w:val="009F4A59"/>
    <w:rsid w:val="00A01278"/>
    <w:rsid w:val="00A0202B"/>
    <w:rsid w:val="00A02AE9"/>
    <w:rsid w:val="00A03216"/>
    <w:rsid w:val="00A03A57"/>
    <w:rsid w:val="00A1598A"/>
    <w:rsid w:val="00A20C9A"/>
    <w:rsid w:val="00A2649E"/>
    <w:rsid w:val="00A31A8F"/>
    <w:rsid w:val="00A400C0"/>
    <w:rsid w:val="00A42C43"/>
    <w:rsid w:val="00A434B0"/>
    <w:rsid w:val="00A44632"/>
    <w:rsid w:val="00A477A3"/>
    <w:rsid w:val="00A51E65"/>
    <w:rsid w:val="00A615C3"/>
    <w:rsid w:val="00A64F96"/>
    <w:rsid w:val="00A6697D"/>
    <w:rsid w:val="00A76EF1"/>
    <w:rsid w:val="00A7767F"/>
    <w:rsid w:val="00A85262"/>
    <w:rsid w:val="00A87A57"/>
    <w:rsid w:val="00A9046A"/>
    <w:rsid w:val="00A91A02"/>
    <w:rsid w:val="00A9554F"/>
    <w:rsid w:val="00A95746"/>
    <w:rsid w:val="00A975A0"/>
    <w:rsid w:val="00A977D5"/>
    <w:rsid w:val="00AA15AA"/>
    <w:rsid w:val="00AA5882"/>
    <w:rsid w:val="00AA7158"/>
    <w:rsid w:val="00AB1CF3"/>
    <w:rsid w:val="00AC156F"/>
    <w:rsid w:val="00AC2063"/>
    <w:rsid w:val="00AC4650"/>
    <w:rsid w:val="00AD7764"/>
    <w:rsid w:val="00AE274D"/>
    <w:rsid w:val="00AE3A25"/>
    <w:rsid w:val="00AF2767"/>
    <w:rsid w:val="00AF5416"/>
    <w:rsid w:val="00AF5A78"/>
    <w:rsid w:val="00B00725"/>
    <w:rsid w:val="00B12052"/>
    <w:rsid w:val="00B15A64"/>
    <w:rsid w:val="00B16A56"/>
    <w:rsid w:val="00B23841"/>
    <w:rsid w:val="00B24A64"/>
    <w:rsid w:val="00B37858"/>
    <w:rsid w:val="00B42D7B"/>
    <w:rsid w:val="00B455B4"/>
    <w:rsid w:val="00B45E7D"/>
    <w:rsid w:val="00B6052C"/>
    <w:rsid w:val="00B60AB8"/>
    <w:rsid w:val="00B61E58"/>
    <w:rsid w:val="00B64066"/>
    <w:rsid w:val="00B66020"/>
    <w:rsid w:val="00B73F32"/>
    <w:rsid w:val="00B80149"/>
    <w:rsid w:val="00B84289"/>
    <w:rsid w:val="00B86300"/>
    <w:rsid w:val="00B9208E"/>
    <w:rsid w:val="00B932FF"/>
    <w:rsid w:val="00BA0445"/>
    <w:rsid w:val="00BA07C4"/>
    <w:rsid w:val="00BA1575"/>
    <w:rsid w:val="00BA4420"/>
    <w:rsid w:val="00BB5A70"/>
    <w:rsid w:val="00BC0EC8"/>
    <w:rsid w:val="00BD0799"/>
    <w:rsid w:val="00BD1B31"/>
    <w:rsid w:val="00BD3C22"/>
    <w:rsid w:val="00BD662D"/>
    <w:rsid w:val="00BE025B"/>
    <w:rsid w:val="00BE1194"/>
    <w:rsid w:val="00BE1DB5"/>
    <w:rsid w:val="00BE2BA0"/>
    <w:rsid w:val="00BE3B07"/>
    <w:rsid w:val="00BE4A48"/>
    <w:rsid w:val="00BE71F8"/>
    <w:rsid w:val="00BF35B7"/>
    <w:rsid w:val="00C22E4F"/>
    <w:rsid w:val="00C2379C"/>
    <w:rsid w:val="00C269F3"/>
    <w:rsid w:val="00C33ABA"/>
    <w:rsid w:val="00C34180"/>
    <w:rsid w:val="00C50B5D"/>
    <w:rsid w:val="00C533AA"/>
    <w:rsid w:val="00C575DD"/>
    <w:rsid w:val="00C6324E"/>
    <w:rsid w:val="00C634F3"/>
    <w:rsid w:val="00C66237"/>
    <w:rsid w:val="00C70403"/>
    <w:rsid w:val="00C70D4D"/>
    <w:rsid w:val="00C71EDC"/>
    <w:rsid w:val="00C81A64"/>
    <w:rsid w:val="00C8278F"/>
    <w:rsid w:val="00C83997"/>
    <w:rsid w:val="00C936EF"/>
    <w:rsid w:val="00C96F75"/>
    <w:rsid w:val="00C97F64"/>
    <w:rsid w:val="00CA01B9"/>
    <w:rsid w:val="00CA11C0"/>
    <w:rsid w:val="00CA75DB"/>
    <w:rsid w:val="00CA7E55"/>
    <w:rsid w:val="00CB4A98"/>
    <w:rsid w:val="00CC0397"/>
    <w:rsid w:val="00CC42B5"/>
    <w:rsid w:val="00CD10AD"/>
    <w:rsid w:val="00CD48BE"/>
    <w:rsid w:val="00CD4AA3"/>
    <w:rsid w:val="00CE03F6"/>
    <w:rsid w:val="00CF3D2D"/>
    <w:rsid w:val="00CF4726"/>
    <w:rsid w:val="00CF75B5"/>
    <w:rsid w:val="00D00D54"/>
    <w:rsid w:val="00D10AB3"/>
    <w:rsid w:val="00D128EA"/>
    <w:rsid w:val="00D267BC"/>
    <w:rsid w:val="00D274FB"/>
    <w:rsid w:val="00D31C13"/>
    <w:rsid w:val="00D32429"/>
    <w:rsid w:val="00D35861"/>
    <w:rsid w:val="00D40B01"/>
    <w:rsid w:val="00D55E09"/>
    <w:rsid w:val="00D6002B"/>
    <w:rsid w:val="00D632A3"/>
    <w:rsid w:val="00D7788B"/>
    <w:rsid w:val="00D82239"/>
    <w:rsid w:val="00D833CB"/>
    <w:rsid w:val="00D936E4"/>
    <w:rsid w:val="00D94608"/>
    <w:rsid w:val="00DA3436"/>
    <w:rsid w:val="00DA4337"/>
    <w:rsid w:val="00DA47C6"/>
    <w:rsid w:val="00DB7C19"/>
    <w:rsid w:val="00DC59B7"/>
    <w:rsid w:val="00DD0557"/>
    <w:rsid w:val="00DD07F6"/>
    <w:rsid w:val="00DD1586"/>
    <w:rsid w:val="00DD3048"/>
    <w:rsid w:val="00DD3E3B"/>
    <w:rsid w:val="00DE1A6B"/>
    <w:rsid w:val="00DE2722"/>
    <w:rsid w:val="00DE40CA"/>
    <w:rsid w:val="00DF6D0C"/>
    <w:rsid w:val="00E0037F"/>
    <w:rsid w:val="00E10AC8"/>
    <w:rsid w:val="00E12F92"/>
    <w:rsid w:val="00E25F67"/>
    <w:rsid w:val="00E2677D"/>
    <w:rsid w:val="00E31205"/>
    <w:rsid w:val="00E32727"/>
    <w:rsid w:val="00E33681"/>
    <w:rsid w:val="00E42807"/>
    <w:rsid w:val="00E468C7"/>
    <w:rsid w:val="00E47F69"/>
    <w:rsid w:val="00E5287A"/>
    <w:rsid w:val="00E55A49"/>
    <w:rsid w:val="00E56899"/>
    <w:rsid w:val="00E732F5"/>
    <w:rsid w:val="00E91091"/>
    <w:rsid w:val="00E97A57"/>
    <w:rsid w:val="00EB2BA9"/>
    <w:rsid w:val="00EC0D59"/>
    <w:rsid w:val="00EC5651"/>
    <w:rsid w:val="00EC7582"/>
    <w:rsid w:val="00ED4E41"/>
    <w:rsid w:val="00EE38EF"/>
    <w:rsid w:val="00EE53F5"/>
    <w:rsid w:val="00EF4790"/>
    <w:rsid w:val="00EF6E55"/>
    <w:rsid w:val="00EF7C74"/>
    <w:rsid w:val="00F01897"/>
    <w:rsid w:val="00F14EF7"/>
    <w:rsid w:val="00F229FC"/>
    <w:rsid w:val="00F2334E"/>
    <w:rsid w:val="00F30BF7"/>
    <w:rsid w:val="00F42BF9"/>
    <w:rsid w:val="00F44BE8"/>
    <w:rsid w:val="00F46BB5"/>
    <w:rsid w:val="00F539D7"/>
    <w:rsid w:val="00F62A0F"/>
    <w:rsid w:val="00F64F04"/>
    <w:rsid w:val="00F77802"/>
    <w:rsid w:val="00F87514"/>
    <w:rsid w:val="00FA5CD8"/>
    <w:rsid w:val="00FB1197"/>
    <w:rsid w:val="00FB2ED0"/>
    <w:rsid w:val="00FB7924"/>
    <w:rsid w:val="00FC0AF6"/>
    <w:rsid w:val="00FC526D"/>
    <w:rsid w:val="00FD1022"/>
    <w:rsid w:val="00FD41C2"/>
    <w:rsid w:val="00FD781D"/>
    <w:rsid w:val="00FD7D05"/>
    <w:rsid w:val="00FE25A7"/>
    <w:rsid w:val="00FE3ECF"/>
    <w:rsid w:val="00FE4F61"/>
    <w:rsid w:val="00FE6C3A"/>
    <w:rsid w:val="00FF252E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0EBC"/>
  <w15:chartTrackingRefBased/>
  <w15:docId w15:val="{F708A47A-14D1-7F46-926D-FE9A297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0A"/>
    <w:pPr>
      <w:spacing w:before="120" w:after="240"/>
    </w:pPr>
    <w:rPr>
      <w:rFonts w:eastAsiaTheme="minorEastAsia" w:cstheme="minorBidi"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qFormat/>
    <w:rsid w:val="006D000A"/>
    <w:rPr>
      <w:rFonts w:eastAsia="宋体" w:cs="Times New Roman"/>
      <w:color w:val="000000" w:themeColor="text1" w:themeShade="BF"/>
      <w:kern w:val="0"/>
      <w:sz w:val="20"/>
      <w:szCs w:val="20"/>
    </w:rPr>
    <w:tblPr>
      <w:tblBorders>
        <w:top w:val="single" w:sz="12" w:space="0" w:color="000000" w:themeColor="text1"/>
        <w:bottom w:val="single" w:sz="12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rRawOutput">
    <w:name w:val="rRawOutput"/>
    <w:basedOn w:val="a"/>
    <w:link w:val="rRawOutputChar"/>
    <w:qFormat/>
    <w:rsid w:val="006D000A"/>
    <w:pPr>
      <w:widowControl w:val="0"/>
      <w:adjustRightInd w:val="0"/>
      <w:snapToGrid w:val="0"/>
      <w:spacing w:before="0" w:after="0"/>
    </w:pPr>
    <w:rPr>
      <w:rFonts w:ascii="Calibri" w:eastAsia="Calibri" w:hAnsi="Calibri"/>
      <w:sz w:val="16"/>
      <w:lang w:eastAsia="ja-JP"/>
    </w:rPr>
  </w:style>
  <w:style w:type="character" w:customStyle="1" w:styleId="rRawOutputChar">
    <w:name w:val="rRawOutput Char"/>
    <w:basedOn w:val="a0"/>
    <w:link w:val="rRawOutput"/>
    <w:qFormat/>
    <w:rsid w:val="006D000A"/>
    <w:rPr>
      <w:rFonts w:ascii="Calibri" w:eastAsia="Calibri" w:hAnsi="Calibri" w:cstheme="minorBidi"/>
      <w:kern w:val="0"/>
      <w:sz w:val="16"/>
      <w:szCs w:val="22"/>
      <w:lang w:eastAsia="ja-JP"/>
    </w:rPr>
  </w:style>
  <w:style w:type="paragraph" w:styleId="a3">
    <w:name w:val="Revision"/>
    <w:hidden/>
    <w:uiPriority w:val="99"/>
    <w:semiHidden/>
    <w:rsid w:val="000A101E"/>
    <w:rPr>
      <w:rFonts w:eastAsiaTheme="minorEastAsia" w:cstheme="minorBid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rui</dc:creator>
  <cp:keywords/>
  <dc:description/>
  <cp:lastModifiedBy>chen rui</cp:lastModifiedBy>
  <cp:revision>3</cp:revision>
  <dcterms:created xsi:type="dcterms:W3CDTF">2021-11-29T07:51:00Z</dcterms:created>
  <dcterms:modified xsi:type="dcterms:W3CDTF">2021-11-29T07:52:00Z</dcterms:modified>
</cp:coreProperties>
</file>