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64B1E" w14:textId="27CA3A36" w:rsidR="005609EC" w:rsidRPr="005A7B20" w:rsidRDefault="005609EC" w:rsidP="00B807CE">
      <w:pPr>
        <w:spacing w:line="360" w:lineRule="auto"/>
        <w:jc w:val="center"/>
        <w:rPr>
          <w:rFonts w:ascii="Times New Roman" w:hAnsi="Times New Roman"/>
          <w:b/>
          <w:sz w:val="28"/>
          <w:szCs w:val="26"/>
          <w:u w:val="single"/>
        </w:rPr>
      </w:pPr>
      <w:r w:rsidRPr="005A7B20">
        <w:rPr>
          <w:rFonts w:ascii="Times New Roman" w:hAnsi="Times New Roman"/>
          <w:b/>
          <w:sz w:val="28"/>
          <w:szCs w:val="26"/>
          <w:u w:val="single"/>
        </w:rPr>
        <w:t>Supplementary Information</w:t>
      </w:r>
    </w:p>
    <w:p w14:paraId="5A311E2E" w14:textId="77777777" w:rsidR="00B807CE" w:rsidRPr="005A7B20" w:rsidRDefault="00B807CE" w:rsidP="005609EC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p w14:paraId="71D62669" w14:textId="0367A613" w:rsidR="00C56689" w:rsidRPr="005A7B20" w:rsidRDefault="00C56689" w:rsidP="00CB144A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</w:rPr>
      </w:pPr>
      <w:r w:rsidRPr="005A7B20">
        <w:rPr>
          <w:rFonts w:ascii="Times New Roman" w:hAnsi="Times New Roman"/>
          <w:b/>
          <w:sz w:val="24"/>
        </w:rPr>
        <w:t>Materials and Methods:</w:t>
      </w:r>
    </w:p>
    <w:p w14:paraId="0C1F0B96" w14:textId="604B36F6" w:rsidR="005609EC" w:rsidRPr="005A7B20" w:rsidRDefault="00CB144A" w:rsidP="002D1B05">
      <w:pPr>
        <w:spacing w:after="0" w:line="360" w:lineRule="auto"/>
        <w:jc w:val="both"/>
        <w:rPr>
          <w:rFonts w:ascii="Times New Roman" w:hAnsi="Times New Roman"/>
          <w:b/>
          <w:i/>
          <w:iCs/>
          <w:sz w:val="24"/>
        </w:rPr>
      </w:pPr>
      <w:r w:rsidRPr="005A7B20">
        <w:rPr>
          <w:rFonts w:ascii="Times New Roman" w:hAnsi="Times New Roman"/>
          <w:b/>
          <w:i/>
          <w:iCs/>
          <w:sz w:val="24"/>
        </w:rPr>
        <w:t xml:space="preserve">1.1 </w:t>
      </w:r>
      <w:r w:rsidR="005609EC" w:rsidRPr="005A7B20">
        <w:rPr>
          <w:rFonts w:ascii="Times New Roman" w:hAnsi="Times New Roman"/>
          <w:b/>
          <w:i/>
          <w:iCs/>
          <w:sz w:val="24"/>
        </w:rPr>
        <w:t xml:space="preserve">SNP genotyping by PCR-RFLP </w:t>
      </w:r>
    </w:p>
    <w:p w14:paraId="26487159" w14:textId="537D714B" w:rsidR="00803AB1" w:rsidRPr="005A7B20" w:rsidRDefault="005609EC" w:rsidP="005609EC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A7B20">
        <w:rPr>
          <w:rFonts w:ascii="Times New Roman" w:hAnsi="Times New Roman"/>
          <w:sz w:val="24"/>
        </w:rPr>
        <w:t xml:space="preserve">PCR-RFLP was used to genotype </w:t>
      </w:r>
      <w:r w:rsidRPr="005A7B20">
        <w:rPr>
          <w:rFonts w:ascii="Times New Roman" w:hAnsi="Times New Roman"/>
          <w:i/>
          <w:sz w:val="24"/>
          <w:szCs w:val="24"/>
        </w:rPr>
        <w:t xml:space="preserve">XBP1 </w:t>
      </w:r>
      <w:r w:rsidRPr="005A7B20">
        <w:rPr>
          <w:rFonts w:ascii="Times New Roman" w:hAnsi="Times New Roman"/>
          <w:sz w:val="24"/>
          <w:szCs w:val="24"/>
        </w:rPr>
        <w:t xml:space="preserve">-116 G/C (rs2269577), </w:t>
      </w:r>
      <w:r w:rsidRPr="005A7B20">
        <w:rPr>
          <w:rFonts w:ascii="Times New Roman" w:hAnsi="Times New Roman"/>
          <w:i/>
          <w:sz w:val="24"/>
          <w:szCs w:val="24"/>
        </w:rPr>
        <w:t xml:space="preserve">IL17A </w:t>
      </w:r>
      <w:r w:rsidRPr="005A7B20">
        <w:rPr>
          <w:rFonts w:ascii="Times New Roman" w:hAnsi="Times New Roman"/>
          <w:sz w:val="24"/>
          <w:szCs w:val="24"/>
        </w:rPr>
        <w:t>-197 G/A</w:t>
      </w:r>
      <w:r w:rsidRPr="005A7B20">
        <w:rPr>
          <w:rFonts w:ascii="Times New Roman" w:hAnsi="Times New Roman"/>
          <w:i/>
          <w:sz w:val="24"/>
          <w:szCs w:val="24"/>
        </w:rPr>
        <w:t xml:space="preserve"> </w:t>
      </w:r>
      <w:r w:rsidRPr="005A7B20">
        <w:rPr>
          <w:rFonts w:ascii="Times New Roman" w:hAnsi="Times New Roman"/>
          <w:sz w:val="24"/>
          <w:szCs w:val="24"/>
        </w:rPr>
        <w:t>(rs2275913)</w:t>
      </w:r>
      <w:r w:rsidRPr="005A7B20">
        <w:rPr>
          <w:rFonts w:ascii="Times New Roman" w:hAnsi="Times New Roman"/>
          <w:i/>
          <w:sz w:val="24"/>
          <w:szCs w:val="24"/>
        </w:rPr>
        <w:t xml:space="preserve"> </w:t>
      </w:r>
      <w:r w:rsidRPr="005A7B20">
        <w:rPr>
          <w:rFonts w:ascii="Times New Roman" w:hAnsi="Times New Roman"/>
          <w:iCs/>
          <w:sz w:val="24"/>
          <w:szCs w:val="24"/>
        </w:rPr>
        <w:t>and</w:t>
      </w:r>
      <w:r w:rsidRPr="005A7B20">
        <w:rPr>
          <w:rFonts w:ascii="Times New Roman" w:hAnsi="Times New Roman"/>
          <w:sz w:val="24"/>
          <w:szCs w:val="24"/>
        </w:rPr>
        <w:t xml:space="preserve"> -737 C/T (rs8193036) </w:t>
      </w:r>
      <w:r w:rsidRPr="005A7B20">
        <w:rPr>
          <w:rFonts w:ascii="Times New Roman" w:hAnsi="Times New Roman"/>
          <w:sz w:val="24"/>
        </w:rPr>
        <w:t>polymorphisms. The details of specific primers and restriction enzymes used are provided in Table S</w:t>
      </w:r>
      <w:r w:rsidR="00B313D8" w:rsidRPr="005A7B20">
        <w:rPr>
          <w:rFonts w:ascii="Times New Roman" w:hAnsi="Times New Roman"/>
          <w:sz w:val="24"/>
        </w:rPr>
        <w:t>2</w:t>
      </w:r>
      <w:r w:rsidRPr="005A7B20">
        <w:rPr>
          <w:rFonts w:ascii="Times New Roman" w:hAnsi="Times New Roman"/>
          <w:sz w:val="24"/>
        </w:rPr>
        <w:t>. The reaction mixture of the total volume of 20 µL included 3 µL (100ng) of genomic DNA, 11 µL nuclease-free H</w:t>
      </w:r>
      <w:r w:rsidRPr="005A7B20">
        <w:rPr>
          <w:rFonts w:ascii="Times New Roman" w:hAnsi="Times New Roman"/>
          <w:sz w:val="24"/>
          <w:vertAlign w:val="subscript"/>
        </w:rPr>
        <w:t>2</w:t>
      </w:r>
      <w:r w:rsidRPr="005A7B20">
        <w:rPr>
          <w:rFonts w:ascii="Times New Roman" w:hAnsi="Times New Roman"/>
          <w:sz w:val="24"/>
        </w:rPr>
        <w:t>O, 2.0 µL 10x PCR buffer, 2 µL 2 mM dNTPs (</w:t>
      </w:r>
      <w:proofErr w:type="spellStart"/>
      <w:r w:rsidRPr="005A7B20">
        <w:rPr>
          <w:rFonts w:ascii="Times New Roman" w:hAnsi="Times New Roman"/>
          <w:sz w:val="24"/>
        </w:rPr>
        <w:t>PureGene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 xml:space="preserve">, India), 1 µL of 10 </w:t>
      </w:r>
      <w:proofErr w:type="spellStart"/>
      <w:r w:rsidRPr="005A7B20">
        <w:rPr>
          <w:rFonts w:ascii="Times New Roman" w:hAnsi="Times New Roman"/>
          <w:sz w:val="24"/>
        </w:rPr>
        <w:t>pM</w:t>
      </w:r>
      <w:proofErr w:type="spellEnd"/>
      <w:r w:rsidRPr="005A7B20">
        <w:rPr>
          <w:rFonts w:ascii="Times New Roman" w:hAnsi="Times New Roman"/>
          <w:sz w:val="24"/>
        </w:rPr>
        <w:t xml:space="preserve"> corresponding forward and reverse primers (</w:t>
      </w:r>
      <w:proofErr w:type="spellStart"/>
      <w:r w:rsidRPr="005A7B20">
        <w:rPr>
          <w:rFonts w:ascii="Times New Roman" w:hAnsi="Times New Roman"/>
          <w:sz w:val="24"/>
        </w:rPr>
        <w:t>Eurofins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>, India), and 1 U of Taq Polymerase (</w:t>
      </w:r>
      <w:proofErr w:type="spellStart"/>
      <w:r w:rsidRPr="005A7B20">
        <w:rPr>
          <w:rFonts w:ascii="Times New Roman" w:hAnsi="Times New Roman"/>
          <w:sz w:val="24"/>
        </w:rPr>
        <w:t>PureGene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 xml:space="preserve">, India). Amplification was performed in Eppendorf </w:t>
      </w:r>
      <w:proofErr w:type="spellStart"/>
      <w:r w:rsidRPr="005A7B20">
        <w:rPr>
          <w:rFonts w:ascii="Times New Roman" w:hAnsi="Times New Roman"/>
          <w:sz w:val="24"/>
        </w:rPr>
        <w:t>Mastercycler</w:t>
      </w:r>
      <w:proofErr w:type="spellEnd"/>
      <w:r w:rsidRPr="005A7B20">
        <w:rPr>
          <w:rFonts w:ascii="Times New Roman" w:hAnsi="Times New Roman"/>
          <w:sz w:val="24"/>
        </w:rPr>
        <w:t xml:space="preserve"> Gradient Thermocycler (</w:t>
      </w:r>
      <w:proofErr w:type="spellStart"/>
      <w:r w:rsidRPr="005A7B20">
        <w:rPr>
          <w:rFonts w:ascii="Times New Roman" w:hAnsi="Times New Roman"/>
          <w:sz w:val="24"/>
        </w:rPr>
        <w:t>Eppendorf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>, Germany) according to the protocol: 95°C for 10 minutes followed by 45 cycles of 95°C for 30 seconds, annealing for 30 seconds (Table S</w:t>
      </w:r>
      <w:r w:rsidR="00B313D8" w:rsidRPr="005A7B20">
        <w:rPr>
          <w:rFonts w:ascii="Times New Roman" w:hAnsi="Times New Roman"/>
          <w:sz w:val="24"/>
        </w:rPr>
        <w:t>2</w:t>
      </w:r>
      <w:r w:rsidRPr="005A7B20">
        <w:rPr>
          <w:rFonts w:ascii="Times New Roman" w:hAnsi="Times New Roman"/>
          <w:sz w:val="24"/>
        </w:rPr>
        <w:t>) and 72°C for 30 seconds, and 72°C for 10 minutes. The amplified products were checked by electrophoresis on a 2.0% agarose gel stained with ethidium bromide. 15 µL of the amplified products were digested with 1U of respective restriction enzyme in a total reaction volume of 20 µL as per the manufacturer’s instruction. The digested products were resolved with a 50 bp DNA ladder (</w:t>
      </w:r>
      <w:proofErr w:type="spellStart"/>
      <w:r w:rsidRPr="005A7B20">
        <w:rPr>
          <w:rFonts w:ascii="Times New Roman" w:hAnsi="Times New Roman"/>
          <w:sz w:val="24"/>
        </w:rPr>
        <w:t>HiMedia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 xml:space="preserve">, India) on 3.5% agarose gel stained with ethidium bromide and visualized under E-Gel Imager (Life </w:t>
      </w:r>
      <w:proofErr w:type="spellStart"/>
      <w:r w:rsidRPr="005A7B20">
        <w:rPr>
          <w:rFonts w:ascii="Times New Roman" w:hAnsi="Times New Roman"/>
          <w:sz w:val="24"/>
        </w:rPr>
        <w:t>Technologies</w:t>
      </w:r>
      <w:r w:rsidRPr="005A7B20">
        <w:rPr>
          <w:rFonts w:ascii="Times New Roman" w:hAnsi="Times New Roman"/>
          <w:sz w:val="24"/>
          <w:vertAlign w:val="superscript"/>
        </w:rPr>
        <w:t>TM</w:t>
      </w:r>
      <w:proofErr w:type="spellEnd"/>
      <w:r w:rsidRPr="005A7B20">
        <w:rPr>
          <w:rFonts w:ascii="Times New Roman" w:hAnsi="Times New Roman"/>
          <w:sz w:val="24"/>
        </w:rPr>
        <w:t xml:space="preserve">, Carlsbad, CA). More than 10% of the samples were randomly selected for reconfirmation and the results were 100% concordant. </w:t>
      </w:r>
      <w:r w:rsidR="00722A10" w:rsidRPr="005A7B20">
        <w:rPr>
          <w:rFonts w:ascii="Times New Roman" w:hAnsi="Times New Roman"/>
          <w:sz w:val="24"/>
        </w:rPr>
        <w:t xml:space="preserve">PCR products </w:t>
      </w:r>
      <w:r w:rsidR="00FE7A71" w:rsidRPr="005A7B20">
        <w:rPr>
          <w:rFonts w:ascii="Times New Roman" w:hAnsi="Times New Roman"/>
          <w:sz w:val="24"/>
        </w:rPr>
        <w:t>for each genotype</w:t>
      </w:r>
      <w:r w:rsidR="00235A3F" w:rsidRPr="005A7B20">
        <w:rPr>
          <w:rFonts w:ascii="Times New Roman" w:hAnsi="Times New Roman"/>
          <w:sz w:val="24"/>
        </w:rPr>
        <w:t xml:space="preserve"> were </w:t>
      </w:r>
      <w:r w:rsidR="00722A10" w:rsidRPr="005A7B20">
        <w:rPr>
          <w:rFonts w:ascii="Times New Roman" w:hAnsi="Times New Roman"/>
          <w:sz w:val="24"/>
        </w:rPr>
        <w:t>amplified as mentioned above</w:t>
      </w:r>
      <w:r w:rsidR="00B85D44" w:rsidRPr="005A7B20">
        <w:rPr>
          <w:rFonts w:ascii="Times New Roman" w:hAnsi="Times New Roman"/>
          <w:sz w:val="24"/>
        </w:rPr>
        <w:t xml:space="preserve"> and outsourced for</w:t>
      </w:r>
      <w:r w:rsidR="00EE24E3" w:rsidRPr="005A7B20">
        <w:rPr>
          <w:rFonts w:ascii="Times New Roman" w:hAnsi="Times New Roman"/>
          <w:sz w:val="24"/>
        </w:rPr>
        <w:t xml:space="preserve"> Sanger’s sequencing</w:t>
      </w:r>
      <w:r w:rsidR="004B3EA7" w:rsidRPr="005A7B20">
        <w:rPr>
          <w:rFonts w:ascii="Times New Roman" w:hAnsi="Times New Roman"/>
          <w:sz w:val="24"/>
        </w:rPr>
        <w:t xml:space="preserve"> to Barcode Biosciences (</w:t>
      </w:r>
      <w:proofErr w:type="spellStart"/>
      <w:r w:rsidR="004B3EA7" w:rsidRPr="005A7B20">
        <w:rPr>
          <w:rFonts w:ascii="Times New Roman" w:hAnsi="Times New Roman"/>
          <w:sz w:val="24"/>
        </w:rPr>
        <w:t>Banglore</w:t>
      </w:r>
      <w:proofErr w:type="spellEnd"/>
      <w:r w:rsidR="004B3EA7" w:rsidRPr="005A7B20">
        <w:rPr>
          <w:rFonts w:ascii="Times New Roman" w:hAnsi="Times New Roman"/>
          <w:sz w:val="24"/>
        </w:rPr>
        <w:t>, India)</w:t>
      </w:r>
      <w:r w:rsidR="00EE24E3" w:rsidRPr="005A7B20">
        <w:rPr>
          <w:rFonts w:ascii="Times New Roman" w:hAnsi="Times New Roman"/>
          <w:sz w:val="24"/>
        </w:rPr>
        <w:t>. The results</w:t>
      </w:r>
      <w:r w:rsidR="00B85D44" w:rsidRPr="005A7B20">
        <w:rPr>
          <w:rFonts w:ascii="Times New Roman" w:hAnsi="Times New Roman"/>
          <w:sz w:val="24"/>
        </w:rPr>
        <w:t xml:space="preserve"> of Sanger’s sequencing</w:t>
      </w:r>
      <w:r w:rsidR="00EE24E3" w:rsidRPr="005A7B20">
        <w:rPr>
          <w:rFonts w:ascii="Times New Roman" w:hAnsi="Times New Roman"/>
          <w:sz w:val="24"/>
        </w:rPr>
        <w:t xml:space="preserve"> were</w:t>
      </w:r>
      <w:r w:rsidR="00961E79" w:rsidRPr="005A7B20">
        <w:rPr>
          <w:rFonts w:ascii="Times New Roman" w:hAnsi="Times New Roman"/>
          <w:sz w:val="24"/>
        </w:rPr>
        <w:t xml:space="preserve"> analysed with Chroma’s lite</w:t>
      </w:r>
      <w:r w:rsidR="00D64ACE" w:rsidRPr="005A7B20">
        <w:rPr>
          <w:rFonts w:ascii="Times New Roman" w:hAnsi="Times New Roman"/>
          <w:sz w:val="24"/>
        </w:rPr>
        <w:t xml:space="preserve"> 2.1</w:t>
      </w:r>
      <w:r w:rsidR="00961E79" w:rsidRPr="005A7B20">
        <w:rPr>
          <w:rFonts w:ascii="Times New Roman" w:hAnsi="Times New Roman"/>
          <w:sz w:val="24"/>
        </w:rPr>
        <w:t xml:space="preserve"> software</w:t>
      </w:r>
      <w:r w:rsidR="00DA6BCA" w:rsidRPr="005A7B20">
        <w:rPr>
          <w:rFonts w:ascii="Times New Roman" w:hAnsi="Times New Roman"/>
          <w:sz w:val="24"/>
        </w:rPr>
        <w:t xml:space="preserve"> (</w:t>
      </w:r>
      <w:proofErr w:type="spellStart"/>
      <w:r w:rsidR="00DA6BCA" w:rsidRPr="005A7B20">
        <w:rPr>
          <w:rFonts w:ascii="Times New Roman" w:hAnsi="Times New Roman"/>
          <w:sz w:val="24"/>
        </w:rPr>
        <w:t>Technelysium</w:t>
      </w:r>
      <w:proofErr w:type="spellEnd"/>
      <w:r w:rsidR="00DA6BCA" w:rsidRPr="005A7B20">
        <w:rPr>
          <w:rFonts w:ascii="Times New Roman" w:hAnsi="Times New Roman"/>
          <w:sz w:val="24"/>
        </w:rPr>
        <w:t xml:space="preserve"> Pty Ltd.)</w:t>
      </w:r>
      <w:r w:rsidR="00B85D44" w:rsidRPr="005A7B20">
        <w:rPr>
          <w:rFonts w:ascii="Times New Roman" w:hAnsi="Times New Roman"/>
          <w:sz w:val="24"/>
        </w:rPr>
        <w:t xml:space="preserve"> and </w:t>
      </w:r>
      <w:r w:rsidR="00E1245E" w:rsidRPr="005A7B20">
        <w:rPr>
          <w:rFonts w:ascii="Times New Roman" w:hAnsi="Times New Roman"/>
          <w:sz w:val="24"/>
        </w:rPr>
        <w:t>the results</w:t>
      </w:r>
      <w:r w:rsidR="000C611F" w:rsidRPr="005A7B20">
        <w:rPr>
          <w:rFonts w:ascii="Times New Roman" w:hAnsi="Times New Roman"/>
          <w:sz w:val="24"/>
        </w:rPr>
        <w:t xml:space="preserve"> </w:t>
      </w:r>
      <w:r w:rsidR="00E1245E" w:rsidRPr="005A7B20">
        <w:rPr>
          <w:rFonts w:ascii="Times New Roman" w:hAnsi="Times New Roman"/>
          <w:sz w:val="24"/>
        </w:rPr>
        <w:t>were</w:t>
      </w:r>
      <w:r w:rsidR="00B85D44" w:rsidRPr="005A7B20">
        <w:rPr>
          <w:rFonts w:ascii="Times New Roman" w:hAnsi="Times New Roman"/>
          <w:sz w:val="24"/>
        </w:rPr>
        <w:t xml:space="preserve"> concordant with PCR</w:t>
      </w:r>
      <w:r w:rsidR="000C611F" w:rsidRPr="005A7B20">
        <w:rPr>
          <w:rFonts w:ascii="Times New Roman" w:hAnsi="Times New Roman"/>
          <w:sz w:val="24"/>
        </w:rPr>
        <w:t xml:space="preserve">-RFLP </w:t>
      </w:r>
      <w:r w:rsidR="009752A7" w:rsidRPr="005A7B20">
        <w:rPr>
          <w:rFonts w:ascii="Times New Roman" w:hAnsi="Times New Roman"/>
          <w:sz w:val="24"/>
        </w:rPr>
        <w:t xml:space="preserve">method </w:t>
      </w:r>
      <w:r w:rsidR="00F95467" w:rsidRPr="005A7B20">
        <w:rPr>
          <w:rFonts w:ascii="Times New Roman" w:hAnsi="Times New Roman"/>
          <w:sz w:val="24"/>
          <w:szCs w:val="24"/>
        </w:rPr>
        <w:t>(Figure S5).</w:t>
      </w:r>
    </w:p>
    <w:p w14:paraId="65648C0B" w14:textId="20161EC5" w:rsidR="005609EC" w:rsidRPr="005A7B20" w:rsidRDefault="00CB144A" w:rsidP="002D1B05">
      <w:pPr>
        <w:spacing w:before="240"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  <w:lang w:eastAsia="hi-IN" w:bidi="hi-IN"/>
        </w:rPr>
      </w:pPr>
      <w:r w:rsidRPr="005A7B20">
        <w:rPr>
          <w:rFonts w:ascii="Times New Roman" w:hAnsi="Times New Roman"/>
          <w:b/>
          <w:i/>
          <w:iCs/>
          <w:sz w:val="24"/>
          <w:szCs w:val="24"/>
          <w:lang w:eastAsia="hi-IN" w:bidi="hi-IN"/>
        </w:rPr>
        <w:t xml:space="preserve">1.2 </w:t>
      </w:r>
      <w:r w:rsidR="005609EC" w:rsidRPr="005A7B20">
        <w:rPr>
          <w:rFonts w:ascii="Times New Roman" w:hAnsi="Times New Roman"/>
          <w:b/>
          <w:i/>
          <w:iCs/>
          <w:sz w:val="24"/>
          <w:szCs w:val="24"/>
          <w:lang w:eastAsia="hi-IN" w:bidi="hi-IN"/>
        </w:rPr>
        <w:t xml:space="preserve">Gene expression analysis </w:t>
      </w:r>
      <w:r w:rsidR="0075714C" w:rsidRPr="005A7B20">
        <w:rPr>
          <w:rFonts w:ascii="Times New Roman" w:hAnsi="Times New Roman"/>
          <w:b/>
          <w:i/>
          <w:iCs/>
          <w:sz w:val="24"/>
          <w:szCs w:val="24"/>
          <w:lang w:eastAsia="hi-IN" w:bidi="hi-IN"/>
        </w:rPr>
        <w:t xml:space="preserve">by </w:t>
      </w:r>
      <w:r w:rsidR="005609EC" w:rsidRPr="005A7B20">
        <w:rPr>
          <w:rFonts w:ascii="Times New Roman" w:hAnsi="Times New Roman"/>
          <w:b/>
          <w:i/>
          <w:iCs/>
          <w:sz w:val="24"/>
          <w:szCs w:val="24"/>
          <w:lang w:eastAsia="hi-IN" w:bidi="hi-IN"/>
        </w:rPr>
        <w:t>qPCR</w:t>
      </w:r>
    </w:p>
    <w:p w14:paraId="5D5D607B" w14:textId="5FAD6AC7" w:rsidR="005609EC" w:rsidRPr="005A7B20" w:rsidRDefault="0075714C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>Transcript level analysi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s </w:t>
      </w: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>of selected candidate genes was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carried out from PBMCs and skin samples using qPCR. </w:t>
      </w:r>
      <w:r w:rsidR="005609EC" w:rsidRPr="005A7B20">
        <w:rPr>
          <w:rFonts w:ascii="Times New Roman" w:hAnsi="Times New Roman"/>
          <w:sz w:val="24"/>
          <w:szCs w:val="24"/>
        </w:rPr>
        <w:t>Glyceraldehyde 3-phosphate dehydrogenase (</w:t>
      </w:r>
      <w:r w:rsidR="005609EC" w:rsidRPr="005A7B20">
        <w:rPr>
          <w:rFonts w:ascii="Times New Roman" w:hAnsi="Times New Roman"/>
          <w:i/>
          <w:sz w:val="24"/>
          <w:szCs w:val="24"/>
        </w:rPr>
        <w:t>GAPDH)</w:t>
      </w:r>
      <w:r w:rsidR="005609EC" w:rsidRPr="005A7B20">
        <w:rPr>
          <w:rFonts w:ascii="Times New Roman" w:hAnsi="Times New Roman"/>
          <w:sz w:val="24"/>
          <w:szCs w:val="24"/>
        </w:rPr>
        <w:t xml:space="preserve"> </w:t>
      </w:r>
      <w:r w:rsidRPr="005A7B20">
        <w:rPr>
          <w:rFonts w:ascii="Times New Roman" w:hAnsi="Times New Roman"/>
          <w:sz w:val="24"/>
          <w:szCs w:val="24"/>
        </w:rPr>
        <w:t xml:space="preserve">gene 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was used as a reference gene. </w:t>
      </w: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>P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rimer details for </w:t>
      </w: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the 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respective genes are provided in Table S</w:t>
      </w:r>
      <w:r w:rsidR="00B313D8" w:rsidRPr="005A7B20">
        <w:rPr>
          <w:rFonts w:ascii="Times New Roman" w:hAnsi="Times New Roman"/>
          <w:bCs/>
          <w:sz w:val="24"/>
          <w:szCs w:val="24"/>
          <w:lang w:eastAsia="hi-IN" w:bidi="hi-IN"/>
        </w:rPr>
        <w:t>2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. Real-Time qPCR was performed in duplicates in 20 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μl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volume using Light Cycler</w:t>
      </w:r>
      <w:r w:rsidR="005609EC" w:rsidRPr="005A7B20">
        <w:rPr>
          <w:rFonts w:ascii="Times New Roman" w:hAnsi="Times New Roman"/>
          <w:bCs/>
          <w:sz w:val="24"/>
          <w:szCs w:val="24"/>
          <w:vertAlign w:val="superscript"/>
          <w:lang w:eastAsia="hi-IN" w:bidi="hi-IN"/>
        </w:rPr>
        <w:t xml:space="preserve">® 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480 SYBR Green I Master Mix (Roche Diagnostics, GmbH, Mannheim, Germany) following the manufacturer’s instructions in the Light Cycler 480 Real-Time PCR (Roche Diagnostics GmbH, Mannheim, Germany). The thermal cycling conditions included an initial activation 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lastRenderedPageBreak/>
        <w:t xml:space="preserve">step at 95°C for 10 min, followed by 45 cycles of 95°C for 20 seconds, </w:t>
      </w:r>
      <w:r w:rsidR="005609EC" w:rsidRPr="005A7B20">
        <w:rPr>
          <w:rFonts w:ascii="Times New Roman" w:hAnsi="Times New Roman"/>
          <w:sz w:val="24"/>
        </w:rPr>
        <w:t xml:space="preserve">annealing for 20 seconds 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Table S</w:t>
      </w:r>
      <w:r w:rsidR="00B313D8" w:rsidRPr="005A7B20">
        <w:rPr>
          <w:rFonts w:ascii="Times New Roman" w:hAnsi="Times New Roman"/>
          <w:bCs/>
          <w:sz w:val="24"/>
          <w:szCs w:val="24"/>
          <w:lang w:eastAsia="hi-IN" w:bidi="hi-IN"/>
        </w:rPr>
        <w:t>2</w:t>
      </w:r>
      <w:r w:rsidR="005609EC" w:rsidRPr="005A7B20">
        <w:rPr>
          <w:rFonts w:ascii="Times New Roman" w:hAnsi="Times New Roman"/>
          <w:sz w:val="24"/>
        </w:rPr>
        <w:t>,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and 72°C for 20 seconds. The fluorescence signals were captured during the extension step. At the end of the amplification phase, a melt curve analysis was carried out to check the specificity of the products formed. C</w:t>
      </w:r>
      <w:r w:rsidR="005609EC" w:rsidRPr="005A7B20">
        <w:rPr>
          <w:rFonts w:ascii="Times New Roman" w:hAnsi="Times New Roman"/>
          <w:bCs/>
          <w:sz w:val="24"/>
          <w:szCs w:val="24"/>
          <w:vertAlign w:val="subscript"/>
          <w:lang w:eastAsia="hi-IN" w:bidi="hi-IN"/>
        </w:rPr>
        <w:t>t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values were determined by the first cycle number at which fluorescence was greater than the set threshold value. The 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ΔC</w:t>
      </w:r>
      <w:r w:rsidR="005609EC" w:rsidRPr="005A7B20">
        <w:rPr>
          <w:rFonts w:ascii="Times New Roman" w:hAnsi="Times New Roman"/>
          <w:bCs/>
          <w:sz w:val="24"/>
          <w:szCs w:val="24"/>
          <w:vertAlign w:val="subscript"/>
          <w:lang w:eastAsia="hi-IN" w:bidi="hi-IN"/>
        </w:rPr>
        <w:t>t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value was determined as the difference between the cycle threshold of target genes and the reference gene (</w:t>
      </w:r>
      <w:r w:rsidR="005609EC" w:rsidRPr="005A7B20">
        <w:rPr>
          <w:rFonts w:ascii="Times New Roman" w:hAnsi="Times New Roman"/>
          <w:bCs/>
          <w:i/>
          <w:iCs/>
          <w:sz w:val="24"/>
          <w:szCs w:val="24"/>
          <w:lang w:eastAsia="hi-IN" w:bidi="hi-IN"/>
        </w:rPr>
        <w:t>GAPDH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). The difference between the two 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ΔC</w:t>
      </w:r>
      <w:r w:rsidR="005609EC" w:rsidRPr="005A7B20">
        <w:rPr>
          <w:rFonts w:ascii="Times New Roman" w:hAnsi="Times New Roman"/>
          <w:bCs/>
          <w:sz w:val="24"/>
          <w:szCs w:val="24"/>
          <w:vertAlign w:val="subscript"/>
          <w:lang w:eastAsia="hi-IN" w:bidi="hi-IN"/>
        </w:rPr>
        <w:t>t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values (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ΔC</w:t>
      </w:r>
      <w:r w:rsidR="005609EC" w:rsidRPr="005A7B20">
        <w:rPr>
          <w:rFonts w:ascii="Times New Roman" w:hAnsi="Times New Roman"/>
          <w:bCs/>
          <w:sz w:val="24"/>
          <w:szCs w:val="24"/>
          <w:vertAlign w:val="subscript"/>
          <w:lang w:eastAsia="hi-IN" w:bidi="hi-IN"/>
        </w:rPr>
        <w:t>t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controls and 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ΔC</w:t>
      </w:r>
      <w:r w:rsidR="005609EC" w:rsidRPr="005A7B20">
        <w:rPr>
          <w:rFonts w:ascii="Times New Roman" w:hAnsi="Times New Roman"/>
          <w:bCs/>
          <w:sz w:val="24"/>
          <w:szCs w:val="24"/>
          <w:vertAlign w:val="subscript"/>
          <w:lang w:eastAsia="hi-IN" w:bidi="hi-IN"/>
        </w:rPr>
        <w:t>t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patients) was considered as </w:t>
      </w:r>
      <w:proofErr w:type="spellStart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ΔΔC</w:t>
      </w:r>
      <w:r w:rsidR="005609EC" w:rsidRPr="005A7B20">
        <w:rPr>
          <w:rFonts w:ascii="Times New Roman" w:hAnsi="Times New Roman"/>
          <w:bCs/>
          <w:sz w:val="24"/>
          <w:szCs w:val="24"/>
          <w:vertAlign w:val="superscript"/>
          <w:lang w:eastAsia="hi-IN" w:bidi="hi-IN"/>
        </w:rPr>
        <w:t>t</w:t>
      </w:r>
      <w:proofErr w:type="spellEnd"/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to obtain the value of fold expression (2</w:t>
      </w:r>
      <w:r w:rsidR="005609EC" w:rsidRPr="005A7B20">
        <w:rPr>
          <w:rFonts w:ascii="Times New Roman" w:hAnsi="Times New Roman"/>
          <w:bCs/>
          <w:sz w:val="24"/>
          <w:szCs w:val="24"/>
          <w:vertAlign w:val="superscript"/>
          <w:lang w:eastAsia="hi-IN" w:bidi="hi-IN"/>
        </w:rPr>
        <w:t>-ΔΔCt</w:t>
      </w:r>
      <w:r w:rsidR="005609EC" w:rsidRPr="005A7B20">
        <w:rPr>
          <w:rFonts w:ascii="Times New Roman" w:hAnsi="Times New Roman"/>
          <w:bCs/>
          <w:sz w:val="24"/>
          <w:szCs w:val="24"/>
          <w:lang w:eastAsia="hi-IN" w:bidi="hi-IN"/>
        </w:rPr>
        <w:t>).</w:t>
      </w:r>
    </w:p>
    <w:p w14:paraId="4590AD87" w14:textId="274CEB49" w:rsidR="00F37399" w:rsidRPr="005A7B20" w:rsidRDefault="00F37399" w:rsidP="00F37399">
      <w:pPr>
        <w:pStyle w:val="ListParagraph"/>
        <w:numPr>
          <w:ilvl w:val="1"/>
          <w:numId w:val="1"/>
        </w:numPr>
        <w:spacing w:before="240" w:after="0" w:line="276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5A7B20">
        <w:rPr>
          <w:rFonts w:ascii="Times New Roman" w:hAnsi="Times New Roman"/>
          <w:b/>
          <w:i/>
          <w:iCs/>
          <w:sz w:val="24"/>
          <w:szCs w:val="24"/>
        </w:rPr>
        <w:t>Human IL-17</w:t>
      </w:r>
      <w:r w:rsidR="00F82C5C" w:rsidRPr="005A7B20">
        <w:rPr>
          <w:rFonts w:ascii="Times New Roman" w:hAnsi="Times New Roman"/>
          <w:b/>
          <w:i/>
          <w:iCs/>
          <w:sz w:val="24"/>
          <w:szCs w:val="24"/>
        </w:rPr>
        <w:t>A</w:t>
      </w:r>
      <w:r w:rsidRPr="005A7B20">
        <w:rPr>
          <w:rFonts w:ascii="Times New Roman" w:hAnsi="Times New Roman"/>
          <w:b/>
          <w:i/>
          <w:iCs/>
          <w:sz w:val="24"/>
          <w:szCs w:val="24"/>
        </w:rPr>
        <w:t xml:space="preserve"> ELISA kit</w:t>
      </w:r>
    </w:p>
    <w:p w14:paraId="7C30D496" w14:textId="5D68F1B8" w:rsidR="001B52B0" w:rsidRPr="005A7B20" w:rsidRDefault="001B52B0" w:rsidP="00BD4814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>IL-17A protein levels were measured from suction induced blister fluid samples of the skin by using the human IL-17A ELISA Kit (KB1079; KRISHGEN Biosystems, India)</w:t>
      </w:r>
      <w:r w:rsidR="00E34FC7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with sensitivity of </w:t>
      </w:r>
      <w:r w:rsidR="009314FC" w:rsidRPr="005A7B20">
        <w:rPr>
          <w:rFonts w:ascii="Times New Roman" w:hAnsi="Times New Roman"/>
          <w:bCs/>
          <w:sz w:val="24"/>
          <w:szCs w:val="24"/>
          <w:lang w:eastAsia="hi-IN" w:bidi="hi-IN"/>
        </w:rPr>
        <w:t>1</w:t>
      </w:r>
      <w:r w:rsidR="00E34FC7"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5 </w:t>
      </w:r>
      <w:proofErr w:type="spellStart"/>
      <w:r w:rsidR="00E34FC7" w:rsidRPr="005A7B20">
        <w:rPr>
          <w:rFonts w:ascii="Times New Roman" w:hAnsi="Times New Roman"/>
          <w:bCs/>
          <w:sz w:val="24"/>
          <w:szCs w:val="24"/>
          <w:lang w:eastAsia="hi-IN" w:bidi="hi-IN"/>
        </w:rPr>
        <w:t>pg</w:t>
      </w:r>
      <w:proofErr w:type="spellEnd"/>
      <w:r w:rsidR="00E34FC7" w:rsidRPr="005A7B20">
        <w:rPr>
          <w:rFonts w:ascii="Times New Roman" w:hAnsi="Times New Roman"/>
          <w:bCs/>
          <w:sz w:val="24"/>
          <w:szCs w:val="24"/>
          <w:lang w:eastAsia="hi-IN" w:bidi="hi-IN"/>
        </w:rPr>
        <w:t>/ml</w:t>
      </w:r>
      <w:r w:rsidRPr="005A7B20">
        <w:rPr>
          <w:rFonts w:ascii="Times New Roman" w:hAnsi="Times New Roman"/>
          <w:bCs/>
          <w:sz w:val="24"/>
          <w:szCs w:val="24"/>
          <w:lang w:eastAsia="hi-IN" w:bidi="hi-IN"/>
        </w:rPr>
        <w:t xml:space="preserve"> as per the manufacturer’s instructions.</w:t>
      </w:r>
    </w:p>
    <w:p w14:paraId="5736834C" w14:textId="77777777" w:rsidR="00F37399" w:rsidRPr="005A7B20" w:rsidRDefault="00F37399" w:rsidP="00F37399">
      <w:pPr>
        <w:pStyle w:val="ListParagraph"/>
        <w:spacing w:before="240" w:after="0" w:line="276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14:paraId="64BAEF5E" w14:textId="5A43A29D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6FC24D9B" w14:textId="4EDB591F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4FF6C9C3" w14:textId="502FCA0D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546742CB" w14:textId="5B892FAB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38F69042" w14:textId="0BF183DE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4B5C902C" w14:textId="2A6BF120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0A0E1E89" w14:textId="5F65230A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45FE2A52" w14:textId="06FBE8C7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091DC7C7" w14:textId="16DF755E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15A649BA" w14:textId="097898FD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7291EA96" w14:textId="1D5D0086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13E9C66F" w14:textId="5E796774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7282C03A" w14:textId="58B83AFD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2EBBD24E" w14:textId="501EBB10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45FB2A61" w14:textId="6B587961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3C357753" w14:textId="430A1FDA" w:rsidR="00E3211A" w:rsidRPr="005A7B20" w:rsidRDefault="00E3211A" w:rsidP="005609EC">
      <w:pPr>
        <w:tabs>
          <w:tab w:val="left" w:pos="5954"/>
        </w:tabs>
        <w:autoSpaceDE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hi-IN" w:bidi="hi-IN"/>
        </w:rPr>
      </w:pPr>
    </w:p>
    <w:p w14:paraId="5F14D619" w14:textId="6DD2C628" w:rsidR="00300A21" w:rsidRPr="005A7B20" w:rsidRDefault="00105564" w:rsidP="00CB144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iCs/>
          <w:sz w:val="24"/>
          <w:szCs w:val="24"/>
        </w:rPr>
      </w:pPr>
      <w:r w:rsidRPr="005A7B20">
        <w:rPr>
          <w:rFonts w:ascii="Times New Roman" w:hAnsi="Times New Roman"/>
          <w:b/>
          <w:sz w:val="24"/>
          <w:szCs w:val="24"/>
        </w:rPr>
        <w:t>Supplementary Figures</w:t>
      </w:r>
    </w:p>
    <w:p w14:paraId="621B5804" w14:textId="10808BC7" w:rsidR="00300A21" w:rsidRPr="005A7B20" w:rsidRDefault="00300A21" w:rsidP="00916B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8378C7A" w14:textId="100092D4" w:rsidR="00916BCC" w:rsidRPr="005A7B20" w:rsidRDefault="00916BCC" w:rsidP="00916B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A7B20">
        <w:rPr>
          <w:noProof/>
          <w:lang w:eastAsia="en-IN"/>
        </w:rPr>
        <w:drawing>
          <wp:inline distT="0" distB="0" distL="0" distR="0" wp14:anchorId="08A1BF0B" wp14:editId="19CA3F87">
            <wp:extent cx="4506599" cy="2648310"/>
            <wp:effectExtent l="0" t="0" r="8255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48" cy="26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32CC" w14:textId="77777777" w:rsidR="004C03C0" w:rsidRPr="005A7B20" w:rsidRDefault="004C03C0" w:rsidP="00916B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614D7A6" w14:textId="10FFD8F7" w:rsidR="00916BCC" w:rsidRPr="005A7B20" w:rsidRDefault="00916BCC" w:rsidP="00916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7B20">
        <w:rPr>
          <w:rFonts w:ascii="Times New Roman" w:hAnsi="Times New Roman"/>
          <w:b/>
          <w:sz w:val="24"/>
          <w:szCs w:val="24"/>
        </w:rPr>
        <w:t xml:space="preserve">Figure </w:t>
      </w:r>
      <w:r w:rsidR="00E87F66" w:rsidRPr="005A7B20">
        <w:rPr>
          <w:rFonts w:ascii="Times New Roman" w:hAnsi="Times New Roman"/>
          <w:b/>
          <w:sz w:val="24"/>
          <w:szCs w:val="24"/>
        </w:rPr>
        <w:t>S</w:t>
      </w:r>
      <w:r w:rsidRPr="005A7B20">
        <w:rPr>
          <w:rFonts w:ascii="Times New Roman" w:hAnsi="Times New Roman"/>
          <w:b/>
          <w:sz w:val="24"/>
          <w:szCs w:val="24"/>
        </w:rPr>
        <w:t>1:</w:t>
      </w:r>
      <w:r w:rsidRPr="005A7B20">
        <w:rPr>
          <w:rFonts w:ascii="Times New Roman" w:hAnsi="Times New Roman"/>
          <w:sz w:val="24"/>
          <w:szCs w:val="24"/>
        </w:rPr>
        <w:t xml:space="preserve"> Representative images of [A] suction device and [B] suction induced blisters.</w:t>
      </w:r>
    </w:p>
    <w:p w14:paraId="42334263" w14:textId="77777777" w:rsidR="00B313D8" w:rsidRPr="005A7B20" w:rsidRDefault="00B313D8" w:rsidP="00916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00036B" w14:textId="0F8FD5AC" w:rsidR="00916BCC" w:rsidRPr="005A7B20" w:rsidRDefault="00916BCC"/>
    <w:p w14:paraId="7D2AAC0B" w14:textId="77777777" w:rsidR="007B65E3" w:rsidRPr="005A7B20" w:rsidRDefault="007B65E3" w:rsidP="007B65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A7B20">
        <w:rPr>
          <w:noProof/>
          <w:lang w:eastAsia="en-IN"/>
        </w:rPr>
        <w:drawing>
          <wp:inline distT="0" distB="0" distL="0" distR="0" wp14:anchorId="37A76EED" wp14:editId="4DFCA25F">
            <wp:extent cx="3907557" cy="2337507"/>
            <wp:effectExtent l="19050" t="19050" r="17145" b="2476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4" cy="23418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D7F77" w14:textId="77777777" w:rsidR="00B313D8" w:rsidRPr="005A7B20" w:rsidRDefault="00B313D8" w:rsidP="007B65E3">
      <w:pPr>
        <w:tabs>
          <w:tab w:val="left" w:pos="5235"/>
        </w:tabs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172305" w14:textId="7EF3EBE4" w:rsidR="007B65E3" w:rsidRPr="005A7B20" w:rsidRDefault="007B65E3" w:rsidP="007B65E3">
      <w:pPr>
        <w:tabs>
          <w:tab w:val="left" w:pos="5235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s-ES_tradnl" w:bidi="hi-IN"/>
        </w:rPr>
      </w:pPr>
      <w:r w:rsidRPr="005A7B20">
        <w:rPr>
          <w:rFonts w:ascii="Times New Roman" w:hAnsi="Times New Roman"/>
          <w:b/>
          <w:sz w:val="24"/>
          <w:szCs w:val="24"/>
        </w:rPr>
        <w:t xml:space="preserve">Figure </w:t>
      </w:r>
      <w:r w:rsidR="004E2EE1" w:rsidRPr="005A7B20">
        <w:rPr>
          <w:rFonts w:ascii="Times New Roman" w:hAnsi="Times New Roman"/>
          <w:b/>
          <w:sz w:val="24"/>
          <w:szCs w:val="24"/>
        </w:rPr>
        <w:t>S2</w:t>
      </w:r>
      <w:r w:rsidR="00E57614" w:rsidRPr="005A7B20">
        <w:rPr>
          <w:rFonts w:ascii="Times New Roman" w:hAnsi="Times New Roman"/>
          <w:b/>
          <w:sz w:val="24"/>
          <w:szCs w:val="24"/>
        </w:rPr>
        <w:t>:</w:t>
      </w:r>
      <w:r w:rsidRPr="005A7B20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PCR-RFLP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analysis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of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r w:rsidRPr="005A7B20">
        <w:rPr>
          <w:rFonts w:ascii="Times New Roman" w:hAnsi="Times New Roman"/>
          <w:b/>
          <w:i/>
          <w:sz w:val="24"/>
          <w:szCs w:val="24"/>
        </w:rPr>
        <w:t xml:space="preserve">XBP1 </w:t>
      </w:r>
      <w:r w:rsidRPr="005A7B20">
        <w:rPr>
          <w:rFonts w:ascii="Times New Roman" w:hAnsi="Times New Roman"/>
          <w:b/>
          <w:sz w:val="24"/>
          <w:szCs w:val="24"/>
        </w:rPr>
        <w:t xml:space="preserve">rs2269577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polymorphism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on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3.5 %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agarose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gel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electrophoresis</w:t>
      </w:r>
      <w:proofErr w:type="spellEnd"/>
      <w:r w:rsidR="00E57614" w:rsidRPr="005A7B20">
        <w:rPr>
          <w:rFonts w:ascii="Times New Roman" w:hAnsi="Times New Roman"/>
          <w:b/>
          <w:sz w:val="24"/>
          <w:szCs w:val="24"/>
          <w:lang w:val="es-ES_tradnl" w:bidi="hi-IN"/>
        </w:rPr>
        <w:t>.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="00E57614" w:rsidRPr="005A7B20">
        <w:rPr>
          <w:rFonts w:ascii="Times New Roman" w:hAnsi="Times New Roman"/>
          <w:sz w:val="24"/>
          <w:szCs w:val="24"/>
          <w:lang w:val="es-ES_tradnl" w:bidi="hi-IN"/>
        </w:rPr>
        <w:t>L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>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2 </w:t>
      </w:r>
      <w:r w:rsidRPr="005A7B20">
        <w:rPr>
          <w:rFonts w:ascii="Times New Roman" w:hAnsi="Times New Roman"/>
          <w:bCs/>
          <w:sz w:val="24"/>
          <w:szCs w:val="24"/>
          <w:lang w:bidi="hi-IN"/>
        </w:rPr>
        <w:t>&amp; 3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gramStart"/>
      <w:r w:rsidRPr="005A7B20">
        <w:rPr>
          <w:rFonts w:ascii="Times New Roman" w:hAnsi="Times New Roman"/>
          <w:sz w:val="24"/>
          <w:szCs w:val="24"/>
          <w:lang w:val="es-ES_tradnl" w:bidi="hi-IN"/>
        </w:rPr>
        <w:t>show</w:t>
      </w:r>
      <w:proofErr w:type="gram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heterozygous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(CG)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1 &amp; 6 show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homozygous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(GG)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4 &amp; 5 show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homozygous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(CC)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M shows 50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bp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DNA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ladder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>.</w:t>
      </w:r>
    </w:p>
    <w:p w14:paraId="231300FF" w14:textId="1A22A028" w:rsidR="004C7EC5" w:rsidRPr="005A7B20" w:rsidRDefault="004C7EC5" w:rsidP="004C7E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A7B20">
        <w:rPr>
          <w:rFonts w:ascii="Times New Roman" w:hAnsi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1568752E" wp14:editId="1085DD5A">
            <wp:extent cx="4330443" cy="2078765"/>
            <wp:effectExtent l="0" t="0" r="0" b="0"/>
            <wp:docPr id="12" name="Picture 19" descr="F:\PhD\Thesis\Chapter II\Figures\IL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hD\Thesis\Chapter II\Figures\IL17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t="22321" r="26701" b="5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66" cy="20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CF9C" w14:textId="77777777" w:rsidR="00E3211A" w:rsidRPr="005A7B20" w:rsidRDefault="00E3211A" w:rsidP="004C7E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19EDDC" w14:textId="7245A4B3" w:rsidR="004C7EC5" w:rsidRPr="005A7B20" w:rsidRDefault="004C7EC5" w:rsidP="004C7EC5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s-ES_tradnl" w:bidi="hi-IN"/>
        </w:rPr>
      </w:pPr>
      <w:r w:rsidRPr="005A7B20">
        <w:rPr>
          <w:rFonts w:ascii="Times New Roman" w:hAnsi="Times New Roman"/>
          <w:b/>
          <w:sz w:val="24"/>
          <w:szCs w:val="24"/>
        </w:rPr>
        <w:t xml:space="preserve">Figure </w:t>
      </w:r>
      <w:r w:rsidR="00E168BB" w:rsidRPr="005A7B20">
        <w:rPr>
          <w:rFonts w:ascii="Times New Roman" w:hAnsi="Times New Roman"/>
          <w:b/>
          <w:sz w:val="24"/>
          <w:szCs w:val="24"/>
        </w:rPr>
        <w:t>S3</w:t>
      </w:r>
      <w:r w:rsidR="009C1703" w:rsidRPr="005A7B20">
        <w:rPr>
          <w:rFonts w:ascii="Times New Roman" w:hAnsi="Times New Roman"/>
          <w:b/>
          <w:sz w:val="24"/>
          <w:szCs w:val="24"/>
        </w:rPr>
        <w:t>:</w:t>
      </w:r>
      <w:r w:rsidRPr="005A7B20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PCR-RFLP </w:t>
      </w:r>
      <w:r w:rsidRPr="005A7B20">
        <w:rPr>
          <w:rFonts w:ascii="Times New Roman" w:hAnsi="Times New Roman"/>
          <w:b/>
          <w:sz w:val="24"/>
          <w:szCs w:val="24"/>
          <w:lang w:bidi="hi-IN"/>
        </w:rPr>
        <w:t>analysis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of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r w:rsidRPr="005A7B20">
        <w:rPr>
          <w:rFonts w:ascii="Times New Roman" w:hAnsi="Times New Roman"/>
          <w:b/>
          <w:i/>
          <w:sz w:val="24"/>
          <w:szCs w:val="24"/>
        </w:rPr>
        <w:t xml:space="preserve">IL17A </w:t>
      </w:r>
      <w:r w:rsidRPr="005A7B20">
        <w:rPr>
          <w:rFonts w:ascii="Times New Roman" w:hAnsi="Times New Roman"/>
          <w:b/>
          <w:sz w:val="24"/>
          <w:szCs w:val="24"/>
        </w:rPr>
        <w:t>rs2275913</w:t>
      </w:r>
      <w:r w:rsidRPr="005A7B20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polymorphism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on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3.5 %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agarose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gel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electrophoresis</w:t>
      </w:r>
      <w:proofErr w:type="spellEnd"/>
      <w:r w:rsidR="009C1703" w:rsidRPr="005A7B20">
        <w:rPr>
          <w:rFonts w:ascii="Times New Roman" w:hAnsi="Times New Roman"/>
          <w:b/>
          <w:sz w:val="24"/>
          <w:szCs w:val="24"/>
          <w:lang w:val="es-ES_tradnl" w:bidi="hi-IN"/>
        </w:rPr>
        <w:t>.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="009C1703" w:rsidRPr="005A7B20">
        <w:rPr>
          <w:rFonts w:ascii="Times New Roman" w:hAnsi="Times New Roman"/>
          <w:sz w:val="24"/>
          <w:szCs w:val="24"/>
          <w:lang w:val="es-ES_tradnl" w:bidi="hi-IN"/>
        </w:rPr>
        <w:t>L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>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: 2 </w:t>
      </w:r>
      <w:r w:rsidRPr="005A7B20">
        <w:rPr>
          <w:rFonts w:ascii="Times New Roman" w:hAnsi="Times New Roman"/>
          <w:bCs/>
          <w:sz w:val="24"/>
          <w:szCs w:val="24"/>
          <w:lang w:bidi="hi-IN"/>
        </w:rPr>
        <w:t>&amp; 3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gramStart"/>
      <w:r w:rsidRPr="005A7B20">
        <w:rPr>
          <w:rFonts w:ascii="Times New Roman" w:hAnsi="Times New Roman"/>
          <w:sz w:val="24"/>
          <w:szCs w:val="24"/>
          <w:lang w:val="es-ES_tradnl" w:bidi="hi-IN"/>
        </w:rPr>
        <w:t>show</w:t>
      </w:r>
      <w:proofErr w:type="gram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heterozygous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(GA)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: 4, 5 &amp; 6 show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homozygous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(GG) </w:t>
      </w:r>
      <w:r w:rsidRPr="005A7B20">
        <w:rPr>
          <w:rFonts w:ascii="Times New Roman" w:hAnsi="Times New Roman"/>
          <w:sz w:val="24"/>
          <w:szCs w:val="24"/>
          <w:lang w:bidi="hi-IN"/>
        </w:rPr>
        <w:t>genotype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1 shows 50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bp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DNA </w:t>
      </w:r>
      <w:r w:rsidRPr="005A7B20">
        <w:rPr>
          <w:rFonts w:ascii="Times New Roman" w:hAnsi="Times New Roman"/>
          <w:sz w:val="24"/>
          <w:szCs w:val="24"/>
          <w:lang w:bidi="hi-IN"/>
        </w:rPr>
        <w:t>ladder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>.</w:t>
      </w:r>
    </w:p>
    <w:p w14:paraId="66F35E5E" w14:textId="77777777" w:rsidR="00C67ACA" w:rsidRPr="005A7B20" w:rsidRDefault="00C67ACA" w:rsidP="004C7E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7ED7CF" w14:textId="67CC8B99" w:rsidR="00191405" w:rsidRPr="005A7B20" w:rsidRDefault="00191405" w:rsidP="001914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A7B20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4FA03E64" wp14:editId="5168FF71">
            <wp:extent cx="4028536" cy="2059109"/>
            <wp:effectExtent l="0" t="0" r="0" b="0"/>
            <wp:docPr id="13" name="Picture 20" descr="F:\PhD\Thesis\Chapter II\Figures\IL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hD\Thesis\Chapter II\Figures\IL17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49599" r="26785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79" cy="20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52B6" w14:textId="77777777" w:rsidR="00E3211A" w:rsidRPr="005A7B20" w:rsidRDefault="00E3211A" w:rsidP="001914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2A0F79" w14:textId="58180AD8" w:rsidR="00191405" w:rsidRPr="005A7B20" w:rsidRDefault="00191405" w:rsidP="00191405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s-ES_tradnl" w:bidi="hi-IN"/>
        </w:rPr>
      </w:pPr>
      <w:r w:rsidRPr="005A7B20">
        <w:rPr>
          <w:rFonts w:ascii="Times New Roman" w:hAnsi="Times New Roman"/>
          <w:b/>
          <w:sz w:val="24"/>
          <w:szCs w:val="24"/>
        </w:rPr>
        <w:t xml:space="preserve">Figure </w:t>
      </w:r>
      <w:r w:rsidR="002A7D59" w:rsidRPr="005A7B20">
        <w:rPr>
          <w:rFonts w:ascii="Times New Roman" w:hAnsi="Times New Roman"/>
          <w:b/>
          <w:sz w:val="24"/>
          <w:szCs w:val="24"/>
        </w:rPr>
        <w:t>S4</w:t>
      </w:r>
      <w:r w:rsidR="00835605" w:rsidRPr="005A7B20">
        <w:rPr>
          <w:rFonts w:ascii="Times New Roman" w:hAnsi="Times New Roman"/>
          <w:b/>
          <w:sz w:val="24"/>
          <w:szCs w:val="24"/>
        </w:rPr>
        <w:t>:</w:t>
      </w:r>
      <w:r w:rsidRPr="005A7B20">
        <w:rPr>
          <w:rFonts w:ascii="Times New Roman" w:hAnsi="Times New Roman"/>
          <w:b/>
          <w:sz w:val="24"/>
          <w:szCs w:val="24"/>
        </w:rPr>
        <w:t xml:space="preserve"> 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PCR-RFLP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analysis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of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r w:rsidRPr="005A7B20">
        <w:rPr>
          <w:rFonts w:ascii="Times New Roman" w:hAnsi="Times New Roman"/>
          <w:b/>
          <w:i/>
          <w:sz w:val="24"/>
          <w:szCs w:val="24"/>
        </w:rPr>
        <w:t xml:space="preserve">IL17A </w:t>
      </w:r>
      <w:r w:rsidRPr="005A7B20">
        <w:rPr>
          <w:rFonts w:ascii="Times New Roman" w:hAnsi="Times New Roman"/>
          <w:b/>
          <w:sz w:val="24"/>
          <w:szCs w:val="24"/>
        </w:rPr>
        <w:t xml:space="preserve">rs8193036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polymorphism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on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3.5 %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agarose</w:t>
      </w:r>
      <w:proofErr w:type="spellEnd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gel </w:t>
      </w:r>
      <w:proofErr w:type="spellStart"/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>electrophoresis</w:t>
      </w:r>
      <w:proofErr w:type="spellEnd"/>
      <w:r w:rsidR="00835605" w:rsidRPr="005A7B20">
        <w:rPr>
          <w:rFonts w:ascii="Times New Roman" w:hAnsi="Times New Roman"/>
          <w:b/>
          <w:sz w:val="24"/>
          <w:szCs w:val="24"/>
          <w:lang w:val="es-ES_tradnl" w:bidi="hi-IN"/>
        </w:rPr>
        <w:t>.</w:t>
      </w:r>
      <w:r w:rsidRPr="005A7B20">
        <w:rPr>
          <w:rFonts w:ascii="Times New Roman" w:hAnsi="Times New Roman"/>
          <w:b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: 1, 5 </w:t>
      </w:r>
      <w:r w:rsidRPr="005A7B20">
        <w:rPr>
          <w:rFonts w:ascii="Times New Roman" w:hAnsi="Times New Roman"/>
          <w:bCs/>
          <w:sz w:val="24"/>
          <w:szCs w:val="24"/>
          <w:lang w:bidi="hi-IN"/>
        </w:rPr>
        <w:t>&amp; 6</w:t>
      </w:r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gramStart"/>
      <w:r w:rsidRPr="005A7B20">
        <w:rPr>
          <w:rFonts w:ascii="Times New Roman" w:hAnsi="Times New Roman"/>
          <w:sz w:val="24"/>
          <w:szCs w:val="24"/>
          <w:lang w:val="es-ES_tradnl" w:bidi="hi-IN"/>
        </w:rPr>
        <w:t>show</w:t>
      </w:r>
      <w:proofErr w:type="gram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heterozygous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(CT)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: 3 &amp; 4 show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homozygous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(CC)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7 &amp; 8 show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homozygous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(TT)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genotype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;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lane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2 shows 50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bp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 xml:space="preserve"> DNA </w:t>
      </w:r>
      <w:proofErr w:type="spellStart"/>
      <w:r w:rsidRPr="005A7B20">
        <w:rPr>
          <w:rFonts w:ascii="Times New Roman" w:hAnsi="Times New Roman"/>
          <w:sz w:val="24"/>
          <w:szCs w:val="24"/>
          <w:lang w:val="es-ES_tradnl" w:bidi="hi-IN"/>
        </w:rPr>
        <w:t>ladder</w:t>
      </w:r>
      <w:proofErr w:type="spellEnd"/>
      <w:r w:rsidRPr="005A7B20">
        <w:rPr>
          <w:rFonts w:ascii="Times New Roman" w:hAnsi="Times New Roman"/>
          <w:sz w:val="24"/>
          <w:szCs w:val="24"/>
          <w:lang w:val="es-ES_tradnl" w:bidi="hi-IN"/>
        </w:rPr>
        <w:t>.</w:t>
      </w:r>
    </w:p>
    <w:p w14:paraId="73B9CB0D" w14:textId="4E2CA33B" w:rsidR="00CD391B" w:rsidRPr="005A7B20" w:rsidRDefault="00CC6EBA" w:rsidP="00A83C3F">
      <w:pPr>
        <w:jc w:val="center"/>
      </w:pPr>
      <w:r w:rsidRPr="005A7B20">
        <w:rPr>
          <w:noProof/>
          <w:lang w:eastAsia="en-IN"/>
        </w:rPr>
        <w:lastRenderedPageBreak/>
        <w:drawing>
          <wp:inline distT="0" distB="0" distL="0" distR="0" wp14:anchorId="6B9189B1" wp14:editId="10583B20">
            <wp:extent cx="3700733" cy="4445000"/>
            <wp:effectExtent l="0" t="0" r="0" b="0"/>
            <wp:docPr id="2" name="Picture 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" b="9722"/>
                    <a:stretch/>
                  </pic:blipFill>
                  <pic:spPr bwMode="auto">
                    <a:xfrm>
                      <a:off x="0" y="0"/>
                      <a:ext cx="3725212" cy="44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CA185" w14:textId="2360A6DF" w:rsidR="00CD391B" w:rsidRPr="005A7B20" w:rsidRDefault="00C814C5" w:rsidP="0075714C">
      <w:pPr>
        <w:jc w:val="both"/>
      </w:pPr>
      <w:r w:rsidRPr="005A7B20">
        <w:rPr>
          <w:rFonts w:ascii="Times New Roman" w:hAnsi="Times New Roman"/>
          <w:b/>
          <w:sz w:val="24"/>
          <w:szCs w:val="24"/>
        </w:rPr>
        <w:t xml:space="preserve">Figure S5: </w:t>
      </w:r>
      <w:r w:rsidR="00CD391B" w:rsidRPr="005A7B20">
        <w:rPr>
          <w:rFonts w:ascii="Times New Roman" w:hAnsi="Times New Roman"/>
          <w:sz w:val="24"/>
          <w:szCs w:val="24"/>
        </w:rPr>
        <w:t xml:space="preserve">Confirmation of genotyping results by </w:t>
      </w:r>
      <w:r w:rsidRPr="005A7B20">
        <w:rPr>
          <w:rFonts w:ascii="Times New Roman" w:hAnsi="Times New Roman"/>
          <w:sz w:val="24"/>
          <w:szCs w:val="24"/>
        </w:rPr>
        <w:t xml:space="preserve">Sanger’s </w:t>
      </w:r>
      <w:r w:rsidR="00CD391B" w:rsidRPr="005A7B20">
        <w:rPr>
          <w:rFonts w:ascii="Times New Roman" w:hAnsi="Times New Roman"/>
          <w:sz w:val="24"/>
          <w:szCs w:val="24"/>
        </w:rPr>
        <w:t>sequencing of PCR products.</w:t>
      </w:r>
      <w:r w:rsidR="006E4305" w:rsidRPr="005A7B20">
        <w:rPr>
          <w:rFonts w:ascii="Times New Roman" w:hAnsi="Times New Roman"/>
          <w:sz w:val="24"/>
          <w:szCs w:val="24"/>
        </w:rPr>
        <w:t xml:space="preserve">   </w:t>
      </w:r>
      <w:r w:rsidR="009020B4" w:rsidRPr="005A7B20">
        <w:rPr>
          <w:rFonts w:ascii="Times New Roman" w:hAnsi="Times New Roman"/>
          <w:sz w:val="24"/>
          <w:szCs w:val="24"/>
        </w:rPr>
        <w:t>[</w:t>
      </w:r>
      <w:r w:rsidR="00CD391B" w:rsidRPr="005A7B20">
        <w:rPr>
          <w:rFonts w:ascii="Times New Roman" w:hAnsi="Times New Roman"/>
          <w:sz w:val="24"/>
          <w:szCs w:val="24"/>
        </w:rPr>
        <w:t>A</w:t>
      </w:r>
      <w:r w:rsidR="009020B4" w:rsidRPr="005A7B20">
        <w:rPr>
          <w:rFonts w:ascii="Times New Roman" w:hAnsi="Times New Roman"/>
          <w:sz w:val="24"/>
          <w:szCs w:val="24"/>
        </w:rPr>
        <w:t>]</w:t>
      </w:r>
      <w:r w:rsidR="009A31EE" w:rsidRPr="005A7B20">
        <w:rPr>
          <w:rFonts w:ascii="Times New Roman" w:hAnsi="Times New Roman"/>
          <w:sz w:val="24"/>
          <w:szCs w:val="24"/>
        </w:rPr>
        <w:t xml:space="preserve"> </w:t>
      </w:r>
      <w:r w:rsidR="009A31EE" w:rsidRPr="005A7B20">
        <w:rPr>
          <w:rFonts w:ascii="Times New Roman" w:hAnsi="Times New Roman"/>
          <w:i/>
          <w:iCs/>
          <w:sz w:val="24"/>
          <w:szCs w:val="24"/>
        </w:rPr>
        <w:t>XBP1</w:t>
      </w:r>
      <w:r w:rsidR="009A31EE" w:rsidRPr="005A7B20">
        <w:rPr>
          <w:rFonts w:ascii="Times New Roman" w:hAnsi="Times New Roman"/>
          <w:sz w:val="24"/>
          <w:szCs w:val="24"/>
        </w:rPr>
        <w:t xml:space="preserve"> rs2269577 G/C polymorphism,</w:t>
      </w:r>
      <w:r w:rsidR="00112BDB" w:rsidRPr="005A7B20">
        <w:rPr>
          <w:rFonts w:ascii="Times New Roman" w:hAnsi="Times New Roman"/>
          <w:sz w:val="24"/>
          <w:szCs w:val="24"/>
        </w:rPr>
        <w:t xml:space="preserve"> [B]</w:t>
      </w:r>
      <w:r w:rsidR="009A31EE" w:rsidRPr="005A7B20">
        <w:rPr>
          <w:rFonts w:ascii="Times New Roman" w:hAnsi="Times New Roman"/>
          <w:sz w:val="24"/>
          <w:szCs w:val="24"/>
        </w:rPr>
        <w:t xml:space="preserve"> </w:t>
      </w:r>
      <w:r w:rsidR="009A31EE" w:rsidRPr="005A7B20">
        <w:rPr>
          <w:rFonts w:ascii="Times New Roman" w:hAnsi="Times New Roman"/>
          <w:i/>
          <w:iCs/>
          <w:sz w:val="24"/>
          <w:szCs w:val="24"/>
        </w:rPr>
        <w:t>IL17A</w:t>
      </w:r>
      <w:r w:rsidR="009A31EE" w:rsidRPr="005A7B20">
        <w:rPr>
          <w:rFonts w:ascii="Times New Roman" w:hAnsi="Times New Roman"/>
          <w:sz w:val="24"/>
          <w:szCs w:val="24"/>
        </w:rPr>
        <w:t xml:space="preserve"> rs2275913 G/A </w:t>
      </w:r>
      <w:r w:rsidR="00112BDB" w:rsidRPr="005A7B20">
        <w:rPr>
          <w:rFonts w:ascii="Times New Roman" w:hAnsi="Times New Roman"/>
          <w:sz w:val="24"/>
          <w:szCs w:val="24"/>
        </w:rPr>
        <w:t xml:space="preserve">polymorphism </w:t>
      </w:r>
      <w:r w:rsidR="009A31EE" w:rsidRPr="005A7B20">
        <w:rPr>
          <w:rFonts w:ascii="Times New Roman" w:hAnsi="Times New Roman"/>
          <w:sz w:val="24"/>
          <w:szCs w:val="24"/>
        </w:rPr>
        <w:t xml:space="preserve">and </w:t>
      </w:r>
      <w:r w:rsidR="0075714C" w:rsidRPr="005A7B2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5714C" w:rsidRPr="005A7B20">
        <w:rPr>
          <w:rFonts w:ascii="Times New Roman" w:hAnsi="Times New Roman"/>
          <w:sz w:val="24"/>
          <w:szCs w:val="24"/>
        </w:rPr>
        <w:t xml:space="preserve">   </w:t>
      </w:r>
      <w:r w:rsidR="00112BDB" w:rsidRPr="005A7B20">
        <w:rPr>
          <w:rFonts w:ascii="Times New Roman" w:hAnsi="Times New Roman"/>
          <w:sz w:val="24"/>
          <w:szCs w:val="24"/>
        </w:rPr>
        <w:t>[</w:t>
      </w:r>
      <w:proofErr w:type="gramEnd"/>
      <w:r w:rsidR="00112BDB" w:rsidRPr="005A7B20">
        <w:rPr>
          <w:rFonts w:ascii="Times New Roman" w:hAnsi="Times New Roman"/>
          <w:sz w:val="24"/>
          <w:szCs w:val="24"/>
        </w:rPr>
        <w:t>C]</w:t>
      </w:r>
      <w:r w:rsidR="007733D6" w:rsidRPr="005A7B20">
        <w:rPr>
          <w:rFonts w:ascii="Times New Roman" w:hAnsi="Times New Roman"/>
          <w:sz w:val="24"/>
          <w:szCs w:val="24"/>
        </w:rPr>
        <w:t xml:space="preserve"> </w:t>
      </w:r>
      <w:r w:rsidR="009A31EE" w:rsidRPr="005A7B20">
        <w:rPr>
          <w:rFonts w:ascii="Times New Roman" w:hAnsi="Times New Roman"/>
          <w:i/>
          <w:iCs/>
          <w:sz w:val="24"/>
          <w:szCs w:val="24"/>
        </w:rPr>
        <w:t>IL17A</w:t>
      </w:r>
      <w:r w:rsidR="009A31EE" w:rsidRPr="005A7B20">
        <w:rPr>
          <w:rFonts w:ascii="Times New Roman" w:hAnsi="Times New Roman"/>
          <w:sz w:val="24"/>
          <w:szCs w:val="24"/>
        </w:rPr>
        <w:t xml:space="preserve"> rs8193036 C/T polymorphism</w:t>
      </w:r>
      <w:r w:rsidR="007733D6" w:rsidRPr="005A7B20">
        <w:rPr>
          <w:rFonts w:ascii="Times New Roman" w:hAnsi="Times New Roman"/>
          <w:sz w:val="24"/>
          <w:szCs w:val="24"/>
        </w:rPr>
        <w:t>.</w:t>
      </w:r>
    </w:p>
    <w:p w14:paraId="71FC6D4E" w14:textId="77777777" w:rsidR="00CD391B" w:rsidRPr="005A7B20" w:rsidRDefault="00CD391B"/>
    <w:p w14:paraId="7F39E32F" w14:textId="6ACD6DD2" w:rsidR="00586482" w:rsidRPr="005A7B20" w:rsidRDefault="00586482">
      <w:r w:rsidRPr="005A7B20">
        <w:br w:type="page"/>
      </w:r>
    </w:p>
    <w:p w14:paraId="67461548" w14:textId="7ADE6963" w:rsidR="00586482" w:rsidRPr="005A7B20" w:rsidRDefault="00586482" w:rsidP="00CB144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A7B20">
        <w:rPr>
          <w:rFonts w:ascii="Times New Roman" w:hAnsi="Times New Roman"/>
          <w:b/>
          <w:sz w:val="24"/>
          <w:szCs w:val="24"/>
        </w:rPr>
        <w:lastRenderedPageBreak/>
        <w:t>Supplementary Tables</w:t>
      </w:r>
    </w:p>
    <w:p w14:paraId="49EEAD52" w14:textId="77777777" w:rsidR="00690DE3" w:rsidRPr="005A7B20" w:rsidRDefault="00690DE3" w:rsidP="0058648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8365AB3" w14:textId="77777777" w:rsidR="0092749B" w:rsidRPr="005A7B20" w:rsidRDefault="0092749B" w:rsidP="0092749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5A7B20">
        <w:rPr>
          <w:rFonts w:ascii="Times New Roman" w:hAnsi="Times New Roman"/>
          <w:b/>
          <w:bCs/>
          <w:sz w:val="24"/>
          <w:szCs w:val="24"/>
          <w:lang w:bidi="hi-IN"/>
        </w:rPr>
        <w:t>Table S1.</w:t>
      </w:r>
      <w:r w:rsidRPr="005A7B20">
        <w:rPr>
          <w:rFonts w:ascii="Times New Roman" w:hAnsi="Times New Roman"/>
          <w:sz w:val="24"/>
          <w:szCs w:val="24"/>
          <w:lang w:bidi="hi-IN"/>
        </w:rPr>
        <w:t xml:space="preserve"> Demographic characteristics of patients with vitiligo and controls.</w:t>
      </w:r>
    </w:p>
    <w:tbl>
      <w:tblPr>
        <w:tblpPr w:leftFromText="180" w:rightFromText="180" w:vertAnchor="text" w:horzAnchor="margin" w:tblpXSpec="center" w:tblpY="153"/>
        <w:tblW w:w="6096" w:type="dxa"/>
        <w:tblLook w:val="01E0" w:firstRow="1" w:lastRow="1" w:firstColumn="1" w:lastColumn="1" w:noHBand="0" w:noVBand="0"/>
      </w:tblPr>
      <w:tblGrid>
        <w:gridCol w:w="2093"/>
        <w:gridCol w:w="1964"/>
        <w:gridCol w:w="236"/>
        <w:gridCol w:w="1803"/>
      </w:tblGrid>
      <w:tr w:rsidR="005A7B20" w:rsidRPr="005A7B20" w14:paraId="4527AB97" w14:textId="77777777" w:rsidTr="00EE4AA0">
        <w:trPr>
          <w:trHeight w:val="498"/>
        </w:trPr>
        <w:tc>
          <w:tcPr>
            <w:tcW w:w="2093" w:type="dxa"/>
            <w:tcBorders>
              <w:top w:val="single" w:sz="18" w:space="0" w:color="auto"/>
              <w:bottom w:val="single" w:sz="12" w:space="0" w:color="auto"/>
            </w:tcBorders>
          </w:tcPr>
          <w:p w14:paraId="08426F0E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</w:p>
        </w:tc>
        <w:tc>
          <w:tcPr>
            <w:tcW w:w="1964" w:type="dxa"/>
            <w:tcBorders>
              <w:top w:val="single" w:sz="18" w:space="0" w:color="auto"/>
              <w:bottom w:val="single" w:sz="12" w:space="0" w:color="auto"/>
            </w:tcBorders>
          </w:tcPr>
          <w:p w14:paraId="77AB2062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  <w:t>Vitiligo Patients</w:t>
            </w:r>
          </w:p>
        </w:tc>
        <w:tc>
          <w:tcPr>
            <w:tcW w:w="236" w:type="dxa"/>
            <w:tcBorders>
              <w:top w:val="single" w:sz="18" w:space="0" w:color="auto"/>
              <w:bottom w:val="single" w:sz="12" w:space="0" w:color="auto"/>
            </w:tcBorders>
          </w:tcPr>
          <w:p w14:paraId="7B06478F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</w:p>
        </w:tc>
        <w:tc>
          <w:tcPr>
            <w:tcW w:w="1803" w:type="dxa"/>
            <w:tcBorders>
              <w:top w:val="single" w:sz="18" w:space="0" w:color="auto"/>
              <w:bottom w:val="single" w:sz="12" w:space="0" w:color="auto"/>
            </w:tcBorders>
          </w:tcPr>
          <w:p w14:paraId="3AF431CF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  <w:t>Controls</w:t>
            </w:r>
          </w:p>
        </w:tc>
      </w:tr>
      <w:tr w:rsidR="005A7B20" w:rsidRPr="005A7B20" w14:paraId="09B6F291" w14:textId="77777777" w:rsidTr="00EE4AA0">
        <w:trPr>
          <w:trHeight w:val="282"/>
        </w:trPr>
        <w:tc>
          <w:tcPr>
            <w:tcW w:w="2093" w:type="dxa"/>
            <w:vMerge w:val="restart"/>
            <w:tcBorders>
              <w:top w:val="single" w:sz="12" w:space="0" w:color="auto"/>
            </w:tcBorders>
          </w:tcPr>
          <w:p w14:paraId="1DEE8E15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63CD8761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Average age</w:t>
            </w:r>
          </w:p>
          <w:p w14:paraId="5ECF8694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(</w:t>
            </w:r>
            <w:proofErr w:type="gramStart"/>
            <w:r w:rsidRPr="005A7B20">
              <w:rPr>
                <w:rFonts w:ascii="Times New Roman" w:hAnsi="Times New Roman"/>
                <w:sz w:val="24"/>
                <w:szCs w:val="24"/>
              </w:rPr>
              <w:t>mean</w:t>
            </w:r>
            <w:proofErr w:type="gramEnd"/>
            <w:r w:rsidRPr="005A7B20">
              <w:rPr>
                <w:rFonts w:ascii="Times New Roman" w:hAnsi="Times New Roman"/>
                <w:sz w:val="24"/>
                <w:szCs w:val="24"/>
              </w:rPr>
              <w:t xml:space="preserve"> age ± SD</w:t>
            </w: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)</w:t>
            </w:r>
          </w:p>
          <w:p w14:paraId="5A6ABCA6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4BD400D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Sex:  male</w:t>
            </w:r>
          </w:p>
          <w:p w14:paraId="1F30744C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        female</w:t>
            </w:r>
          </w:p>
          <w:p w14:paraId="20EA52B1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587303ED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Onset age </w:t>
            </w:r>
          </w:p>
          <w:p w14:paraId="4F6A7AB5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(</w:t>
            </w:r>
            <w:proofErr w:type="gramStart"/>
            <w:r w:rsidRPr="005A7B20">
              <w:rPr>
                <w:rFonts w:ascii="Times New Roman" w:hAnsi="Times New Roman"/>
                <w:sz w:val="24"/>
                <w:szCs w:val="24"/>
              </w:rPr>
              <w:t>mean</w:t>
            </w:r>
            <w:proofErr w:type="gramEnd"/>
            <w:r w:rsidRPr="005A7B20">
              <w:rPr>
                <w:rFonts w:ascii="Times New Roman" w:hAnsi="Times New Roman"/>
                <w:sz w:val="24"/>
                <w:szCs w:val="24"/>
              </w:rPr>
              <w:t xml:space="preserve"> age ± SD</w:t>
            </w: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)</w:t>
            </w:r>
          </w:p>
          <w:p w14:paraId="42F242E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62FD66E4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Duration of disease</w:t>
            </w:r>
          </w:p>
          <w:p w14:paraId="2E6123E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(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mean ± SD</w:t>
            </w: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)</w:t>
            </w:r>
          </w:p>
          <w:p w14:paraId="5FAB1E0C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42AC96FD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Family history</w:t>
            </w:r>
          </w:p>
          <w:p w14:paraId="72293F9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</w:p>
          <w:p w14:paraId="3378D82C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Type of disease</w:t>
            </w:r>
          </w:p>
          <w:p w14:paraId="3E09EDDF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Generalized</w:t>
            </w:r>
          </w:p>
          <w:p w14:paraId="1DF74E58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Localized</w:t>
            </w:r>
          </w:p>
          <w:p w14:paraId="338540A4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Active</w:t>
            </w:r>
          </w:p>
          <w:p w14:paraId="1A0D8FAC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Stable</w:t>
            </w:r>
          </w:p>
        </w:tc>
        <w:tc>
          <w:tcPr>
            <w:tcW w:w="1964" w:type="dxa"/>
            <w:tcBorders>
              <w:top w:val="single" w:sz="12" w:space="0" w:color="auto"/>
              <w:bottom w:val="single" w:sz="12" w:space="0" w:color="auto"/>
            </w:tcBorders>
          </w:tcPr>
          <w:p w14:paraId="154D86E3" w14:textId="0C5B2C1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(n=</w:t>
            </w:r>
            <w:r w:rsidR="00797759"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276</w:t>
            </w: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)</w:t>
            </w:r>
          </w:p>
        </w:tc>
        <w:tc>
          <w:tcPr>
            <w:tcW w:w="236" w:type="dxa"/>
            <w:tcBorders>
              <w:top w:val="single" w:sz="12" w:space="0" w:color="auto"/>
              <w:bottom w:val="single" w:sz="12" w:space="0" w:color="auto"/>
            </w:tcBorders>
          </w:tcPr>
          <w:p w14:paraId="5A3C7E4A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1803" w:type="dxa"/>
            <w:tcBorders>
              <w:top w:val="single" w:sz="12" w:space="0" w:color="auto"/>
              <w:bottom w:val="single" w:sz="12" w:space="0" w:color="auto"/>
            </w:tcBorders>
          </w:tcPr>
          <w:p w14:paraId="5DC5D631" w14:textId="20B7243B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(n=</w:t>
            </w:r>
            <w:r w:rsidR="00797759"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312</w:t>
            </w: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)</w:t>
            </w:r>
          </w:p>
        </w:tc>
      </w:tr>
      <w:tr w:rsidR="005A7B20" w:rsidRPr="005A7B20" w14:paraId="1A370EBB" w14:textId="77777777" w:rsidTr="00EE4AA0">
        <w:trPr>
          <w:trHeight w:val="5359"/>
        </w:trPr>
        <w:tc>
          <w:tcPr>
            <w:tcW w:w="2093" w:type="dxa"/>
            <w:vMerge/>
            <w:tcBorders>
              <w:bottom w:val="single" w:sz="12" w:space="0" w:color="auto"/>
            </w:tcBorders>
          </w:tcPr>
          <w:p w14:paraId="4A845335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1964" w:type="dxa"/>
            <w:tcBorders>
              <w:top w:val="single" w:sz="12" w:space="0" w:color="auto"/>
              <w:bottom w:val="single" w:sz="12" w:space="0" w:color="auto"/>
            </w:tcBorders>
          </w:tcPr>
          <w:p w14:paraId="5178EA60" w14:textId="444D1034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OLE_LINK2"/>
            <w:bookmarkStart w:id="1" w:name="OLE_LINK1"/>
            <w:r w:rsidRPr="005A7B20">
              <w:rPr>
                <w:rFonts w:ascii="Times New Roman" w:hAnsi="Times New Roman"/>
                <w:sz w:val="24"/>
                <w:szCs w:val="24"/>
              </w:rPr>
              <w:t>3</w:t>
            </w:r>
            <w:r w:rsidR="00402E06"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bookmarkEnd w:id="0"/>
            <w:r w:rsidR="00402E06" w:rsidRPr="005A7B20">
              <w:rPr>
                <w:rFonts w:ascii="Times New Roman" w:hAnsi="Times New Roman"/>
                <w:sz w:val="24"/>
                <w:szCs w:val="24"/>
              </w:rPr>
              <w:t>56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 xml:space="preserve"> ± 1</w:t>
            </w:r>
            <w:r w:rsidR="004E362F" w:rsidRPr="005A7B20">
              <w:rPr>
                <w:rFonts w:ascii="Times New Roman" w:hAnsi="Times New Roman"/>
                <w:sz w:val="24"/>
                <w:szCs w:val="24"/>
              </w:rPr>
              <w:t>3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bookmarkEnd w:id="1"/>
            <w:r w:rsidR="004E362F" w:rsidRPr="005A7B20">
              <w:rPr>
                <w:rFonts w:ascii="Times New Roman" w:hAnsi="Times New Roman"/>
                <w:sz w:val="24"/>
                <w:szCs w:val="24"/>
              </w:rPr>
              <w:t>25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7B20">
              <w:rPr>
                <w:rFonts w:ascii="Times New Roman" w:hAnsi="Times New Roman"/>
                <w:sz w:val="24"/>
                <w:szCs w:val="24"/>
              </w:rPr>
              <w:t>yrs</w:t>
            </w:r>
            <w:proofErr w:type="spellEnd"/>
          </w:p>
          <w:p w14:paraId="26C441B7" w14:textId="3C38D7C8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BAE3D4" w14:textId="77777777" w:rsidR="004D7BD1" w:rsidRPr="005A7B20" w:rsidRDefault="004D7BD1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C0712F" w14:textId="36BC2A55" w:rsidR="0092749B" w:rsidRPr="005A7B20" w:rsidRDefault="00766FA4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149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61044" w:rsidRPr="005A7B20">
              <w:rPr>
                <w:rFonts w:ascii="Times New Roman" w:hAnsi="Times New Roman"/>
                <w:sz w:val="24"/>
                <w:szCs w:val="24"/>
              </w:rPr>
              <w:t>5</w:t>
            </w:r>
            <w:r w:rsidR="009D17AF" w:rsidRPr="005A7B20">
              <w:rPr>
                <w:rFonts w:ascii="Times New Roman" w:hAnsi="Times New Roman"/>
                <w:sz w:val="24"/>
                <w:szCs w:val="24"/>
              </w:rPr>
              <w:t>3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.9</w:t>
            </w:r>
            <w:r w:rsidR="009D17AF" w:rsidRPr="005A7B20">
              <w:rPr>
                <w:rFonts w:ascii="Times New Roman" w:hAnsi="Times New Roman"/>
                <w:sz w:val="24"/>
                <w:szCs w:val="24"/>
              </w:rPr>
              <w:t>8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14:paraId="31C2F549" w14:textId="6F46A014" w:rsidR="0092749B" w:rsidRPr="005A7B20" w:rsidRDefault="00F8444A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127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61044" w:rsidRPr="005A7B20">
              <w:rPr>
                <w:rFonts w:ascii="Times New Roman" w:hAnsi="Times New Roman"/>
                <w:sz w:val="24"/>
                <w:szCs w:val="24"/>
              </w:rPr>
              <w:t>4</w:t>
            </w:r>
            <w:r w:rsidR="00894BD5" w:rsidRPr="005A7B20">
              <w:rPr>
                <w:rFonts w:ascii="Times New Roman" w:hAnsi="Times New Roman"/>
                <w:sz w:val="24"/>
                <w:szCs w:val="24"/>
              </w:rPr>
              <w:t>6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894BD5" w:rsidRPr="005A7B20">
              <w:rPr>
                <w:rFonts w:ascii="Times New Roman" w:hAnsi="Times New Roman"/>
                <w:sz w:val="24"/>
                <w:szCs w:val="24"/>
              </w:rPr>
              <w:t>0</w:t>
            </w:r>
            <w:r w:rsidR="002A6ABD"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14:paraId="1F48C9DD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74DCAE" w14:textId="75E1EC50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="004715A9"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4715A9" w:rsidRPr="005A7B20">
              <w:rPr>
                <w:rFonts w:ascii="Times New Roman" w:hAnsi="Times New Roman"/>
                <w:sz w:val="24"/>
                <w:szCs w:val="24"/>
              </w:rPr>
              <w:t>9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4. ± 1</w:t>
            </w:r>
            <w:r w:rsidR="004715A9"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4715A9" w:rsidRPr="005A7B20">
              <w:rPr>
                <w:rFonts w:ascii="Times New Roman" w:hAnsi="Times New Roman"/>
                <w:sz w:val="24"/>
                <w:szCs w:val="24"/>
              </w:rPr>
              <w:t>7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5A7B20">
              <w:rPr>
                <w:rFonts w:ascii="Times New Roman" w:hAnsi="Times New Roman"/>
                <w:sz w:val="24"/>
                <w:szCs w:val="24"/>
              </w:rPr>
              <w:t>yrs</w:t>
            </w:r>
            <w:proofErr w:type="spellEnd"/>
          </w:p>
          <w:p w14:paraId="0C42DE4C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56D05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83856E" w14:textId="69A1D33B" w:rsidR="0092749B" w:rsidRPr="005A7B20" w:rsidRDefault="00DD0288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6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82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5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43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2749B" w:rsidRPr="005A7B20">
              <w:rPr>
                <w:rFonts w:ascii="Times New Roman" w:hAnsi="Times New Roman"/>
                <w:sz w:val="24"/>
                <w:szCs w:val="24"/>
              </w:rPr>
              <w:t>yrs</w:t>
            </w:r>
            <w:proofErr w:type="spellEnd"/>
          </w:p>
          <w:p w14:paraId="35A28F20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</w:p>
          <w:p w14:paraId="3859810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</w:p>
          <w:p w14:paraId="5CB72761" w14:textId="3757CBE4" w:rsidR="0092749B" w:rsidRPr="005A7B20" w:rsidRDefault="00F8075C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84</w:t>
            </w:r>
            <w:r w:rsidR="007B5CC1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 xml:space="preserve"> </w:t>
            </w:r>
            <w:r w:rsidR="0092749B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(3</w:t>
            </w:r>
            <w:r w:rsidR="00E91FE3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0</w:t>
            </w:r>
            <w:r w:rsidR="0092749B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.</w:t>
            </w:r>
            <w:r w:rsidR="003727E6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43</w:t>
            </w:r>
            <w:r w:rsidR="0092749B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%)</w:t>
            </w:r>
          </w:p>
          <w:p w14:paraId="796EA58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</w:p>
          <w:p w14:paraId="24D11E76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</w:p>
          <w:p w14:paraId="058A566F" w14:textId="3E35B6C8" w:rsidR="0092749B" w:rsidRPr="005A7B20" w:rsidRDefault="00E23C09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204</w:t>
            </w:r>
          </w:p>
          <w:p w14:paraId="27229154" w14:textId="2DB1DF0A" w:rsidR="0092749B" w:rsidRPr="005A7B20" w:rsidRDefault="00E23C09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72</w:t>
            </w:r>
          </w:p>
          <w:p w14:paraId="742E1569" w14:textId="1BC647F2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 xml:space="preserve"> </w:t>
            </w:r>
            <w:r w:rsidR="004913D1"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198</w:t>
            </w:r>
          </w:p>
          <w:p w14:paraId="26F84B71" w14:textId="6AC226D5" w:rsidR="0092749B" w:rsidRPr="005A7B20" w:rsidRDefault="004913D1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val="de-DE" w:bidi="hi-IN"/>
              </w:rPr>
              <w:t>78</w:t>
            </w:r>
          </w:p>
        </w:tc>
        <w:tc>
          <w:tcPr>
            <w:tcW w:w="203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E72EFEA" w14:textId="1E78056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3</w:t>
            </w:r>
            <w:r w:rsidR="004E362F" w:rsidRPr="005A7B20">
              <w:rPr>
                <w:rFonts w:ascii="Times New Roman" w:hAnsi="Times New Roman"/>
                <w:sz w:val="24"/>
                <w:szCs w:val="24"/>
              </w:rPr>
              <w:t>0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4E362F" w:rsidRPr="005A7B20">
              <w:rPr>
                <w:rFonts w:ascii="Times New Roman" w:hAnsi="Times New Roman"/>
                <w:sz w:val="24"/>
                <w:szCs w:val="24"/>
              </w:rPr>
              <w:t>64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 xml:space="preserve"> ± 1</w:t>
            </w:r>
            <w:r w:rsidR="004E362F" w:rsidRPr="005A7B20">
              <w:rPr>
                <w:rFonts w:ascii="Times New Roman" w:hAnsi="Times New Roman"/>
                <w:sz w:val="24"/>
                <w:szCs w:val="24"/>
              </w:rPr>
              <w:t>0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F643B0" w:rsidRPr="005A7B20">
              <w:rPr>
                <w:rFonts w:ascii="Times New Roman" w:hAnsi="Times New Roman"/>
                <w:sz w:val="24"/>
                <w:szCs w:val="24"/>
              </w:rPr>
              <w:t>82</w:t>
            </w:r>
            <w:r w:rsidRPr="005A7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7B20">
              <w:rPr>
                <w:rFonts w:ascii="Times New Roman" w:hAnsi="Times New Roman"/>
                <w:sz w:val="24"/>
                <w:szCs w:val="24"/>
              </w:rPr>
              <w:t>yrs</w:t>
            </w:r>
            <w:proofErr w:type="spellEnd"/>
          </w:p>
          <w:p w14:paraId="3A6AB0E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10B5E1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1E422B" w14:textId="58E26AD5" w:rsidR="0092749B" w:rsidRPr="005A7B20" w:rsidRDefault="00DE6F72" w:rsidP="00AA4B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145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94BD5" w:rsidRPr="005A7B20">
              <w:rPr>
                <w:rFonts w:ascii="Times New Roman" w:hAnsi="Times New Roman"/>
                <w:sz w:val="24"/>
                <w:szCs w:val="24"/>
              </w:rPr>
              <w:t>5</w:t>
            </w:r>
            <w:r w:rsidR="00573A1A" w:rsidRPr="005A7B20">
              <w:rPr>
                <w:rFonts w:ascii="Times New Roman" w:hAnsi="Times New Roman"/>
                <w:sz w:val="24"/>
                <w:szCs w:val="24"/>
              </w:rPr>
              <w:t>2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823B72" w:rsidRPr="005A7B20">
              <w:rPr>
                <w:rFonts w:ascii="Times New Roman" w:hAnsi="Times New Roman"/>
                <w:sz w:val="24"/>
                <w:szCs w:val="24"/>
              </w:rPr>
              <w:t>5</w:t>
            </w:r>
            <w:r w:rsidR="002A6ABD" w:rsidRPr="005A7B20">
              <w:rPr>
                <w:rFonts w:ascii="Times New Roman" w:hAnsi="Times New Roman"/>
                <w:sz w:val="24"/>
                <w:szCs w:val="24"/>
              </w:rPr>
              <w:t>4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14:paraId="49DD45C2" w14:textId="69F9BA75" w:rsidR="0092749B" w:rsidRPr="005A7B20" w:rsidRDefault="003E64E9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20">
              <w:rPr>
                <w:rFonts w:ascii="Times New Roman" w:hAnsi="Times New Roman"/>
                <w:sz w:val="24"/>
                <w:szCs w:val="24"/>
              </w:rPr>
              <w:t>131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94BD5" w:rsidRPr="005A7B20">
              <w:rPr>
                <w:rFonts w:ascii="Times New Roman" w:hAnsi="Times New Roman"/>
                <w:sz w:val="24"/>
                <w:szCs w:val="24"/>
              </w:rPr>
              <w:t>4</w:t>
            </w:r>
            <w:r w:rsidR="0084271F" w:rsidRPr="005A7B20">
              <w:rPr>
                <w:rFonts w:ascii="Times New Roman" w:hAnsi="Times New Roman"/>
                <w:sz w:val="24"/>
                <w:szCs w:val="24"/>
              </w:rPr>
              <w:t>7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.</w:t>
            </w:r>
            <w:r w:rsidR="0084271F" w:rsidRPr="005A7B20">
              <w:rPr>
                <w:rFonts w:ascii="Times New Roman" w:hAnsi="Times New Roman"/>
                <w:sz w:val="24"/>
                <w:szCs w:val="24"/>
              </w:rPr>
              <w:t>46</w:t>
            </w:r>
            <w:r w:rsidR="0092749B" w:rsidRPr="005A7B20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14:paraId="48CA1106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FBDC1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7B3707B6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092FDB8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0C04F6F3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35829142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6D0B67AB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6994EB07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11095891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2E97712B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  <w:p w14:paraId="02DD44D5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7DA65A6B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71E7C02B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  <w:p w14:paraId="62C427C8" w14:textId="77777777" w:rsidR="0092749B" w:rsidRPr="005A7B20" w:rsidRDefault="0092749B" w:rsidP="00EE4A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5A7B20">
              <w:rPr>
                <w:rFonts w:ascii="Times New Roman" w:hAnsi="Times New Roman"/>
                <w:sz w:val="24"/>
                <w:szCs w:val="24"/>
                <w:lang w:bidi="hi-IN"/>
              </w:rPr>
              <w:t>NA</w:t>
            </w:r>
          </w:p>
        </w:tc>
      </w:tr>
    </w:tbl>
    <w:p w14:paraId="4D3CE510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342C7B71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298875B8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7318DB3F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1BA00410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64C89D2C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7F428622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3620CECC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23AA391C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545DA835" w14:textId="77777777" w:rsidR="0092749B" w:rsidRPr="005A7B20" w:rsidRDefault="0092749B" w:rsidP="0092749B">
      <w:pPr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14:paraId="280AEC92" w14:textId="77777777" w:rsidR="0092749B" w:rsidRPr="005A7B20" w:rsidRDefault="0092749B" w:rsidP="0092749B">
      <w:pPr>
        <w:rPr>
          <w:rFonts w:ascii="Times New Roman" w:hAnsi="Times New Roman"/>
        </w:rPr>
      </w:pPr>
    </w:p>
    <w:p w14:paraId="4622656B" w14:textId="77777777" w:rsidR="0092749B" w:rsidRPr="005A7B20" w:rsidRDefault="0092749B" w:rsidP="0092749B">
      <w:pPr>
        <w:rPr>
          <w:rFonts w:ascii="Times New Roman" w:hAnsi="Times New Roman"/>
        </w:rPr>
      </w:pPr>
    </w:p>
    <w:p w14:paraId="3099A58B" w14:textId="3E1A35A4" w:rsidR="0092749B" w:rsidRPr="005A7B20" w:rsidRDefault="0092749B" w:rsidP="0092749B">
      <w:pPr>
        <w:rPr>
          <w:rFonts w:ascii="Times New Roman" w:hAnsi="Times New Roman"/>
        </w:rPr>
      </w:pPr>
    </w:p>
    <w:p w14:paraId="0E88A9DA" w14:textId="2BE8B86F" w:rsidR="00B313D8" w:rsidRPr="005A7B20" w:rsidRDefault="00B313D8" w:rsidP="0092749B">
      <w:pPr>
        <w:rPr>
          <w:rFonts w:ascii="Times New Roman" w:hAnsi="Times New Roman"/>
        </w:rPr>
      </w:pPr>
    </w:p>
    <w:p w14:paraId="19F8428F" w14:textId="641E1F52" w:rsidR="00B313D8" w:rsidRPr="005A7B20" w:rsidRDefault="00B313D8" w:rsidP="0092749B">
      <w:pPr>
        <w:rPr>
          <w:rFonts w:ascii="Times New Roman" w:hAnsi="Times New Roman"/>
        </w:rPr>
      </w:pPr>
    </w:p>
    <w:p w14:paraId="72A46F8B" w14:textId="295810C6" w:rsidR="00B313D8" w:rsidRPr="005A7B20" w:rsidRDefault="00B313D8" w:rsidP="0092749B">
      <w:pPr>
        <w:rPr>
          <w:rFonts w:ascii="Times New Roman" w:hAnsi="Times New Roman"/>
        </w:rPr>
      </w:pPr>
    </w:p>
    <w:p w14:paraId="32883759" w14:textId="59CBF6A4" w:rsidR="00B313D8" w:rsidRPr="005A7B20" w:rsidRDefault="00B313D8" w:rsidP="0092749B">
      <w:pPr>
        <w:rPr>
          <w:rFonts w:ascii="Times New Roman" w:hAnsi="Times New Roman"/>
        </w:rPr>
      </w:pPr>
    </w:p>
    <w:p w14:paraId="00C1D875" w14:textId="77777777" w:rsidR="00492F4D" w:rsidRPr="005A7B20" w:rsidRDefault="00492F4D" w:rsidP="0092749B">
      <w:pPr>
        <w:rPr>
          <w:rFonts w:ascii="Times New Roman" w:hAnsi="Times New Roman"/>
        </w:rPr>
      </w:pPr>
    </w:p>
    <w:p w14:paraId="1D8165F1" w14:textId="08309E21" w:rsidR="00B313D8" w:rsidRPr="005A7B20" w:rsidRDefault="00B313D8" w:rsidP="0092749B">
      <w:pPr>
        <w:rPr>
          <w:rFonts w:ascii="Times New Roman" w:hAnsi="Times New Roman"/>
        </w:rPr>
      </w:pPr>
    </w:p>
    <w:p w14:paraId="4C2F07B8" w14:textId="4347EC5E" w:rsidR="00B313D8" w:rsidRPr="005A7B20" w:rsidRDefault="00B313D8" w:rsidP="0092749B">
      <w:pPr>
        <w:rPr>
          <w:rFonts w:ascii="Times New Roman" w:hAnsi="Times New Roman"/>
        </w:rPr>
      </w:pPr>
    </w:p>
    <w:p w14:paraId="3943B9C6" w14:textId="763AC2C8" w:rsidR="00B313D8" w:rsidRPr="005A7B20" w:rsidRDefault="00B313D8" w:rsidP="0092749B">
      <w:pPr>
        <w:rPr>
          <w:rFonts w:ascii="Times New Roman" w:hAnsi="Times New Roman"/>
        </w:rPr>
      </w:pPr>
    </w:p>
    <w:p w14:paraId="474F7B66" w14:textId="4F3DE4ED" w:rsidR="00B313D8" w:rsidRPr="005A7B20" w:rsidRDefault="00B313D8" w:rsidP="0092749B">
      <w:pPr>
        <w:rPr>
          <w:rFonts w:ascii="Times New Roman" w:hAnsi="Times New Roman"/>
        </w:rPr>
      </w:pPr>
    </w:p>
    <w:p w14:paraId="14842F04" w14:textId="2E0C7AE8" w:rsidR="00B313D8" w:rsidRPr="005A7B20" w:rsidRDefault="00B313D8" w:rsidP="0092749B">
      <w:pPr>
        <w:rPr>
          <w:rFonts w:ascii="Times New Roman" w:hAnsi="Times New Roman"/>
        </w:rPr>
      </w:pPr>
    </w:p>
    <w:p w14:paraId="2FD3D094" w14:textId="6BF57D61" w:rsidR="00B313D8" w:rsidRPr="005A7B20" w:rsidRDefault="00B313D8" w:rsidP="0092749B">
      <w:pPr>
        <w:rPr>
          <w:rFonts w:ascii="Times New Roman" w:hAnsi="Times New Roman"/>
        </w:rPr>
      </w:pPr>
    </w:p>
    <w:p w14:paraId="43D7D43F" w14:textId="49F63ED7" w:rsidR="00B313D8" w:rsidRPr="005A7B20" w:rsidRDefault="00B313D8" w:rsidP="0092749B">
      <w:pPr>
        <w:rPr>
          <w:rFonts w:ascii="Times New Roman" w:hAnsi="Times New Roman"/>
        </w:rPr>
      </w:pPr>
    </w:p>
    <w:p w14:paraId="06D5A2AA" w14:textId="77777777" w:rsidR="00B313D8" w:rsidRPr="005A7B20" w:rsidRDefault="00B313D8" w:rsidP="0092749B">
      <w:pPr>
        <w:rPr>
          <w:rFonts w:ascii="Times New Roman" w:hAnsi="Times New Roman"/>
        </w:rPr>
      </w:pPr>
    </w:p>
    <w:p w14:paraId="3F1C7616" w14:textId="50FEAC54" w:rsidR="0092749B" w:rsidRPr="005A7B20" w:rsidRDefault="008F478D" w:rsidP="0092749B">
      <w:pPr>
        <w:rPr>
          <w:rFonts w:ascii="Times New Roman" w:hAnsi="Times New Roman"/>
        </w:rPr>
      </w:pPr>
      <w:r w:rsidRPr="005A7B20">
        <w:rPr>
          <w:rFonts w:ascii="Times New Roman" w:hAnsi="Times New Roman"/>
          <w:b/>
          <w:bCs/>
        </w:rPr>
        <w:lastRenderedPageBreak/>
        <w:t>Table S</w:t>
      </w:r>
      <w:r w:rsidR="005C4FE4" w:rsidRPr="005A7B20">
        <w:rPr>
          <w:rFonts w:ascii="Times New Roman" w:hAnsi="Times New Roman"/>
          <w:b/>
          <w:bCs/>
        </w:rPr>
        <w:t>2</w:t>
      </w:r>
      <w:r w:rsidRPr="005A7B20">
        <w:rPr>
          <w:rFonts w:ascii="Times New Roman" w:hAnsi="Times New Roman"/>
          <w:b/>
          <w:bCs/>
        </w:rPr>
        <w:t>:</w:t>
      </w:r>
      <w:r w:rsidRPr="005A7B20">
        <w:rPr>
          <w:rFonts w:ascii="Times New Roman" w:hAnsi="Times New Roman"/>
        </w:rPr>
        <w:t xml:space="preserve"> </w:t>
      </w:r>
      <w:r w:rsidR="006B0FFA" w:rsidRPr="005A7B20">
        <w:rPr>
          <w:rFonts w:ascii="Times New Roman" w:eastAsia="Times New Roman" w:hAnsi="Times New Roman"/>
          <w:sz w:val="24"/>
          <w:szCs w:val="24"/>
          <w:lang w:bidi="hi-IN"/>
        </w:rPr>
        <w:t xml:space="preserve">Details of primers and restriction enzymes used for genotyping of </w:t>
      </w:r>
      <w:r w:rsidR="006B0FFA" w:rsidRPr="005A7B20">
        <w:rPr>
          <w:rFonts w:ascii="Times New Roman" w:hAnsi="Times New Roman"/>
          <w:bCs/>
          <w:sz w:val="24"/>
          <w:szCs w:val="24"/>
        </w:rPr>
        <w:t>single nucleotide</w:t>
      </w:r>
      <w:r w:rsidR="006B0FFA" w:rsidRPr="005A7B2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6B0FFA" w:rsidRPr="005A7B20">
        <w:rPr>
          <w:rFonts w:ascii="Times New Roman" w:hAnsi="Times New Roman" w:cs="Dutch801BT-Roman"/>
          <w:sz w:val="24"/>
          <w:szCs w:val="24"/>
          <w:lang w:bidi="hi-IN"/>
        </w:rPr>
        <w:t>polymorphisms</w:t>
      </w:r>
      <w:r w:rsidR="006B0FFA" w:rsidRPr="005A7B20">
        <w:rPr>
          <w:rFonts w:ascii="Times New Roman" w:hAnsi="Times New Roman"/>
          <w:sz w:val="24"/>
          <w:szCs w:val="24"/>
        </w:rPr>
        <w:t xml:space="preserve"> and </w:t>
      </w:r>
      <w:r w:rsidR="005D3B9B" w:rsidRPr="005A7B20">
        <w:rPr>
          <w:rFonts w:ascii="Times New Roman" w:hAnsi="Times New Roman"/>
          <w:sz w:val="24"/>
          <w:szCs w:val="24"/>
        </w:rPr>
        <w:t>gene expression analysis</w:t>
      </w:r>
      <w:r w:rsidR="006B0FFA" w:rsidRPr="005A7B20">
        <w:rPr>
          <w:rFonts w:ascii="Times New Roman" w:hAnsi="Times New Roman"/>
          <w:sz w:val="24"/>
          <w:szCs w:val="24"/>
        </w:rPr>
        <w:t>.</w:t>
      </w:r>
    </w:p>
    <w:p w14:paraId="41EB0614" w14:textId="77777777" w:rsidR="0092749B" w:rsidRPr="005A7B20" w:rsidRDefault="0092749B" w:rsidP="0092749B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center" w:tblpY="3196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272"/>
        <w:gridCol w:w="3695"/>
        <w:gridCol w:w="1559"/>
        <w:gridCol w:w="1276"/>
        <w:gridCol w:w="1129"/>
      </w:tblGrid>
      <w:tr w:rsidR="005A7B20" w:rsidRPr="005A7B20" w14:paraId="240BA1B5" w14:textId="77777777" w:rsidTr="00490988">
        <w:trPr>
          <w:trHeight w:val="674"/>
        </w:trPr>
        <w:tc>
          <w:tcPr>
            <w:tcW w:w="1422" w:type="dxa"/>
            <w:vAlign w:val="center"/>
          </w:tcPr>
          <w:p w14:paraId="0F3643B8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lang w:bidi="hi-IN"/>
              </w:rPr>
              <w:t>Gene/</w:t>
            </w:r>
          </w:p>
          <w:p w14:paraId="2FD0B479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lang w:bidi="hi-IN"/>
              </w:rPr>
              <w:t>SNP</w:t>
            </w:r>
          </w:p>
        </w:tc>
        <w:tc>
          <w:tcPr>
            <w:tcW w:w="1272" w:type="dxa"/>
            <w:vAlign w:val="center"/>
          </w:tcPr>
          <w:p w14:paraId="74A85C7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lang w:bidi="hi-IN"/>
              </w:rPr>
              <w:t>Primer</w:t>
            </w:r>
          </w:p>
        </w:tc>
        <w:tc>
          <w:tcPr>
            <w:tcW w:w="3695" w:type="dxa"/>
            <w:vAlign w:val="center"/>
          </w:tcPr>
          <w:p w14:paraId="79F16C78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5A7B20">
              <w:rPr>
                <w:rFonts w:ascii="Times New Roman" w:hAnsi="Times New Roman"/>
                <w:b/>
                <w:bCs/>
                <w:lang w:bidi="hi-IN"/>
              </w:rPr>
              <w:t>Sequence (5’ to 3’)</w:t>
            </w:r>
          </w:p>
        </w:tc>
        <w:tc>
          <w:tcPr>
            <w:tcW w:w="1559" w:type="dxa"/>
            <w:vAlign w:val="center"/>
          </w:tcPr>
          <w:p w14:paraId="3DDB2D02" w14:textId="77777777" w:rsidR="00490988" w:rsidRPr="005A7B20" w:rsidRDefault="00490988" w:rsidP="004909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iCs/>
                <w:lang w:bidi="hi-IN"/>
              </w:rPr>
            </w:pPr>
            <w:r w:rsidRPr="005A7B20">
              <w:rPr>
                <w:rFonts w:ascii="Times New Roman" w:eastAsia="Times New Roman" w:hAnsi="Times New Roman"/>
                <w:b/>
                <w:bCs/>
                <w:iCs/>
                <w:lang w:bidi="hi-IN"/>
              </w:rPr>
              <w:t>Annealing</w:t>
            </w:r>
          </w:p>
          <w:p w14:paraId="1C5A717B" w14:textId="77777777" w:rsidR="00490988" w:rsidRPr="005A7B20" w:rsidRDefault="00490988" w:rsidP="004909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iCs/>
                <w:lang w:bidi="hi-IN"/>
              </w:rPr>
            </w:pPr>
            <w:r w:rsidRPr="005A7B20">
              <w:rPr>
                <w:rFonts w:ascii="Times New Roman" w:eastAsia="Times New Roman" w:hAnsi="Times New Roman"/>
                <w:b/>
                <w:bCs/>
                <w:iCs/>
                <w:lang w:bidi="hi-IN"/>
              </w:rPr>
              <w:t>Temperature</w:t>
            </w:r>
          </w:p>
          <w:p w14:paraId="54C047A9" w14:textId="77777777" w:rsidR="00490988" w:rsidRPr="005A7B20" w:rsidRDefault="00490988" w:rsidP="00490988">
            <w:pPr>
              <w:spacing w:after="0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eastAsia="Times New Roman" w:hAnsi="Times New Roman"/>
                <w:b/>
                <w:lang w:bidi="hi-IN"/>
              </w:rPr>
              <w:t>(°C)</w:t>
            </w:r>
          </w:p>
        </w:tc>
        <w:tc>
          <w:tcPr>
            <w:tcW w:w="1276" w:type="dxa"/>
            <w:vAlign w:val="center"/>
          </w:tcPr>
          <w:p w14:paraId="6F89FF46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iCs/>
                <w:lang w:bidi="hi-IN"/>
              </w:rPr>
            </w:pPr>
            <w:r w:rsidRPr="005A7B20">
              <w:rPr>
                <w:rFonts w:ascii="Times New Roman" w:hAnsi="Times New Roman"/>
                <w:b/>
                <w:bCs/>
                <w:iCs/>
                <w:lang w:bidi="hi-IN"/>
              </w:rPr>
              <w:t>Amplicon size (bp)</w:t>
            </w:r>
          </w:p>
        </w:tc>
        <w:tc>
          <w:tcPr>
            <w:tcW w:w="1129" w:type="dxa"/>
            <w:vAlign w:val="center"/>
          </w:tcPr>
          <w:p w14:paraId="1C131B51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iCs/>
                <w:lang w:bidi="hi-IN"/>
              </w:rPr>
            </w:pPr>
            <w:r w:rsidRPr="005A7B20">
              <w:rPr>
                <w:rFonts w:ascii="Times New Roman" w:eastAsia="Times New Roman" w:hAnsi="Times New Roman"/>
                <w:b/>
                <w:bCs/>
                <w:iCs/>
                <w:lang w:bidi="hi-IN"/>
              </w:rPr>
              <w:t>RE/ Digested Products (bp)</w:t>
            </w:r>
          </w:p>
        </w:tc>
      </w:tr>
      <w:tr w:rsidR="005A7B20" w:rsidRPr="005A7B20" w14:paraId="527C8400" w14:textId="77777777" w:rsidTr="00490988">
        <w:trPr>
          <w:trHeight w:val="314"/>
        </w:trPr>
        <w:tc>
          <w:tcPr>
            <w:tcW w:w="1422" w:type="dxa"/>
            <w:vMerge w:val="restart"/>
            <w:vAlign w:val="center"/>
          </w:tcPr>
          <w:p w14:paraId="6D4767D4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XBP1</w:t>
            </w:r>
          </w:p>
          <w:p w14:paraId="6767305E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rs2269577</w:t>
            </w:r>
          </w:p>
        </w:tc>
        <w:tc>
          <w:tcPr>
            <w:tcW w:w="1272" w:type="dxa"/>
            <w:vAlign w:val="center"/>
          </w:tcPr>
          <w:p w14:paraId="7CB765D4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FP</w:t>
            </w:r>
          </w:p>
        </w:tc>
        <w:tc>
          <w:tcPr>
            <w:tcW w:w="3695" w:type="dxa"/>
            <w:vAlign w:val="center"/>
          </w:tcPr>
          <w:p w14:paraId="22CA747F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GTTTCAGGACCGTGGCTATG</w:t>
            </w:r>
          </w:p>
        </w:tc>
        <w:tc>
          <w:tcPr>
            <w:tcW w:w="1559" w:type="dxa"/>
            <w:vMerge w:val="restart"/>
            <w:vAlign w:val="center"/>
          </w:tcPr>
          <w:p w14:paraId="4BE3F6F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60</w:t>
            </w:r>
          </w:p>
        </w:tc>
        <w:tc>
          <w:tcPr>
            <w:tcW w:w="1276" w:type="dxa"/>
            <w:vMerge w:val="restart"/>
            <w:vAlign w:val="center"/>
          </w:tcPr>
          <w:p w14:paraId="0387335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309</w:t>
            </w:r>
          </w:p>
        </w:tc>
        <w:tc>
          <w:tcPr>
            <w:tcW w:w="1129" w:type="dxa"/>
            <w:vMerge w:val="restart"/>
            <w:vAlign w:val="center"/>
          </w:tcPr>
          <w:p w14:paraId="74CA1607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  <w:i/>
              </w:rPr>
              <w:t xml:space="preserve">Tai </w:t>
            </w:r>
            <w:r w:rsidRPr="005A7B20">
              <w:rPr>
                <w:rFonts w:ascii="Times New Roman" w:hAnsi="Times New Roman"/>
              </w:rPr>
              <w:t>I</w:t>
            </w:r>
          </w:p>
          <w:p w14:paraId="07BC00E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 xml:space="preserve"> 224 + 85</w:t>
            </w:r>
          </w:p>
        </w:tc>
      </w:tr>
      <w:tr w:rsidR="005A7B20" w:rsidRPr="005A7B20" w14:paraId="5A3C1707" w14:textId="77777777" w:rsidTr="00490988">
        <w:trPr>
          <w:trHeight w:val="337"/>
        </w:trPr>
        <w:tc>
          <w:tcPr>
            <w:tcW w:w="1422" w:type="dxa"/>
            <w:vMerge/>
            <w:vAlign w:val="center"/>
          </w:tcPr>
          <w:p w14:paraId="0DE0D02A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049E9EC6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RP</w:t>
            </w:r>
          </w:p>
        </w:tc>
        <w:tc>
          <w:tcPr>
            <w:tcW w:w="3695" w:type="dxa"/>
            <w:vAlign w:val="center"/>
          </w:tcPr>
          <w:p w14:paraId="543DB84B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TCGGCTCCACTCGGATC</w:t>
            </w:r>
          </w:p>
        </w:tc>
        <w:tc>
          <w:tcPr>
            <w:tcW w:w="1559" w:type="dxa"/>
            <w:vMerge/>
            <w:vAlign w:val="center"/>
          </w:tcPr>
          <w:p w14:paraId="5ED3EF15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0387F0AB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11288327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71CF698D" w14:textId="77777777" w:rsidTr="00490988">
        <w:trPr>
          <w:trHeight w:val="337"/>
        </w:trPr>
        <w:tc>
          <w:tcPr>
            <w:tcW w:w="1422" w:type="dxa"/>
            <w:vMerge w:val="restart"/>
            <w:vAlign w:val="center"/>
          </w:tcPr>
          <w:p w14:paraId="4E4C59A9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IL17A</w:t>
            </w:r>
          </w:p>
          <w:p w14:paraId="6218745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rs2275913</w:t>
            </w:r>
          </w:p>
        </w:tc>
        <w:tc>
          <w:tcPr>
            <w:tcW w:w="1272" w:type="dxa"/>
            <w:vAlign w:val="center"/>
          </w:tcPr>
          <w:p w14:paraId="5F354164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FP</w:t>
            </w:r>
          </w:p>
        </w:tc>
        <w:tc>
          <w:tcPr>
            <w:tcW w:w="3695" w:type="dxa"/>
            <w:vAlign w:val="center"/>
          </w:tcPr>
          <w:p w14:paraId="191A9437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GAGAAAAGAACCGCTAACTCC</w:t>
            </w:r>
          </w:p>
        </w:tc>
        <w:tc>
          <w:tcPr>
            <w:tcW w:w="1559" w:type="dxa"/>
            <w:vMerge w:val="restart"/>
            <w:vAlign w:val="center"/>
          </w:tcPr>
          <w:p w14:paraId="2BB4B14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68</w:t>
            </w:r>
          </w:p>
        </w:tc>
        <w:tc>
          <w:tcPr>
            <w:tcW w:w="1276" w:type="dxa"/>
            <w:vMerge w:val="restart"/>
            <w:vAlign w:val="center"/>
          </w:tcPr>
          <w:p w14:paraId="4E01226B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361</w:t>
            </w:r>
          </w:p>
        </w:tc>
        <w:tc>
          <w:tcPr>
            <w:tcW w:w="1129" w:type="dxa"/>
            <w:vMerge w:val="restart"/>
            <w:vAlign w:val="center"/>
          </w:tcPr>
          <w:p w14:paraId="1C923CD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A7B20">
              <w:rPr>
                <w:rFonts w:ascii="Times New Roman" w:hAnsi="Times New Roman"/>
                <w:i/>
                <w:iCs/>
              </w:rPr>
              <w:t>Xmn</w:t>
            </w:r>
            <w:proofErr w:type="spellEnd"/>
            <w:r w:rsidRPr="005A7B20">
              <w:rPr>
                <w:rFonts w:ascii="Times New Roman" w:hAnsi="Times New Roman"/>
                <w:i/>
                <w:iCs/>
              </w:rPr>
              <w:t xml:space="preserve"> </w:t>
            </w:r>
            <w:r w:rsidRPr="005A7B20">
              <w:rPr>
                <w:rFonts w:ascii="Times New Roman" w:hAnsi="Times New Roman"/>
              </w:rPr>
              <w:t>I</w:t>
            </w:r>
          </w:p>
          <w:p w14:paraId="3135A388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259 + 102</w:t>
            </w:r>
          </w:p>
        </w:tc>
      </w:tr>
      <w:tr w:rsidR="005A7B20" w:rsidRPr="005A7B20" w14:paraId="78682861" w14:textId="77777777" w:rsidTr="00490988">
        <w:trPr>
          <w:trHeight w:val="337"/>
        </w:trPr>
        <w:tc>
          <w:tcPr>
            <w:tcW w:w="1422" w:type="dxa"/>
            <w:vMerge/>
            <w:vAlign w:val="center"/>
          </w:tcPr>
          <w:p w14:paraId="3D113B90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5926C82C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RP</w:t>
            </w:r>
          </w:p>
        </w:tc>
        <w:tc>
          <w:tcPr>
            <w:tcW w:w="3695" w:type="dxa"/>
            <w:vAlign w:val="center"/>
          </w:tcPr>
          <w:p w14:paraId="3FDA170D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TACTCAAGTTCCCATCATATAAG</w:t>
            </w:r>
          </w:p>
        </w:tc>
        <w:tc>
          <w:tcPr>
            <w:tcW w:w="1559" w:type="dxa"/>
            <w:vMerge/>
            <w:vAlign w:val="center"/>
          </w:tcPr>
          <w:p w14:paraId="2CB32A1C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70634C9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2C7DFD38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72009D21" w14:textId="77777777" w:rsidTr="00490988">
        <w:trPr>
          <w:trHeight w:val="337"/>
        </w:trPr>
        <w:tc>
          <w:tcPr>
            <w:tcW w:w="1422" w:type="dxa"/>
            <w:vMerge w:val="restart"/>
            <w:vAlign w:val="center"/>
          </w:tcPr>
          <w:p w14:paraId="4EE205A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IL17A</w:t>
            </w:r>
          </w:p>
          <w:p w14:paraId="5000A22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rs8193036</w:t>
            </w:r>
          </w:p>
        </w:tc>
        <w:tc>
          <w:tcPr>
            <w:tcW w:w="1272" w:type="dxa"/>
            <w:vAlign w:val="center"/>
          </w:tcPr>
          <w:p w14:paraId="435A7A81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FP</w:t>
            </w:r>
          </w:p>
        </w:tc>
        <w:tc>
          <w:tcPr>
            <w:tcW w:w="3695" w:type="dxa"/>
            <w:vAlign w:val="center"/>
          </w:tcPr>
          <w:p w14:paraId="011A7EC2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GAGAAAAGAACCGCTAACTCC</w:t>
            </w:r>
          </w:p>
        </w:tc>
        <w:tc>
          <w:tcPr>
            <w:tcW w:w="1559" w:type="dxa"/>
            <w:vMerge w:val="restart"/>
            <w:vAlign w:val="center"/>
          </w:tcPr>
          <w:p w14:paraId="707D8E6C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64</w:t>
            </w:r>
          </w:p>
        </w:tc>
        <w:tc>
          <w:tcPr>
            <w:tcW w:w="1276" w:type="dxa"/>
            <w:vMerge w:val="restart"/>
            <w:vAlign w:val="center"/>
          </w:tcPr>
          <w:p w14:paraId="1BCDBD0C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401</w:t>
            </w:r>
          </w:p>
        </w:tc>
        <w:tc>
          <w:tcPr>
            <w:tcW w:w="1129" w:type="dxa"/>
            <w:vMerge w:val="restart"/>
            <w:vAlign w:val="center"/>
          </w:tcPr>
          <w:p w14:paraId="3EDA4575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A7B20">
              <w:rPr>
                <w:rFonts w:ascii="Times New Roman" w:hAnsi="Times New Roman"/>
                <w:i/>
                <w:iCs/>
              </w:rPr>
              <w:t>Mbo</w:t>
            </w:r>
            <w:proofErr w:type="spellEnd"/>
            <w:r w:rsidRPr="005A7B20">
              <w:rPr>
                <w:rFonts w:ascii="Times New Roman" w:hAnsi="Times New Roman"/>
                <w:i/>
                <w:iCs/>
              </w:rPr>
              <w:t xml:space="preserve"> </w:t>
            </w:r>
            <w:r w:rsidRPr="005A7B20">
              <w:rPr>
                <w:rFonts w:ascii="Times New Roman" w:hAnsi="Times New Roman"/>
              </w:rPr>
              <w:t>II</w:t>
            </w:r>
          </w:p>
          <w:p w14:paraId="56A77A0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308 + 93</w:t>
            </w:r>
          </w:p>
        </w:tc>
      </w:tr>
      <w:tr w:rsidR="005A7B20" w:rsidRPr="005A7B20" w14:paraId="015CF898" w14:textId="77777777" w:rsidTr="00490988">
        <w:trPr>
          <w:trHeight w:val="337"/>
        </w:trPr>
        <w:tc>
          <w:tcPr>
            <w:tcW w:w="1422" w:type="dxa"/>
            <w:vMerge/>
            <w:vAlign w:val="center"/>
          </w:tcPr>
          <w:p w14:paraId="1C98E53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both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309F1E84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RP</w:t>
            </w:r>
          </w:p>
        </w:tc>
        <w:tc>
          <w:tcPr>
            <w:tcW w:w="3695" w:type="dxa"/>
            <w:vAlign w:val="center"/>
          </w:tcPr>
          <w:p w14:paraId="6362811F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TACTCAAGTTCCCATCATATAAG</w:t>
            </w:r>
          </w:p>
        </w:tc>
        <w:tc>
          <w:tcPr>
            <w:tcW w:w="1559" w:type="dxa"/>
            <w:vMerge/>
            <w:vAlign w:val="center"/>
          </w:tcPr>
          <w:p w14:paraId="550073E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0D6C39F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0BF9988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7E8F06E8" w14:textId="77777777" w:rsidTr="00490988">
        <w:trPr>
          <w:trHeight w:val="440"/>
        </w:trPr>
        <w:tc>
          <w:tcPr>
            <w:tcW w:w="1422" w:type="dxa"/>
            <w:vMerge w:val="restart"/>
            <w:vAlign w:val="center"/>
          </w:tcPr>
          <w:p w14:paraId="66B97D4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GAPDH</w:t>
            </w:r>
          </w:p>
        </w:tc>
        <w:tc>
          <w:tcPr>
            <w:tcW w:w="1272" w:type="dxa"/>
            <w:vAlign w:val="center"/>
          </w:tcPr>
          <w:p w14:paraId="75076D52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FP</w:t>
            </w:r>
          </w:p>
        </w:tc>
        <w:tc>
          <w:tcPr>
            <w:tcW w:w="3695" w:type="dxa"/>
            <w:vAlign w:val="center"/>
          </w:tcPr>
          <w:p w14:paraId="38F9E35E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 w:rsidRPr="005A7B20">
              <w:rPr>
                <w:rFonts w:ascii="Times New Roman" w:hAnsi="Times New Roman"/>
                <w:lang w:val="en-US"/>
              </w:rPr>
              <w:t>CATCACCATCTTCCAGGAGCGAG</w:t>
            </w:r>
          </w:p>
        </w:tc>
        <w:tc>
          <w:tcPr>
            <w:tcW w:w="1559" w:type="dxa"/>
            <w:vMerge w:val="restart"/>
            <w:vAlign w:val="center"/>
          </w:tcPr>
          <w:p w14:paraId="65945B4C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65</w:t>
            </w:r>
          </w:p>
        </w:tc>
        <w:tc>
          <w:tcPr>
            <w:tcW w:w="1276" w:type="dxa"/>
            <w:vMerge w:val="restart"/>
            <w:vAlign w:val="center"/>
          </w:tcPr>
          <w:p w14:paraId="077F5DC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122</w:t>
            </w:r>
          </w:p>
        </w:tc>
        <w:tc>
          <w:tcPr>
            <w:tcW w:w="1129" w:type="dxa"/>
            <w:vMerge w:val="restart"/>
            <w:vAlign w:val="center"/>
          </w:tcPr>
          <w:p w14:paraId="3C3CAB9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-</w:t>
            </w:r>
          </w:p>
        </w:tc>
      </w:tr>
      <w:tr w:rsidR="005A7B20" w:rsidRPr="005A7B20" w14:paraId="0908B1FE" w14:textId="77777777" w:rsidTr="00490988">
        <w:trPr>
          <w:trHeight w:val="281"/>
        </w:trPr>
        <w:tc>
          <w:tcPr>
            <w:tcW w:w="1422" w:type="dxa"/>
            <w:vMerge/>
            <w:tcBorders>
              <w:bottom w:val="single" w:sz="4" w:space="0" w:color="000000"/>
            </w:tcBorders>
            <w:vAlign w:val="center"/>
          </w:tcPr>
          <w:p w14:paraId="5008F0A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tcBorders>
              <w:bottom w:val="single" w:sz="4" w:space="0" w:color="000000"/>
            </w:tcBorders>
            <w:vAlign w:val="center"/>
          </w:tcPr>
          <w:p w14:paraId="020653E7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RP</w:t>
            </w:r>
          </w:p>
        </w:tc>
        <w:tc>
          <w:tcPr>
            <w:tcW w:w="3695" w:type="dxa"/>
            <w:tcBorders>
              <w:bottom w:val="single" w:sz="4" w:space="0" w:color="000000"/>
            </w:tcBorders>
            <w:vAlign w:val="center"/>
          </w:tcPr>
          <w:p w14:paraId="47CD6EBA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  <w:lang w:val="en-US"/>
              </w:rPr>
              <w:t>CCTGCAAATGAGCCCCAGCCT</w:t>
            </w:r>
          </w:p>
        </w:tc>
        <w:tc>
          <w:tcPr>
            <w:tcW w:w="1559" w:type="dxa"/>
            <w:vMerge/>
            <w:tcBorders>
              <w:bottom w:val="single" w:sz="4" w:space="0" w:color="000000"/>
            </w:tcBorders>
            <w:vAlign w:val="center"/>
          </w:tcPr>
          <w:p w14:paraId="2F1DBD0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vAlign w:val="center"/>
          </w:tcPr>
          <w:p w14:paraId="22EA6049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tcBorders>
              <w:bottom w:val="single" w:sz="4" w:space="0" w:color="000000"/>
            </w:tcBorders>
            <w:vAlign w:val="center"/>
          </w:tcPr>
          <w:p w14:paraId="147C8BB7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06090F9E" w14:textId="77777777" w:rsidTr="00490988">
        <w:trPr>
          <w:trHeight w:val="332"/>
        </w:trPr>
        <w:tc>
          <w:tcPr>
            <w:tcW w:w="1422" w:type="dxa"/>
            <w:vMerge w:val="restart"/>
            <w:vAlign w:val="center"/>
          </w:tcPr>
          <w:p w14:paraId="2DA10DD4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XBP1</w:t>
            </w:r>
          </w:p>
        </w:tc>
        <w:tc>
          <w:tcPr>
            <w:tcW w:w="1272" w:type="dxa"/>
            <w:vAlign w:val="center"/>
          </w:tcPr>
          <w:p w14:paraId="169C4C78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lang w:val="de-DE"/>
              </w:rPr>
            </w:pPr>
            <w:r w:rsidRPr="005A7B20">
              <w:rPr>
                <w:rFonts w:ascii="Times New Roman" w:hAnsi="Times New Roman"/>
                <w:lang w:val="de-DE"/>
              </w:rPr>
              <w:t>FP-U</w:t>
            </w:r>
          </w:p>
          <w:p w14:paraId="052E51E4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lang w:val="de-DE"/>
              </w:rPr>
            </w:pPr>
            <w:r w:rsidRPr="005A7B20">
              <w:rPr>
                <w:rFonts w:ascii="Times New Roman" w:hAnsi="Times New Roman"/>
              </w:rPr>
              <w:t>(</w:t>
            </w:r>
            <w:proofErr w:type="spellStart"/>
            <w:r w:rsidRPr="005A7B20">
              <w:rPr>
                <w:rFonts w:ascii="Times New Roman" w:hAnsi="Times New Roman"/>
              </w:rPr>
              <w:t>Unspliced</w:t>
            </w:r>
            <w:proofErr w:type="spellEnd"/>
            <w:r w:rsidRPr="005A7B20">
              <w:rPr>
                <w:rFonts w:ascii="Times New Roman" w:hAnsi="Times New Roman"/>
              </w:rPr>
              <w:t>)</w:t>
            </w:r>
          </w:p>
        </w:tc>
        <w:tc>
          <w:tcPr>
            <w:tcW w:w="3695" w:type="dxa"/>
            <w:vAlign w:val="center"/>
          </w:tcPr>
          <w:p w14:paraId="5D085771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lang w:bidi="hi-IN"/>
              </w:rPr>
            </w:pPr>
            <w:r w:rsidRPr="005A7B20">
              <w:rPr>
                <w:rFonts w:ascii="Times New Roman" w:hAnsi="Times New Roman"/>
                <w:lang w:val="en-US"/>
              </w:rPr>
              <w:t>TCCGCAGCACTCAGACTAC</w:t>
            </w:r>
          </w:p>
        </w:tc>
        <w:tc>
          <w:tcPr>
            <w:tcW w:w="1559" w:type="dxa"/>
            <w:vMerge w:val="restart"/>
            <w:vAlign w:val="center"/>
          </w:tcPr>
          <w:p w14:paraId="240F6C0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60</w:t>
            </w:r>
          </w:p>
        </w:tc>
        <w:tc>
          <w:tcPr>
            <w:tcW w:w="1276" w:type="dxa"/>
            <w:vMerge w:val="restart"/>
            <w:vAlign w:val="center"/>
          </w:tcPr>
          <w:p w14:paraId="7EB1456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A7B20">
              <w:rPr>
                <w:rFonts w:ascii="Times New Roman" w:hAnsi="Times New Roman"/>
              </w:rPr>
              <w:t>Unspliced</w:t>
            </w:r>
            <w:proofErr w:type="spellEnd"/>
            <w:r w:rsidRPr="005A7B20">
              <w:rPr>
                <w:rFonts w:ascii="Times New Roman" w:hAnsi="Times New Roman"/>
              </w:rPr>
              <w:t>:</w:t>
            </w:r>
          </w:p>
          <w:p w14:paraId="71C064F8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186</w:t>
            </w:r>
          </w:p>
          <w:p w14:paraId="7CEE754D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Spliced: 163</w:t>
            </w:r>
          </w:p>
        </w:tc>
        <w:tc>
          <w:tcPr>
            <w:tcW w:w="1129" w:type="dxa"/>
            <w:vMerge w:val="restart"/>
            <w:vAlign w:val="center"/>
          </w:tcPr>
          <w:p w14:paraId="63170AE0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-</w:t>
            </w:r>
          </w:p>
        </w:tc>
      </w:tr>
      <w:tr w:rsidR="005A7B20" w:rsidRPr="005A7B20" w14:paraId="062B0954" w14:textId="77777777" w:rsidTr="00490988">
        <w:trPr>
          <w:trHeight w:val="85"/>
        </w:trPr>
        <w:tc>
          <w:tcPr>
            <w:tcW w:w="1422" w:type="dxa"/>
            <w:vMerge/>
            <w:vAlign w:val="center"/>
          </w:tcPr>
          <w:p w14:paraId="24A8C484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7987C48E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FP-S</w:t>
            </w:r>
          </w:p>
          <w:p w14:paraId="688C7C29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(Spliced)</w:t>
            </w:r>
          </w:p>
        </w:tc>
        <w:tc>
          <w:tcPr>
            <w:tcW w:w="3695" w:type="dxa"/>
            <w:vAlign w:val="center"/>
          </w:tcPr>
          <w:p w14:paraId="70842568" w14:textId="77777777" w:rsidR="00490988" w:rsidRPr="005A7B20" w:rsidRDefault="00490988" w:rsidP="00490988">
            <w:pPr>
              <w:tabs>
                <w:tab w:val="left" w:pos="432"/>
                <w:tab w:val="left" w:pos="1308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  <w:lang w:val="en-US"/>
              </w:rPr>
              <w:t>GAGTCCGCAGCAGGTGC</w:t>
            </w:r>
          </w:p>
        </w:tc>
        <w:tc>
          <w:tcPr>
            <w:tcW w:w="1559" w:type="dxa"/>
            <w:vMerge/>
            <w:vAlign w:val="center"/>
          </w:tcPr>
          <w:p w14:paraId="189BF1EE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319D07B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703D9932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1455E273" w14:textId="77777777" w:rsidTr="00490988">
        <w:trPr>
          <w:trHeight w:val="454"/>
        </w:trPr>
        <w:tc>
          <w:tcPr>
            <w:tcW w:w="1422" w:type="dxa"/>
            <w:vMerge/>
            <w:vAlign w:val="center"/>
          </w:tcPr>
          <w:p w14:paraId="3C11A03A" w14:textId="77777777" w:rsidR="00490988" w:rsidRPr="005A7B20" w:rsidRDefault="00490988" w:rsidP="00490988">
            <w:pPr>
              <w:tabs>
                <w:tab w:val="center" w:pos="1026"/>
                <w:tab w:val="right" w:pos="2052"/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0B3C9A34" w14:textId="77777777" w:rsidR="00490988" w:rsidRPr="005A7B20" w:rsidRDefault="00490988" w:rsidP="00490988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RP</w:t>
            </w:r>
          </w:p>
        </w:tc>
        <w:tc>
          <w:tcPr>
            <w:tcW w:w="3695" w:type="dxa"/>
            <w:vAlign w:val="center"/>
          </w:tcPr>
          <w:p w14:paraId="2EF47B28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lang w:bidi="hi-IN"/>
              </w:rPr>
            </w:pPr>
            <w:r w:rsidRPr="005A7B20">
              <w:rPr>
                <w:rFonts w:ascii="Times New Roman" w:hAnsi="Times New Roman"/>
                <w:lang w:val="en-US"/>
              </w:rPr>
              <w:t>TGGCAGGCTCTGGGGAAG</w:t>
            </w:r>
          </w:p>
        </w:tc>
        <w:tc>
          <w:tcPr>
            <w:tcW w:w="1559" w:type="dxa"/>
            <w:vMerge/>
            <w:vAlign w:val="center"/>
          </w:tcPr>
          <w:p w14:paraId="74258532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5E73BCE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1923FAB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A7B20" w:rsidRPr="005A7B20" w14:paraId="107ACE93" w14:textId="77777777" w:rsidTr="00490988">
        <w:trPr>
          <w:trHeight w:val="440"/>
        </w:trPr>
        <w:tc>
          <w:tcPr>
            <w:tcW w:w="1422" w:type="dxa"/>
            <w:vMerge w:val="restart"/>
            <w:vAlign w:val="center"/>
          </w:tcPr>
          <w:p w14:paraId="3DDD1072" w14:textId="77777777" w:rsidR="00490988" w:rsidRPr="005A7B20" w:rsidRDefault="00490988" w:rsidP="00490988">
            <w:pPr>
              <w:tabs>
                <w:tab w:val="center" w:pos="1026"/>
                <w:tab w:val="right" w:pos="2052"/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i/>
                <w:lang w:bidi="hi-IN"/>
              </w:rPr>
            </w:pPr>
            <w:r w:rsidRPr="005A7B20">
              <w:rPr>
                <w:rFonts w:ascii="Times New Roman" w:hAnsi="Times New Roman"/>
                <w:i/>
                <w:lang w:bidi="hi-IN"/>
              </w:rPr>
              <w:t>IL17A</w:t>
            </w:r>
          </w:p>
        </w:tc>
        <w:tc>
          <w:tcPr>
            <w:tcW w:w="1272" w:type="dxa"/>
            <w:vAlign w:val="center"/>
          </w:tcPr>
          <w:p w14:paraId="64CCC7DE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Style w:val="HTMLTypewriter"/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</w:pPr>
            <w:r w:rsidRPr="005A7B20">
              <w:rPr>
                <w:rStyle w:val="HTMLTypewriter"/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  <w:t>FP</w:t>
            </w:r>
          </w:p>
        </w:tc>
        <w:tc>
          <w:tcPr>
            <w:tcW w:w="3695" w:type="dxa"/>
            <w:vAlign w:val="center"/>
          </w:tcPr>
          <w:p w14:paraId="1F1C836A" w14:textId="77777777" w:rsidR="00490988" w:rsidRPr="005A7B20" w:rsidRDefault="00490988" w:rsidP="00490988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lang w:bidi="hi-IN"/>
              </w:rPr>
            </w:pPr>
            <w:r w:rsidRPr="005A7B20">
              <w:rPr>
                <w:rFonts w:ascii="Times New Roman" w:hAnsi="Times New Roman"/>
                <w:lang w:val="en-US" w:bidi="hi-IN"/>
              </w:rPr>
              <w:t>ATCACAATCCCACGAAATCCAG</w:t>
            </w:r>
          </w:p>
        </w:tc>
        <w:tc>
          <w:tcPr>
            <w:tcW w:w="1559" w:type="dxa"/>
            <w:vMerge w:val="restart"/>
            <w:vAlign w:val="center"/>
          </w:tcPr>
          <w:p w14:paraId="23EA4556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60</w:t>
            </w:r>
          </w:p>
        </w:tc>
        <w:tc>
          <w:tcPr>
            <w:tcW w:w="1276" w:type="dxa"/>
            <w:vMerge w:val="restart"/>
            <w:vAlign w:val="center"/>
          </w:tcPr>
          <w:p w14:paraId="6D72C72F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188</w:t>
            </w:r>
          </w:p>
        </w:tc>
        <w:tc>
          <w:tcPr>
            <w:tcW w:w="1129" w:type="dxa"/>
            <w:vMerge w:val="restart"/>
            <w:vAlign w:val="center"/>
          </w:tcPr>
          <w:p w14:paraId="67505932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5A7B20">
              <w:rPr>
                <w:rFonts w:ascii="Times New Roman" w:hAnsi="Times New Roman"/>
              </w:rPr>
              <w:t>-</w:t>
            </w:r>
          </w:p>
        </w:tc>
      </w:tr>
      <w:tr w:rsidR="005A7B20" w:rsidRPr="005A7B20" w14:paraId="14524B0B" w14:textId="77777777" w:rsidTr="00490988">
        <w:trPr>
          <w:trHeight w:val="454"/>
        </w:trPr>
        <w:tc>
          <w:tcPr>
            <w:tcW w:w="1422" w:type="dxa"/>
            <w:vMerge/>
            <w:vAlign w:val="center"/>
          </w:tcPr>
          <w:p w14:paraId="52539719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both"/>
              <w:rPr>
                <w:rFonts w:ascii="Times New Roman" w:hAnsi="Times New Roman"/>
                <w:i/>
                <w:lang w:bidi="hi-IN"/>
              </w:rPr>
            </w:pPr>
          </w:p>
        </w:tc>
        <w:tc>
          <w:tcPr>
            <w:tcW w:w="1272" w:type="dxa"/>
            <w:vAlign w:val="center"/>
          </w:tcPr>
          <w:p w14:paraId="6BD86EAC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Style w:val="HTMLTypewriter"/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</w:pPr>
            <w:r w:rsidRPr="005A7B20">
              <w:rPr>
                <w:rStyle w:val="HTMLTypewriter"/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  <w:t>RP</w:t>
            </w:r>
          </w:p>
        </w:tc>
        <w:tc>
          <w:tcPr>
            <w:tcW w:w="3695" w:type="dxa"/>
            <w:vAlign w:val="center"/>
          </w:tcPr>
          <w:p w14:paraId="691ABF75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  <w:lang w:bidi="hi-IN"/>
              </w:rPr>
            </w:pPr>
            <w:r w:rsidRPr="005A7B20">
              <w:rPr>
                <w:rFonts w:ascii="Times New Roman" w:hAnsi="Times New Roman"/>
                <w:lang w:val="en-US" w:bidi="hi-IN"/>
              </w:rPr>
              <w:t>CTTTGCCTCCCAGATCACAGAG</w:t>
            </w:r>
          </w:p>
        </w:tc>
        <w:tc>
          <w:tcPr>
            <w:tcW w:w="1559" w:type="dxa"/>
            <w:vMerge/>
            <w:vAlign w:val="center"/>
          </w:tcPr>
          <w:p w14:paraId="422FD8D3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14:paraId="409DF104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9" w:type="dxa"/>
            <w:vMerge/>
            <w:vAlign w:val="center"/>
          </w:tcPr>
          <w:p w14:paraId="0634028B" w14:textId="77777777" w:rsidR="00490988" w:rsidRPr="005A7B20" w:rsidRDefault="00490988" w:rsidP="00490988">
            <w:pPr>
              <w:tabs>
                <w:tab w:val="left" w:pos="3780"/>
              </w:tabs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65FAF2EB" w14:textId="77777777" w:rsidR="00586482" w:rsidRPr="005A7B20" w:rsidRDefault="00586482"/>
    <w:sectPr w:rsidR="00586482" w:rsidRPr="005A7B20" w:rsidSect="005A7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12936"/>
    <w:multiLevelType w:val="multilevel"/>
    <w:tmpl w:val="58D68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" w15:restartNumberingAfterBreak="0">
    <w:nsid w:val="49F626AF"/>
    <w:multiLevelType w:val="multilevel"/>
    <w:tmpl w:val="9030E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QwMDMwszA0tzC2NDBV0lEKTi0uzszPAykwrwUAEzgQSiwAAAA="/>
  </w:docVars>
  <w:rsids>
    <w:rsidRoot w:val="00732023"/>
    <w:rsid w:val="00020A99"/>
    <w:rsid w:val="000247FA"/>
    <w:rsid w:val="00024C23"/>
    <w:rsid w:val="000318D2"/>
    <w:rsid w:val="000467F0"/>
    <w:rsid w:val="000A72CB"/>
    <w:rsid w:val="000B548D"/>
    <w:rsid w:val="000C611F"/>
    <w:rsid w:val="000C6E53"/>
    <w:rsid w:val="000D75BD"/>
    <w:rsid w:val="00105564"/>
    <w:rsid w:val="00112BDB"/>
    <w:rsid w:val="00134924"/>
    <w:rsid w:val="00153C6A"/>
    <w:rsid w:val="00191405"/>
    <w:rsid w:val="001A10E5"/>
    <w:rsid w:val="001B52B0"/>
    <w:rsid w:val="001D15E7"/>
    <w:rsid w:val="001E1554"/>
    <w:rsid w:val="00235A3F"/>
    <w:rsid w:val="00236D68"/>
    <w:rsid w:val="002A6825"/>
    <w:rsid w:val="002A6ABD"/>
    <w:rsid w:val="002A7D59"/>
    <w:rsid w:val="002B1776"/>
    <w:rsid w:val="002D1B05"/>
    <w:rsid w:val="00300A21"/>
    <w:rsid w:val="00324106"/>
    <w:rsid w:val="00357D79"/>
    <w:rsid w:val="003667F5"/>
    <w:rsid w:val="003727E6"/>
    <w:rsid w:val="00376385"/>
    <w:rsid w:val="003C211A"/>
    <w:rsid w:val="003E64E9"/>
    <w:rsid w:val="004028C8"/>
    <w:rsid w:val="00402E06"/>
    <w:rsid w:val="004715A9"/>
    <w:rsid w:val="00490988"/>
    <w:rsid w:val="004913D1"/>
    <w:rsid w:val="00492F4D"/>
    <w:rsid w:val="0049595F"/>
    <w:rsid w:val="004B3EA7"/>
    <w:rsid w:val="004C03C0"/>
    <w:rsid w:val="004C7EC5"/>
    <w:rsid w:val="004D7BD1"/>
    <w:rsid w:val="004E2EE1"/>
    <w:rsid w:val="004E362F"/>
    <w:rsid w:val="004F13D0"/>
    <w:rsid w:val="005314BD"/>
    <w:rsid w:val="00536163"/>
    <w:rsid w:val="005609EC"/>
    <w:rsid w:val="00573A1A"/>
    <w:rsid w:val="0057589C"/>
    <w:rsid w:val="00586482"/>
    <w:rsid w:val="005A7B20"/>
    <w:rsid w:val="005B2ED3"/>
    <w:rsid w:val="005C0AB9"/>
    <w:rsid w:val="005C179F"/>
    <w:rsid w:val="005C4FE4"/>
    <w:rsid w:val="005D3B9B"/>
    <w:rsid w:val="005F0991"/>
    <w:rsid w:val="005F7F36"/>
    <w:rsid w:val="00663807"/>
    <w:rsid w:val="00666413"/>
    <w:rsid w:val="0068083A"/>
    <w:rsid w:val="00681744"/>
    <w:rsid w:val="00690DE3"/>
    <w:rsid w:val="006970F9"/>
    <w:rsid w:val="006B0FFA"/>
    <w:rsid w:val="006B56E3"/>
    <w:rsid w:val="006C39BC"/>
    <w:rsid w:val="006C46F1"/>
    <w:rsid w:val="006D13F6"/>
    <w:rsid w:val="006D6590"/>
    <w:rsid w:val="006E2BE9"/>
    <w:rsid w:val="006E4305"/>
    <w:rsid w:val="007202B5"/>
    <w:rsid w:val="00722A10"/>
    <w:rsid w:val="00732023"/>
    <w:rsid w:val="00741460"/>
    <w:rsid w:val="0075714C"/>
    <w:rsid w:val="007614F3"/>
    <w:rsid w:val="00766FA4"/>
    <w:rsid w:val="007733D6"/>
    <w:rsid w:val="0077471F"/>
    <w:rsid w:val="00783763"/>
    <w:rsid w:val="00790613"/>
    <w:rsid w:val="00791A0D"/>
    <w:rsid w:val="00797759"/>
    <w:rsid w:val="007B3D6F"/>
    <w:rsid w:val="007B5CC1"/>
    <w:rsid w:val="007B65E3"/>
    <w:rsid w:val="007C0915"/>
    <w:rsid w:val="007E71A9"/>
    <w:rsid w:val="007F277A"/>
    <w:rsid w:val="007F32E5"/>
    <w:rsid w:val="00803AB1"/>
    <w:rsid w:val="00823B72"/>
    <w:rsid w:val="00835605"/>
    <w:rsid w:val="0084271F"/>
    <w:rsid w:val="00886460"/>
    <w:rsid w:val="00894BD5"/>
    <w:rsid w:val="008A724A"/>
    <w:rsid w:val="008B7DAC"/>
    <w:rsid w:val="008D04E3"/>
    <w:rsid w:val="008D2038"/>
    <w:rsid w:val="008E2077"/>
    <w:rsid w:val="008F478D"/>
    <w:rsid w:val="009020B4"/>
    <w:rsid w:val="00916BCC"/>
    <w:rsid w:val="0092749B"/>
    <w:rsid w:val="009314FC"/>
    <w:rsid w:val="00961E79"/>
    <w:rsid w:val="009752A7"/>
    <w:rsid w:val="009A31EE"/>
    <w:rsid w:val="009A746F"/>
    <w:rsid w:val="009C1703"/>
    <w:rsid w:val="009C173D"/>
    <w:rsid w:val="009C7EE4"/>
    <w:rsid w:val="009D17AF"/>
    <w:rsid w:val="009E19DD"/>
    <w:rsid w:val="00A04BFA"/>
    <w:rsid w:val="00A14782"/>
    <w:rsid w:val="00A4580E"/>
    <w:rsid w:val="00A72432"/>
    <w:rsid w:val="00A828F2"/>
    <w:rsid w:val="00A83C3F"/>
    <w:rsid w:val="00A91ED7"/>
    <w:rsid w:val="00AA4B5C"/>
    <w:rsid w:val="00AA6FC1"/>
    <w:rsid w:val="00AC456E"/>
    <w:rsid w:val="00AD49D4"/>
    <w:rsid w:val="00AF2AF9"/>
    <w:rsid w:val="00B12518"/>
    <w:rsid w:val="00B22008"/>
    <w:rsid w:val="00B313D8"/>
    <w:rsid w:val="00B356F5"/>
    <w:rsid w:val="00B7531D"/>
    <w:rsid w:val="00B807CE"/>
    <w:rsid w:val="00B81801"/>
    <w:rsid w:val="00B85D44"/>
    <w:rsid w:val="00BA125B"/>
    <w:rsid w:val="00BB5E55"/>
    <w:rsid w:val="00BD4814"/>
    <w:rsid w:val="00BF6D09"/>
    <w:rsid w:val="00C33CD5"/>
    <w:rsid w:val="00C50620"/>
    <w:rsid w:val="00C56689"/>
    <w:rsid w:val="00C61044"/>
    <w:rsid w:val="00C67ACA"/>
    <w:rsid w:val="00C814C5"/>
    <w:rsid w:val="00C9683E"/>
    <w:rsid w:val="00CB144A"/>
    <w:rsid w:val="00CC6EBA"/>
    <w:rsid w:val="00CD391B"/>
    <w:rsid w:val="00D00A83"/>
    <w:rsid w:val="00D50B4E"/>
    <w:rsid w:val="00D64ACE"/>
    <w:rsid w:val="00D94FDC"/>
    <w:rsid w:val="00D953DF"/>
    <w:rsid w:val="00D978D3"/>
    <w:rsid w:val="00DA6BCA"/>
    <w:rsid w:val="00DB3949"/>
    <w:rsid w:val="00DD0288"/>
    <w:rsid w:val="00DD0A4D"/>
    <w:rsid w:val="00DE6F72"/>
    <w:rsid w:val="00E046A6"/>
    <w:rsid w:val="00E1245E"/>
    <w:rsid w:val="00E168BB"/>
    <w:rsid w:val="00E23C09"/>
    <w:rsid w:val="00E3211A"/>
    <w:rsid w:val="00E34FC7"/>
    <w:rsid w:val="00E42185"/>
    <w:rsid w:val="00E45ABB"/>
    <w:rsid w:val="00E46C80"/>
    <w:rsid w:val="00E47407"/>
    <w:rsid w:val="00E51C70"/>
    <w:rsid w:val="00E57614"/>
    <w:rsid w:val="00E86947"/>
    <w:rsid w:val="00E87F66"/>
    <w:rsid w:val="00E91FE3"/>
    <w:rsid w:val="00EE24E3"/>
    <w:rsid w:val="00F075B0"/>
    <w:rsid w:val="00F37399"/>
    <w:rsid w:val="00F643B0"/>
    <w:rsid w:val="00F8075C"/>
    <w:rsid w:val="00F82C5C"/>
    <w:rsid w:val="00F8444A"/>
    <w:rsid w:val="00F84684"/>
    <w:rsid w:val="00F856CB"/>
    <w:rsid w:val="00F95467"/>
    <w:rsid w:val="00FD06F3"/>
    <w:rsid w:val="00FE7A71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5EE46"/>
  <w15:docId w15:val="{BBC10FB1-D8ED-4934-B3CF-2EC8AE5B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16BCC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Typewriter">
    <w:name w:val="HTML Typewriter"/>
    <w:uiPriority w:val="99"/>
    <w:semiHidden/>
    <w:unhideWhenUsed/>
    <w:rsid w:val="0077471F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C33C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uiPriority w:val="99"/>
    <w:unhideWhenUsed/>
    <w:rsid w:val="00BF6D0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B144A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B144A"/>
  </w:style>
  <w:style w:type="paragraph" w:styleId="Revision">
    <w:name w:val="Revision"/>
    <w:hidden/>
    <w:uiPriority w:val="99"/>
    <w:semiHidden/>
    <w:rsid w:val="006E2BE9"/>
    <w:pPr>
      <w:spacing w:after="0" w:line="240" w:lineRule="auto"/>
    </w:pPr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14C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24EED-D304-416D-85F6-0C23AAC7D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Shahnawaz Jadeja</dc:creator>
  <cp:lastModifiedBy>Eleanor Masterman</cp:lastModifiedBy>
  <cp:revision>45</cp:revision>
  <dcterms:created xsi:type="dcterms:W3CDTF">2021-12-06T13:32:00Z</dcterms:created>
  <dcterms:modified xsi:type="dcterms:W3CDTF">2021-12-13T13:55:00Z</dcterms:modified>
</cp:coreProperties>
</file>