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8731" w14:textId="77777777" w:rsidR="00B91213" w:rsidRPr="00B91213" w:rsidRDefault="00B91213" w:rsidP="00B91213">
      <w:pPr>
        <w:rPr>
          <w:b/>
          <w:bCs/>
          <w:lang w:val="en-US"/>
        </w:rPr>
      </w:pPr>
      <w:r w:rsidRPr="00B91213">
        <w:rPr>
          <w:b/>
          <w:bCs/>
          <w:lang w:val="en-US"/>
        </w:rPr>
        <w:t xml:space="preserve">Cardiopulmonary Exercise Testing </w:t>
      </w:r>
    </w:p>
    <w:p w14:paraId="0F272710" w14:textId="26D22C87" w:rsidR="00B91213" w:rsidRDefault="004C4061" w:rsidP="00B91213">
      <w:pPr>
        <w:rPr>
          <w:lang w:val="en-US"/>
        </w:rPr>
      </w:pPr>
      <w:r w:rsidRPr="004C4061">
        <w:rPr>
          <w:lang w:val="en-US"/>
        </w:rPr>
        <w:t xml:space="preserve">Contraindications to </w:t>
      </w:r>
      <w:r>
        <w:rPr>
          <w:lang w:val="en-US"/>
        </w:rPr>
        <w:t xml:space="preserve">CPET </w:t>
      </w:r>
    </w:p>
    <w:p w14:paraId="39016BDF" w14:textId="238DA7ED" w:rsidR="004C4061" w:rsidRPr="004C4061" w:rsidRDefault="004C4061" w:rsidP="004C4061">
      <w:pPr>
        <w:shd w:val="clear" w:color="auto" w:fill="FFFFFF"/>
        <w:spacing w:before="240" w:after="0" w:line="276" w:lineRule="auto"/>
        <w:jc w:val="both"/>
        <w:rPr>
          <w:rFonts w:eastAsiaTheme="minorEastAsia" w:cstheme="minorHAnsi"/>
          <w:color w:val="000000" w:themeColor="text1"/>
          <w:lang w:val="en-US" w:eastAsia="el-GR"/>
        </w:rPr>
      </w:pPr>
      <w:r w:rsidRPr="004C4061">
        <w:rPr>
          <w:rFonts w:eastAsiaTheme="minorEastAsia" w:cstheme="minorHAnsi"/>
          <w:color w:val="000000" w:themeColor="text1"/>
          <w:lang w:val="en-US" w:eastAsia="el-GR"/>
        </w:rPr>
        <w:t xml:space="preserve">The absolute contraindications type I are: </w:t>
      </w:r>
    </w:p>
    <w:p w14:paraId="62994B6F" w14:textId="3AC811E3" w:rsidR="004C4061" w:rsidRDefault="004C4061" w:rsidP="004C4061">
      <w:pPr>
        <w:pStyle w:val="a5"/>
        <w:numPr>
          <w:ilvl w:val="0"/>
          <w:numId w:val="4"/>
        </w:numPr>
        <w:shd w:val="clear" w:color="auto" w:fill="FFFFFF"/>
        <w:spacing w:before="240" w:after="0" w:line="276" w:lineRule="auto"/>
        <w:jc w:val="both"/>
        <w:rPr>
          <w:rFonts w:eastAsiaTheme="minorEastAsia" w:cstheme="minorHAnsi"/>
          <w:color w:val="000000" w:themeColor="text1"/>
          <w:lang w:val="en-US" w:eastAsia="el-GR"/>
        </w:rPr>
      </w:pPr>
      <w:r w:rsidRPr="004C4061">
        <w:rPr>
          <w:rFonts w:eastAsiaTheme="minorEastAsia" w:cstheme="minorHAnsi"/>
          <w:color w:val="000000" w:themeColor="text1"/>
          <w:lang w:val="en-US" w:eastAsia="el-GR"/>
        </w:rPr>
        <w:t>recent (3-5 days) acute myocardial infarction</w:t>
      </w:r>
    </w:p>
    <w:p w14:paraId="760CC77D" w14:textId="0CDFE044" w:rsidR="004C4061" w:rsidRDefault="004C4061" w:rsidP="004C4061">
      <w:pPr>
        <w:pStyle w:val="a5"/>
        <w:numPr>
          <w:ilvl w:val="0"/>
          <w:numId w:val="4"/>
        </w:numPr>
        <w:shd w:val="clear" w:color="auto" w:fill="FFFFFF"/>
        <w:spacing w:before="240" w:after="0" w:line="276" w:lineRule="auto"/>
        <w:jc w:val="both"/>
        <w:rPr>
          <w:rFonts w:eastAsiaTheme="minorEastAsia" w:cstheme="minorHAnsi"/>
          <w:color w:val="000000" w:themeColor="text1"/>
          <w:lang w:val="en-US" w:eastAsia="el-GR"/>
        </w:rPr>
      </w:pPr>
      <w:r w:rsidRPr="004C4061">
        <w:rPr>
          <w:rFonts w:eastAsiaTheme="minorEastAsia" w:cstheme="minorHAnsi"/>
          <w:color w:val="000000" w:themeColor="text1"/>
          <w:lang w:val="en-US" w:eastAsia="el-GR"/>
        </w:rPr>
        <w:t>unstable angina, uncontrolled arrhythmia that causes symptoms or hemodynamic instability</w:t>
      </w:r>
    </w:p>
    <w:p w14:paraId="6FBDBD4C" w14:textId="78205EC0" w:rsidR="004C4061" w:rsidRDefault="004C4061" w:rsidP="004C4061">
      <w:pPr>
        <w:pStyle w:val="a5"/>
        <w:numPr>
          <w:ilvl w:val="0"/>
          <w:numId w:val="4"/>
        </w:numPr>
        <w:shd w:val="clear" w:color="auto" w:fill="FFFFFF"/>
        <w:spacing w:before="240" w:after="0" w:line="276" w:lineRule="auto"/>
        <w:jc w:val="both"/>
        <w:rPr>
          <w:rFonts w:eastAsiaTheme="minorEastAsia" w:cstheme="minorHAnsi"/>
          <w:color w:val="000000" w:themeColor="text1"/>
          <w:lang w:val="en-US" w:eastAsia="el-GR"/>
        </w:rPr>
      </w:pPr>
      <w:r>
        <w:rPr>
          <w:rFonts w:eastAsiaTheme="minorEastAsia" w:cstheme="minorHAnsi"/>
          <w:color w:val="000000" w:themeColor="text1"/>
          <w:lang w:val="en-US" w:eastAsia="el-GR"/>
        </w:rPr>
        <w:t>s</w:t>
      </w:r>
      <w:r w:rsidRPr="004C4061">
        <w:rPr>
          <w:rFonts w:eastAsiaTheme="minorEastAsia" w:cstheme="minorHAnsi"/>
          <w:color w:val="000000" w:themeColor="text1"/>
          <w:lang w:val="en-US" w:eastAsia="el-GR"/>
        </w:rPr>
        <w:t>yncope</w:t>
      </w:r>
    </w:p>
    <w:p w14:paraId="6578B684" w14:textId="2AEC7DE3" w:rsidR="004C4061" w:rsidRDefault="004C4061" w:rsidP="004C4061">
      <w:pPr>
        <w:pStyle w:val="a5"/>
        <w:numPr>
          <w:ilvl w:val="0"/>
          <w:numId w:val="4"/>
        </w:numPr>
        <w:shd w:val="clear" w:color="auto" w:fill="FFFFFF"/>
        <w:spacing w:before="240" w:after="0" w:line="276" w:lineRule="auto"/>
        <w:jc w:val="both"/>
        <w:rPr>
          <w:rFonts w:eastAsiaTheme="minorEastAsia" w:cstheme="minorHAnsi"/>
          <w:color w:val="000000" w:themeColor="text1"/>
          <w:lang w:val="en-US" w:eastAsia="el-GR"/>
        </w:rPr>
      </w:pPr>
      <w:r w:rsidRPr="004C4061">
        <w:rPr>
          <w:rFonts w:eastAsiaTheme="minorEastAsia" w:cstheme="minorHAnsi"/>
          <w:color w:val="000000" w:themeColor="text1"/>
          <w:lang w:val="en-US" w:eastAsia="el-GR"/>
        </w:rPr>
        <w:t>acute endocarditis</w:t>
      </w:r>
    </w:p>
    <w:p w14:paraId="66468FEB" w14:textId="7C416D14" w:rsidR="004C4061" w:rsidRDefault="004C4061" w:rsidP="004C4061">
      <w:pPr>
        <w:pStyle w:val="a5"/>
        <w:numPr>
          <w:ilvl w:val="0"/>
          <w:numId w:val="4"/>
        </w:numPr>
        <w:shd w:val="clear" w:color="auto" w:fill="FFFFFF"/>
        <w:spacing w:before="240" w:after="0" w:line="276" w:lineRule="auto"/>
        <w:jc w:val="both"/>
        <w:rPr>
          <w:rFonts w:eastAsiaTheme="minorEastAsia" w:cstheme="minorHAnsi"/>
          <w:color w:val="000000" w:themeColor="text1"/>
          <w:lang w:val="en-US" w:eastAsia="el-GR"/>
        </w:rPr>
      </w:pPr>
      <w:r w:rsidRPr="004C4061">
        <w:rPr>
          <w:rFonts w:eastAsiaTheme="minorEastAsia" w:cstheme="minorHAnsi"/>
          <w:color w:val="000000" w:themeColor="text1"/>
          <w:lang w:val="en-US" w:eastAsia="el-GR"/>
        </w:rPr>
        <w:t>acute myocarditis or pericarditis</w:t>
      </w:r>
    </w:p>
    <w:p w14:paraId="38180E9A" w14:textId="7D7DDDE9" w:rsidR="004C4061" w:rsidRDefault="004C4061" w:rsidP="004C4061">
      <w:pPr>
        <w:pStyle w:val="a5"/>
        <w:numPr>
          <w:ilvl w:val="0"/>
          <w:numId w:val="4"/>
        </w:numPr>
        <w:shd w:val="clear" w:color="auto" w:fill="FFFFFF"/>
        <w:spacing w:before="240" w:after="0" w:line="276" w:lineRule="auto"/>
        <w:jc w:val="both"/>
        <w:rPr>
          <w:rFonts w:eastAsiaTheme="minorEastAsia" w:cstheme="minorHAnsi"/>
          <w:color w:val="000000" w:themeColor="text1"/>
          <w:lang w:val="en-US" w:eastAsia="el-GR"/>
        </w:rPr>
      </w:pPr>
      <w:r w:rsidRPr="004C4061">
        <w:rPr>
          <w:rFonts w:eastAsiaTheme="minorEastAsia" w:cstheme="minorHAnsi"/>
          <w:color w:val="000000" w:themeColor="text1"/>
          <w:lang w:val="en-US" w:eastAsia="el-GR"/>
        </w:rPr>
        <w:t>symptomatic severe aortic stenosis</w:t>
      </w:r>
    </w:p>
    <w:p w14:paraId="0CD299DB" w14:textId="6CE5B941" w:rsidR="004C4061" w:rsidRDefault="004C4061" w:rsidP="004C4061">
      <w:pPr>
        <w:pStyle w:val="a5"/>
        <w:numPr>
          <w:ilvl w:val="0"/>
          <w:numId w:val="4"/>
        </w:numPr>
        <w:shd w:val="clear" w:color="auto" w:fill="FFFFFF"/>
        <w:spacing w:before="240" w:after="0" w:line="276" w:lineRule="auto"/>
        <w:jc w:val="both"/>
        <w:rPr>
          <w:rFonts w:eastAsiaTheme="minorEastAsia" w:cstheme="minorHAnsi"/>
          <w:color w:val="000000" w:themeColor="text1"/>
          <w:lang w:val="en-US" w:eastAsia="el-GR"/>
        </w:rPr>
      </w:pPr>
      <w:r w:rsidRPr="004C4061">
        <w:rPr>
          <w:rFonts w:eastAsiaTheme="minorEastAsia" w:cstheme="minorHAnsi"/>
          <w:color w:val="000000" w:themeColor="text1"/>
          <w:lang w:val="en-US" w:eastAsia="el-GR"/>
        </w:rPr>
        <w:t>uncontrolled heart failure</w:t>
      </w:r>
    </w:p>
    <w:p w14:paraId="727BDC38" w14:textId="6E992556" w:rsidR="004C4061" w:rsidRDefault="004C4061" w:rsidP="004C4061">
      <w:pPr>
        <w:pStyle w:val="a5"/>
        <w:numPr>
          <w:ilvl w:val="0"/>
          <w:numId w:val="4"/>
        </w:numPr>
        <w:shd w:val="clear" w:color="auto" w:fill="FFFFFF"/>
        <w:spacing w:before="240" w:after="0" w:line="276" w:lineRule="auto"/>
        <w:jc w:val="both"/>
        <w:rPr>
          <w:rFonts w:eastAsiaTheme="minorEastAsia" w:cstheme="minorHAnsi"/>
          <w:color w:val="000000" w:themeColor="text1"/>
          <w:lang w:val="en-US" w:eastAsia="el-GR"/>
        </w:rPr>
      </w:pPr>
      <w:r w:rsidRPr="004C4061">
        <w:rPr>
          <w:rFonts w:eastAsiaTheme="minorEastAsia" w:cstheme="minorHAnsi"/>
          <w:color w:val="000000" w:themeColor="text1"/>
          <w:lang w:val="en-US" w:eastAsia="el-GR"/>
        </w:rPr>
        <w:t>acute pulmonary embolism or pulmonary infarction and lower limb thrombosis</w:t>
      </w:r>
    </w:p>
    <w:p w14:paraId="72B8179C" w14:textId="77777777" w:rsidR="004C4061" w:rsidRDefault="004C4061" w:rsidP="004C4061">
      <w:pPr>
        <w:shd w:val="clear" w:color="auto" w:fill="FFFFFF"/>
        <w:spacing w:before="240" w:after="0" w:line="276" w:lineRule="auto"/>
        <w:jc w:val="both"/>
        <w:rPr>
          <w:rFonts w:eastAsiaTheme="minorEastAsia" w:cstheme="minorHAnsi"/>
          <w:color w:val="000000" w:themeColor="text1"/>
          <w:lang w:val="en-US" w:eastAsia="el-GR"/>
        </w:rPr>
      </w:pPr>
      <w:r w:rsidRPr="004C4061">
        <w:rPr>
          <w:rFonts w:eastAsiaTheme="minorEastAsia" w:cstheme="minorHAnsi"/>
          <w:color w:val="000000" w:themeColor="text1"/>
          <w:lang w:val="en-US" w:eastAsia="el-GR"/>
        </w:rPr>
        <w:t xml:space="preserve">The absolute contraindications type II are: </w:t>
      </w:r>
    </w:p>
    <w:p w14:paraId="2D6533A2" w14:textId="48AD3A71" w:rsidR="004C4061" w:rsidRDefault="004C4061" w:rsidP="004C4061">
      <w:pPr>
        <w:pStyle w:val="a5"/>
        <w:numPr>
          <w:ilvl w:val="0"/>
          <w:numId w:val="5"/>
        </w:numPr>
        <w:shd w:val="clear" w:color="auto" w:fill="FFFFFF"/>
        <w:spacing w:before="240" w:after="0" w:line="276" w:lineRule="auto"/>
        <w:jc w:val="both"/>
        <w:rPr>
          <w:rFonts w:eastAsiaTheme="minorEastAsia" w:cstheme="minorHAnsi"/>
          <w:color w:val="000000" w:themeColor="text1"/>
          <w:lang w:val="en-US" w:eastAsia="el-GR"/>
        </w:rPr>
      </w:pPr>
      <w:r w:rsidRPr="004C4061">
        <w:rPr>
          <w:rFonts w:eastAsiaTheme="minorEastAsia" w:cstheme="minorHAnsi"/>
          <w:color w:val="000000" w:themeColor="text1"/>
          <w:lang w:val="en-US" w:eastAsia="el-GR"/>
        </w:rPr>
        <w:t>suspected aneurysm split</w:t>
      </w:r>
    </w:p>
    <w:p w14:paraId="5E80B103" w14:textId="17FE6B9A" w:rsidR="004C4061" w:rsidRDefault="004C4061" w:rsidP="004C4061">
      <w:pPr>
        <w:pStyle w:val="a5"/>
        <w:numPr>
          <w:ilvl w:val="0"/>
          <w:numId w:val="5"/>
        </w:numPr>
        <w:shd w:val="clear" w:color="auto" w:fill="FFFFFF"/>
        <w:spacing w:before="240" w:after="0" w:line="276" w:lineRule="auto"/>
        <w:jc w:val="both"/>
        <w:rPr>
          <w:rFonts w:eastAsiaTheme="minorEastAsia" w:cstheme="minorHAnsi"/>
          <w:color w:val="000000" w:themeColor="text1"/>
          <w:lang w:val="en-US" w:eastAsia="el-GR"/>
        </w:rPr>
      </w:pPr>
      <w:r w:rsidRPr="004C4061">
        <w:rPr>
          <w:rFonts w:eastAsiaTheme="minorEastAsia" w:cstheme="minorHAnsi"/>
          <w:color w:val="000000" w:themeColor="text1"/>
          <w:lang w:val="en-US" w:eastAsia="el-GR"/>
        </w:rPr>
        <w:t>uncontrolled asthma</w:t>
      </w:r>
    </w:p>
    <w:p w14:paraId="2E5841E0" w14:textId="4850246E" w:rsidR="004C4061" w:rsidRDefault="004C4061" w:rsidP="004C4061">
      <w:pPr>
        <w:pStyle w:val="a5"/>
        <w:numPr>
          <w:ilvl w:val="0"/>
          <w:numId w:val="5"/>
        </w:numPr>
        <w:shd w:val="clear" w:color="auto" w:fill="FFFFFF"/>
        <w:spacing w:before="240" w:after="0" w:line="276" w:lineRule="auto"/>
        <w:jc w:val="both"/>
        <w:rPr>
          <w:rFonts w:eastAsiaTheme="minorEastAsia" w:cstheme="minorHAnsi"/>
          <w:color w:val="000000" w:themeColor="text1"/>
          <w:lang w:val="en-US" w:eastAsia="el-GR"/>
        </w:rPr>
      </w:pPr>
      <w:r w:rsidRPr="004C4061">
        <w:rPr>
          <w:rFonts w:eastAsiaTheme="minorEastAsia" w:cstheme="minorHAnsi"/>
          <w:color w:val="000000" w:themeColor="text1"/>
          <w:lang w:val="en-US" w:eastAsia="el-GR"/>
        </w:rPr>
        <w:t>pulmonary edema</w:t>
      </w:r>
    </w:p>
    <w:p w14:paraId="6528252C" w14:textId="1E983C23" w:rsidR="004C4061" w:rsidRDefault="004C4061" w:rsidP="004C4061">
      <w:pPr>
        <w:pStyle w:val="a5"/>
        <w:numPr>
          <w:ilvl w:val="0"/>
          <w:numId w:val="5"/>
        </w:numPr>
        <w:shd w:val="clear" w:color="auto" w:fill="FFFFFF"/>
        <w:spacing w:before="240" w:after="0" w:line="276" w:lineRule="auto"/>
        <w:jc w:val="both"/>
        <w:rPr>
          <w:rFonts w:eastAsiaTheme="minorEastAsia" w:cstheme="minorHAnsi"/>
          <w:color w:val="000000" w:themeColor="text1"/>
          <w:lang w:val="en-US" w:eastAsia="el-GR"/>
        </w:rPr>
      </w:pPr>
      <w:r w:rsidRPr="004C4061">
        <w:rPr>
          <w:rFonts w:eastAsiaTheme="minorEastAsia" w:cstheme="minorHAnsi"/>
          <w:color w:val="000000" w:themeColor="text1"/>
          <w:lang w:val="en-US" w:eastAsia="el-GR"/>
        </w:rPr>
        <w:t>arterial blood saturation ≤ 85% at rest</w:t>
      </w:r>
    </w:p>
    <w:p w14:paraId="6845F4DA" w14:textId="77777777" w:rsidR="004C4061" w:rsidRDefault="004C4061" w:rsidP="004C4061">
      <w:pPr>
        <w:pStyle w:val="a5"/>
        <w:numPr>
          <w:ilvl w:val="0"/>
          <w:numId w:val="5"/>
        </w:numPr>
        <w:shd w:val="clear" w:color="auto" w:fill="FFFFFF"/>
        <w:spacing w:before="240" w:after="0" w:line="276" w:lineRule="auto"/>
        <w:jc w:val="both"/>
        <w:rPr>
          <w:rFonts w:eastAsiaTheme="minorEastAsia" w:cstheme="minorHAnsi"/>
          <w:color w:val="000000" w:themeColor="text1"/>
          <w:lang w:val="en-US" w:eastAsia="el-GR"/>
        </w:rPr>
      </w:pPr>
      <w:r w:rsidRPr="004C4061">
        <w:rPr>
          <w:rFonts w:eastAsiaTheme="minorEastAsia" w:cstheme="minorHAnsi"/>
          <w:color w:val="000000" w:themeColor="text1"/>
          <w:lang w:val="en-US" w:eastAsia="el-GR"/>
        </w:rPr>
        <w:t>acute non-cardiorespiratory disturbance which may impair exercise ability (e.g., thyrotoxicosis, acute infection) and mental disorders that make patients uncapable of consenting and cooperating</w:t>
      </w:r>
    </w:p>
    <w:p w14:paraId="7A513ED5" w14:textId="77777777" w:rsidR="004C4061" w:rsidRDefault="004C4061" w:rsidP="004C4061">
      <w:pPr>
        <w:shd w:val="clear" w:color="auto" w:fill="FFFFFF"/>
        <w:spacing w:before="240" w:after="0" w:line="276" w:lineRule="auto"/>
        <w:jc w:val="both"/>
        <w:rPr>
          <w:rFonts w:eastAsiaTheme="minorEastAsia" w:cstheme="minorHAnsi"/>
          <w:color w:val="000000" w:themeColor="text1"/>
          <w:lang w:val="en-US" w:eastAsia="el-GR"/>
        </w:rPr>
      </w:pPr>
      <w:r w:rsidRPr="004C4061">
        <w:rPr>
          <w:rFonts w:eastAsiaTheme="minorEastAsia" w:cstheme="minorHAnsi"/>
          <w:color w:val="000000" w:themeColor="text1"/>
          <w:lang w:val="en-US" w:eastAsia="el-GR"/>
        </w:rPr>
        <w:t xml:space="preserve">Relative contraindications are: </w:t>
      </w:r>
    </w:p>
    <w:p w14:paraId="1BD56491" w14:textId="497A8269" w:rsidR="004C4061" w:rsidRDefault="004C4061" w:rsidP="004C4061">
      <w:pPr>
        <w:pStyle w:val="a5"/>
        <w:numPr>
          <w:ilvl w:val="0"/>
          <w:numId w:val="6"/>
        </w:numPr>
        <w:shd w:val="clear" w:color="auto" w:fill="FFFFFF"/>
        <w:spacing w:before="240" w:after="0" w:line="276" w:lineRule="auto"/>
        <w:jc w:val="both"/>
        <w:rPr>
          <w:rFonts w:eastAsiaTheme="minorEastAsia" w:cstheme="minorHAnsi"/>
          <w:color w:val="000000" w:themeColor="text1"/>
          <w:lang w:val="en-US" w:eastAsia="el-GR"/>
        </w:rPr>
      </w:pPr>
      <w:r w:rsidRPr="004C4061">
        <w:rPr>
          <w:rFonts w:eastAsiaTheme="minorEastAsia" w:cstheme="minorHAnsi"/>
          <w:color w:val="000000" w:themeColor="text1"/>
          <w:lang w:val="en-US" w:eastAsia="el-GR"/>
        </w:rPr>
        <w:t>left coronary artery stenosis</w:t>
      </w:r>
    </w:p>
    <w:p w14:paraId="13AA0AF5" w14:textId="54A8DF09" w:rsidR="004C4061" w:rsidRDefault="004C4061" w:rsidP="004C4061">
      <w:pPr>
        <w:pStyle w:val="a5"/>
        <w:numPr>
          <w:ilvl w:val="0"/>
          <w:numId w:val="6"/>
        </w:numPr>
        <w:shd w:val="clear" w:color="auto" w:fill="FFFFFF"/>
        <w:spacing w:before="240" w:after="0" w:line="276" w:lineRule="auto"/>
        <w:jc w:val="both"/>
        <w:rPr>
          <w:rFonts w:eastAsiaTheme="minorEastAsia" w:cstheme="minorHAnsi"/>
          <w:color w:val="000000" w:themeColor="text1"/>
          <w:lang w:val="en-US" w:eastAsia="el-GR"/>
        </w:rPr>
      </w:pPr>
      <w:r w:rsidRPr="004C4061">
        <w:rPr>
          <w:rFonts w:eastAsiaTheme="minorEastAsia" w:cstheme="minorHAnsi"/>
          <w:color w:val="000000" w:themeColor="text1"/>
          <w:lang w:val="en-US" w:eastAsia="el-GR"/>
        </w:rPr>
        <w:t>moderate and severe valvular stenosis</w:t>
      </w:r>
    </w:p>
    <w:p w14:paraId="411A4336" w14:textId="131C49CB" w:rsidR="004C4061" w:rsidRDefault="004C4061" w:rsidP="004C4061">
      <w:pPr>
        <w:pStyle w:val="a5"/>
        <w:numPr>
          <w:ilvl w:val="0"/>
          <w:numId w:val="6"/>
        </w:numPr>
        <w:shd w:val="clear" w:color="auto" w:fill="FFFFFF"/>
        <w:spacing w:before="240" w:after="0" w:line="276" w:lineRule="auto"/>
        <w:jc w:val="both"/>
        <w:rPr>
          <w:rFonts w:eastAsiaTheme="minorEastAsia" w:cstheme="minorHAnsi"/>
          <w:color w:val="000000" w:themeColor="text1"/>
          <w:lang w:val="en-US" w:eastAsia="el-GR"/>
        </w:rPr>
      </w:pPr>
      <w:r w:rsidRPr="004C4061">
        <w:rPr>
          <w:rFonts w:eastAsiaTheme="minorEastAsia" w:cstheme="minorHAnsi"/>
          <w:color w:val="000000" w:themeColor="text1"/>
          <w:lang w:val="en-US" w:eastAsia="el-GR"/>
        </w:rPr>
        <w:t>untreated arterial hypertension at rest (systolic blood pressure &gt;200 mmHg, diastolic blood pressure &gt;120 mmHg)</w:t>
      </w:r>
    </w:p>
    <w:p w14:paraId="09C3D721" w14:textId="3A7F6FDD" w:rsidR="004C4061" w:rsidRDefault="004C4061" w:rsidP="004C4061">
      <w:pPr>
        <w:pStyle w:val="a5"/>
        <w:numPr>
          <w:ilvl w:val="0"/>
          <w:numId w:val="6"/>
        </w:numPr>
        <w:shd w:val="clear" w:color="auto" w:fill="FFFFFF"/>
        <w:spacing w:before="240" w:after="0" w:line="276" w:lineRule="auto"/>
        <w:jc w:val="both"/>
        <w:rPr>
          <w:rFonts w:eastAsiaTheme="minorEastAsia" w:cstheme="minorHAnsi"/>
          <w:color w:val="000000" w:themeColor="text1"/>
          <w:lang w:val="en-US" w:eastAsia="el-GR"/>
        </w:rPr>
      </w:pPr>
      <w:r w:rsidRPr="004C4061">
        <w:rPr>
          <w:rFonts w:eastAsiaTheme="minorEastAsia" w:cstheme="minorHAnsi"/>
          <w:color w:val="000000" w:themeColor="text1"/>
          <w:lang w:val="en-US" w:eastAsia="el-GR"/>
        </w:rPr>
        <w:t>tachyarrhythmias or bradyarrhythmias</w:t>
      </w:r>
    </w:p>
    <w:p w14:paraId="3AC34D0A" w14:textId="1F0C3987" w:rsidR="004C4061" w:rsidRDefault="004C4061" w:rsidP="004C4061">
      <w:pPr>
        <w:pStyle w:val="a5"/>
        <w:numPr>
          <w:ilvl w:val="0"/>
          <w:numId w:val="6"/>
        </w:numPr>
        <w:shd w:val="clear" w:color="auto" w:fill="FFFFFF"/>
        <w:spacing w:before="240" w:after="0" w:line="276" w:lineRule="auto"/>
        <w:jc w:val="both"/>
        <w:rPr>
          <w:rFonts w:eastAsiaTheme="minorEastAsia" w:cstheme="minorHAnsi"/>
          <w:color w:val="000000" w:themeColor="text1"/>
          <w:lang w:val="en-US" w:eastAsia="el-GR"/>
        </w:rPr>
      </w:pPr>
      <w:r w:rsidRPr="004C4061">
        <w:rPr>
          <w:rFonts w:eastAsiaTheme="minorEastAsia" w:cstheme="minorHAnsi"/>
          <w:color w:val="000000" w:themeColor="text1"/>
          <w:lang w:val="en-US" w:eastAsia="el-GR"/>
        </w:rPr>
        <w:t>high-grade atrioventricular block (2</w:t>
      </w:r>
      <w:r w:rsidRPr="004C4061">
        <w:rPr>
          <w:rFonts w:eastAsiaTheme="minorEastAsia" w:cstheme="minorHAnsi"/>
          <w:color w:val="000000" w:themeColor="text1"/>
          <w:vertAlign w:val="superscript"/>
          <w:lang w:val="en-US" w:eastAsia="el-GR"/>
        </w:rPr>
        <w:t>nd</w:t>
      </w:r>
      <w:r w:rsidRPr="004C4061">
        <w:rPr>
          <w:rFonts w:eastAsiaTheme="minorEastAsia" w:cstheme="minorHAnsi"/>
          <w:color w:val="000000" w:themeColor="text1"/>
          <w:lang w:val="en-US" w:eastAsia="el-GR"/>
        </w:rPr>
        <w:t>&gt;)</w:t>
      </w:r>
    </w:p>
    <w:p w14:paraId="53E19E7A" w14:textId="489FE566" w:rsidR="004C4061" w:rsidRDefault="004C4061" w:rsidP="004C4061">
      <w:pPr>
        <w:pStyle w:val="a5"/>
        <w:numPr>
          <w:ilvl w:val="0"/>
          <w:numId w:val="6"/>
        </w:numPr>
        <w:shd w:val="clear" w:color="auto" w:fill="FFFFFF"/>
        <w:spacing w:before="240" w:after="0" w:line="276" w:lineRule="auto"/>
        <w:jc w:val="both"/>
        <w:rPr>
          <w:rFonts w:eastAsiaTheme="minorEastAsia" w:cstheme="minorHAnsi"/>
          <w:color w:val="000000" w:themeColor="text1"/>
          <w:lang w:val="en-US" w:eastAsia="el-GR"/>
        </w:rPr>
      </w:pPr>
      <w:r w:rsidRPr="004C4061">
        <w:rPr>
          <w:rFonts w:eastAsiaTheme="minorEastAsia" w:cstheme="minorHAnsi"/>
          <w:color w:val="000000" w:themeColor="text1"/>
          <w:lang w:val="en-US" w:eastAsia="el-GR"/>
        </w:rPr>
        <w:t>hypertrophic cardiomyopathy</w:t>
      </w:r>
    </w:p>
    <w:p w14:paraId="65CBCC75" w14:textId="103CF0C7" w:rsidR="004C4061" w:rsidRDefault="004C4061" w:rsidP="004C4061">
      <w:pPr>
        <w:pStyle w:val="a5"/>
        <w:numPr>
          <w:ilvl w:val="0"/>
          <w:numId w:val="6"/>
        </w:numPr>
        <w:shd w:val="clear" w:color="auto" w:fill="FFFFFF"/>
        <w:spacing w:before="240" w:after="0" w:line="276" w:lineRule="auto"/>
        <w:jc w:val="both"/>
        <w:rPr>
          <w:rFonts w:eastAsiaTheme="minorEastAsia" w:cstheme="minorHAnsi"/>
          <w:color w:val="000000" w:themeColor="text1"/>
          <w:lang w:val="en-US" w:eastAsia="el-GR"/>
        </w:rPr>
      </w:pPr>
      <w:r w:rsidRPr="004C4061">
        <w:rPr>
          <w:rFonts w:eastAsiaTheme="minorEastAsia" w:cstheme="minorHAnsi"/>
          <w:color w:val="000000" w:themeColor="text1"/>
          <w:lang w:val="en-US" w:eastAsia="el-GR"/>
        </w:rPr>
        <w:t>severe pulmonary arterial hypertension</w:t>
      </w:r>
    </w:p>
    <w:p w14:paraId="13C3C8CB" w14:textId="173D8E6A" w:rsidR="004C4061" w:rsidRDefault="004C4061" w:rsidP="004C4061">
      <w:pPr>
        <w:pStyle w:val="a5"/>
        <w:numPr>
          <w:ilvl w:val="0"/>
          <w:numId w:val="6"/>
        </w:numPr>
        <w:shd w:val="clear" w:color="auto" w:fill="FFFFFF"/>
        <w:spacing w:before="240" w:after="0" w:line="276" w:lineRule="auto"/>
        <w:jc w:val="both"/>
        <w:rPr>
          <w:rFonts w:eastAsiaTheme="minorEastAsia" w:cstheme="minorHAnsi"/>
          <w:color w:val="000000" w:themeColor="text1"/>
          <w:lang w:val="en-US" w:eastAsia="el-GR"/>
        </w:rPr>
      </w:pPr>
      <w:r w:rsidRPr="004C4061">
        <w:rPr>
          <w:rFonts w:eastAsiaTheme="minorEastAsia" w:cstheme="minorHAnsi"/>
          <w:color w:val="000000" w:themeColor="text1"/>
          <w:lang w:val="en-US" w:eastAsia="el-GR"/>
        </w:rPr>
        <w:t>advanced or complicated pregnancy (advanced maternal or 3</w:t>
      </w:r>
      <w:r w:rsidRPr="004C4061">
        <w:rPr>
          <w:rFonts w:eastAsiaTheme="minorEastAsia" w:cstheme="minorHAnsi"/>
          <w:color w:val="000000" w:themeColor="text1"/>
          <w:vertAlign w:val="superscript"/>
          <w:lang w:val="en-US" w:eastAsia="el-GR"/>
        </w:rPr>
        <w:t>rd</w:t>
      </w:r>
      <w:r w:rsidRPr="004C4061">
        <w:rPr>
          <w:rFonts w:eastAsiaTheme="minorEastAsia" w:cstheme="minorHAnsi"/>
          <w:color w:val="000000" w:themeColor="text1"/>
          <w:lang w:val="en-US" w:eastAsia="el-GR"/>
        </w:rPr>
        <w:t xml:space="preserve"> trimester)</w:t>
      </w:r>
    </w:p>
    <w:p w14:paraId="6E2E7406" w14:textId="61D68496" w:rsidR="004C4061" w:rsidRPr="004C4061" w:rsidRDefault="004C4061" w:rsidP="00B91213">
      <w:pPr>
        <w:pStyle w:val="a5"/>
        <w:numPr>
          <w:ilvl w:val="0"/>
          <w:numId w:val="6"/>
        </w:numPr>
        <w:shd w:val="clear" w:color="auto" w:fill="FFFFFF"/>
        <w:spacing w:before="240" w:after="0" w:line="276" w:lineRule="auto"/>
        <w:jc w:val="both"/>
        <w:rPr>
          <w:lang w:val="en-US"/>
        </w:rPr>
      </w:pPr>
      <w:r w:rsidRPr="004C4061">
        <w:rPr>
          <w:rFonts w:eastAsiaTheme="minorEastAsia" w:cstheme="minorHAnsi"/>
          <w:color w:val="000000" w:themeColor="text1"/>
          <w:lang w:val="en-US" w:eastAsia="el-GR"/>
        </w:rPr>
        <w:t xml:space="preserve">electrolyte imbalances and orthopedic disorders that limit the ability to exercise </w:t>
      </w:r>
    </w:p>
    <w:p w14:paraId="54324FF6" w14:textId="77777777" w:rsidR="004C4061" w:rsidRPr="00B91213" w:rsidRDefault="004C4061" w:rsidP="00B91213">
      <w:pPr>
        <w:rPr>
          <w:lang w:val="en-US"/>
        </w:rPr>
      </w:pPr>
    </w:p>
    <w:p w14:paraId="6C12567E" w14:textId="77777777" w:rsidR="00B91213" w:rsidRPr="00B91213" w:rsidRDefault="00B91213" w:rsidP="00B91213">
      <w:pPr>
        <w:rPr>
          <w:lang w:val="en-US"/>
        </w:rPr>
      </w:pPr>
      <w:r w:rsidRPr="00B91213">
        <w:rPr>
          <w:lang w:val="en-US"/>
        </w:rPr>
        <w:t xml:space="preserve">Each CPET can be completed when the participant reached symptom-limited maximum exercise, </w:t>
      </w:r>
    </w:p>
    <w:p w14:paraId="183B5F25" w14:textId="77777777" w:rsidR="00B91213" w:rsidRDefault="00B91213" w:rsidP="00B91213">
      <w:pPr>
        <w:pStyle w:val="a5"/>
        <w:numPr>
          <w:ilvl w:val="0"/>
          <w:numId w:val="1"/>
        </w:numPr>
        <w:rPr>
          <w:lang w:val="en-US"/>
        </w:rPr>
      </w:pPr>
      <w:r w:rsidRPr="00B91213">
        <w:rPr>
          <w:lang w:val="en-US"/>
        </w:rPr>
        <w:t>RER &gt;1.10</w:t>
      </w:r>
    </w:p>
    <w:p w14:paraId="17D78A80" w14:textId="77777777" w:rsidR="00B91213" w:rsidRDefault="00B91213" w:rsidP="00B91213">
      <w:pPr>
        <w:pStyle w:val="a5"/>
        <w:numPr>
          <w:ilvl w:val="0"/>
          <w:numId w:val="1"/>
        </w:numPr>
        <w:rPr>
          <w:lang w:val="en-US"/>
        </w:rPr>
      </w:pPr>
      <w:r w:rsidRPr="00B91213">
        <w:rPr>
          <w:lang w:val="en-US"/>
        </w:rPr>
        <w:t>HR ≥80% of predicted HRmax</w:t>
      </w:r>
    </w:p>
    <w:p w14:paraId="473DE89D" w14:textId="77777777" w:rsidR="00B91213" w:rsidRDefault="00B91213" w:rsidP="00B91213">
      <w:pPr>
        <w:pStyle w:val="a5"/>
        <w:numPr>
          <w:ilvl w:val="0"/>
          <w:numId w:val="1"/>
        </w:numPr>
        <w:rPr>
          <w:lang w:val="en-US"/>
        </w:rPr>
      </w:pPr>
      <w:r w:rsidRPr="00B91213">
        <w:rPr>
          <w:lang w:val="en-US"/>
        </w:rPr>
        <w:t xml:space="preserve">plateau of oxygen consumption with increasing work load </w:t>
      </w:r>
    </w:p>
    <w:p w14:paraId="0BEAADAC" w14:textId="4784A86B" w:rsidR="00B91213" w:rsidRPr="00B91213" w:rsidRDefault="00B91213" w:rsidP="00B91213">
      <w:pPr>
        <w:pStyle w:val="a5"/>
        <w:numPr>
          <w:ilvl w:val="0"/>
          <w:numId w:val="1"/>
        </w:numPr>
        <w:rPr>
          <w:lang w:val="en-US"/>
        </w:rPr>
      </w:pPr>
      <w:r w:rsidRPr="00B91213">
        <w:rPr>
          <w:lang w:val="en-US"/>
        </w:rPr>
        <w:t>Borg scale CR10 for leg fatigue and Dyspnea ≥5</w:t>
      </w:r>
    </w:p>
    <w:p w14:paraId="451557FB" w14:textId="77777777" w:rsidR="00B91213" w:rsidRPr="00B91213" w:rsidRDefault="00B91213" w:rsidP="00B91213">
      <w:pPr>
        <w:rPr>
          <w:lang w:val="en-US"/>
        </w:rPr>
      </w:pPr>
    </w:p>
    <w:p w14:paraId="5EDD105F" w14:textId="77777777" w:rsidR="00B91213" w:rsidRPr="00B91213" w:rsidRDefault="00B91213" w:rsidP="00B91213">
      <w:pPr>
        <w:rPr>
          <w:lang w:val="en-US"/>
        </w:rPr>
      </w:pPr>
      <w:r w:rsidRPr="00B91213">
        <w:rPr>
          <w:lang w:val="en-US"/>
        </w:rPr>
        <w:t>Reasons for immediately stopping a CPET include the following:</w:t>
      </w:r>
    </w:p>
    <w:p w14:paraId="242666C4" w14:textId="77777777" w:rsidR="00B91213" w:rsidRDefault="00B91213" w:rsidP="00B91213">
      <w:pPr>
        <w:pStyle w:val="a5"/>
        <w:numPr>
          <w:ilvl w:val="0"/>
          <w:numId w:val="2"/>
        </w:numPr>
        <w:rPr>
          <w:lang w:val="en-US"/>
        </w:rPr>
      </w:pPr>
      <w:r w:rsidRPr="00B91213">
        <w:rPr>
          <w:lang w:val="en-US"/>
        </w:rPr>
        <w:lastRenderedPageBreak/>
        <w:t>chest pain</w:t>
      </w:r>
    </w:p>
    <w:p w14:paraId="24A87ADC" w14:textId="77777777" w:rsidR="00B91213" w:rsidRDefault="00B91213" w:rsidP="00B91213">
      <w:pPr>
        <w:pStyle w:val="a5"/>
        <w:numPr>
          <w:ilvl w:val="0"/>
          <w:numId w:val="2"/>
        </w:numPr>
        <w:rPr>
          <w:lang w:val="en-US"/>
        </w:rPr>
      </w:pPr>
      <w:r w:rsidRPr="00B91213">
        <w:rPr>
          <w:lang w:val="en-US"/>
        </w:rPr>
        <w:t>intolerable dyspnea</w:t>
      </w:r>
    </w:p>
    <w:p w14:paraId="01C47694" w14:textId="77777777" w:rsidR="00B91213" w:rsidRDefault="00B91213" w:rsidP="00B91213">
      <w:pPr>
        <w:pStyle w:val="a5"/>
        <w:numPr>
          <w:ilvl w:val="0"/>
          <w:numId w:val="2"/>
        </w:numPr>
        <w:rPr>
          <w:lang w:val="en-US"/>
        </w:rPr>
      </w:pPr>
      <w:r w:rsidRPr="00B91213">
        <w:rPr>
          <w:lang w:val="en-US"/>
        </w:rPr>
        <w:t>leg cramps</w:t>
      </w:r>
    </w:p>
    <w:p w14:paraId="6856BA28" w14:textId="77777777" w:rsidR="00B91213" w:rsidRDefault="00B91213" w:rsidP="00B91213">
      <w:pPr>
        <w:pStyle w:val="a5"/>
        <w:numPr>
          <w:ilvl w:val="0"/>
          <w:numId w:val="2"/>
        </w:numPr>
        <w:rPr>
          <w:lang w:val="en-US"/>
        </w:rPr>
      </w:pPr>
      <w:r w:rsidRPr="00B91213">
        <w:rPr>
          <w:lang w:val="en-US"/>
        </w:rPr>
        <w:t>pale or ashen appearance</w:t>
      </w:r>
    </w:p>
    <w:p w14:paraId="6B66F653" w14:textId="77777777" w:rsidR="00B91213" w:rsidRDefault="00B91213" w:rsidP="00B91213">
      <w:pPr>
        <w:pStyle w:val="a5"/>
        <w:numPr>
          <w:ilvl w:val="0"/>
          <w:numId w:val="2"/>
        </w:numPr>
        <w:rPr>
          <w:lang w:val="en-US"/>
        </w:rPr>
      </w:pPr>
      <w:r w:rsidRPr="00B91213">
        <w:rPr>
          <w:lang w:val="en-US"/>
        </w:rPr>
        <w:t>diaphoresis</w:t>
      </w:r>
    </w:p>
    <w:p w14:paraId="2682F3C6" w14:textId="77777777" w:rsidR="00B91213" w:rsidRDefault="00B91213" w:rsidP="00B91213">
      <w:pPr>
        <w:pStyle w:val="a5"/>
        <w:numPr>
          <w:ilvl w:val="0"/>
          <w:numId w:val="2"/>
        </w:numPr>
        <w:rPr>
          <w:lang w:val="en-US"/>
        </w:rPr>
      </w:pPr>
      <w:r w:rsidRPr="00B91213">
        <w:rPr>
          <w:lang w:val="en-US"/>
        </w:rPr>
        <w:t>adnormal ECG</w:t>
      </w:r>
    </w:p>
    <w:p w14:paraId="5EF7CB15" w14:textId="77777777" w:rsidR="00B91213" w:rsidRDefault="00B91213" w:rsidP="00B91213">
      <w:pPr>
        <w:pStyle w:val="a5"/>
        <w:numPr>
          <w:ilvl w:val="0"/>
          <w:numId w:val="2"/>
        </w:numPr>
        <w:rPr>
          <w:lang w:val="en-US"/>
        </w:rPr>
      </w:pPr>
      <w:r w:rsidRPr="00B91213">
        <w:rPr>
          <w:lang w:val="en-US"/>
        </w:rPr>
        <w:t>reduced arterial pressure and/or HR with increasing work load and /or oxygen consumption</w:t>
      </w:r>
    </w:p>
    <w:p w14:paraId="64E2B346" w14:textId="77777777" w:rsidR="00B91213" w:rsidRDefault="00B91213" w:rsidP="00B91213">
      <w:pPr>
        <w:pStyle w:val="a5"/>
        <w:numPr>
          <w:ilvl w:val="0"/>
          <w:numId w:val="2"/>
        </w:numPr>
        <w:rPr>
          <w:lang w:val="en-US"/>
        </w:rPr>
      </w:pPr>
      <w:r w:rsidRPr="00B91213">
        <w:rPr>
          <w:lang w:val="en-US"/>
        </w:rPr>
        <w:t>wish of participant</w:t>
      </w:r>
    </w:p>
    <w:p w14:paraId="4EA21F25" w14:textId="48685070" w:rsidR="00B91213" w:rsidRPr="00B91213" w:rsidRDefault="00B91213" w:rsidP="00B91213">
      <w:pPr>
        <w:pStyle w:val="a5"/>
        <w:numPr>
          <w:ilvl w:val="0"/>
          <w:numId w:val="2"/>
        </w:numPr>
        <w:rPr>
          <w:lang w:val="en-US"/>
        </w:rPr>
      </w:pPr>
      <w:r w:rsidRPr="00B91213">
        <w:rPr>
          <w:lang w:val="en-US"/>
        </w:rPr>
        <w:t xml:space="preserve">weakness to maintaining a steady rpm </w:t>
      </w:r>
    </w:p>
    <w:p w14:paraId="3C91BB2A" w14:textId="698D327D" w:rsidR="00B91213" w:rsidRPr="00414F75" w:rsidRDefault="00414F75" w:rsidP="00B91213">
      <w:pPr>
        <w:rPr>
          <w:b/>
          <w:bCs/>
          <w:lang w:val="en-US"/>
        </w:rPr>
      </w:pPr>
      <w:r w:rsidRPr="00414F75">
        <w:rPr>
          <w:b/>
          <w:bCs/>
          <w:lang w:val="en-US"/>
        </w:rPr>
        <w:t xml:space="preserve">Six-minute walking test </w:t>
      </w:r>
    </w:p>
    <w:p w14:paraId="3DC6033D" w14:textId="77777777" w:rsidR="00B91213" w:rsidRPr="00B91213" w:rsidRDefault="00B91213" w:rsidP="00B91213">
      <w:pPr>
        <w:rPr>
          <w:lang w:val="en-US"/>
        </w:rPr>
      </w:pPr>
      <w:r w:rsidRPr="00B91213">
        <w:rPr>
          <w:lang w:val="en-US"/>
        </w:rPr>
        <w:t>Reasons for immediately stopping a 6MWT include the following:</w:t>
      </w:r>
    </w:p>
    <w:p w14:paraId="3F14C0D3" w14:textId="77777777" w:rsidR="00B91213" w:rsidRDefault="00B91213" w:rsidP="00B91213">
      <w:pPr>
        <w:pStyle w:val="a5"/>
        <w:numPr>
          <w:ilvl w:val="0"/>
          <w:numId w:val="3"/>
        </w:numPr>
        <w:rPr>
          <w:lang w:val="en-US"/>
        </w:rPr>
      </w:pPr>
      <w:r w:rsidRPr="00B91213">
        <w:rPr>
          <w:lang w:val="en-US"/>
        </w:rPr>
        <w:t>chest pain</w:t>
      </w:r>
    </w:p>
    <w:p w14:paraId="6141E2AF" w14:textId="77777777" w:rsidR="00B91213" w:rsidRDefault="00B91213" w:rsidP="00B91213">
      <w:pPr>
        <w:pStyle w:val="a5"/>
        <w:numPr>
          <w:ilvl w:val="0"/>
          <w:numId w:val="3"/>
        </w:numPr>
        <w:rPr>
          <w:lang w:val="en-US"/>
        </w:rPr>
      </w:pPr>
      <w:r w:rsidRPr="00B91213">
        <w:rPr>
          <w:lang w:val="en-US"/>
        </w:rPr>
        <w:t>intolerable dyspnea</w:t>
      </w:r>
    </w:p>
    <w:p w14:paraId="65641E1D" w14:textId="77777777" w:rsidR="00B91213" w:rsidRDefault="00B91213" w:rsidP="00B91213">
      <w:pPr>
        <w:pStyle w:val="a5"/>
        <w:numPr>
          <w:ilvl w:val="0"/>
          <w:numId w:val="3"/>
        </w:numPr>
        <w:rPr>
          <w:lang w:val="en-US"/>
        </w:rPr>
      </w:pPr>
      <w:r w:rsidRPr="00B91213">
        <w:rPr>
          <w:lang w:val="en-US"/>
        </w:rPr>
        <w:t>leg cramps</w:t>
      </w:r>
    </w:p>
    <w:p w14:paraId="27B764B7" w14:textId="77777777" w:rsidR="00B91213" w:rsidRDefault="00B91213" w:rsidP="00B91213">
      <w:pPr>
        <w:pStyle w:val="a5"/>
        <w:numPr>
          <w:ilvl w:val="0"/>
          <w:numId w:val="3"/>
        </w:numPr>
        <w:rPr>
          <w:lang w:val="en-US"/>
        </w:rPr>
      </w:pPr>
      <w:r w:rsidRPr="00B91213">
        <w:rPr>
          <w:lang w:val="en-US"/>
        </w:rPr>
        <w:t>staggering</w:t>
      </w:r>
    </w:p>
    <w:p w14:paraId="120A0F68" w14:textId="77777777" w:rsidR="00B91213" w:rsidRDefault="00B91213" w:rsidP="00B91213">
      <w:pPr>
        <w:pStyle w:val="a5"/>
        <w:numPr>
          <w:ilvl w:val="0"/>
          <w:numId w:val="3"/>
        </w:numPr>
        <w:rPr>
          <w:lang w:val="en-US"/>
        </w:rPr>
      </w:pPr>
      <w:r w:rsidRPr="00B91213">
        <w:rPr>
          <w:lang w:val="en-US"/>
        </w:rPr>
        <w:t>diaphoresis</w:t>
      </w:r>
    </w:p>
    <w:p w14:paraId="665DB06E" w14:textId="2CD8BE52" w:rsidR="00E1391A" w:rsidRPr="00B91213" w:rsidRDefault="00B91213" w:rsidP="00B91213">
      <w:pPr>
        <w:pStyle w:val="a5"/>
        <w:numPr>
          <w:ilvl w:val="0"/>
          <w:numId w:val="3"/>
        </w:numPr>
        <w:rPr>
          <w:lang w:val="en-US"/>
        </w:rPr>
      </w:pPr>
      <w:r>
        <w:t>pale or ashen appearance</w:t>
      </w:r>
    </w:p>
    <w:sectPr w:rsidR="00E1391A" w:rsidRPr="00B91213" w:rsidSect="00B912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02A84" w14:textId="77777777" w:rsidR="004C5A60" w:rsidRDefault="004C5A60" w:rsidP="00B91213">
      <w:pPr>
        <w:spacing w:after="0" w:line="240" w:lineRule="auto"/>
      </w:pPr>
      <w:r>
        <w:separator/>
      </w:r>
    </w:p>
  </w:endnote>
  <w:endnote w:type="continuationSeparator" w:id="0">
    <w:p w14:paraId="6E893F64" w14:textId="77777777" w:rsidR="004C5A60" w:rsidRDefault="004C5A60" w:rsidP="00B9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81C43" w14:textId="77777777" w:rsidR="004C5A60" w:rsidRDefault="004C5A60" w:rsidP="00B91213">
      <w:pPr>
        <w:spacing w:after="0" w:line="240" w:lineRule="auto"/>
      </w:pPr>
      <w:r>
        <w:separator/>
      </w:r>
    </w:p>
  </w:footnote>
  <w:footnote w:type="continuationSeparator" w:id="0">
    <w:p w14:paraId="2ECC5B01" w14:textId="77777777" w:rsidR="004C5A60" w:rsidRDefault="004C5A60" w:rsidP="00B91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1172"/>
    <w:multiLevelType w:val="hybridMultilevel"/>
    <w:tmpl w:val="6D42E5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B7CAE"/>
    <w:multiLevelType w:val="hybridMultilevel"/>
    <w:tmpl w:val="685E40B2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F3EAE"/>
    <w:multiLevelType w:val="hybridMultilevel"/>
    <w:tmpl w:val="DB20DB6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D0BE6"/>
    <w:multiLevelType w:val="hybridMultilevel"/>
    <w:tmpl w:val="0F2A06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40B8E"/>
    <w:multiLevelType w:val="hybridMultilevel"/>
    <w:tmpl w:val="918086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E7D0C"/>
    <w:multiLevelType w:val="hybridMultilevel"/>
    <w:tmpl w:val="22266A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53DE1"/>
    <w:multiLevelType w:val="hybridMultilevel"/>
    <w:tmpl w:val="9BFA63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072FC"/>
    <w:multiLevelType w:val="hybridMultilevel"/>
    <w:tmpl w:val="7FCC21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B9"/>
    <w:rsid w:val="00414F75"/>
    <w:rsid w:val="0043347D"/>
    <w:rsid w:val="00452CB9"/>
    <w:rsid w:val="004C4061"/>
    <w:rsid w:val="004C5A60"/>
    <w:rsid w:val="005D63BA"/>
    <w:rsid w:val="00B9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76998"/>
  <w15:chartTrackingRefBased/>
  <w15:docId w15:val="{EF310075-E246-4C91-A2FE-2AF1195F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12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91213"/>
  </w:style>
  <w:style w:type="paragraph" w:styleId="a4">
    <w:name w:val="footer"/>
    <w:basedOn w:val="a"/>
    <w:link w:val="Char0"/>
    <w:uiPriority w:val="99"/>
    <w:unhideWhenUsed/>
    <w:rsid w:val="00B912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91213"/>
  </w:style>
  <w:style w:type="paragraph" w:styleId="a5">
    <w:name w:val="List Paragraph"/>
    <w:basedOn w:val="a"/>
    <w:uiPriority w:val="34"/>
    <w:qFormat/>
    <w:rsid w:val="00B91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</dc:creator>
  <cp:keywords/>
  <dc:description/>
  <cp:lastModifiedBy>Vasileios</cp:lastModifiedBy>
  <cp:revision>2</cp:revision>
  <dcterms:created xsi:type="dcterms:W3CDTF">2021-11-21T17:45:00Z</dcterms:created>
  <dcterms:modified xsi:type="dcterms:W3CDTF">2021-11-21T18:47:00Z</dcterms:modified>
</cp:coreProperties>
</file>