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5AA" w14:textId="7C7530A4" w:rsidR="008216CF" w:rsidRPr="00AD1FBF" w:rsidRDefault="008216CF" w:rsidP="008216CF">
      <w:pPr>
        <w:rPr>
          <w:rFonts w:cs="Times New Roman"/>
          <w:szCs w:val="24"/>
        </w:rPr>
      </w:pPr>
      <w:r w:rsidRPr="007E2134">
        <w:rPr>
          <w:rFonts w:cs="Times New Roman"/>
          <w:b/>
          <w:bCs/>
          <w:szCs w:val="24"/>
        </w:rPr>
        <w:t>Supplementary Table</w:t>
      </w:r>
      <w:r>
        <w:rPr>
          <w:rFonts w:cs="Times New Roman"/>
          <w:b/>
          <w:bCs/>
          <w:szCs w:val="24"/>
        </w:rPr>
        <w:t xml:space="preserve"> S</w:t>
      </w:r>
      <w:r>
        <w:rPr>
          <w:rFonts w:cs="Times New Roman"/>
          <w:b/>
          <w:bCs/>
          <w:szCs w:val="24"/>
        </w:rPr>
        <w:t>4</w:t>
      </w:r>
      <w:r w:rsidRPr="00AD1FBF">
        <w:rPr>
          <w:rFonts w:cs="Times New Roman"/>
          <w:b/>
          <w:bCs/>
          <w:szCs w:val="24"/>
        </w:rPr>
        <w:t xml:space="preserve">. Top 20 overrepresented pathways of KEGG analysis of DEGs in </w:t>
      </w:r>
      <w:r>
        <w:rPr>
          <w:rFonts w:cs="Times New Roman"/>
          <w:b/>
          <w:bCs/>
          <w:szCs w:val="24"/>
        </w:rPr>
        <w:t>HFrD</w:t>
      </w:r>
      <w:r w:rsidRPr="00AD1FBF">
        <w:rPr>
          <w:rFonts w:cs="Times New Roman"/>
          <w:b/>
          <w:bCs/>
          <w:szCs w:val="24"/>
        </w:rPr>
        <w:t xml:space="preserve"> group (according to P value).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559"/>
        <w:gridCol w:w="1834"/>
      </w:tblGrid>
      <w:tr w:rsidR="008216CF" w14:paraId="5C99E3FA" w14:textId="77777777" w:rsidTr="004D3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tcW w:w="1696" w:type="dxa"/>
          </w:tcPr>
          <w:p w14:paraId="1B1A08B8" w14:textId="77777777" w:rsidR="008216CF" w:rsidRPr="00AD1FBF" w:rsidRDefault="008216CF" w:rsidP="004D3656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AD1FBF">
              <w:rPr>
                <w:rFonts w:cs="Times New Roman"/>
                <w:b/>
                <w:bCs/>
                <w:color w:val="000000" w:themeColor="text1"/>
                <w:sz w:val="21"/>
                <w:szCs w:val="21"/>
              </w:rPr>
              <w:t>Pathway ID</w:t>
            </w:r>
          </w:p>
        </w:tc>
        <w:tc>
          <w:tcPr>
            <w:tcW w:w="4678" w:type="dxa"/>
          </w:tcPr>
          <w:p w14:paraId="50CD4C24" w14:textId="77777777" w:rsidR="008216CF" w:rsidRPr="00AD1FBF" w:rsidRDefault="008216CF" w:rsidP="004D3656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AD1FBF">
              <w:rPr>
                <w:rFonts w:cs="Times New Roman"/>
                <w:b/>
                <w:bCs/>
                <w:color w:val="000000" w:themeColor="text1"/>
                <w:sz w:val="21"/>
                <w:szCs w:val="21"/>
              </w:rPr>
              <w:t>Definition</w:t>
            </w:r>
          </w:p>
        </w:tc>
        <w:tc>
          <w:tcPr>
            <w:tcW w:w="1559" w:type="dxa"/>
          </w:tcPr>
          <w:p w14:paraId="6EEEDDFD" w14:textId="77777777" w:rsidR="008216CF" w:rsidRPr="00AD1FBF" w:rsidRDefault="008216CF" w:rsidP="004D3656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AD1FBF">
              <w:rPr>
                <w:rFonts w:cs="Times New Roman"/>
                <w:b/>
                <w:bCs/>
                <w:color w:val="000000" w:themeColor="text1"/>
                <w:sz w:val="21"/>
                <w:szCs w:val="21"/>
              </w:rPr>
              <w:t>Fisher-P value</w:t>
            </w:r>
          </w:p>
        </w:tc>
        <w:tc>
          <w:tcPr>
            <w:tcW w:w="1834" w:type="dxa"/>
          </w:tcPr>
          <w:p w14:paraId="5CC715BD" w14:textId="77777777" w:rsidR="008216CF" w:rsidRPr="00AD1FBF" w:rsidRDefault="008216CF" w:rsidP="004D3656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AD1FBF">
              <w:rPr>
                <w:rFonts w:cs="Times New Roman"/>
                <w:b/>
                <w:bCs/>
                <w:color w:val="000000" w:themeColor="text1"/>
                <w:sz w:val="21"/>
                <w:szCs w:val="21"/>
              </w:rPr>
              <w:t>Selection Counts</w:t>
            </w:r>
          </w:p>
        </w:tc>
      </w:tr>
      <w:tr w:rsidR="008216CF" w14:paraId="24527D93" w14:textId="77777777" w:rsidTr="004D3656">
        <w:trPr>
          <w:trHeight w:hRule="exact" w:val="510"/>
        </w:trPr>
        <w:tc>
          <w:tcPr>
            <w:tcW w:w="9767" w:type="dxa"/>
            <w:gridSpan w:val="4"/>
            <w:tcBorders>
              <w:bottom w:val="single" w:sz="4" w:space="0" w:color="auto"/>
            </w:tcBorders>
          </w:tcPr>
          <w:p w14:paraId="16CBD260" w14:textId="77777777" w:rsidR="008216CF" w:rsidRPr="00AD1FBF" w:rsidRDefault="008216CF" w:rsidP="004D3656">
            <w:pPr>
              <w:rPr>
                <w:rFonts w:cs="Times New Roman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cs="Times New Roma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U</w:t>
            </w:r>
            <w:r>
              <w:rPr>
                <w:rFonts w:cs="Times New Roman"/>
                <w:b/>
                <w:bCs/>
                <w:color w:val="000000" w:themeColor="text1"/>
                <w:sz w:val="21"/>
                <w:szCs w:val="21"/>
                <w:lang w:eastAsia="zh-CN"/>
              </w:rPr>
              <w:t>P-regulated</w:t>
            </w:r>
          </w:p>
        </w:tc>
      </w:tr>
      <w:tr w:rsidR="008216CF" w14:paraId="1F572DD7" w14:textId="77777777" w:rsidTr="004D3656">
        <w:trPr>
          <w:trHeight w:hRule="exact" w:val="510"/>
        </w:trPr>
        <w:tc>
          <w:tcPr>
            <w:tcW w:w="1696" w:type="dxa"/>
            <w:tcBorders>
              <w:top w:val="single" w:sz="4" w:space="0" w:color="auto"/>
            </w:tcBorders>
          </w:tcPr>
          <w:p w14:paraId="0BA83BEF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mmu04152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00FF6E5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AMPK signaling pathway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7F9C71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0.000621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2DA14816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15</w:t>
            </w:r>
          </w:p>
        </w:tc>
      </w:tr>
      <w:tr w:rsidR="008216CF" w14:paraId="1418A9EE" w14:textId="77777777" w:rsidTr="004D3656">
        <w:trPr>
          <w:trHeight w:hRule="exact" w:val="510"/>
        </w:trPr>
        <w:tc>
          <w:tcPr>
            <w:tcW w:w="1696" w:type="dxa"/>
          </w:tcPr>
          <w:p w14:paraId="6E864D45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mmu04612</w:t>
            </w:r>
          </w:p>
        </w:tc>
        <w:tc>
          <w:tcPr>
            <w:tcW w:w="4678" w:type="dxa"/>
          </w:tcPr>
          <w:p w14:paraId="314F4ACD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Antigen processing and presentation</w:t>
            </w:r>
          </w:p>
        </w:tc>
        <w:tc>
          <w:tcPr>
            <w:tcW w:w="1559" w:type="dxa"/>
          </w:tcPr>
          <w:p w14:paraId="49F56254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0.010518</w:t>
            </w:r>
          </w:p>
        </w:tc>
        <w:tc>
          <w:tcPr>
            <w:tcW w:w="1834" w:type="dxa"/>
          </w:tcPr>
          <w:p w14:paraId="65CA11C5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</w:tr>
      <w:tr w:rsidR="008216CF" w14:paraId="43454A6C" w14:textId="77777777" w:rsidTr="004D3656">
        <w:trPr>
          <w:trHeight w:hRule="exact" w:val="510"/>
        </w:trPr>
        <w:tc>
          <w:tcPr>
            <w:tcW w:w="1696" w:type="dxa"/>
          </w:tcPr>
          <w:p w14:paraId="113BD080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mmu01040</w:t>
            </w:r>
          </w:p>
        </w:tc>
        <w:tc>
          <w:tcPr>
            <w:tcW w:w="4678" w:type="dxa"/>
          </w:tcPr>
          <w:p w14:paraId="3EBA8B74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Biosynthesis of unsaturated fatty acids</w:t>
            </w:r>
          </w:p>
        </w:tc>
        <w:tc>
          <w:tcPr>
            <w:tcW w:w="1559" w:type="dxa"/>
          </w:tcPr>
          <w:p w14:paraId="1584A986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0.000139</w:t>
            </w:r>
          </w:p>
        </w:tc>
        <w:tc>
          <w:tcPr>
            <w:tcW w:w="1834" w:type="dxa"/>
          </w:tcPr>
          <w:p w14:paraId="1D683EFE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7</w:t>
            </w:r>
          </w:p>
        </w:tc>
      </w:tr>
      <w:tr w:rsidR="008216CF" w14:paraId="72C575C8" w14:textId="77777777" w:rsidTr="004D3656">
        <w:trPr>
          <w:trHeight w:hRule="exact" w:val="510"/>
        </w:trPr>
        <w:tc>
          <w:tcPr>
            <w:tcW w:w="1696" w:type="dxa"/>
          </w:tcPr>
          <w:p w14:paraId="5444FB42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mmu01200</w:t>
            </w:r>
          </w:p>
        </w:tc>
        <w:tc>
          <w:tcPr>
            <w:tcW w:w="4678" w:type="dxa"/>
          </w:tcPr>
          <w:p w14:paraId="7567EDA3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Carbon metabolism</w:t>
            </w:r>
          </w:p>
        </w:tc>
        <w:tc>
          <w:tcPr>
            <w:tcW w:w="1559" w:type="dxa"/>
          </w:tcPr>
          <w:p w14:paraId="2F147E2D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8.90E-13</w:t>
            </w:r>
          </w:p>
        </w:tc>
        <w:tc>
          <w:tcPr>
            <w:tcW w:w="1834" w:type="dxa"/>
          </w:tcPr>
          <w:p w14:paraId="403956D8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27</w:t>
            </w:r>
          </w:p>
        </w:tc>
      </w:tr>
      <w:tr w:rsidR="008216CF" w14:paraId="223EFC13" w14:textId="77777777" w:rsidTr="004D3656">
        <w:trPr>
          <w:trHeight w:hRule="exact" w:val="510"/>
        </w:trPr>
        <w:tc>
          <w:tcPr>
            <w:tcW w:w="1696" w:type="dxa"/>
          </w:tcPr>
          <w:p w14:paraId="1C446747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mmu04514</w:t>
            </w:r>
          </w:p>
        </w:tc>
        <w:tc>
          <w:tcPr>
            <w:tcW w:w="4678" w:type="dxa"/>
          </w:tcPr>
          <w:p w14:paraId="073ADEBF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Cell adhesion molecules (CAMs)</w:t>
            </w:r>
          </w:p>
        </w:tc>
        <w:tc>
          <w:tcPr>
            <w:tcW w:w="1559" w:type="dxa"/>
          </w:tcPr>
          <w:p w14:paraId="787FF197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0.00516</w:t>
            </w:r>
          </w:p>
        </w:tc>
        <w:tc>
          <w:tcPr>
            <w:tcW w:w="1834" w:type="dxa"/>
          </w:tcPr>
          <w:p w14:paraId="5F643480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16</w:t>
            </w:r>
          </w:p>
        </w:tc>
      </w:tr>
      <w:tr w:rsidR="008216CF" w14:paraId="653187E6" w14:textId="77777777" w:rsidTr="004D3656">
        <w:trPr>
          <w:trHeight w:hRule="exact" w:val="510"/>
        </w:trPr>
        <w:tc>
          <w:tcPr>
            <w:tcW w:w="1696" w:type="dxa"/>
          </w:tcPr>
          <w:p w14:paraId="65593C1E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mmu00061</w:t>
            </w:r>
          </w:p>
        </w:tc>
        <w:tc>
          <w:tcPr>
            <w:tcW w:w="4678" w:type="dxa"/>
          </w:tcPr>
          <w:p w14:paraId="2B643539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Fatty acid biosynthesis</w:t>
            </w:r>
          </w:p>
        </w:tc>
        <w:tc>
          <w:tcPr>
            <w:tcW w:w="1559" w:type="dxa"/>
          </w:tcPr>
          <w:p w14:paraId="3E5A9BE1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0.002775</w:t>
            </w:r>
          </w:p>
        </w:tc>
        <w:tc>
          <w:tcPr>
            <w:tcW w:w="1834" w:type="dxa"/>
          </w:tcPr>
          <w:p w14:paraId="351AEE37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8216CF" w14:paraId="4F8FD2CF" w14:textId="77777777" w:rsidTr="004D3656">
        <w:trPr>
          <w:trHeight w:hRule="exact" w:val="510"/>
        </w:trPr>
        <w:tc>
          <w:tcPr>
            <w:tcW w:w="1696" w:type="dxa"/>
          </w:tcPr>
          <w:p w14:paraId="38376D2E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mmu00062</w:t>
            </w:r>
          </w:p>
        </w:tc>
        <w:tc>
          <w:tcPr>
            <w:tcW w:w="4678" w:type="dxa"/>
          </w:tcPr>
          <w:p w14:paraId="41644365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Fatty acid elongation</w:t>
            </w:r>
          </w:p>
        </w:tc>
        <w:tc>
          <w:tcPr>
            <w:tcW w:w="1559" w:type="dxa"/>
          </w:tcPr>
          <w:p w14:paraId="3E7A50AF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0.027152</w:t>
            </w:r>
          </w:p>
        </w:tc>
        <w:tc>
          <w:tcPr>
            <w:tcW w:w="1834" w:type="dxa"/>
          </w:tcPr>
          <w:p w14:paraId="75761EFD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8216CF" w14:paraId="280D2BDB" w14:textId="77777777" w:rsidTr="004D3656">
        <w:trPr>
          <w:trHeight w:hRule="exact" w:val="510"/>
        </w:trPr>
        <w:tc>
          <w:tcPr>
            <w:tcW w:w="1696" w:type="dxa"/>
          </w:tcPr>
          <w:p w14:paraId="5B9735A0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mmu01212</w:t>
            </w:r>
          </w:p>
        </w:tc>
        <w:tc>
          <w:tcPr>
            <w:tcW w:w="4678" w:type="dxa"/>
          </w:tcPr>
          <w:p w14:paraId="52F12094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Fatty acid metabolism</w:t>
            </w:r>
          </w:p>
        </w:tc>
        <w:tc>
          <w:tcPr>
            <w:tcW w:w="1559" w:type="dxa"/>
          </w:tcPr>
          <w:p w14:paraId="077BA55C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1.19E-05</w:t>
            </w:r>
          </w:p>
        </w:tc>
        <w:tc>
          <w:tcPr>
            <w:tcW w:w="1834" w:type="dxa"/>
          </w:tcPr>
          <w:p w14:paraId="2D837ADD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11</w:t>
            </w:r>
          </w:p>
        </w:tc>
      </w:tr>
      <w:tr w:rsidR="008216CF" w14:paraId="74777E6D" w14:textId="77777777" w:rsidTr="004D3656">
        <w:trPr>
          <w:trHeight w:hRule="exact" w:val="510"/>
        </w:trPr>
        <w:tc>
          <w:tcPr>
            <w:tcW w:w="1696" w:type="dxa"/>
          </w:tcPr>
          <w:p w14:paraId="1C58338C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mmu04640</w:t>
            </w:r>
          </w:p>
        </w:tc>
        <w:tc>
          <w:tcPr>
            <w:tcW w:w="4678" w:type="dxa"/>
          </w:tcPr>
          <w:p w14:paraId="7EBE442B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Hematopoietic cell lineage</w:t>
            </w:r>
          </w:p>
        </w:tc>
        <w:tc>
          <w:tcPr>
            <w:tcW w:w="1559" w:type="dxa"/>
          </w:tcPr>
          <w:p w14:paraId="644A1C4E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0.014446</w:t>
            </w:r>
          </w:p>
        </w:tc>
        <w:tc>
          <w:tcPr>
            <w:tcW w:w="1834" w:type="dxa"/>
          </w:tcPr>
          <w:p w14:paraId="0A2CD1C1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9</w:t>
            </w:r>
          </w:p>
        </w:tc>
      </w:tr>
      <w:tr w:rsidR="008216CF" w14:paraId="70B6EBAE" w14:textId="77777777" w:rsidTr="004D3656">
        <w:trPr>
          <w:trHeight w:hRule="exact" w:val="510"/>
        </w:trPr>
        <w:tc>
          <w:tcPr>
            <w:tcW w:w="1696" w:type="dxa"/>
          </w:tcPr>
          <w:p w14:paraId="273A06F9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mmu05321</w:t>
            </w:r>
          </w:p>
        </w:tc>
        <w:tc>
          <w:tcPr>
            <w:tcW w:w="4678" w:type="dxa"/>
          </w:tcPr>
          <w:p w14:paraId="782A3D2B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Inflammatory bowel disease (IBD)</w:t>
            </w:r>
          </w:p>
        </w:tc>
        <w:tc>
          <w:tcPr>
            <w:tcW w:w="1559" w:type="dxa"/>
          </w:tcPr>
          <w:p w14:paraId="07799C1A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0.001135</w:t>
            </w:r>
          </w:p>
        </w:tc>
        <w:tc>
          <w:tcPr>
            <w:tcW w:w="1834" w:type="dxa"/>
          </w:tcPr>
          <w:p w14:paraId="5F664020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9</w:t>
            </w:r>
          </w:p>
        </w:tc>
      </w:tr>
      <w:tr w:rsidR="008216CF" w14:paraId="3187C99C" w14:textId="77777777" w:rsidTr="004D3656">
        <w:trPr>
          <w:trHeight w:hRule="exact" w:val="510"/>
        </w:trPr>
        <w:tc>
          <w:tcPr>
            <w:tcW w:w="1696" w:type="dxa"/>
          </w:tcPr>
          <w:p w14:paraId="347C6D2B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mmu04910</w:t>
            </w:r>
          </w:p>
        </w:tc>
        <w:tc>
          <w:tcPr>
            <w:tcW w:w="4678" w:type="dxa"/>
          </w:tcPr>
          <w:p w14:paraId="2474E74F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Insulin signaling pathway</w:t>
            </w:r>
          </w:p>
        </w:tc>
        <w:tc>
          <w:tcPr>
            <w:tcW w:w="1559" w:type="dxa"/>
          </w:tcPr>
          <w:p w14:paraId="33DA8FA0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0.000543</w:t>
            </w:r>
          </w:p>
        </w:tc>
        <w:tc>
          <w:tcPr>
            <w:tcW w:w="1834" w:type="dxa"/>
          </w:tcPr>
          <w:p w14:paraId="62C4C35E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16</w:t>
            </w:r>
          </w:p>
        </w:tc>
      </w:tr>
      <w:tr w:rsidR="008216CF" w14:paraId="5124FED3" w14:textId="77777777" w:rsidTr="004D3656">
        <w:trPr>
          <w:trHeight w:hRule="exact" w:val="510"/>
        </w:trPr>
        <w:tc>
          <w:tcPr>
            <w:tcW w:w="1696" w:type="dxa"/>
          </w:tcPr>
          <w:p w14:paraId="414E450E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mmu04672</w:t>
            </w:r>
          </w:p>
        </w:tc>
        <w:tc>
          <w:tcPr>
            <w:tcW w:w="4678" w:type="dxa"/>
          </w:tcPr>
          <w:p w14:paraId="72BC0CB0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Intestinal immune network for IgA production</w:t>
            </w:r>
          </w:p>
        </w:tc>
        <w:tc>
          <w:tcPr>
            <w:tcW w:w="1559" w:type="dxa"/>
          </w:tcPr>
          <w:p w14:paraId="333FBDA4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0.041883</w:t>
            </w:r>
          </w:p>
        </w:tc>
        <w:tc>
          <w:tcPr>
            <w:tcW w:w="1834" w:type="dxa"/>
          </w:tcPr>
          <w:p w14:paraId="2F5B003D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5</w:t>
            </w:r>
          </w:p>
        </w:tc>
      </w:tr>
      <w:tr w:rsidR="008216CF" w14:paraId="6787FAF9" w14:textId="77777777" w:rsidTr="004D3656">
        <w:trPr>
          <w:trHeight w:hRule="exact" w:val="510"/>
        </w:trPr>
        <w:tc>
          <w:tcPr>
            <w:tcW w:w="1696" w:type="dxa"/>
          </w:tcPr>
          <w:p w14:paraId="1350B641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mmu04940</w:t>
            </w:r>
          </w:p>
        </w:tc>
        <w:tc>
          <w:tcPr>
            <w:tcW w:w="4678" w:type="dxa"/>
          </w:tcPr>
          <w:p w14:paraId="1A6C87AC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Type I diabetes mellitus</w:t>
            </w:r>
          </w:p>
        </w:tc>
        <w:tc>
          <w:tcPr>
            <w:tcW w:w="1559" w:type="dxa"/>
          </w:tcPr>
          <w:p w14:paraId="509DA3D4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0.019902</w:t>
            </w:r>
          </w:p>
        </w:tc>
        <w:tc>
          <w:tcPr>
            <w:tcW w:w="1834" w:type="dxa"/>
          </w:tcPr>
          <w:p w14:paraId="4AA2EDC2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8</w:t>
            </w:r>
          </w:p>
        </w:tc>
      </w:tr>
      <w:tr w:rsidR="008216CF" w14:paraId="411E4BE8" w14:textId="77777777" w:rsidTr="004D3656">
        <w:trPr>
          <w:trHeight w:hRule="exact" w:val="510"/>
        </w:trPr>
        <w:tc>
          <w:tcPr>
            <w:tcW w:w="1696" w:type="dxa"/>
            <w:tcBorders>
              <w:bottom w:val="single" w:sz="4" w:space="0" w:color="auto"/>
            </w:tcBorders>
          </w:tcPr>
          <w:p w14:paraId="66B417F1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mmu05416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6077190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Viral myocarditis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9C6234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0.009119</w:t>
            </w:r>
          </w:p>
        </w:tc>
        <w:tc>
          <w:tcPr>
            <w:tcW w:w="1834" w:type="dxa"/>
          </w:tcPr>
          <w:p w14:paraId="387023E8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</w:tr>
      <w:tr w:rsidR="008216CF" w14:paraId="7CC964A9" w14:textId="77777777" w:rsidTr="004D3656">
        <w:trPr>
          <w:trHeight w:hRule="exact" w:val="510"/>
        </w:trPr>
        <w:tc>
          <w:tcPr>
            <w:tcW w:w="9767" w:type="dxa"/>
            <w:gridSpan w:val="4"/>
            <w:tcBorders>
              <w:top w:val="single" w:sz="4" w:space="0" w:color="auto"/>
            </w:tcBorders>
          </w:tcPr>
          <w:p w14:paraId="4252C7D7" w14:textId="77777777" w:rsidR="008216CF" w:rsidRPr="00AD1FBF" w:rsidRDefault="008216CF" w:rsidP="004D3656">
            <w:pPr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1"/>
                <w:szCs w:val="21"/>
                <w:lang w:eastAsia="zh-CN"/>
              </w:rPr>
              <w:t>DOWN-regulated</w:t>
            </w:r>
          </w:p>
        </w:tc>
      </w:tr>
      <w:tr w:rsidR="008216CF" w14:paraId="06F5F49D" w14:textId="77777777" w:rsidTr="004D3656">
        <w:trPr>
          <w:trHeight w:hRule="exact" w:val="510"/>
        </w:trPr>
        <w:tc>
          <w:tcPr>
            <w:tcW w:w="1696" w:type="dxa"/>
            <w:tcBorders>
              <w:top w:val="single" w:sz="4" w:space="0" w:color="auto"/>
            </w:tcBorders>
          </w:tcPr>
          <w:p w14:paraId="55279444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mmu00590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A6FCBB1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Arachidonic acid metabolism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E64115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1.42E-07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655B9F2A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12</w:t>
            </w:r>
          </w:p>
        </w:tc>
      </w:tr>
      <w:tr w:rsidR="008216CF" w14:paraId="3A2CB565" w14:textId="77777777" w:rsidTr="004D3656">
        <w:trPr>
          <w:trHeight w:hRule="exact" w:val="510"/>
        </w:trPr>
        <w:tc>
          <w:tcPr>
            <w:tcW w:w="1696" w:type="dxa"/>
          </w:tcPr>
          <w:p w14:paraId="24B5E329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mmu04976</w:t>
            </w:r>
          </w:p>
        </w:tc>
        <w:tc>
          <w:tcPr>
            <w:tcW w:w="4678" w:type="dxa"/>
          </w:tcPr>
          <w:p w14:paraId="70D8513E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Bile secretion</w:t>
            </w:r>
          </w:p>
        </w:tc>
        <w:tc>
          <w:tcPr>
            <w:tcW w:w="1559" w:type="dxa"/>
          </w:tcPr>
          <w:p w14:paraId="35B19DF4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0.049128</w:t>
            </w:r>
          </w:p>
        </w:tc>
        <w:tc>
          <w:tcPr>
            <w:tcW w:w="1834" w:type="dxa"/>
          </w:tcPr>
          <w:p w14:paraId="7A0558CD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8216CF" w14:paraId="6B7CB702" w14:textId="77777777" w:rsidTr="004D3656">
        <w:trPr>
          <w:trHeight w:hRule="exact" w:val="510"/>
        </w:trPr>
        <w:tc>
          <w:tcPr>
            <w:tcW w:w="1696" w:type="dxa"/>
          </w:tcPr>
          <w:p w14:paraId="6037C685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mmu04750</w:t>
            </w:r>
          </w:p>
        </w:tc>
        <w:tc>
          <w:tcPr>
            <w:tcW w:w="4678" w:type="dxa"/>
          </w:tcPr>
          <w:p w14:paraId="56C7CC8F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Inflammatory mediator regulation of TRP channels</w:t>
            </w:r>
          </w:p>
        </w:tc>
        <w:tc>
          <w:tcPr>
            <w:tcW w:w="1559" w:type="dxa"/>
          </w:tcPr>
          <w:p w14:paraId="49FF6789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3.14E-05</w:t>
            </w:r>
          </w:p>
        </w:tc>
        <w:tc>
          <w:tcPr>
            <w:tcW w:w="1834" w:type="dxa"/>
          </w:tcPr>
          <w:p w14:paraId="6633C796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11</w:t>
            </w:r>
          </w:p>
        </w:tc>
      </w:tr>
      <w:tr w:rsidR="008216CF" w14:paraId="2A57198A" w14:textId="77777777" w:rsidTr="004D3656">
        <w:trPr>
          <w:trHeight w:hRule="exact" w:val="510"/>
        </w:trPr>
        <w:tc>
          <w:tcPr>
            <w:tcW w:w="1696" w:type="dxa"/>
          </w:tcPr>
          <w:p w14:paraId="2A85A8AF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mmu00591</w:t>
            </w:r>
          </w:p>
        </w:tc>
        <w:tc>
          <w:tcPr>
            <w:tcW w:w="4678" w:type="dxa"/>
          </w:tcPr>
          <w:p w14:paraId="64A51D36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Linoleic acid metabolism</w:t>
            </w:r>
          </w:p>
        </w:tc>
        <w:tc>
          <w:tcPr>
            <w:tcW w:w="1559" w:type="dxa"/>
          </w:tcPr>
          <w:p w14:paraId="2D5E8014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3.14E-13</w:t>
            </w:r>
          </w:p>
        </w:tc>
        <w:tc>
          <w:tcPr>
            <w:tcW w:w="1834" w:type="dxa"/>
          </w:tcPr>
          <w:p w14:paraId="1D64427B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14</w:t>
            </w:r>
          </w:p>
        </w:tc>
      </w:tr>
      <w:tr w:rsidR="008216CF" w14:paraId="2F91FD3D" w14:textId="77777777" w:rsidTr="004D3656">
        <w:trPr>
          <w:trHeight w:hRule="exact" w:val="510"/>
        </w:trPr>
        <w:tc>
          <w:tcPr>
            <w:tcW w:w="1696" w:type="dxa"/>
          </w:tcPr>
          <w:p w14:paraId="6A7B8717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mmu00980</w:t>
            </w:r>
          </w:p>
        </w:tc>
        <w:tc>
          <w:tcPr>
            <w:tcW w:w="4678" w:type="dxa"/>
          </w:tcPr>
          <w:p w14:paraId="1FFA73E5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Metabolism of xenobiotics by cytochrome P450</w:t>
            </w:r>
          </w:p>
        </w:tc>
        <w:tc>
          <w:tcPr>
            <w:tcW w:w="1559" w:type="dxa"/>
          </w:tcPr>
          <w:p w14:paraId="663CD94D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5.46E-14</w:t>
            </w:r>
          </w:p>
        </w:tc>
        <w:tc>
          <w:tcPr>
            <w:tcW w:w="1834" w:type="dxa"/>
          </w:tcPr>
          <w:p w14:paraId="47695941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16</w:t>
            </w:r>
          </w:p>
        </w:tc>
      </w:tr>
      <w:tr w:rsidR="008216CF" w14:paraId="156B9784" w14:textId="77777777" w:rsidTr="004D3656">
        <w:trPr>
          <w:trHeight w:hRule="exact" w:val="510"/>
        </w:trPr>
        <w:tc>
          <w:tcPr>
            <w:tcW w:w="1696" w:type="dxa"/>
          </w:tcPr>
          <w:p w14:paraId="0EACD2D9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mmu04146</w:t>
            </w:r>
          </w:p>
        </w:tc>
        <w:tc>
          <w:tcPr>
            <w:tcW w:w="4678" w:type="dxa"/>
          </w:tcPr>
          <w:p w14:paraId="17217F77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Peroxisome</w:t>
            </w:r>
          </w:p>
        </w:tc>
        <w:tc>
          <w:tcPr>
            <w:tcW w:w="1559" w:type="dxa"/>
          </w:tcPr>
          <w:p w14:paraId="7B23A748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0.005423</w:t>
            </w:r>
          </w:p>
        </w:tc>
        <w:tc>
          <w:tcPr>
            <w:tcW w:w="1834" w:type="dxa"/>
          </w:tcPr>
          <w:p w14:paraId="21D5780F" w14:textId="77777777" w:rsidR="008216CF" w:rsidRPr="00AD1FBF" w:rsidRDefault="008216CF" w:rsidP="004D3656">
            <w:pPr>
              <w:rPr>
                <w:rFonts w:cs="Times New Roman"/>
                <w:sz w:val="21"/>
                <w:szCs w:val="21"/>
              </w:rPr>
            </w:pPr>
            <w:r w:rsidRPr="00AD1FBF">
              <w:rPr>
                <w:rFonts w:eastAsia="等线" w:cs="Times New Roman"/>
                <w:color w:val="000000"/>
                <w:kern w:val="2"/>
                <w:sz w:val="21"/>
                <w:szCs w:val="21"/>
              </w:rPr>
              <w:t>6</w:t>
            </w:r>
          </w:p>
        </w:tc>
      </w:tr>
    </w:tbl>
    <w:p w14:paraId="5BA0620B" w14:textId="77777777" w:rsidR="008216CF" w:rsidRDefault="008216CF" w:rsidP="008216CF">
      <w:pPr>
        <w:rPr>
          <w:rFonts w:cs="Times New Roman"/>
          <w:szCs w:val="24"/>
        </w:rPr>
      </w:pPr>
    </w:p>
    <w:p w14:paraId="7B65BC41" w14:textId="77777777" w:rsidR="00DE23E8" w:rsidRPr="008216CF" w:rsidRDefault="00DE23E8" w:rsidP="008216CF"/>
    <w:sectPr w:rsidR="00DE23E8" w:rsidRPr="008216C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467E" w14:textId="77777777" w:rsidR="00A61215" w:rsidRDefault="00A61215" w:rsidP="00117666">
      <w:pPr>
        <w:spacing w:after="0"/>
      </w:pPr>
      <w:r>
        <w:separator/>
      </w:r>
    </w:p>
  </w:endnote>
  <w:endnote w:type="continuationSeparator" w:id="0">
    <w:p w14:paraId="3633F838" w14:textId="77777777" w:rsidR="00A61215" w:rsidRDefault="00A6121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9E48" w14:textId="77777777" w:rsidR="00A61215" w:rsidRDefault="00A61215" w:rsidP="00117666">
      <w:pPr>
        <w:spacing w:after="0"/>
      </w:pPr>
      <w:r>
        <w:separator/>
      </w:r>
    </w:p>
  </w:footnote>
  <w:footnote w:type="continuationSeparator" w:id="0">
    <w:p w14:paraId="7D61C295" w14:textId="77777777" w:rsidR="00A61215" w:rsidRDefault="00A6121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10C56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1613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2134"/>
    <w:rsid w:val="00817DD6"/>
    <w:rsid w:val="008216CF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61215"/>
    <w:rsid w:val="00AA4D24"/>
    <w:rsid w:val="00AB6715"/>
    <w:rsid w:val="00B1671E"/>
    <w:rsid w:val="00B25EB8"/>
    <w:rsid w:val="00B37F4D"/>
    <w:rsid w:val="00B73BB0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736B0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aff8">
    <w:name w:val="三线表"/>
    <w:basedOn w:val="a2"/>
    <w:uiPriority w:val="99"/>
    <w:rsid w:val="007E2134"/>
    <w:pPr>
      <w:spacing w:after="0" w:line="240" w:lineRule="auto"/>
    </w:pPr>
    <w:rPr>
      <w:rFonts w:asciiTheme="majorHAnsi" w:hAnsiTheme="majorHAnsi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luo yunchen</cp:lastModifiedBy>
  <cp:revision>3</cp:revision>
  <cp:lastPrinted>2013-10-03T12:51:00Z</cp:lastPrinted>
  <dcterms:created xsi:type="dcterms:W3CDTF">2021-11-15T06:44:00Z</dcterms:created>
  <dcterms:modified xsi:type="dcterms:W3CDTF">2021-11-28T20:33:00Z</dcterms:modified>
</cp:coreProperties>
</file>