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7E23AB" w14:textId="77777777" w:rsidR="00AB0AD3" w:rsidRDefault="00AB0AD3" w:rsidP="00AB0AD3">
      <w:r>
        <w:rPr>
          <w:rFonts w:hint="eastAsia"/>
        </w:rPr>
        <w:t>(</w:t>
      </w:r>
      <w:r>
        <w:t>A)</w:t>
      </w:r>
    </w:p>
    <w:p w14:paraId="222B2593" w14:textId="6EDB73B3" w:rsidR="00AB0AD3" w:rsidRDefault="00AB0AD3" w:rsidP="00AB0AD3">
      <w:pPr>
        <w:jc w:val="center"/>
      </w:pPr>
      <w:r>
        <w:rPr>
          <w:noProof/>
        </w:rPr>
        <w:drawing>
          <wp:inline distT="0" distB="0" distL="0" distR="0" wp14:anchorId="2EF7F133" wp14:editId="71E1648D">
            <wp:extent cx="5274310" cy="5108575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10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5EB5ECD9" w14:textId="77777777" w:rsidR="00AB0AD3" w:rsidRDefault="00AB0AD3" w:rsidP="00AB0AD3"/>
    <w:p w14:paraId="78D890EF" w14:textId="77777777" w:rsidR="00AB0AD3" w:rsidRDefault="00AB0AD3" w:rsidP="00AB0AD3"/>
    <w:p w14:paraId="6F65387F" w14:textId="77777777" w:rsidR="00AB0AD3" w:rsidRDefault="00AB0AD3" w:rsidP="00AB0AD3"/>
    <w:p w14:paraId="2E33ED25" w14:textId="77777777" w:rsidR="00AB0AD3" w:rsidRDefault="00AB0AD3" w:rsidP="00AB0AD3"/>
    <w:p w14:paraId="1BE6FD4E" w14:textId="77777777" w:rsidR="00AB0AD3" w:rsidRDefault="00AB0AD3" w:rsidP="00AB0AD3"/>
    <w:p w14:paraId="472FEA1A" w14:textId="77777777" w:rsidR="00AB0AD3" w:rsidRDefault="00AB0AD3" w:rsidP="00AB0AD3"/>
    <w:p w14:paraId="4951E363" w14:textId="77777777" w:rsidR="00AB0AD3" w:rsidRDefault="00AB0AD3" w:rsidP="00AB0AD3"/>
    <w:p w14:paraId="7278659E" w14:textId="77777777" w:rsidR="00AB0AD3" w:rsidRDefault="00AB0AD3" w:rsidP="00AB0AD3"/>
    <w:p w14:paraId="06A4B2A0" w14:textId="77777777" w:rsidR="00AB0AD3" w:rsidRDefault="00AB0AD3" w:rsidP="00AB0AD3"/>
    <w:p w14:paraId="522E81F0" w14:textId="0FDF5AA2" w:rsidR="00AB0AD3" w:rsidRDefault="00AB0AD3" w:rsidP="00AB0AD3">
      <w:r>
        <w:rPr>
          <w:rFonts w:hint="eastAsia"/>
        </w:rPr>
        <w:lastRenderedPageBreak/>
        <w:t>(</w:t>
      </w:r>
      <w:r>
        <w:t>B)</w:t>
      </w:r>
    </w:p>
    <w:p w14:paraId="5D3BAFC0" w14:textId="05CE869C" w:rsidR="00AB0AD3" w:rsidRDefault="00AB0AD3" w:rsidP="00AB0AD3">
      <w:pPr>
        <w:jc w:val="center"/>
      </w:pPr>
      <w:r>
        <w:rPr>
          <w:noProof/>
        </w:rPr>
        <w:drawing>
          <wp:inline distT="0" distB="0" distL="0" distR="0" wp14:anchorId="78ED04C5" wp14:editId="32085C6D">
            <wp:extent cx="5274310" cy="3681730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600AA25D" w14:textId="55B12808" w:rsidR="00AB0AD3" w:rsidRDefault="00AB0AD3" w:rsidP="00AB0AD3"/>
    <w:p w14:paraId="0859A203" w14:textId="71A8FE2A" w:rsidR="00AB0AD3" w:rsidRDefault="00AB0AD3" w:rsidP="00AB0AD3"/>
    <w:p w14:paraId="7B2B907C" w14:textId="5152CF5F" w:rsidR="00AB0AD3" w:rsidRDefault="00AB0AD3" w:rsidP="00AB0AD3"/>
    <w:p w14:paraId="70EA3FC2" w14:textId="659CE3EB" w:rsidR="00AB0AD3" w:rsidRDefault="00AB0AD3" w:rsidP="00AB0AD3"/>
    <w:p w14:paraId="4EE0A4AF" w14:textId="1B1AA026" w:rsidR="00AB0AD3" w:rsidRDefault="00AB0AD3" w:rsidP="00AB0AD3"/>
    <w:p w14:paraId="677E8BB9" w14:textId="7CC321B4" w:rsidR="00AB0AD3" w:rsidRDefault="00AB0AD3" w:rsidP="00AB0AD3"/>
    <w:p w14:paraId="64F0ED00" w14:textId="09C10786" w:rsidR="00AB0AD3" w:rsidRDefault="00AB0AD3" w:rsidP="00AB0AD3"/>
    <w:p w14:paraId="4D4A5015" w14:textId="36EF1C82" w:rsidR="00AB0AD3" w:rsidRDefault="00AB0AD3" w:rsidP="00AB0AD3"/>
    <w:p w14:paraId="0E2569C4" w14:textId="4C574311" w:rsidR="00AB0AD3" w:rsidRDefault="00AB0AD3" w:rsidP="00AB0AD3"/>
    <w:p w14:paraId="4AB4CC3A" w14:textId="150B99E0" w:rsidR="00AB0AD3" w:rsidRDefault="00AB0AD3" w:rsidP="00AB0AD3"/>
    <w:p w14:paraId="791AE0D1" w14:textId="172FA5D8" w:rsidR="00AB0AD3" w:rsidRDefault="00AB0AD3" w:rsidP="00AB0AD3"/>
    <w:p w14:paraId="19FA02F2" w14:textId="274FCF96" w:rsidR="00AB0AD3" w:rsidRDefault="00AB0AD3" w:rsidP="00AB0AD3"/>
    <w:p w14:paraId="7A3B5F68" w14:textId="77777777" w:rsidR="00AB0AD3" w:rsidRDefault="00AB0AD3" w:rsidP="00AB0AD3">
      <w:pPr>
        <w:rPr>
          <w:rFonts w:hint="eastAsia"/>
        </w:rPr>
      </w:pPr>
    </w:p>
    <w:p w14:paraId="1303AB6B" w14:textId="77777777" w:rsidR="00AB0AD3" w:rsidRDefault="00AB0AD3" w:rsidP="00AB0AD3">
      <w:r>
        <w:rPr>
          <w:rFonts w:hint="eastAsia"/>
        </w:rPr>
        <w:lastRenderedPageBreak/>
        <w:t>(</w:t>
      </w:r>
      <w:r>
        <w:t>C)</w:t>
      </w:r>
    </w:p>
    <w:p w14:paraId="0ED3F55A" w14:textId="544D605A" w:rsidR="00AB0AD3" w:rsidRDefault="00AB0AD3" w:rsidP="00AB0AD3">
      <w:pPr>
        <w:jc w:val="center"/>
      </w:pPr>
      <w:r>
        <w:rPr>
          <w:noProof/>
        </w:rPr>
        <w:drawing>
          <wp:inline distT="0" distB="0" distL="0" distR="0" wp14:anchorId="37DCF234" wp14:editId="5C4EC0F5">
            <wp:extent cx="5274310" cy="6289040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28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74782A20" w14:textId="77777777" w:rsidR="00AB0AD3" w:rsidRDefault="00AB0AD3" w:rsidP="00AB0AD3">
      <w:r>
        <w:rPr>
          <w:rFonts w:hint="eastAsia"/>
          <w:b/>
          <w:bCs/>
        </w:rPr>
        <w:t>Su</w:t>
      </w:r>
      <w:r>
        <w:rPr>
          <w:b/>
          <w:bCs/>
        </w:rPr>
        <w:t xml:space="preserve">pplementary </w:t>
      </w:r>
      <w:r>
        <w:rPr>
          <w:rFonts w:hint="eastAsia"/>
          <w:b/>
          <w:bCs/>
        </w:rPr>
        <w:t>F</w:t>
      </w:r>
      <w:r>
        <w:rPr>
          <w:b/>
          <w:bCs/>
        </w:rPr>
        <w:t>igure 1.</w:t>
      </w:r>
      <w:r>
        <w:t xml:space="preserve"> KEGG pathway of sulfur metabolism (A); arginine and proline metabolism (B</w:t>
      </w:r>
      <w:r>
        <w:rPr>
          <w:rFonts w:hint="eastAsia"/>
        </w:rPr>
        <w:t>)</w:t>
      </w:r>
      <w:r>
        <w:t>; and aminoacyl-tRNA biosynthesis</w:t>
      </w:r>
      <w:r>
        <w:rPr>
          <w:rFonts w:hint="eastAsia"/>
        </w:rPr>
        <w:t xml:space="preserve"> </w:t>
      </w:r>
      <w:r>
        <w:t xml:space="preserve">(C) in intracellular differentially expressed proteins. </w:t>
      </w:r>
      <w:r>
        <w:rPr>
          <w:rFonts w:hAnsi="宋体"/>
        </w:rPr>
        <w:t>Deep green: protein enriched to the pathway; light green: species enriched to the pathway; red ring or blue ring: protein set.</w:t>
      </w:r>
    </w:p>
    <w:p w14:paraId="40F502D0" w14:textId="77777777" w:rsidR="00AB0AD3" w:rsidRDefault="00AB0AD3" w:rsidP="00AB0AD3">
      <w:pPr>
        <w:spacing w:before="240"/>
      </w:pPr>
      <w:r>
        <w:t xml:space="preserve"> </w:t>
      </w:r>
    </w:p>
    <w:p w14:paraId="1279C2B4" w14:textId="77777777" w:rsidR="00AB0AD3" w:rsidRDefault="00AB0AD3" w:rsidP="00AB0AD3">
      <w:pPr>
        <w:spacing w:before="240"/>
      </w:pPr>
      <w:r>
        <w:t xml:space="preserve"> </w:t>
      </w:r>
    </w:p>
    <w:p w14:paraId="7EAE12EE" w14:textId="06209DA6" w:rsidR="00AB0AD3" w:rsidRDefault="00AB0AD3" w:rsidP="00AB0AD3">
      <w:pPr>
        <w:spacing w:before="240"/>
        <w:rPr>
          <w:rFonts w:hint="eastAsia"/>
        </w:rPr>
      </w:pPr>
      <w:r>
        <w:t xml:space="preserve"> </w:t>
      </w:r>
    </w:p>
    <w:p w14:paraId="77193988" w14:textId="77777777" w:rsidR="00AB0AD3" w:rsidRDefault="00AB0AD3" w:rsidP="00AB0AD3">
      <w:r>
        <w:rPr>
          <w:rFonts w:hint="eastAsia"/>
        </w:rPr>
        <w:lastRenderedPageBreak/>
        <w:t>(</w:t>
      </w:r>
      <w:r>
        <w:t>A)</w:t>
      </w:r>
    </w:p>
    <w:p w14:paraId="1DC10707" w14:textId="2A718411" w:rsidR="00AB0AD3" w:rsidRDefault="00AB0AD3" w:rsidP="00AB0AD3">
      <w:pPr>
        <w:jc w:val="center"/>
      </w:pPr>
      <w:r>
        <w:rPr>
          <w:noProof/>
        </w:rPr>
        <w:drawing>
          <wp:inline distT="0" distB="0" distL="0" distR="0" wp14:anchorId="32447974" wp14:editId="2D3A2386">
            <wp:extent cx="5274310" cy="4146550"/>
            <wp:effectExtent l="0" t="0" r="2540" b="635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14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17498CCE" w14:textId="77777777" w:rsidR="00AB0AD3" w:rsidRDefault="00AB0AD3" w:rsidP="00AB0AD3"/>
    <w:p w14:paraId="7C65D134" w14:textId="77777777" w:rsidR="00AB0AD3" w:rsidRDefault="00AB0AD3" w:rsidP="00AB0AD3"/>
    <w:p w14:paraId="4CAB11BA" w14:textId="77777777" w:rsidR="00AB0AD3" w:rsidRDefault="00AB0AD3" w:rsidP="00AB0AD3"/>
    <w:p w14:paraId="30580609" w14:textId="77777777" w:rsidR="00AB0AD3" w:rsidRDefault="00AB0AD3" w:rsidP="00AB0AD3"/>
    <w:p w14:paraId="735103A1" w14:textId="77777777" w:rsidR="00AB0AD3" w:rsidRDefault="00AB0AD3" w:rsidP="00AB0AD3"/>
    <w:p w14:paraId="108CBA9B" w14:textId="77777777" w:rsidR="00AB0AD3" w:rsidRDefault="00AB0AD3" w:rsidP="00AB0AD3"/>
    <w:p w14:paraId="78161E17" w14:textId="77777777" w:rsidR="00AB0AD3" w:rsidRDefault="00AB0AD3" w:rsidP="00AB0AD3"/>
    <w:p w14:paraId="60D32B77" w14:textId="77777777" w:rsidR="00AB0AD3" w:rsidRDefault="00AB0AD3" w:rsidP="00AB0AD3"/>
    <w:p w14:paraId="0627E9CA" w14:textId="77777777" w:rsidR="00AB0AD3" w:rsidRDefault="00AB0AD3" w:rsidP="00AB0AD3"/>
    <w:p w14:paraId="7FF19BB3" w14:textId="77777777" w:rsidR="00AB0AD3" w:rsidRDefault="00AB0AD3" w:rsidP="00AB0AD3"/>
    <w:p w14:paraId="5ADBA4EF" w14:textId="77777777" w:rsidR="00AB0AD3" w:rsidRDefault="00AB0AD3" w:rsidP="00AB0AD3"/>
    <w:p w14:paraId="13E79FC6" w14:textId="77777777" w:rsidR="00AB0AD3" w:rsidRDefault="00AB0AD3" w:rsidP="00AB0AD3"/>
    <w:p w14:paraId="183FB946" w14:textId="37535B70" w:rsidR="00AB0AD3" w:rsidRDefault="00AB0AD3" w:rsidP="00AB0AD3">
      <w:r>
        <w:rPr>
          <w:rFonts w:hint="eastAsia"/>
        </w:rPr>
        <w:lastRenderedPageBreak/>
        <w:t>(</w:t>
      </w:r>
      <w:r>
        <w:t>B)</w:t>
      </w:r>
    </w:p>
    <w:p w14:paraId="5FB36C59" w14:textId="2A4055EB" w:rsidR="00AB0AD3" w:rsidRDefault="00AB0AD3" w:rsidP="00AB0AD3">
      <w:pPr>
        <w:jc w:val="center"/>
      </w:pPr>
      <w:r>
        <w:rPr>
          <w:noProof/>
        </w:rPr>
        <w:drawing>
          <wp:inline distT="0" distB="0" distL="0" distR="0" wp14:anchorId="07F41256" wp14:editId="6924222F">
            <wp:extent cx="5274310" cy="6252210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25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5503EB2E" w14:textId="77777777" w:rsidR="00AB0AD3" w:rsidRDefault="00AB0AD3" w:rsidP="00AB0AD3"/>
    <w:p w14:paraId="5B508228" w14:textId="77777777" w:rsidR="00AB0AD3" w:rsidRDefault="00AB0AD3" w:rsidP="00AB0AD3"/>
    <w:p w14:paraId="60B74FB4" w14:textId="77777777" w:rsidR="00AB0AD3" w:rsidRDefault="00AB0AD3" w:rsidP="00AB0AD3"/>
    <w:p w14:paraId="1A38DEED" w14:textId="77777777" w:rsidR="00AB0AD3" w:rsidRDefault="00AB0AD3" w:rsidP="00AB0AD3"/>
    <w:p w14:paraId="57CD688A" w14:textId="77777777" w:rsidR="00AB0AD3" w:rsidRDefault="00AB0AD3" w:rsidP="00AB0AD3"/>
    <w:p w14:paraId="2089BD56" w14:textId="77777777" w:rsidR="00AB0AD3" w:rsidRDefault="00AB0AD3" w:rsidP="00AB0AD3"/>
    <w:p w14:paraId="5D178EAF" w14:textId="5F314868" w:rsidR="00AB0AD3" w:rsidRDefault="00AB0AD3" w:rsidP="00AB0AD3">
      <w:r>
        <w:rPr>
          <w:rFonts w:hint="eastAsia"/>
        </w:rPr>
        <w:lastRenderedPageBreak/>
        <w:t>(</w:t>
      </w:r>
      <w:r>
        <w:t>C)</w:t>
      </w:r>
    </w:p>
    <w:p w14:paraId="6BC9A6F0" w14:textId="3130C5DF" w:rsidR="00AB0AD3" w:rsidRDefault="00AB0AD3" w:rsidP="00AB0AD3">
      <w:pPr>
        <w:jc w:val="center"/>
      </w:pPr>
      <w:r>
        <w:rPr>
          <w:noProof/>
        </w:rPr>
        <w:drawing>
          <wp:inline distT="0" distB="0" distL="0" distR="0" wp14:anchorId="397033C0" wp14:editId="7DA1546D">
            <wp:extent cx="5274310" cy="5786755"/>
            <wp:effectExtent l="0" t="0" r="2540" b="444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78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32163D73" w14:textId="77777777" w:rsidR="00AB0AD3" w:rsidRDefault="00AB0AD3" w:rsidP="00AB0AD3">
      <w:pPr>
        <w:spacing w:before="240"/>
        <w:rPr>
          <w:rFonts w:hAnsi="宋体"/>
        </w:rPr>
      </w:pPr>
      <w:r>
        <w:rPr>
          <w:b/>
          <w:bCs/>
        </w:rPr>
        <w:t xml:space="preserve">Supplementary </w:t>
      </w:r>
      <w:r>
        <w:rPr>
          <w:rFonts w:hint="eastAsia"/>
          <w:b/>
          <w:bCs/>
        </w:rPr>
        <w:t>F</w:t>
      </w:r>
      <w:r>
        <w:rPr>
          <w:b/>
          <w:bCs/>
        </w:rPr>
        <w:t>igure 2.</w:t>
      </w:r>
      <w:r>
        <w:t xml:space="preserve"> KEGG pathway of </w:t>
      </w:r>
      <w:r>
        <w:rPr>
          <w:color w:val="000000"/>
        </w:rPr>
        <w:t>ribosome</w:t>
      </w:r>
      <w:r>
        <w:t xml:space="preserve"> (A); </w:t>
      </w:r>
      <w:r>
        <w:rPr>
          <w:color w:val="000000"/>
        </w:rPr>
        <w:t>quorum sensing</w:t>
      </w:r>
      <w:r>
        <w:t xml:space="preserve"> (B</w:t>
      </w:r>
      <w:r>
        <w:rPr>
          <w:rFonts w:hint="eastAsia"/>
        </w:rPr>
        <w:t>)</w:t>
      </w:r>
      <w:r>
        <w:t xml:space="preserve">; and </w:t>
      </w:r>
      <w:r>
        <w:rPr>
          <w:color w:val="000000"/>
        </w:rPr>
        <w:t>Carbon metabolism</w:t>
      </w:r>
      <w:r>
        <w:rPr>
          <w:rFonts w:hint="eastAsia"/>
        </w:rPr>
        <w:t xml:space="preserve"> </w:t>
      </w:r>
      <w:r>
        <w:t xml:space="preserve">(C) in extracellular differentially expressed proteins. </w:t>
      </w:r>
      <w:r>
        <w:rPr>
          <w:rFonts w:hAnsi="宋体"/>
        </w:rPr>
        <w:t>Deep green: protein enriched to the pathway; light green: species enriched to the pathway; red ring or blue ring: protein set.</w:t>
      </w:r>
    </w:p>
    <w:p w14:paraId="44FC62BE" w14:textId="77777777" w:rsidR="002B109C" w:rsidRPr="00AB0AD3" w:rsidRDefault="002B109C"/>
    <w:sectPr w:rsidR="002B109C" w:rsidRPr="00AB0AD3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45ABE56" w14:textId="77777777" w:rsidR="00A02423" w:rsidRDefault="00A02423" w:rsidP="00AB0AD3">
      <w:pPr>
        <w:spacing w:before="0" w:after="0"/>
      </w:pPr>
      <w:r>
        <w:separator/>
      </w:r>
    </w:p>
  </w:endnote>
  <w:endnote w:type="continuationSeparator" w:id="0">
    <w:p w14:paraId="6C7F0207" w14:textId="77777777" w:rsidR="00A02423" w:rsidRDefault="00A02423" w:rsidP="00AB0AD3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DF162CF" w14:textId="77777777" w:rsidR="00A02423" w:rsidRDefault="00A02423" w:rsidP="00AB0AD3">
      <w:pPr>
        <w:spacing w:before="0" w:after="0"/>
      </w:pPr>
      <w:r>
        <w:separator/>
      </w:r>
    </w:p>
  </w:footnote>
  <w:footnote w:type="continuationSeparator" w:id="0">
    <w:p w14:paraId="3C471362" w14:textId="77777777" w:rsidR="00A02423" w:rsidRDefault="00A02423" w:rsidP="00AB0AD3">
      <w:pPr>
        <w:spacing w:before="0"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4363B"/>
    <w:rsid w:val="002B109C"/>
    <w:rsid w:val="0064363B"/>
    <w:rsid w:val="00A02423"/>
    <w:rsid w:val="00AB0A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FADB715"/>
  <w15:chartTrackingRefBased/>
  <w15:docId w15:val="{A817FB94-700A-4F8D-B089-1864D1F484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B0AD3"/>
    <w:pPr>
      <w:spacing w:before="120" w:after="240"/>
    </w:pPr>
    <w:rPr>
      <w:rFonts w:ascii="Times New Roman" w:eastAsia="宋体" w:hAnsi="Times New Roman" w:cs="Times New Roman"/>
      <w:kern w:val="0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B0AD3"/>
    <w:pPr>
      <w:widowControl w:val="0"/>
      <w:pBdr>
        <w:bottom w:val="single" w:sz="6" w:space="1" w:color="auto"/>
      </w:pBdr>
      <w:tabs>
        <w:tab w:val="center" w:pos="4153"/>
        <w:tab w:val="right" w:pos="8306"/>
      </w:tabs>
      <w:snapToGrid w:val="0"/>
      <w:spacing w:before="0" w:after="0"/>
      <w:jc w:val="center"/>
    </w:pPr>
    <w:rPr>
      <w:rFonts w:asciiTheme="minorHAnsi" w:eastAsiaTheme="minorEastAsia" w:hAnsiTheme="minorHAnsi" w:cstheme="minorBidi"/>
      <w:kern w:val="2"/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AB0AD3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AB0AD3"/>
    <w:pPr>
      <w:widowControl w:val="0"/>
      <w:tabs>
        <w:tab w:val="center" w:pos="4153"/>
        <w:tab w:val="right" w:pos="8306"/>
      </w:tabs>
      <w:snapToGrid w:val="0"/>
      <w:spacing w:before="0" w:after="0"/>
    </w:pPr>
    <w:rPr>
      <w:rFonts w:asciiTheme="minorHAnsi" w:eastAsiaTheme="minorEastAsia" w:hAnsiTheme="minorHAnsi" w:cstheme="minorBidi"/>
      <w:kern w:val="2"/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AB0AD3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0118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101</Words>
  <Characters>582</Characters>
  <Application>Microsoft Office Word</Application>
  <DocSecurity>0</DocSecurity>
  <Lines>4</Lines>
  <Paragraphs>1</Paragraphs>
  <ScaleCrop>false</ScaleCrop>
  <Company/>
  <LinksUpToDate>false</LinksUpToDate>
  <CharactersWithSpaces>682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Yi zhengkai</dc:creator>
  <cp:keywords/>
  <dc:description/>
  <cp:lastModifiedBy>Yi zhengkai</cp:lastModifiedBy>
  <cp:revision>2</cp:revision>
  <dcterms:created xsi:type="dcterms:W3CDTF">2021-07-25T09:57:00Z</dcterms:created>
  <dcterms:modified xsi:type="dcterms:W3CDTF">2021-07-25T09:59:00Z</dcterms:modified>
</cp:coreProperties>
</file>