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7FD69" w14:textId="77777777" w:rsidR="00723CF2" w:rsidRPr="0057731B" w:rsidRDefault="00723CF2" w:rsidP="00723CF2">
      <w:pPr>
        <w:spacing w:before="120"/>
        <w:jc w:val="both"/>
        <w:rPr>
          <w:bCs/>
          <w:color w:val="000000" w:themeColor="text1"/>
        </w:rPr>
      </w:pPr>
      <w:r w:rsidRPr="0057731B">
        <w:rPr>
          <w:b/>
          <w:color w:val="000000" w:themeColor="text1"/>
        </w:rPr>
        <w:t>Fig A1</w:t>
      </w:r>
      <w:r w:rsidRPr="0057731B">
        <w:rPr>
          <w:bCs/>
          <w:color w:val="000000" w:themeColor="text1"/>
        </w:rPr>
        <w:t xml:space="preserve">: Effects of mesh size on </w:t>
      </w:r>
      <w:r w:rsidRPr="0057731B">
        <w:rPr>
          <w:b/>
          <w:bCs/>
          <w:color w:val="000000" w:themeColor="text1"/>
        </w:rPr>
        <w:t>a.</w:t>
      </w:r>
      <w:r w:rsidRPr="0057731B">
        <w:rPr>
          <w:bCs/>
          <w:color w:val="000000" w:themeColor="text1"/>
        </w:rPr>
        <w:t xml:space="preserve"> Pressure waveforms; </w:t>
      </w:r>
      <w:r w:rsidRPr="0057731B">
        <w:rPr>
          <w:b/>
          <w:bCs/>
          <w:color w:val="000000" w:themeColor="text1"/>
        </w:rPr>
        <w:t>b.</w:t>
      </w:r>
      <w:r w:rsidRPr="0057731B">
        <w:rPr>
          <w:bCs/>
          <w:color w:val="000000" w:themeColor="text1"/>
        </w:rPr>
        <w:t xml:space="preserve"> LV pressure-volume loop; </w:t>
      </w:r>
      <w:r w:rsidRPr="0057731B">
        <w:rPr>
          <w:b/>
          <w:bCs/>
          <w:color w:val="000000" w:themeColor="text1"/>
        </w:rPr>
        <w:t>c.</w:t>
      </w:r>
      <w:r w:rsidRPr="0057731B">
        <w:rPr>
          <w:bCs/>
          <w:color w:val="000000" w:themeColor="text1"/>
        </w:rPr>
        <w:t xml:space="preserve"> Transmural distribution of IMP; </w:t>
      </w:r>
      <w:r w:rsidRPr="0057731B">
        <w:rPr>
          <w:b/>
          <w:bCs/>
          <w:color w:val="000000" w:themeColor="text1"/>
        </w:rPr>
        <w:t>d.</w:t>
      </w:r>
      <w:r w:rsidRPr="0057731B">
        <w:rPr>
          <w:bCs/>
          <w:color w:val="000000" w:themeColor="text1"/>
        </w:rPr>
        <w:t xml:space="preserve"> </w:t>
      </w:r>
      <m:oMath>
        <m:sSub>
          <m:sSubPr>
            <m:ctrlPr>
              <w:rPr>
                <w:rFonts w:ascii="Cambria Math" w:hAnsi="Cambria Math"/>
                <w:bCs/>
                <w:color w:val="000000" w:themeColor="text1"/>
              </w:rPr>
            </m:ctrlPr>
          </m:sSubPr>
          <m:e>
            <m:r>
              <w:rPr>
                <w:rFonts w:ascii="Cambria Math" w:hAnsi="Cambria Math"/>
                <w:color w:val="000000" w:themeColor="text1"/>
              </w:rPr>
              <m:t>E</m:t>
            </m:r>
          </m:e>
          <m:sub>
            <m:r>
              <w:rPr>
                <w:rFonts w:ascii="Cambria Math" w:hAnsi="Cambria Math"/>
                <w:color w:val="000000" w:themeColor="text1"/>
              </w:rPr>
              <m:t>cc</m:t>
            </m:r>
          </m:sub>
        </m:sSub>
      </m:oMath>
      <w:r w:rsidRPr="0057731B">
        <w:rPr>
          <w:bCs/>
          <w:color w:val="000000" w:themeColor="text1"/>
        </w:rPr>
        <w:t xml:space="preserve">; and </w:t>
      </w:r>
      <w:r w:rsidRPr="0057731B">
        <w:rPr>
          <w:b/>
          <w:bCs/>
          <w:color w:val="000000" w:themeColor="text1"/>
        </w:rPr>
        <w:t>e.</w:t>
      </w:r>
      <w:r w:rsidRPr="0057731B">
        <w:rPr>
          <w:bCs/>
          <w:color w:val="000000" w:themeColor="text1"/>
        </w:rPr>
        <w:t xml:space="preserve"> </w:t>
      </w:r>
      <m:oMath>
        <m:sSub>
          <m:sSubPr>
            <m:ctrlPr>
              <w:rPr>
                <w:rFonts w:ascii="Cambria Math" w:hAnsi="Cambria Math"/>
                <w:bCs/>
                <w:color w:val="000000" w:themeColor="text1"/>
              </w:rPr>
            </m:ctrlPr>
          </m:sSubPr>
          <m:e>
            <m:r>
              <w:rPr>
                <w:rFonts w:ascii="Cambria Math" w:hAnsi="Cambria Math"/>
                <w:color w:val="000000" w:themeColor="text1"/>
              </w:rPr>
              <m:t>E</m:t>
            </m:r>
          </m:e>
          <m:sub>
            <m:r>
              <w:rPr>
                <w:rFonts w:ascii="Cambria Math" w:hAnsi="Cambria Math"/>
                <w:color w:val="000000" w:themeColor="text1"/>
              </w:rPr>
              <m:t>ll</m:t>
            </m:r>
          </m:sub>
        </m:sSub>
      </m:oMath>
      <w:r w:rsidRPr="0057731B">
        <w:rPr>
          <w:bCs/>
          <w:color w:val="000000" w:themeColor="text1"/>
        </w:rPr>
        <w:t>. “nele” denotes to the number of elements.</w:t>
      </w:r>
    </w:p>
    <w:p w14:paraId="7AE1A74B" w14:textId="77777777" w:rsidR="00723CF2" w:rsidRPr="0057731B" w:rsidRDefault="00723CF2" w:rsidP="00723CF2">
      <w:pPr>
        <w:spacing w:before="120"/>
        <w:jc w:val="both"/>
        <w:rPr>
          <w:rFonts w:eastAsia="Times New Roman"/>
          <w:color w:val="000000" w:themeColor="text1"/>
        </w:rPr>
      </w:pPr>
      <w:r w:rsidRPr="0057731B">
        <w:rPr>
          <w:b/>
          <w:color w:val="000000" w:themeColor="text1"/>
        </w:rPr>
        <w:t xml:space="preserve">Fig </w:t>
      </w:r>
      <w:r w:rsidR="00315BC6" w:rsidRPr="0057731B">
        <w:rPr>
          <w:b/>
          <w:color w:val="000000" w:themeColor="text1"/>
        </w:rPr>
        <w:t>D</w:t>
      </w:r>
      <w:r w:rsidRPr="0057731B">
        <w:rPr>
          <w:b/>
          <w:color w:val="000000" w:themeColor="text1"/>
        </w:rPr>
        <w:t>1</w:t>
      </w:r>
      <w:r w:rsidRPr="0057731B">
        <w:rPr>
          <w:color w:val="000000" w:themeColor="text1"/>
        </w:rPr>
        <w:t>:</w:t>
      </w:r>
      <w:r w:rsidRPr="0057731B">
        <w:rPr>
          <w:b/>
          <w:color w:val="000000" w:themeColor="text1"/>
        </w:rPr>
        <w:t xml:space="preserve"> </w:t>
      </w:r>
      <w:r w:rsidRPr="0057731B">
        <w:rPr>
          <w:color w:val="000000" w:themeColor="text1"/>
        </w:rPr>
        <w:t xml:space="preserve">Simulation results of an isolated beating LV under isobaric zero LV cavity pressure condition. </w:t>
      </w:r>
      <w:r w:rsidR="009976A7" w:rsidRPr="0057731B">
        <w:rPr>
          <w:b/>
          <w:color w:val="000000" w:themeColor="text1"/>
        </w:rPr>
        <w:t>A</w:t>
      </w:r>
      <w:r w:rsidRPr="0057731B">
        <w:rPr>
          <w:b/>
          <w:color w:val="000000" w:themeColor="text1"/>
        </w:rPr>
        <w:t>.</w:t>
      </w:r>
      <w:r w:rsidRPr="0057731B">
        <w:rPr>
          <w:color w:val="000000" w:themeColor="text1"/>
        </w:rPr>
        <w:t xml:space="preserve"> Inlet pressure waveform; </w:t>
      </w:r>
      <w:r w:rsidRPr="0057731B">
        <w:rPr>
          <w:b/>
          <w:color w:val="000000" w:themeColor="text1"/>
        </w:rPr>
        <w:t>b.</w:t>
      </w:r>
      <w:r w:rsidRPr="0057731B">
        <w:rPr>
          <w:color w:val="000000" w:themeColor="text1"/>
        </w:rPr>
        <w:t xml:space="preserve"> Coronary flow over a cardiac cycle in the endocardium (</w:t>
      </w:r>
      <w:r w:rsidRPr="0057731B">
        <w:rPr>
          <w:i/>
          <w:iCs/>
          <w:color w:val="000000" w:themeColor="text1"/>
        </w:rPr>
        <w:t>R</w:t>
      </w:r>
      <w:r w:rsidRPr="0057731B">
        <w:rPr>
          <w:color w:val="000000" w:themeColor="text1"/>
        </w:rPr>
        <w:t xml:space="preserve">=0) with different contractility; </w:t>
      </w:r>
      <w:r w:rsidRPr="0057731B">
        <w:rPr>
          <w:b/>
          <w:color w:val="000000" w:themeColor="text1"/>
        </w:rPr>
        <w:t xml:space="preserve">c. </w:t>
      </w:r>
      <w:r w:rsidRPr="0057731B">
        <w:rPr>
          <w:color w:val="000000" w:themeColor="text1"/>
        </w:rPr>
        <w:t xml:space="preserve">Transmural distribution of total coronary flow over a cardiac cycle; </w:t>
      </w:r>
      <w:r w:rsidRPr="0057731B">
        <w:rPr>
          <w:b/>
          <w:color w:val="000000" w:themeColor="text1"/>
        </w:rPr>
        <w:t>d.</w:t>
      </w:r>
      <w:r w:rsidRPr="0057731B">
        <w:rPr>
          <w:rFonts w:eastAsia="Times New Roman"/>
          <w:color w:val="000000" w:themeColor="text1"/>
        </w:rPr>
        <w:t xml:space="preserve"> Transmural distribution of IMP at maximum contraction.</w:t>
      </w:r>
    </w:p>
    <w:p w14:paraId="3DDBD5B7" w14:textId="77777777" w:rsidR="00D266E5" w:rsidRPr="0057731B" w:rsidRDefault="00723CF2" w:rsidP="00723CF2">
      <w:pPr>
        <w:spacing w:before="120"/>
        <w:jc w:val="both"/>
        <w:rPr>
          <w:rFonts w:eastAsia="Times New Roman"/>
          <w:color w:val="000000" w:themeColor="text1"/>
        </w:rPr>
      </w:pPr>
      <w:r w:rsidRPr="0057731B">
        <w:rPr>
          <w:b/>
          <w:color w:val="000000" w:themeColor="text1"/>
        </w:rPr>
        <w:t xml:space="preserve">Fig </w:t>
      </w:r>
      <w:r w:rsidR="00315BC6" w:rsidRPr="0057731B">
        <w:rPr>
          <w:b/>
          <w:color w:val="000000" w:themeColor="text1"/>
        </w:rPr>
        <w:t>E</w:t>
      </w:r>
      <w:r w:rsidRPr="0057731B">
        <w:rPr>
          <w:b/>
          <w:color w:val="000000" w:themeColor="text1"/>
        </w:rPr>
        <w:t>1</w:t>
      </w:r>
      <w:r w:rsidRPr="0057731B">
        <w:rPr>
          <w:color w:val="000000" w:themeColor="text1"/>
        </w:rPr>
        <w:t>:</w:t>
      </w:r>
      <w:r w:rsidRPr="0057731B">
        <w:rPr>
          <w:b/>
          <w:color w:val="000000" w:themeColor="text1"/>
        </w:rPr>
        <w:t xml:space="preserve"> </w:t>
      </w:r>
      <w:r w:rsidRPr="0057731B">
        <w:rPr>
          <w:color w:val="000000" w:themeColor="text1"/>
        </w:rPr>
        <w:t xml:space="preserve">Fiber stress strain relationship at different transmural locations with different </w:t>
      </w:r>
      <w:r w:rsidRPr="0057731B">
        <w:rPr>
          <w:b/>
          <w:color w:val="000000" w:themeColor="text1"/>
        </w:rPr>
        <w:t>a.</w:t>
      </w:r>
      <w:r w:rsidRPr="0057731B">
        <w:rPr>
          <w:color w:val="000000" w:themeColor="text1"/>
        </w:rPr>
        <w:t xml:space="preserve"> contractility; </w:t>
      </w:r>
      <w:r w:rsidRPr="0057731B">
        <w:rPr>
          <w:b/>
          <w:color w:val="000000" w:themeColor="text1"/>
        </w:rPr>
        <w:t>b.</w:t>
      </w:r>
      <w:r w:rsidRPr="0057731B">
        <w:rPr>
          <w:color w:val="000000" w:themeColor="text1"/>
        </w:rPr>
        <w:t xml:space="preserve"> afterload; </w:t>
      </w:r>
      <w:r w:rsidRPr="0057731B">
        <w:rPr>
          <w:b/>
          <w:color w:val="000000" w:themeColor="text1"/>
        </w:rPr>
        <w:t>c.</w:t>
      </w:r>
      <w:r w:rsidRPr="0057731B">
        <w:rPr>
          <w:color w:val="000000" w:themeColor="text1"/>
        </w:rPr>
        <w:t xml:space="preserve"> preload; </w:t>
      </w:r>
      <w:r w:rsidRPr="0057731B">
        <w:rPr>
          <w:b/>
          <w:color w:val="000000" w:themeColor="text1"/>
        </w:rPr>
        <w:t>d.</w:t>
      </w:r>
      <w:r w:rsidRPr="0057731B">
        <w:rPr>
          <w:color w:val="000000" w:themeColor="text1"/>
        </w:rPr>
        <w:t xml:space="preserve"> wall thickness; </w:t>
      </w:r>
      <w:r w:rsidRPr="0057731B">
        <w:rPr>
          <w:b/>
          <w:color w:val="000000" w:themeColor="text1"/>
        </w:rPr>
        <w:t>e.</w:t>
      </w:r>
      <w:r w:rsidRPr="0057731B">
        <w:rPr>
          <w:rFonts w:eastAsia="Times New Roman"/>
          <w:color w:val="000000" w:themeColor="text1"/>
        </w:rPr>
        <w:t xml:space="preserve"> cavity volume.</w:t>
      </w:r>
    </w:p>
    <w:p w14:paraId="35A2B5DB" w14:textId="77777777" w:rsidR="009976A7" w:rsidRPr="0057731B" w:rsidRDefault="00D266E5" w:rsidP="00723CF2">
      <w:pPr>
        <w:spacing w:before="120"/>
        <w:jc w:val="both"/>
        <w:rPr>
          <w:color w:val="000000" w:themeColor="text1"/>
        </w:rPr>
      </w:pPr>
      <w:r w:rsidRPr="0057731B">
        <w:rPr>
          <w:rFonts w:eastAsia="Times New Roman"/>
          <w:b/>
          <w:bCs/>
          <w:color w:val="000000" w:themeColor="text1"/>
        </w:rPr>
        <w:t>Fig F1</w:t>
      </w:r>
      <w:r w:rsidRPr="0057731B">
        <w:rPr>
          <w:rFonts w:eastAsia="Times New Roman"/>
          <w:color w:val="000000" w:themeColor="text1"/>
        </w:rPr>
        <w:t xml:space="preserve">: </w:t>
      </w:r>
      <w:r w:rsidRPr="0057731B">
        <w:rPr>
          <w:color w:val="000000" w:themeColor="text1"/>
        </w:rPr>
        <w:t xml:space="preserve">Effects of isovolumic relaxation rate </w:t>
      </w:r>
      <m:oMath>
        <m:r>
          <w:rPr>
            <w:rFonts w:ascii="Cambria Math" w:hAnsi="Cambria Math"/>
            <w:color w:val="000000" w:themeColor="text1"/>
          </w:rPr>
          <m:t>τ</m:t>
        </m:r>
      </m:oMath>
      <w:r w:rsidRPr="0057731B">
        <w:rPr>
          <w:color w:val="000000" w:themeColor="text1"/>
        </w:rPr>
        <w:t xml:space="preserve"> on </w:t>
      </w:r>
      <w:r w:rsidRPr="0057731B">
        <w:rPr>
          <w:b/>
          <w:color w:val="000000" w:themeColor="text1"/>
        </w:rPr>
        <w:t>a.</w:t>
      </w:r>
      <w:r w:rsidRPr="0057731B">
        <w:rPr>
          <w:color w:val="000000" w:themeColor="text1"/>
        </w:rPr>
        <w:t xml:space="preserve"> Pressure waveforms with measured LV </w:t>
      </w:r>
      <w:r w:rsidRPr="0057731B">
        <w:rPr>
          <w:color w:val="000000" w:themeColor="text1"/>
        </w:rPr>
        <w:fldChar w:fldCharType="begin" w:fldLock="1"/>
      </w:r>
      <w:r w:rsidRPr="0057731B">
        <w:rPr>
          <w:color w:val="000000" w:themeColor="text1"/>
        </w:rPr>
        <w:instrText>ADDIN CSL_CITATION {"citationItems":[{"id":"ITEM-1","itemData":{"DOI":"10.1016/j.mechrescom.2019.04.008","ISSN":"00936413","abstract":"Pulmonary arterial hypertension (PAH) is a heart disease that is characterized by an abnormally high pressure in the pulmonary artery (PA). While right ventricular assist device (RVAD) has been considered recently as a treatment option for end-stage PAH patients, its effects on biventricular mechanics are, however, largely unknown. To address this issue, we developed an image-based modeling framework consisting of a biventricular finite element (FE) model that is coupled to a lumped model describing the pulmonary and systemic circulations in a closed-loop system. The biventricular geometry was reconstructed from the magnetic resonance images of two PAH patients showing different degree of RV remodeling and a normal subject. The framework was calibrated to match patient-specific measurements of the left ventricular (LV) and RV volume and pressure waveforms. An RVAD model was incorporated into the calibrated framework and simulations were performed with different pump speeds. Results showed that RVAD unloads the RV, improves cardiac output and increases septum curvature, which are more pronounced in the PAH patient with severe RV remodeling. These improvements, however, are also accompanied by an adverse increase in the PA pressure. These results suggest that the RVAD implantation may need to be optimized depending on disease progression.","author":[{"dropping-particle":"","family":"Shavik","given":"Sheikh Mohammad","non-dropping-particle":"","parse-names":false,"suffix":""},{"dropping-particle":"","family":"Zhong","given":"Liang","non-dropping-particle":"","parse-names":false,"suffix":""},{"dropping-particle":"","family":"Zhao","given":"Xiaodan","non-dropping-particle":"","parse-names":false,"suffix":""},{"dropping-particle":"","family":"Lee","given":"Lik Chuan","non-dropping-particle":"","parse-names":false,"suffix":""}],"container-title":"Mechanics Research Communications","id":"ITEM-1","issued":{"date-parts":[["2019"]]},"page":"101-111","publisher":"Elsevier Ltd","title":"In-silico assessment of the effects of right ventricular assist device on pulmonary arterial hypertension using an image based biventricular modeling framework","type":"article-journal","volume":"97"},"uris":["http://www.mendeley.com/documents/?uuid=e15a5ee6-6046-41fa-845d-d9c834e8486c"]}],"mendeley":{"formattedCitation":"(Shavik et al., 2019)","plainTextFormattedCitation":"(Shavik et al., 2019)","previouslyFormattedCitation":"(Shavik et al., 2019)"},"properties":{"noteIndex":0},"schema":"https://github.com/citation-style-language/schema/raw/master/csl-citation.json"}</w:instrText>
      </w:r>
      <w:r w:rsidRPr="0057731B">
        <w:rPr>
          <w:color w:val="000000" w:themeColor="text1"/>
        </w:rPr>
        <w:fldChar w:fldCharType="separate"/>
      </w:r>
      <w:r w:rsidRPr="0057731B">
        <w:rPr>
          <w:noProof/>
          <w:color w:val="000000" w:themeColor="text1"/>
        </w:rPr>
        <w:t>(Shavik et al., 2019)</w:t>
      </w:r>
      <w:r w:rsidRPr="0057731B">
        <w:rPr>
          <w:color w:val="000000" w:themeColor="text1"/>
        </w:rPr>
        <w:fldChar w:fldCharType="end"/>
      </w:r>
      <w:r w:rsidRPr="0057731B">
        <w:rPr>
          <w:color w:val="000000" w:themeColor="text1"/>
        </w:rPr>
        <w:t xml:space="preserve"> and arterial pressure waveforms </w:t>
      </w:r>
      <w:r w:rsidRPr="0057731B">
        <w:rPr>
          <w:color w:val="000000" w:themeColor="text1"/>
        </w:rPr>
        <w:fldChar w:fldCharType="begin" w:fldLock="1"/>
      </w:r>
      <w:r w:rsidRPr="0057731B">
        <w:rPr>
          <w:color w:val="000000" w:themeColor="text1"/>
        </w:rPr>
        <w:instrText>ADDIN CSL_CITATION {"citationItems":[{"id":"ITEM-1","itemData":{"DOI":"10.1016/0002-9149(93)90128-Y","ISSN":"00029149","PMID":"8488773","abstract":"Distal coronary flow velocity measurements were previously limited to open heart or experimental procedures. Unlike previous Doppler catheter techniques, a Doppler angioplasty flow wire permits flow velocity measurements in both the proximal and distal segments of normal and diseased coronary arteries. In order to determine the potential clinical application of the Doppler flow wire, we performed baseline and hyperemia flow velocity measurements in proximal and distal segments of 20 angiographically normal arteries (right coronary = 8; left circumflex = 7; left anterior descending = 5) and 29 significantly stenosed arteries. All 3 normal coronary arteries had a diastolic-predominant pattern in both proximal and distal segments; the right coronary artery showed significantly toss diastolic predominance. The coronary vasodilator reserve was similar in all three normal coronary arteries, and in the proximal and distal arterial segments. Abnormal arteries had significantly tower coronary vasodilator reserve (normal vs abnormal, 2.3 ± 0.8/ 1.6 ± 0.7; p &lt; 0.02). Normal arteries had preservation of velocity parameters in the distal segments; abnormal arteries had a significant decrease in distal velocity parameters. The proximal-to-distal velocity ratio was thus significantly higher in abnormal arteries (2.4 ± 0.7 vs 1.1 ± 0.2; p &lt; 0.001). The coronary vasodilator reserve in proximal and distal arteries-in addition to the proximal to distal velocity ratio-may provide functional and hemodynamic data complementary to coronary angiography in the assessment of coronary artery stenosis. © 1993.","author":[{"dropping-particle":"","family":"Ofili","given":"Elizabeth O.","non-dropping-particle":"","parse-names":false,"suffix":""},{"dropping-particle":"","family":"Labovitz","given":"Arthur J.","non-dropping-particle":"","parse-names":false,"suffix":""},{"dropping-particle":"","family":"Kern","given":"Morton J.","non-dropping-particle":"","parse-names":false,"suffix":""}],"container-title":"The American Journal of Cardiology","id":"ITEM-1","issue":"14","issued":{"date-parts":[["1993"]]},"title":"Coronary flow velocity dynamics in normal and diseased arteries","type":"article-journal","volume":"71"},"uris":["http://www.mendeley.com/documents/?uuid=2ce51549-09cf-4a9a-bbab-0a8a0a609916"]}],"mendeley":{"formattedCitation":"(Ofili et al., 1993)","plainTextFormattedCitation":"(Ofili et al., 1993)","previouslyFormattedCitation":"(Ofili et al., 1993)"},"properties":{"noteIndex":0},"schema":"https://github.com/citation-style-language/schema/raw/master/csl-citation.json"}</w:instrText>
      </w:r>
      <w:r w:rsidRPr="0057731B">
        <w:rPr>
          <w:color w:val="000000" w:themeColor="text1"/>
        </w:rPr>
        <w:fldChar w:fldCharType="separate"/>
      </w:r>
      <w:r w:rsidRPr="0057731B">
        <w:rPr>
          <w:noProof/>
          <w:color w:val="000000" w:themeColor="text1"/>
        </w:rPr>
        <w:t>(Ofili et al., 1993)</w:t>
      </w:r>
      <w:r w:rsidRPr="0057731B">
        <w:rPr>
          <w:color w:val="000000" w:themeColor="text1"/>
        </w:rPr>
        <w:fldChar w:fldCharType="end"/>
      </w:r>
      <w:r w:rsidRPr="0057731B">
        <w:rPr>
          <w:color w:val="000000" w:themeColor="text1"/>
        </w:rPr>
        <w:t xml:space="preserve">; </w:t>
      </w:r>
      <w:r w:rsidRPr="0057731B">
        <w:rPr>
          <w:b/>
          <w:color w:val="000000" w:themeColor="text1"/>
        </w:rPr>
        <w:t>b.</w:t>
      </w:r>
      <w:r w:rsidRPr="0057731B">
        <w:rPr>
          <w:color w:val="000000" w:themeColor="text1"/>
        </w:rPr>
        <w:t xml:space="preserve"> </w:t>
      </w:r>
      <w:r w:rsidRPr="0057731B">
        <w:rPr>
          <w:rFonts w:hint="eastAsia"/>
          <w:color w:val="000000" w:themeColor="text1"/>
          <w:lang w:eastAsia="zh-CN"/>
        </w:rPr>
        <w:t>LV</w:t>
      </w:r>
      <w:r w:rsidRPr="0057731B">
        <w:rPr>
          <w:color w:val="000000" w:themeColor="text1"/>
          <w:lang w:eastAsia="zh-CN"/>
        </w:rPr>
        <w:t xml:space="preserve"> volume waveforms with measurements </w:t>
      </w:r>
      <w:r w:rsidRPr="0057731B">
        <w:rPr>
          <w:color w:val="000000" w:themeColor="text1"/>
        </w:rPr>
        <w:fldChar w:fldCharType="begin" w:fldLock="1"/>
      </w:r>
      <w:r w:rsidRPr="0057731B">
        <w:rPr>
          <w:color w:val="000000" w:themeColor="text1"/>
        </w:rPr>
        <w:instrText>ADDIN CSL_CITATION {"citationItems":[{"id":"ITEM-1","itemData":{"DOI":"10.1016/j.mechrescom.2019.04.008","ISSN":"00936413","abstract":"Pulmonary arterial hypertension (PAH) is a heart disease that is characterized by an abnormally high pressure in the pulmonary artery (PA). While right ventricular assist device (RVAD) has been considered recently as a treatment option for end-stage PAH patients, its effects on biventricular mechanics are, however, largely unknown. To address this issue, we developed an image-based modeling framework consisting of a biventricular finite element (FE) model that is coupled to a lumped model describing the pulmonary and systemic circulations in a closed-loop system. The biventricular geometry was reconstructed from the magnetic resonance images of two PAH patients showing different degree of RV remodeling and a normal subject. The framework was calibrated to match patient-specific measurements of the left ventricular (LV) and RV volume and pressure waveforms. An RVAD model was incorporated into the calibrated framework and simulations were performed with different pump speeds. Results showed that RVAD unloads the RV, improves cardiac output and increases septum curvature, which are more pronounced in the PAH patient with severe RV remodeling. These improvements, however, are also accompanied by an adverse increase in the PA pressure. These results suggest that the RVAD implantation may need to be optimized depending on disease progression.","author":[{"dropping-particle":"","family":"Shavik","given":"Sheikh Mohammad","non-dropping-particle":"","parse-names":false,"suffix":""},{"dropping-particle":"","family":"Zhong","given":"Liang","non-dropping-particle":"","parse-names":false,"suffix":""},{"dropping-particle":"","family":"Zhao","given":"Xiaodan","non-dropping-particle":"","parse-names":false,"suffix":""},{"dropping-particle":"","family":"Lee","given":"Lik Chuan","non-dropping-particle":"","parse-names":false,"suffix":""}],"container-title":"Mechanics Research Communications","id":"ITEM-1","issued":{"date-parts":[["2019"]]},"page":"101-111","publisher":"Elsevier Ltd","title":"In-silico assessment of the effects of right ventricular assist device on pulmonary arterial hypertension using an image based biventricular modeling framework","type":"article-journal","volume":"97"},"uris":["http://www.mendeley.com/documents/?uuid=e15a5ee6-6046-41fa-845d-d9c834e8486c"]}],"mendeley":{"formattedCitation":"(Shavik et al., 2019)","plainTextFormattedCitation":"(Shavik et al., 2019)","previouslyFormattedCitation":"(Shavik et al., 2019)"},"properties":{"noteIndex":0},"schema":"https://github.com/citation-style-language/schema/raw/master/csl-citation.json"}</w:instrText>
      </w:r>
      <w:r w:rsidRPr="0057731B">
        <w:rPr>
          <w:color w:val="000000" w:themeColor="text1"/>
        </w:rPr>
        <w:fldChar w:fldCharType="separate"/>
      </w:r>
      <w:r w:rsidRPr="0057731B">
        <w:rPr>
          <w:noProof/>
          <w:color w:val="000000" w:themeColor="text1"/>
        </w:rPr>
        <w:t>(Shavik et al., 2019)</w:t>
      </w:r>
      <w:r w:rsidRPr="0057731B">
        <w:rPr>
          <w:color w:val="000000" w:themeColor="text1"/>
        </w:rPr>
        <w:fldChar w:fldCharType="end"/>
      </w:r>
      <w:r w:rsidRPr="0057731B">
        <w:rPr>
          <w:color w:val="000000" w:themeColor="text1"/>
          <w:lang w:eastAsia="zh-CN"/>
        </w:rPr>
        <w:t>;</w:t>
      </w:r>
      <w:r w:rsidRPr="0057731B">
        <w:rPr>
          <w:b/>
          <w:bCs/>
          <w:color w:val="000000" w:themeColor="text1"/>
          <w:lang w:eastAsia="zh-CN"/>
        </w:rPr>
        <w:t xml:space="preserve"> c.</w:t>
      </w:r>
      <w:r w:rsidRPr="0057731B">
        <w:rPr>
          <w:color w:val="000000" w:themeColor="text1"/>
          <w:lang w:eastAsia="zh-CN"/>
        </w:rPr>
        <w:t xml:space="preserve"> </w:t>
      </w:r>
      <w:r w:rsidRPr="0057731B">
        <w:rPr>
          <w:color w:val="000000" w:themeColor="text1"/>
        </w:rPr>
        <w:t xml:space="preserve">coronary flow rate waveforms at the endocardium; </w:t>
      </w:r>
      <w:r w:rsidRPr="0057731B">
        <w:rPr>
          <w:b/>
          <w:color w:val="000000" w:themeColor="text1"/>
        </w:rPr>
        <w:t>d.</w:t>
      </w:r>
      <w:r w:rsidRPr="0057731B">
        <w:rPr>
          <w:color w:val="000000" w:themeColor="text1"/>
        </w:rPr>
        <w:t xml:space="preserve"> coronary flow velocity waveforms at the endocardium with measurement </w:t>
      </w:r>
      <w:r w:rsidRPr="0057731B">
        <w:rPr>
          <w:color w:val="000000" w:themeColor="text1"/>
        </w:rPr>
        <w:fldChar w:fldCharType="begin" w:fldLock="1"/>
      </w:r>
      <w:r w:rsidR="00FB0285" w:rsidRPr="0057731B">
        <w:rPr>
          <w:color w:val="000000" w:themeColor="text1"/>
        </w:rPr>
        <w:instrText>ADDIN CSL_CITATION {"citationItems":[{"id":"ITEM-1","itemData":{"DOI":"10.1152/ajpheart.01103.2003","ISSN":"03636135","PMID":"15550516","abstract":"The subendocardium is the most vulnerable area of the left ventricle to the effects of hypoperfusion and ischemia. Despite this well-acknowledged observation, the mechanisms underlying this susceptibility are not elucidated, although numerous explanations including differences in transmural distribution of hemodynamics, metabolism, and wall stresses have been proposed. Our goal was, to make dynamic measurements of endocardial and epicardial flow velocities, which reflect hemodynamic and wall stresses, to approach this problem. We measured blood flow velocities in subendocardial and subepicardial coronary arterioles of in vivo beating canine hearts using a high-speed, charge-coupled device, intravital videomicroscope with a rod-probe lens. Subendocardial flow was characterized by remarkable systolic flow-velocity reversal (systolic slosh ratio, 84%; measurable velocity of retrograde flow, faster than -40 mm/s), which contrasted to predominant forward-flow velocity during systole in the subepicardial arterioles (systolic slosh ratio, 25%; maximum velocity, approximately -20 mm/s; P &lt; 0.0005 and 0.05 vs. subendocardial arterioles, respectively). We speculate that this retrograde flow is \"wasteful,\" because this volume must be refilled during the subsequent diastole, which thereby detracts from the net perfusion as well as the time for perfusion. Accordingly, we also believe that the retrograde systolic blood flow contributes to the vulnerability of the subendocardium to ischemia. Copyright © 2005 the American Physiological Society.","author":[{"dropping-particle":"","family":"Toyota","given":"Eiji","non-dropping-particle":"","parse-names":false,"suffix":""},{"dropping-particle":"","family":"Ogasawara","given":"Yasuo","non-dropping-particle":"","parse-names":false,"suffix":""},{"dropping-particle":"","family":"Hiramatsu","given":"Osamu","non-dropping-particle":"","parse-names":false,"suffix":""},{"dropping-particle":"","family":"Tachibana","given":"Hiroyuki","non-dropping-particle":"","parse-names":false,"suffix":""},{"dropping-particle":"","family":"Kajiya","given":"Fumihiko","non-dropping-particle":"","parse-names":false,"suffix":""},{"dropping-particle":"","family":"Yamamori","given":"Shinji","non-dropping-particle":"","parse-names":false,"suffix":""},{"dropping-particle":"","family":"Chilian","given":"William M.","non-dropping-particle":"","parse-names":false,"suffix":""}],"container-title":"American Journal of Physiology - Heart and Circulatory Physiology","id":"ITEM-1","issue":"4 57-4","issued":{"date-parts":[["2005"]]},"page":"1598-1603","title":"Dynamics of flow velocities in endocardial and epicardial coronary arterioles","type":"article-journal","volume":"288"},"uris":["http://www.mendeley.com/documents/?uuid=f90bfaec-0db5-4b69-b36d-4508c824c16e"]}],"mendeley":{"formattedCitation":"(Toyota et al., 2005)","plainTextFormattedCitation":"(Toyota et al., 2005)","previouslyFormattedCitation":"(Toyota et al., 2005)"},"properties":{"noteIndex":0},"schema":"https://github.com/citation-style-language/schema/raw/master/csl-citation.json"}</w:instrText>
      </w:r>
      <w:r w:rsidRPr="0057731B">
        <w:rPr>
          <w:color w:val="000000" w:themeColor="text1"/>
        </w:rPr>
        <w:fldChar w:fldCharType="separate"/>
      </w:r>
      <w:r w:rsidRPr="0057731B">
        <w:rPr>
          <w:noProof/>
          <w:color w:val="000000" w:themeColor="text1"/>
        </w:rPr>
        <w:t>(Toyota et al., 2005)</w:t>
      </w:r>
      <w:r w:rsidRPr="0057731B">
        <w:rPr>
          <w:color w:val="000000" w:themeColor="text1"/>
        </w:rPr>
        <w:fldChar w:fldCharType="end"/>
      </w:r>
      <w:r w:rsidRPr="0057731B">
        <w:rPr>
          <w:color w:val="000000" w:themeColor="text1"/>
        </w:rPr>
        <w:t xml:space="preserve">; </w:t>
      </w:r>
      <w:r w:rsidRPr="0057731B">
        <w:rPr>
          <w:b/>
          <w:color w:val="000000" w:themeColor="text1"/>
        </w:rPr>
        <w:t>e.</w:t>
      </w:r>
      <w:r w:rsidRPr="0057731B">
        <w:rPr>
          <w:color w:val="000000" w:themeColor="text1"/>
        </w:rPr>
        <w:t xml:space="preserve"> coronary flow velocity waveforms at the endocardium with measurement </w:t>
      </w:r>
      <w:r w:rsidRPr="0057731B">
        <w:rPr>
          <w:color w:val="000000" w:themeColor="text1"/>
        </w:rPr>
        <w:fldChar w:fldCharType="begin" w:fldLock="1"/>
      </w:r>
      <w:r w:rsidRPr="0057731B">
        <w:rPr>
          <w:color w:val="000000" w:themeColor="text1"/>
        </w:rPr>
        <w:instrText>ADDIN CSL_CITATION {"citationItems":[{"id":"ITEM-1","itemData":{"DOI":"10.1016/0002-9149(93)90128-Y","ISSN":"00029149","PMID":"8488773","abstract":"Distal coronary flow velocity measurements were previously limited to open heart or experimental procedures. Unlike previous Doppler catheter techniques, a Doppler angioplasty flow wire permits flow velocity measurements in both the proximal and distal segments of normal and diseased coronary arteries. In order to determine the potential clinical application of the Doppler flow wire, we performed baseline and hyperemia flow velocity measurements in proximal and distal segments of 20 angiographically normal arteries (right coronary = 8; left circumflex = 7; left anterior descending = 5) and 29 significantly stenosed arteries. All 3 normal coronary arteries had a diastolic-predominant pattern in both proximal and distal segments; the right coronary artery showed significantly toss diastolic predominance. The coronary vasodilator reserve was similar in all three normal coronary arteries, and in the proximal and distal arterial segments. Abnormal arteries had significantly tower coronary vasodilator reserve (normal vs abnormal, 2.3 ± 0.8/ 1.6 ± 0.7; p &lt; 0.02). Normal arteries had preservation of velocity parameters in the distal segments; abnormal arteries had a significant decrease in distal velocity parameters. The proximal-to-distal velocity ratio was thus significantly higher in abnormal arteries (2.4 ± 0.7 vs 1.1 ± 0.2; p &lt; 0.001). The coronary vasodilator reserve in proximal and distal arteries-in addition to the proximal to distal velocity ratio-may provide functional and hemodynamic data complementary to coronary angiography in the assessment of coronary artery stenosis. © 1993.","author":[{"dropping-particle":"","family":"Ofili","given":"Elizabeth O.","non-dropping-particle":"","parse-names":false,"suffix":""},{"dropping-particle":"","family":"Labovitz","given":"Arthur J.","non-dropping-particle":"","parse-names":false,"suffix":""},{"dropping-particle":"","family":"Kern","given":"Morton J.","non-dropping-particle":"","parse-names":false,"suffix":""}],"container-title":"The American Journal of Cardiology","id":"ITEM-1","issue":"14","issued":{"date-parts":[["1993"]]},"title":"Coronary flow velocity dynamics in normal and diseased arteries","type":"article-journal","volume":"71"},"uris":["http://www.mendeley.com/documents/?uuid=2ce51549-09cf-4a9a-bbab-0a8a0a609916"]}],"mendeley":{"formattedCitation":"(Ofili et al., 1993)","plainTextFormattedCitation":"(Ofili et al., 1993)","previouslyFormattedCitation":"(Ofili et al., 1993)"},"properties":{"noteIndex":0},"schema":"https://github.com/citation-style-language/schema/raw/master/csl-citation.json"}</w:instrText>
      </w:r>
      <w:r w:rsidRPr="0057731B">
        <w:rPr>
          <w:color w:val="000000" w:themeColor="text1"/>
        </w:rPr>
        <w:fldChar w:fldCharType="separate"/>
      </w:r>
      <w:r w:rsidRPr="0057731B">
        <w:rPr>
          <w:noProof/>
          <w:color w:val="000000" w:themeColor="text1"/>
        </w:rPr>
        <w:t>(Ofili et al., 1993)</w:t>
      </w:r>
      <w:r w:rsidRPr="0057731B">
        <w:rPr>
          <w:color w:val="000000" w:themeColor="text1"/>
        </w:rPr>
        <w:fldChar w:fldCharType="end"/>
      </w:r>
      <w:r w:rsidR="00566FE4" w:rsidRPr="0057731B">
        <w:rPr>
          <w:color w:val="000000" w:themeColor="text1"/>
        </w:rPr>
        <w:t xml:space="preserve">; </w:t>
      </w:r>
      <w:r w:rsidR="00566FE4" w:rsidRPr="0057731B">
        <w:rPr>
          <w:b/>
          <w:bCs/>
          <w:color w:val="000000" w:themeColor="text1"/>
        </w:rPr>
        <w:t>f.</w:t>
      </w:r>
      <w:r w:rsidR="00566FE4" w:rsidRPr="0057731B">
        <w:rPr>
          <w:color w:val="000000" w:themeColor="text1"/>
        </w:rPr>
        <w:t xml:space="preserve"> normalized coronary flow velocity at baseline case with measurements</w:t>
      </w:r>
      <w:r w:rsidRPr="0057731B">
        <w:rPr>
          <w:color w:val="000000" w:themeColor="text1"/>
        </w:rPr>
        <w:t>.</w:t>
      </w:r>
      <w:r w:rsidR="006147FC" w:rsidRPr="0057731B">
        <w:rPr>
          <w:color w:val="000000" w:themeColor="text1"/>
        </w:rPr>
        <w:t xml:space="preserve"> </w:t>
      </w:r>
      <w:r w:rsidR="009976A7" w:rsidRPr="0057731B">
        <w:rPr>
          <w:b/>
          <w:bCs/>
          <w:color w:val="000000" w:themeColor="text1"/>
        </w:rPr>
        <w:t>G</w:t>
      </w:r>
      <w:r w:rsidR="006147FC" w:rsidRPr="0057731B">
        <w:rPr>
          <w:b/>
          <w:bCs/>
          <w:color w:val="000000" w:themeColor="text1"/>
        </w:rPr>
        <w:t>.</w:t>
      </w:r>
      <w:r w:rsidR="00066A71" w:rsidRPr="0057731B">
        <w:rPr>
          <w:b/>
          <w:bCs/>
          <w:color w:val="000000" w:themeColor="text1"/>
        </w:rPr>
        <w:t xml:space="preserve"> </w:t>
      </w:r>
      <w:r w:rsidR="003B4D2C" w:rsidRPr="0057731B">
        <w:rPr>
          <w:color w:val="000000" w:themeColor="text1"/>
        </w:rPr>
        <w:t xml:space="preserve">preliminary results of </w:t>
      </w:r>
      <w:r w:rsidR="00066A71" w:rsidRPr="0057731B">
        <w:rPr>
          <w:color w:val="000000" w:themeColor="text1"/>
        </w:rPr>
        <w:t>coronary flow velocity</w:t>
      </w:r>
      <w:r w:rsidR="00034A65" w:rsidRPr="0057731B">
        <w:rPr>
          <w:color w:val="000000" w:themeColor="text1"/>
        </w:rPr>
        <w:t xml:space="preserve"> at endocardium</w:t>
      </w:r>
      <w:r w:rsidR="003B4D2C" w:rsidRPr="0057731B">
        <w:rPr>
          <w:color w:val="000000" w:themeColor="text1"/>
        </w:rPr>
        <w:t xml:space="preserve"> with one more set of compliance and resistor</w:t>
      </w:r>
      <w:r w:rsidR="00066A71" w:rsidRPr="0057731B">
        <w:rPr>
          <w:b/>
          <w:bCs/>
          <w:color w:val="000000" w:themeColor="text1"/>
        </w:rPr>
        <w:t>;</w:t>
      </w:r>
      <w:r w:rsidR="006147FC" w:rsidRPr="0057731B">
        <w:rPr>
          <w:b/>
          <w:bCs/>
          <w:color w:val="000000" w:themeColor="text1"/>
        </w:rPr>
        <w:t xml:space="preserve"> </w:t>
      </w:r>
      <w:r w:rsidR="00066A71" w:rsidRPr="0057731B">
        <w:rPr>
          <w:b/>
          <w:bCs/>
          <w:color w:val="000000" w:themeColor="text1"/>
        </w:rPr>
        <w:t xml:space="preserve">h. </w:t>
      </w:r>
      <w:r w:rsidR="006147FC" w:rsidRPr="0057731B">
        <w:rPr>
          <w:color w:val="000000" w:themeColor="text1"/>
        </w:rPr>
        <w:t>transmural distribution of total coronary flow</w:t>
      </w:r>
      <w:r w:rsidR="00066A71" w:rsidRPr="0057731B">
        <w:rPr>
          <w:rFonts w:hint="eastAsia"/>
          <w:color w:val="000000" w:themeColor="text1"/>
          <w:lang w:eastAsia="zh-CN"/>
        </w:rPr>
        <w:t>.</w:t>
      </w:r>
      <w:r w:rsidR="006147FC" w:rsidRPr="0057731B">
        <w:rPr>
          <w:color w:val="000000" w:themeColor="text1"/>
        </w:rPr>
        <w:t xml:space="preserve"> </w:t>
      </w:r>
      <w:r w:rsidRPr="0057731B">
        <w:rPr>
          <w:rFonts w:eastAsia="Times New Roman"/>
          <w:color w:val="000000" w:themeColor="text1"/>
        </w:rPr>
        <w:t>“base”, “+</w:t>
      </w:r>
      <m:oMath>
        <m:r>
          <w:rPr>
            <w:rFonts w:ascii="Cambria Math" w:hAnsi="Cambria Math"/>
            <w:color w:val="000000" w:themeColor="text1"/>
          </w:rPr>
          <m:t>τ</m:t>
        </m:r>
      </m:oMath>
      <w:r w:rsidRPr="0057731B">
        <w:rPr>
          <w:rFonts w:eastAsia="Times New Roman"/>
          <w:color w:val="000000" w:themeColor="text1"/>
        </w:rPr>
        <w:t>” and “++</w:t>
      </w:r>
      <m:oMath>
        <m:r>
          <w:rPr>
            <w:rFonts w:ascii="Cambria Math" w:hAnsi="Cambria Math"/>
            <w:color w:val="000000" w:themeColor="text1"/>
          </w:rPr>
          <m:t>τ</m:t>
        </m:r>
      </m:oMath>
      <w:r w:rsidRPr="0057731B">
        <w:rPr>
          <w:rFonts w:eastAsia="Times New Roman"/>
          <w:color w:val="000000" w:themeColor="text1"/>
        </w:rPr>
        <w:t xml:space="preserve">” denote </w:t>
      </w:r>
      <m:oMath>
        <m:r>
          <w:rPr>
            <w:rFonts w:ascii="Cambria Math" w:hAnsi="Cambria Math"/>
            <w:color w:val="000000" w:themeColor="text1"/>
          </w:rPr>
          <m:t>τ</m:t>
        </m:r>
        <m:r>
          <w:rPr>
            <w:rFonts w:ascii="Cambria Math" w:eastAsia="Times New Roman" w:hAnsi="Cambria Math"/>
            <w:color w:val="000000" w:themeColor="text1"/>
          </w:rPr>
          <m:t>=25</m:t>
        </m:r>
      </m:oMath>
      <w:r w:rsidRPr="0057731B">
        <w:rPr>
          <w:rFonts w:eastAsia="Times New Roman"/>
          <w:color w:val="000000" w:themeColor="text1"/>
        </w:rPr>
        <w:t xml:space="preserve">ms, </w:t>
      </w:r>
      <w:r w:rsidR="00566FE4" w:rsidRPr="0057731B">
        <w:rPr>
          <w:rFonts w:eastAsia="Times New Roman"/>
          <w:color w:val="000000" w:themeColor="text1"/>
        </w:rPr>
        <w:t>4</w:t>
      </w:r>
      <w:r w:rsidRPr="0057731B">
        <w:rPr>
          <w:rFonts w:eastAsia="Times New Roman"/>
          <w:color w:val="000000" w:themeColor="text1"/>
        </w:rPr>
        <w:t>5ms and 105ms.</w:t>
      </w:r>
      <w:r w:rsidRPr="0057731B">
        <w:rPr>
          <w:color w:val="000000" w:themeColor="text1"/>
        </w:rPr>
        <w:t xml:space="preserve"> </w:t>
      </w:r>
    </w:p>
    <w:p w14:paraId="3E276D5F" w14:textId="77777777" w:rsidR="008D5725" w:rsidRPr="0057731B" w:rsidRDefault="008D5725" w:rsidP="008D5725">
      <w:pPr>
        <w:spacing w:before="120"/>
        <w:jc w:val="both"/>
        <w:rPr>
          <w:b/>
          <w:color w:val="000000" w:themeColor="text1"/>
          <w:kern w:val="2"/>
          <w:lang w:eastAsia="zh-CN"/>
        </w:rPr>
      </w:pPr>
      <w:r w:rsidRPr="0057731B">
        <w:rPr>
          <w:b/>
          <w:bCs/>
          <w:color w:val="000000" w:themeColor="text1"/>
        </w:rPr>
        <w:t>Fig G1:</w:t>
      </w:r>
      <w:r w:rsidRPr="0057731B">
        <w:rPr>
          <w:color w:val="000000" w:themeColor="text1"/>
        </w:rPr>
        <w:t xml:space="preserve"> </w:t>
      </w:r>
      <w:r w:rsidRPr="0057731B">
        <w:rPr>
          <w:b/>
          <w:bCs/>
          <w:color w:val="000000" w:themeColor="text1"/>
        </w:rPr>
        <w:t>a</w:t>
      </w:r>
      <w:r w:rsidRPr="0057731B">
        <w:rPr>
          <w:bCs/>
          <w:color w:val="000000" w:themeColor="text1"/>
          <w:kern w:val="2"/>
        </w:rPr>
        <w:t xml:space="preserve">. Schematic of the 400-vessel network </w:t>
      </w:r>
      <w:r w:rsidRPr="0057731B">
        <w:rPr>
          <w:rFonts w:eastAsia="Times New Roman"/>
          <w:color w:val="000000" w:themeColor="text1"/>
        </w:rPr>
        <w:t>with the addition of a vessel (represented by a capacitor and resistance) upstream;</w:t>
      </w:r>
      <w:r w:rsidRPr="0057731B">
        <w:rPr>
          <w:b/>
          <w:color w:val="000000" w:themeColor="text1"/>
          <w:kern w:val="2"/>
        </w:rPr>
        <w:t xml:space="preserve"> b. </w:t>
      </w:r>
      <w:r w:rsidRPr="0057731B">
        <w:rPr>
          <w:bCs/>
          <w:color w:val="000000" w:themeColor="text1"/>
          <w:kern w:val="2"/>
        </w:rPr>
        <w:t xml:space="preserve">The effects of the </w:t>
      </w:r>
      <w:r w:rsidRPr="0057731B">
        <w:rPr>
          <w:rFonts w:eastAsia="Times New Roman"/>
          <w:color w:val="000000" w:themeColor="text1"/>
        </w:rPr>
        <w:t>addition of a vessel (denoted by “1ele”)</w:t>
      </w:r>
      <w:r w:rsidRPr="0057731B">
        <w:rPr>
          <w:bCs/>
          <w:color w:val="000000" w:themeColor="text1"/>
          <w:kern w:val="2"/>
        </w:rPr>
        <w:t xml:space="preserve"> in the upstream on coronary flow velocity at the endocardium</w:t>
      </w:r>
      <w:r w:rsidRPr="0057731B">
        <w:rPr>
          <w:rFonts w:hint="eastAsia"/>
          <w:bCs/>
          <w:color w:val="000000" w:themeColor="text1"/>
          <w:kern w:val="2"/>
          <w:lang w:eastAsia="zh-CN"/>
        </w:rPr>
        <w:t>.</w:t>
      </w:r>
    </w:p>
    <w:p w14:paraId="099BB50D" w14:textId="77777777" w:rsidR="00723CF2" w:rsidRPr="0057731B" w:rsidRDefault="008D5725" w:rsidP="008D5725">
      <w:pPr>
        <w:spacing w:before="120"/>
        <w:jc w:val="both"/>
        <w:rPr>
          <w:color w:val="000000" w:themeColor="text1"/>
        </w:rPr>
      </w:pPr>
      <w:r w:rsidRPr="0057731B">
        <w:rPr>
          <w:b/>
          <w:bCs/>
          <w:color w:val="000000" w:themeColor="text1"/>
        </w:rPr>
        <w:t>Fig G2:</w:t>
      </w:r>
      <w:r w:rsidRPr="0057731B">
        <w:rPr>
          <w:color w:val="000000" w:themeColor="text1"/>
        </w:rPr>
        <w:t xml:space="preserve"> </w:t>
      </w:r>
      <w:r w:rsidRPr="0057731B">
        <w:rPr>
          <w:bCs/>
          <w:color w:val="000000" w:themeColor="text1"/>
          <w:kern w:val="2"/>
        </w:rPr>
        <w:t xml:space="preserve">Coronary flow rate waveforms at the mid-epicardium and epicardium in the </w:t>
      </w:r>
      <w:r w:rsidRPr="0057731B">
        <w:rPr>
          <w:b/>
          <w:color w:val="000000" w:themeColor="text1"/>
          <w:kern w:val="2"/>
        </w:rPr>
        <w:t>a.</w:t>
      </w:r>
      <w:r w:rsidRPr="0057731B">
        <w:rPr>
          <w:bCs/>
          <w:color w:val="000000" w:themeColor="text1"/>
          <w:kern w:val="2"/>
        </w:rPr>
        <w:t xml:space="preserve"> baseline case and </w:t>
      </w:r>
      <w:r w:rsidRPr="0057731B">
        <w:rPr>
          <w:b/>
          <w:color w:val="000000" w:themeColor="text1"/>
          <w:kern w:val="2"/>
        </w:rPr>
        <w:t>b</w:t>
      </w:r>
      <w:r w:rsidRPr="0057731B">
        <w:rPr>
          <w:bCs/>
          <w:color w:val="000000" w:themeColor="text1"/>
          <w:kern w:val="2"/>
        </w:rPr>
        <w:t xml:space="preserve">. case with an additional upstream vessel. </w:t>
      </w:r>
      <w:r w:rsidR="00723CF2" w:rsidRPr="0057731B">
        <w:rPr>
          <w:color w:val="000000" w:themeColor="text1"/>
        </w:rPr>
        <w:br w:type="page"/>
      </w:r>
    </w:p>
    <w:p w14:paraId="7D4C2D6F" w14:textId="77777777" w:rsidR="00723CF2" w:rsidRPr="0057731B" w:rsidRDefault="00723CF2" w:rsidP="00723CF2">
      <w:pPr>
        <w:autoSpaceDE w:val="0"/>
        <w:autoSpaceDN w:val="0"/>
        <w:adjustRightInd w:val="0"/>
        <w:spacing w:before="120" w:after="120" w:line="480" w:lineRule="auto"/>
        <w:jc w:val="both"/>
        <w:rPr>
          <w:bCs/>
          <w:color w:val="000000" w:themeColor="text1"/>
          <w:kern w:val="2"/>
          <w:sz w:val="28"/>
          <w:szCs w:val="28"/>
        </w:rPr>
      </w:pPr>
      <w:r w:rsidRPr="0057731B">
        <w:rPr>
          <w:b/>
          <w:bCs/>
          <w:color w:val="000000" w:themeColor="text1"/>
          <w:kern w:val="2"/>
          <w:sz w:val="28"/>
          <w:szCs w:val="28"/>
        </w:rPr>
        <w:lastRenderedPageBreak/>
        <w:t xml:space="preserve">Appendix A </w:t>
      </w:r>
      <w:r w:rsidRPr="0057731B">
        <w:rPr>
          <w:bCs/>
          <w:color w:val="000000" w:themeColor="text1"/>
          <w:kern w:val="2"/>
          <w:sz w:val="28"/>
          <w:szCs w:val="28"/>
        </w:rPr>
        <w:t>Convergence study</w:t>
      </w:r>
    </w:p>
    <w:p w14:paraId="6E77F2C2" w14:textId="77777777" w:rsidR="00723CF2" w:rsidRPr="0057731B" w:rsidRDefault="00723CF2" w:rsidP="00723CF2">
      <w:pPr>
        <w:autoSpaceDE w:val="0"/>
        <w:autoSpaceDN w:val="0"/>
        <w:adjustRightInd w:val="0"/>
        <w:spacing w:before="120" w:after="120" w:line="480" w:lineRule="auto"/>
        <w:jc w:val="both"/>
        <w:rPr>
          <w:color w:val="000000" w:themeColor="text1"/>
          <w:kern w:val="2"/>
        </w:rPr>
      </w:pPr>
      <w:r w:rsidRPr="0057731B">
        <w:rPr>
          <w:color w:val="000000" w:themeColor="text1"/>
          <w:kern w:val="2"/>
        </w:rPr>
        <w:t>Increasing number of element</w:t>
      </w:r>
      <w:r w:rsidR="007628A9" w:rsidRPr="0057731B">
        <w:rPr>
          <w:color w:val="000000" w:themeColor="text1"/>
          <w:kern w:val="2"/>
        </w:rPr>
        <w:t>s</w:t>
      </w:r>
      <w:r w:rsidRPr="0057731B">
        <w:rPr>
          <w:color w:val="000000" w:themeColor="text1"/>
          <w:kern w:val="2"/>
        </w:rPr>
        <w:t xml:space="preserve"> (“</w:t>
      </w:r>
      <w:proofErr w:type="spellStart"/>
      <w:r w:rsidRPr="0057731B">
        <w:rPr>
          <w:i/>
          <w:color w:val="000000" w:themeColor="text1"/>
          <w:kern w:val="2"/>
        </w:rPr>
        <w:t>nele</w:t>
      </w:r>
      <w:proofErr w:type="spellEnd"/>
      <w:r w:rsidRPr="0057731B">
        <w:rPr>
          <w:i/>
          <w:color w:val="000000" w:themeColor="text1"/>
          <w:kern w:val="2"/>
        </w:rPr>
        <w:t>”</w:t>
      </w:r>
      <w:r w:rsidRPr="0057731B">
        <w:rPr>
          <w:color w:val="000000" w:themeColor="text1"/>
          <w:kern w:val="2"/>
        </w:rPr>
        <w:t>)</w:t>
      </w:r>
      <w:r w:rsidRPr="0057731B">
        <w:rPr>
          <w:color w:val="000000" w:themeColor="text1"/>
        </w:rPr>
        <w:t xml:space="preserve"> from 1159 to </w:t>
      </w:r>
      <w:r w:rsidR="00065962" w:rsidRPr="0057731B">
        <w:rPr>
          <w:color w:val="000000" w:themeColor="text1"/>
        </w:rPr>
        <w:t xml:space="preserve">54773 </w:t>
      </w:r>
      <w:r w:rsidRPr="0057731B">
        <w:rPr>
          <w:color w:val="000000" w:themeColor="text1"/>
        </w:rPr>
        <w:t xml:space="preserve">by reducing the mesh size shows that pressures, LV pressure-volume loop, transmural distribution of IMP, </w:t>
      </w:r>
      <w:r w:rsidR="007628A9" w:rsidRPr="0057731B">
        <w:rPr>
          <w:color w:val="000000" w:themeColor="text1"/>
        </w:rPr>
        <w:t xml:space="preserve">and </w:t>
      </w:r>
      <w:r w:rsidRPr="0057731B">
        <w:rPr>
          <w:color w:val="000000" w:themeColor="text1"/>
        </w:rPr>
        <w:t>myocardial strain converged when the number of elements is greater and equal to 4353 (</w:t>
      </w:r>
      <w:r w:rsidRPr="0057731B">
        <w:rPr>
          <w:b/>
          <w:color w:val="000000" w:themeColor="text1"/>
        </w:rPr>
        <w:t>Fig A1)</w:t>
      </w:r>
      <w:r w:rsidRPr="0057731B">
        <w:rPr>
          <w:color w:val="000000" w:themeColor="text1"/>
        </w:rPr>
        <w:t xml:space="preserve">. </w:t>
      </w:r>
    </w:p>
    <w:p w14:paraId="0AA8EB00" w14:textId="77777777" w:rsidR="00723CF2" w:rsidRPr="0057731B" w:rsidRDefault="00723CF2" w:rsidP="00723CF2">
      <w:pPr>
        <w:rPr>
          <w:color w:val="000000" w:themeColor="text1"/>
        </w:rPr>
        <w:sectPr w:rsidR="00723CF2" w:rsidRPr="0057731B" w:rsidSect="00E25416">
          <w:headerReference w:type="default" r:id="rId8"/>
          <w:footerReference w:type="default" r:id="rId9"/>
          <w:type w:val="continuous"/>
          <w:pgSz w:w="12240" w:h="15840"/>
          <w:pgMar w:top="1440" w:right="1440" w:bottom="1440" w:left="1440" w:header="446" w:footer="446" w:gutter="0"/>
          <w:cols w:space="720"/>
          <w:formProt w:val="0"/>
          <w:docGrid w:linePitch="360"/>
        </w:sectPr>
      </w:pPr>
    </w:p>
    <w:p w14:paraId="0D4C0F7B" w14:textId="77777777" w:rsidR="00723CF2" w:rsidRPr="0057731B" w:rsidRDefault="00723CF2" w:rsidP="00723CF2">
      <w:pPr>
        <w:spacing w:line="480" w:lineRule="auto"/>
        <w:rPr>
          <w:color w:val="000000" w:themeColor="text1"/>
        </w:rPr>
        <w:sectPr w:rsidR="00723CF2" w:rsidRPr="0057731B" w:rsidSect="00AE7CBB">
          <w:type w:val="continuous"/>
          <w:pgSz w:w="12240" w:h="15840"/>
          <w:pgMar w:top="1440" w:right="1440" w:bottom="1440" w:left="1440" w:header="446" w:footer="446" w:gutter="0"/>
          <w:cols w:num="2" w:space="288"/>
          <w:formProt w:val="0"/>
          <w:docGrid w:linePitch="360"/>
        </w:sectPr>
      </w:pPr>
    </w:p>
    <w:p w14:paraId="39FAA92A" w14:textId="77777777" w:rsidR="00723CF2" w:rsidRPr="0057731B" w:rsidRDefault="00723CF2" w:rsidP="00723CF2">
      <w:pPr>
        <w:autoSpaceDE w:val="0"/>
        <w:autoSpaceDN w:val="0"/>
        <w:adjustRightInd w:val="0"/>
        <w:spacing w:before="120" w:after="120" w:line="480" w:lineRule="auto"/>
        <w:jc w:val="both"/>
        <w:rPr>
          <w:bCs/>
          <w:color w:val="000000" w:themeColor="text1"/>
          <w:kern w:val="2"/>
          <w:sz w:val="28"/>
          <w:szCs w:val="28"/>
        </w:rPr>
      </w:pPr>
      <w:r w:rsidRPr="0057731B">
        <w:rPr>
          <w:b/>
          <w:bCs/>
          <w:color w:val="000000" w:themeColor="text1"/>
          <w:kern w:val="2"/>
          <w:sz w:val="28"/>
          <w:szCs w:val="28"/>
        </w:rPr>
        <w:lastRenderedPageBreak/>
        <w:t xml:space="preserve">Appendix B </w:t>
      </w:r>
      <w:r w:rsidRPr="0057731B">
        <w:rPr>
          <w:bCs/>
          <w:color w:val="000000" w:themeColor="text1"/>
          <w:kern w:val="2"/>
          <w:sz w:val="28"/>
          <w:szCs w:val="28"/>
        </w:rPr>
        <w:t>Parameters used for a model of systemic circulation</w:t>
      </w:r>
    </w:p>
    <w:p w14:paraId="60389509" w14:textId="77777777" w:rsidR="00723CF2" w:rsidRPr="0057731B" w:rsidRDefault="00723CF2" w:rsidP="00723CF2">
      <w:pPr>
        <w:autoSpaceDE w:val="0"/>
        <w:autoSpaceDN w:val="0"/>
        <w:adjustRightInd w:val="0"/>
        <w:spacing w:before="120" w:after="120" w:line="480" w:lineRule="auto"/>
        <w:jc w:val="both"/>
        <w:rPr>
          <w:bCs/>
          <w:color w:val="000000" w:themeColor="text1"/>
          <w:kern w:val="2"/>
        </w:rPr>
      </w:pPr>
      <w:r w:rsidRPr="0057731B">
        <w:rPr>
          <w:smallCaps/>
          <w:noProof/>
          <w:color w:val="000000" w:themeColor="text1"/>
        </w:rPr>
        <mc:AlternateContent>
          <mc:Choice Requires="wps">
            <w:drawing>
              <wp:anchor distT="0" distB="0" distL="114300" distR="114300" simplePos="0" relativeHeight="251671552" behindDoc="0" locked="0" layoutInCell="1" allowOverlap="1" wp14:anchorId="303F11B3" wp14:editId="7E96E028">
                <wp:simplePos x="0" y="0"/>
                <wp:positionH relativeFrom="column">
                  <wp:posOffset>0</wp:posOffset>
                </wp:positionH>
                <wp:positionV relativeFrom="paragraph">
                  <wp:posOffset>251129</wp:posOffset>
                </wp:positionV>
                <wp:extent cx="5854700" cy="3657600"/>
                <wp:effectExtent l="0" t="0" r="12700" b="12700"/>
                <wp:wrapTopAndBottom/>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3657600"/>
                        </a:xfrm>
                        <a:prstGeom prst="rect">
                          <a:avLst/>
                        </a:prstGeom>
                        <a:solidFill>
                          <a:srgbClr val="FFFFFF"/>
                        </a:solidFill>
                        <a:ln w="9525">
                          <a:solidFill>
                            <a:schemeClr val="bg1"/>
                          </a:solidFill>
                          <a:miter lim="800000"/>
                          <a:headEnd/>
                          <a:tailEnd/>
                        </a:ln>
                      </wps:spPr>
                      <wps:txbx>
                        <w:txbxContent>
                          <w:p w14:paraId="15CDDFA2" w14:textId="77777777" w:rsidR="002B5047" w:rsidRPr="00FE4DE2" w:rsidRDefault="002B5047" w:rsidP="00723CF2">
                            <w:pPr>
                              <w:autoSpaceDE w:val="0"/>
                              <w:autoSpaceDN w:val="0"/>
                              <w:adjustRightInd w:val="0"/>
                              <w:spacing w:before="120"/>
                              <w:jc w:val="center"/>
                            </w:pPr>
                            <w:r w:rsidRPr="000B1079">
                              <w:rPr>
                                <w:b/>
                              </w:rPr>
                              <w:t xml:space="preserve">Table </w:t>
                            </w:r>
                            <w:r>
                              <w:rPr>
                                <w:b/>
                              </w:rPr>
                              <w:t>B</w:t>
                            </w:r>
                            <w:r w:rsidRPr="000B1079">
                              <w:rPr>
                                <w:b/>
                              </w:rPr>
                              <w:t>1</w:t>
                            </w:r>
                            <w:r w:rsidRPr="000B1079">
                              <w:t>: Parameters used in systemic circulation.</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tblGrid>
                            <w:tr w:rsidR="002B5047" w:rsidRPr="007939F0" w14:paraId="0C21C56A" w14:textId="77777777" w:rsidTr="00AE7CBB">
                              <w:trPr>
                                <w:trHeight w:hRule="exact" w:val="288"/>
                                <w:jc w:val="center"/>
                              </w:trPr>
                              <w:tc>
                                <w:tcPr>
                                  <w:tcW w:w="1584" w:type="dxa"/>
                                </w:tcPr>
                                <w:p w14:paraId="160917A1" w14:textId="77777777" w:rsidR="002B5047" w:rsidRPr="007939F0" w:rsidRDefault="002B5047" w:rsidP="00AE7CBB">
                                  <w:pPr>
                                    <w:spacing w:line="480" w:lineRule="auto"/>
                                    <w:jc w:val="center"/>
                                    <w:rPr>
                                      <w:sz w:val="18"/>
                                      <w:szCs w:val="18"/>
                                    </w:rPr>
                                  </w:pPr>
                                  <w:r w:rsidRPr="007939F0">
                                    <w:rPr>
                                      <w:sz w:val="18"/>
                                      <w:szCs w:val="18"/>
                                    </w:rPr>
                                    <w:t>Parameter</w:t>
                                  </w:r>
                                </w:p>
                              </w:tc>
                              <w:tc>
                                <w:tcPr>
                                  <w:tcW w:w="1584" w:type="dxa"/>
                                </w:tcPr>
                                <w:p w14:paraId="75DC43CB" w14:textId="77777777" w:rsidR="002B5047" w:rsidRPr="007939F0" w:rsidRDefault="002B5047" w:rsidP="00AE7CBB">
                                  <w:pPr>
                                    <w:spacing w:line="480" w:lineRule="auto"/>
                                    <w:jc w:val="center"/>
                                    <w:rPr>
                                      <w:sz w:val="18"/>
                                      <w:szCs w:val="18"/>
                                    </w:rPr>
                                  </w:pPr>
                                  <w:r w:rsidRPr="007939F0">
                                    <w:rPr>
                                      <w:sz w:val="18"/>
                                      <w:szCs w:val="18"/>
                                    </w:rPr>
                                    <w:t>Unit</w:t>
                                  </w:r>
                                </w:p>
                              </w:tc>
                              <w:tc>
                                <w:tcPr>
                                  <w:tcW w:w="1584" w:type="dxa"/>
                                </w:tcPr>
                                <w:p w14:paraId="1E21A774" w14:textId="77777777" w:rsidR="002B5047" w:rsidRPr="00E22FF3" w:rsidRDefault="002B5047" w:rsidP="00AE7CBB">
                                  <w:pPr>
                                    <w:spacing w:line="480" w:lineRule="auto"/>
                                    <w:jc w:val="center"/>
                                    <w:rPr>
                                      <w:color w:val="FF0000"/>
                                      <w:sz w:val="18"/>
                                      <w:szCs w:val="18"/>
                                    </w:rPr>
                                  </w:pPr>
                                  <w:r w:rsidRPr="00E22FF3">
                                    <w:rPr>
                                      <w:color w:val="FF0000"/>
                                      <w:sz w:val="18"/>
                                      <w:szCs w:val="18"/>
                                    </w:rPr>
                                    <w:t xml:space="preserve"> </w:t>
                                  </w:r>
                                </w:p>
                              </w:tc>
                            </w:tr>
                            <w:tr w:rsidR="002B5047" w:rsidRPr="007939F0" w14:paraId="7757F94D" w14:textId="77777777" w:rsidTr="00AE7CBB">
                              <w:trPr>
                                <w:trHeight w:hRule="exact" w:val="288"/>
                                <w:jc w:val="center"/>
                              </w:trPr>
                              <w:tc>
                                <w:tcPr>
                                  <w:tcW w:w="1584" w:type="dxa"/>
                                </w:tcPr>
                                <w:p w14:paraId="069F36CC"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ao</m:t>
                                          </m:r>
                                        </m:sub>
                                      </m:sSub>
                                    </m:oMath>
                                  </m:oMathPara>
                                </w:p>
                              </w:tc>
                              <w:tc>
                                <w:tcPr>
                                  <w:tcW w:w="1584" w:type="dxa"/>
                                </w:tcPr>
                                <w:p w14:paraId="2505E7EF"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6E9F7BA9"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5.00×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B8464F3" w14:textId="77777777" w:rsidTr="00AE7CBB">
                              <w:trPr>
                                <w:trHeight w:hRule="exact" w:val="288"/>
                                <w:jc w:val="center"/>
                              </w:trPr>
                              <w:tc>
                                <w:tcPr>
                                  <w:tcW w:w="1584" w:type="dxa"/>
                                </w:tcPr>
                                <w:p w14:paraId="0504095E"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ven</m:t>
                                          </m:r>
                                        </m:sub>
                                      </m:sSub>
                                    </m:oMath>
                                  </m:oMathPara>
                                </w:p>
                              </w:tc>
                              <w:tc>
                                <w:tcPr>
                                  <w:tcW w:w="1584" w:type="dxa"/>
                                </w:tcPr>
                                <w:p w14:paraId="06E82183"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125A4136"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5EB9CCC" w14:textId="77777777" w:rsidTr="00AE7CBB">
                              <w:trPr>
                                <w:trHeight w:hRule="exact" w:val="288"/>
                                <w:jc w:val="center"/>
                              </w:trPr>
                              <w:tc>
                                <w:tcPr>
                                  <w:tcW w:w="1584" w:type="dxa"/>
                                </w:tcPr>
                                <w:p w14:paraId="112177D3"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mv</m:t>
                                          </m:r>
                                        </m:sub>
                                      </m:sSub>
                                    </m:oMath>
                                  </m:oMathPara>
                                </w:p>
                              </w:tc>
                              <w:tc>
                                <w:tcPr>
                                  <w:tcW w:w="1584" w:type="dxa"/>
                                </w:tcPr>
                                <w:p w14:paraId="4BFEA04F"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0258DB8F"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5BAFC471" w14:textId="77777777" w:rsidTr="00AE7CBB">
                              <w:trPr>
                                <w:trHeight w:hRule="exact" w:val="288"/>
                                <w:jc w:val="center"/>
                              </w:trPr>
                              <w:tc>
                                <w:tcPr>
                                  <w:tcW w:w="1584" w:type="dxa"/>
                                </w:tcPr>
                                <w:p w14:paraId="5AEAF927"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a,p</m:t>
                                          </m:r>
                                        </m:sub>
                                      </m:sSub>
                                    </m:oMath>
                                  </m:oMathPara>
                                </w:p>
                              </w:tc>
                              <w:tc>
                                <w:tcPr>
                                  <w:tcW w:w="1584" w:type="dxa"/>
                                </w:tcPr>
                                <w:p w14:paraId="0365431C"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5ECC38E6"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1.80×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4</m:t>
                                          </m:r>
                                        </m:sup>
                                      </m:sSup>
                                    </m:oMath>
                                  </m:oMathPara>
                                </w:p>
                              </w:tc>
                            </w:tr>
                            <w:tr w:rsidR="002B5047" w:rsidRPr="007939F0" w14:paraId="57D4FCD3" w14:textId="77777777" w:rsidTr="00AE7CBB">
                              <w:trPr>
                                <w:trHeight w:hRule="exact" w:val="288"/>
                                <w:jc w:val="center"/>
                              </w:trPr>
                              <w:tc>
                                <w:tcPr>
                                  <w:tcW w:w="1584" w:type="dxa"/>
                                </w:tcPr>
                                <w:p w14:paraId="01100AAE"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a,d</m:t>
                                          </m:r>
                                        </m:sub>
                                      </m:sSub>
                                    </m:oMath>
                                  </m:oMathPara>
                                </w:p>
                              </w:tc>
                              <w:tc>
                                <w:tcPr>
                                  <w:tcW w:w="1584" w:type="dxa"/>
                                </w:tcPr>
                                <w:p w14:paraId="5F7670B4" w14:textId="77777777" w:rsidR="002B5047" w:rsidRDefault="002B5047" w:rsidP="00AE7CBB">
                                  <w:pPr>
                                    <w:spacing w:line="480" w:lineRule="auto"/>
                                    <w:jc w:val="center"/>
                                    <w:rPr>
                                      <w:sz w:val="18"/>
                                      <w:szCs w:val="18"/>
                                    </w:rPr>
                                  </w:pPr>
                                  <w:r>
                                    <w:rPr>
                                      <w:sz w:val="18"/>
                                      <w:szCs w:val="18"/>
                                    </w:rPr>
                                    <w:t>mmHg ms/ml</w:t>
                                  </w:r>
                                </w:p>
                              </w:tc>
                              <w:tc>
                                <w:tcPr>
                                  <w:tcW w:w="1584" w:type="dxa"/>
                                </w:tcPr>
                                <w:p w14:paraId="5DCE8BC5"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1.06×</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5</m:t>
                                          </m:r>
                                        </m:sup>
                                      </m:sSup>
                                    </m:oMath>
                                  </m:oMathPara>
                                </w:p>
                              </w:tc>
                            </w:tr>
                            <w:tr w:rsidR="002B5047" w:rsidRPr="007939F0" w14:paraId="3EAF496B" w14:textId="77777777" w:rsidTr="00AE7CBB">
                              <w:trPr>
                                <w:trHeight w:hRule="exact" w:val="288"/>
                                <w:jc w:val="center"/>
                              </w:trPr>
                              <w:tc>
                                <w:tcPr>
                                  <w:tcW w:w="1584" w:type="dxa"/>
                                </w:tcPr>
                                <w:p w14:paraId="20F418F3"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ven</m:t>
                                          </m:r>
                                        </m:sub>
                                      </m:sSub>
                                    </m:oMath>
                                  </m:oMathPara>
                                </w:p>
                              </w:tc>
                              <w:tc>
                                <w:tcPr>
                                  <w:tcW w:w="1584" w:type="dxa"/>
                                </w:tcPr>
                                <w:p w14:paraId="4F6DE424" w14:textId="77777777" w:rsidR="002B5047" w:rsidRPr="007939F0" w:rsidRDefault="002B5047" w:rsidP="00AE7CBB">
                                  <w:pPr>
                                    <w:spacing w:line="480" w:lineRule="auto"/>
                                    <w:jc w:val="center"/>
                                    <w:rPr>
                                      <w:sz w:val="18"/>
                                      <w:szCs w:val="18"/>
                                    </w:rPr>
                                  </w:pPr>
                                  <w:r>
                                    <w:rPr>
                                      <w:sz w:val="18"/>
                                      <w:szCs w:val="18"/>
                                    </w:rPr>
                                    <w:t>ml/mmHg</w:t>
                                  </w:r>
                                </w:p>
                              </w:tc>
                              <w:tc>
                                <w:tcPr>
                                  <w:tcW w:w="1584" w:type="dxa"/>
                                </w:tcPr>
                                <w:p w14:paraId="45D605F4"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2.80×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-1</m:t>
                                          </m:r>
                                        </m:sup>
                                      </m:sSup>
                                    </m:oMath>
                                  </m:oMathPara>
                                </w:p>
                              </w:tc>
                            </w:tr>
                            <w:tr w:rsidR="002B5047" w:rsidRPr="007939F0" w14:paraId="540ED5C0" w14:textId="77777777" w:rsidTr="00AE7CBB">
                              <w:trPr>
                                <w:trHeight w:hRule="exact" w:val="288"/>
                                <w:jc w:val="center"/>
                              </w:trPr>
                              <w:tc>
                                <w:tcPr>
                                  <w:tcW w:w="1584" w:type="dxa"/>
                                </w:tcPr>
                                <w:p w14:paraId="65A0574D"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a,p</m:t>
                                          </m:r>
                                        </m:sub>
                                      </m:sSub>
                                    </m:oMath>
                                  </m:oMathPara>
                                </w:p>
                              </w:tc>
                              <w:tc>
                                <w:tcPr>
                                  <w:tcW w:w="1584" w:type="dxa"/>
                                </w:tcPr>
                                <w:p w14:paraId="5341FF1C" w14:textId="77777777" w:rsidR="002B5047" w:rsidRPr="007939F0" w:rsidRDefault="002B5047" w:rsidP="00AE7CBB">
                                  <w:pPr>
                                    <w:spacing w:line="480" w:lineRule="auto"/>
                                    <w:jc w:val="center"/>
                                    <w:rPr>
                                      <w:sz w:val="18"/>
                                      <w:szCs w:val="18"/>
                                    </w:rPr>
                                  </w:pPr>
                                  <w:r>
                                    <w:rPr>
                                      <w:sz w:val="18"/>
                                      <w:szCs w:val="18"/>
                                    </w:rPr>
                                    <w:t>ml/mmHg</w:t>
                                  </w:r>
                                </w:p>
                              </w:tc>
                              <w:tc>
                                <w:tcPr>
                                  <w:tcW w:w="1584" w:type="dxa"/>
                                </w:tcPr>
                                <w:p w14:paraId="25E4C2B8"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3.20×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-3</m:t>
                                          </m:r>
                                        </m:sup>
                                      </m:sSup>
                                    </m:oMath>
                                  </m:oMathPara>
                                </w:p>
                              </w:tc>
                            </w:tr>
                            <w:tr w:rsidR="002B5047" w:rsidRPr="007939F0" w14:paraId="7AB0EB2D" w14:textId="77777777" w:rsidTr="00AE7CBB">
                              <w:trPr>
                                <w:trHeight w:hRule="exact" w:val="288"/>
                                <w:jc w:val="center"/>
                              </w:trPr>
                              <w:tc>
                                <w:tcPr>
                                  <w:tcW w:w="1584" w:type="dxa"/>
                                </w:tcPr>
                                <w:p w14:paraId="582AF679"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a,d</m:t>
                                          </m:r>
                                        </m:sub>
                                      </m:sSub>
                                    </m:oMath>
                                  </m:oMathPara>
                                </w:p>
                              </w:tc>
                              <w:tc>
                                <w:tcPr>
                                  <w:tcW w:w="1584" w:type="dxa"/>
                                </w:tcPr>
                                <w:p w14:paraId="033E63FE" w14:textId="77777777" w:rsidR="002B5047" w:rsidRDefault="002B5047" w:rsidP="00AE7CBB">
                                  <w:pPr>
                                    <w:spacing w:line="480" w:lineRule="auto"/>
                                    <w:jc w:val="center"/>
                                    <w:rPr>
                                      <w:sz w:val="18"/>
                                      <w:szCs w:val="18"/>
                                    </w:rPr>
                                  </w:pPr>
                                  <w:r>
                                    <w:rPr>
                                      <w:sz w:val="18"/>
                                      <w:szCs w:val="18"/>
                                    </w:rPr>
                                    <w:t>ml/mmHg</w:t>
                                  </w:r>
                                </w:p>
                              </w:tc>
                              <w:tc>
                                <w:tcPr>
                                  <w:tcW w:w="1584" w:type="dxa"/>
                                </w:tcPr>
                                <w:p w14:paraId="0B8EA732"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3.30×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8EB2874" w14:textId="77777777" w:rsidTr="00AE7CBB">
                              <w:trPr>
                                <w:trHeight w:hRule="exact" w:val="288"/>
                                <w:jc w:val="center"/>
                              </w:trPr>
                              <w:tc>
                                <w:tcPr>
                                  <w:tcW w:w="1584" w:type="dxa"/>
                                </w:tcPr>
                                <w:p w14:paraId="703B0F27"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ven0</m:t>
                                          </m:r>
                                        </m:sub>
                                      </m:sSub>
                                    </m:oMath>
                                  </m:oMathPara>
                                </w:p>
                              </w:tc>
                              <w:tc>
                                <w:tcPr>
                                  <w:tcW w:w="1584" w:type="dxa"/>
                                </w:tcPr>
                                <w:p w14:paraId="24C138CA" w14:textId="77777777" w:rsidR="002B5047" w:rsidRDefault="002B5047" w:rsidP="00AE7CBB">
                                  <w:pPr>
                                    <w:spacing w:line="480" w:lineRule="auto"/>
                                    <w:jc w:val="center"/>
                                    <w:rPr>
                                      <w:sz w:val="18"/>
                                      <w:szCs w:val="18"/>
                                    </w:rPr>
                                  </w:pPr>
                                  <w:r>
                                    <w:rPr>
                                      <w:sz w:val="18"/>
                                      <w:szCs w:val="18"/>
                                    </w:rPr>
                                    <w:t>ml</w:t>
                                  </w:r>
                                </w:p>
                              </w:tc>
                              <w:tc>
                                <w:tcPr>
                                  <w:tcW w:w="1584" w:type="dxa"/>
                                </w:tcPr>
                                <w:p w14:paraId="23AC6D55"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3.37×</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3</m:t>
                                          </m:r>
                                        </m:sup>
                                      </m:sSup>
                                    </m:oMath>
                                  </m:oMathPara>
                                </w:p>
                              </w:tc>
                            </w:tr>
                            <w:tr w:rsidR="002B5047" w:rsidRPr="007939F0" w14:paraId="3897B121" w14:textId="77777777" w:rsidTr="00AE7CBB">
                              <w:trPr>
                                <w:trHeight w:hRule="exact" w:val="288"/>
                                <w:jc w:val="center"/>
                              </w:trPr>
                              <w:tc>
                                <w:tcPr>
                                  <w:tcW w:w="1584" w:type="dxa"/>
                                </w:tcPr>
                                <w:p w14:paraId="607BA40F"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LA0</m:t>
                                          </m:r>
                                        </m:sub>
                                      </m:sSub>
                                    </m:oMath>
                                  </m:oMathPara>
                                </w:p>
                              </w:tc>
                              <w:tc>
                                <w:tcPr>
                                  <w:tcW w:w="1584" w:type="dxa"/>
                                </w:tcPr>
                                <w:p w14:paraId="0251BCF4" w14:textId="77777777" w:rsidR="002B5047" w:rsidRDefault="002B5047" w:rsidP="00AE7CBB">
                                  <w:pPr>
                                    <w:spacing w:line="480" w:lineRule="auto"/>
                                    <w:jc w:val="center"/>
                                    <w:rPr>
                                      <w:sz w:val="18"/>
                                      <w:szCs w:val="18"/>
                                    </w:rPr>
                                  </w:pPr>
                                  <w:r>
                                    <w:rPr>
                                      <w:sz w:val="18"/>
                                      <w:szCs w:val="18"/>
                                    </w:rPr>
                                    <w:t>ml</w:t>
                                  </w:r>
                                </w:p>
                              </w:tc>
                              <w:tc>
                                <w:tcPr>
                                  <w:tcW w:w="1584" w:type="dxa"/>
                                </w:tcPr>
                                <w:p w14:paraId="14CA8687"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1.00×10</m:t>
                                      </m:r>
                                    </m:oMath>
                                  </m:oMathPara>
                                </w:p>
                              </w:tc>
                            </w:tr>
                            <w:tr w:rsidR="002B5047" w:rsidRPr="007939F0" w14:paraId="32802301" w14:textId="77777777" w:rsidTr="00AE7CBB">
                              <w:trPr>
                                <w:trHeight w:hRule="exact" w:val="288"/>
                                <w:jc w:val="center"/>
                              </w:trPr>
                              <w:tc>
                                <w:tcPr>
                                  <w:tcW w:w="1584" w:type="dxa"/>
                                </w:tcPr>
                                <w:p w14:paraId="2E72FF6E"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a,p0</m:t>
                                          </m:r>
                                        </m:sub>
                                      </m:sSub>
                                    </m:oMath>
                                  </m:oMathPara>
                                </w:p>
                              </w:tc>
                              <w:tc>
                                <w:tcPr>
                                  <w:tcW w:w="1584" w:type="dxa"/>
                                </w:tcPr>
                                <w:p w14:paraId="0CBDDA88" w14:textId="77777777" w:rsidR="002B5047" w:rsidRDefault="002B5047" w:rsidP="00AE7CBB">
                                  <w:pPr>
                                    <w:spacing w:line="480" w:lineRule="auto"/>
                                    <w:jc w:val="center"/>
                                    <w:rPr>
                                      <w:sz w:val="18"/>
                                      <w:szCs w:val="18"/>
                                    </w:rPr>
                                  </w:pPr>
                                  <w:r>
                                    <w:rPr>
                                      <w:sz w:val="18"/>
                                      <w:szCs w:val="18"/>
                                    </w:rPr>
                                    <w:t>ml</w:t>
                                  </w:r>
                                </w:p>
                              </w:tc>
                              <w:tc>
                                <w:tcPr>
                                  <w:tcW w:w="1584" w:type="dxa"/>
                                </w:tcPr>
                                <w:p w14:paraId="6A755664"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3.60×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64B85BD" w14:textId="77777777" w:rsidTr="00AE7CBB">
                              <w:trPr>
                                <w:trHeight w:hRule="exact" w:val="288"/>
                                <w:jc w:val="center"/>
                              </w:trPr>
                              <w:tc>
                                <w:tcPr>
                                  <w:tcW w:w="1584" w:type="dxa"/>
                                </w:tcPr>
                                <w:p w14:paraId="78CBADAF"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a,d0</m:t>
                                          </m:r>
                                        </m:sub>
                                      </m:sSub>
                                    </m:oMath>
                                  </m:oMathPara>
                                </w:p>
                              </w:tc>
                              <w:tc>
                                <w:tcPr>
                                  <w:tcW w:w="1584" w:type="dxa"/>
                                </w:tcPr>
                                <w:p w14:paraId="38D307FD" w14:textId="77777777" w:rsidR="002B5047" w:rsidRDefault="002B5047" w:rsidP="00AE7CBB">
                                  <w:pPr>
                                    <w:spacing w:line="480" w:lineRule="auto"/>
                                    <w:jc w:val="center"/>
                                    <w:rPr>
                                      <w:sz w:val="18"/>
                                      <w:szCs w:val="18"/>
                                    </w:rPr>
                                  </w:pPr>
                                  <w:r>
                                    <w:rPr>
                                      <w:sz w:val="18"/>
                                      <w:szCs w:val="18"/>
                                    </w:rPr>
                                    <w:t>ml</w:t>
                                  </w:r>
                                </w:p>
                              </w:tc>
                              <w:tc>
                                <w:tcPr>
                                  <w:tcW w:w="1584" w:type="dxa"/>
                                </w:tcPr>
                                <w:p w14:paraId="12E640AA"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4.00×10</m:t>
                                      </m:r>
                                    </m:oMath>
                                  </m:oMathPara>
                                </w:p>
                              </w:tc>
                            </w:tr>
                            <w:tr w:rsidR="002B5047" w:rsidRPr="007939F0" w14:paraId="19CEBA59" w14:textId="77777777" w:rsidTr="00AE7CBB">
                              <w:trPr>
                                <w:trHeight w:hRule="exact" w:val="288"/>
                                <w:jc w:val="center"/>
                              </w:trPr>
                              <w:tc>
                                <w:tcPr>
                                  <w:tcW w:w="1584" w:type="dxa"/>
                                </w:tcPr>
                                <w:p w14:paraId="3A565E2E"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ven</m:t>
                                          </m:r>
                                        </m:sub>
                                      </m:sSub>
                                    </m:oMath>
                                  </m:oMathPara>
                                </w:p>
                              </w:tc>
                              <w:tc>
                                <w:tcPr>
                                  <w:tcW w:w="1584" w:type="dxa"/>
                                </w:tcPr>
                                <w:p w14:paraId="1E67DF3C" w14:textId="77777777" w:rsidR="002B5047" w:rsidRDefault="002B5047" w:rsidP="00AE7CBB">
                                  <w:pPr>
                                    <w:spacing w:line="480" w:lineRule="auto"/>
                                    <w:jc w:val="center"/>
                                    <w:rPr>
                                      <w:sz w:val="18"/>
                                      <w:szCs w:val="18"/>
                                    </w:rPr>
                                  </w:pPr>
                                  <w:r>
                                    <w:rPr>
                                      <w:sz w:val="18"/>
                                      <w:szCs w:val="18"/>
                                    </w:rPr>
                                    <w:t>ml</w:t>
                                  </w:r>
                                </w:p>
                              </w:tc>
                              <w:tc>
                                <w:tcPr>
                                  <w:tcW w:w="1584" w:type="dxa"/>
                                </w:tcPr>
                                <w:p w14:paraId="11EBB014"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3.70×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3</m:t>
                                          </m:r>
                                        </m:sup>
                                      </m:sSup>
                                    </m:oMath>
                                  </m:oMathPara>
                                </w:p>
                              </w:tc>
                            </w:tr>
                            <w:tr w:rsidR="002B5047" w:rsidRPr="007939F0" w14:paraId="042A9F21" w14:textId="77777777" w:rsidTr="00AE7CBB">
                              <w:trPr>
                                <w:trHeight w:hRule="exact" w:val="288"/>
                                <w:jc w:val="center"/>
                              </w:trPr>
                              <w:tc>
                                <w:tcPr>
                                  <w:tcW w:w="1584" w:type="dxa"/>
                                </w:tcPr>
                                <w:p w14:paraId="2ACF9BF6"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LA</m:t>
                                          </m:r>
                                        </m:sub>
                                      </m:sSub>
                                    </m:oMath>
                                  </m:oMathPara>
                                </w:p>
                              </w:tc>
                              <w:tc>
                                <w:tcPr>
                                  <w:tcW w:w="1584" w:type="dxa"/>
                                </w:tcPr>
                                <w:p w14:paraId="799EE59C" w14:textId="77777777" w:rsidR="002B5047" w:rsidRDefault="002B5047" w:rsidP="00AE7CBB">
                                  <w:pPr>
                                    <w:spacing w:line="480" w:lineRule="auto"/>
                                    <w:jc w:val="center"/>
                                    <w:rPr>
                                      <w:sz w:val="18"/>
                                      <w:szCs w:val="18"/>
                                    </w:rPr>
                                  </w:pPr>
                                  <w:r>
                                    <w:rPr>
                                      <w:sz w:val="18"/>
                                      <w:szCs w:val="18"/>
                                    </w:rPr>
                                    <w:t>ml</w:t>
                                  </w:r>
                                </w:p>
                              </w:tc>
                              <w:tc>
                                <w:tcPr>
                                  <w:tcW w:w="1584" w:type="dxa"/>
                                </w:tcPr>
                                <w:p w14:paraId="5FDB892E"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1.20×10</m:t>
                                      </m:r>
                                    </m:oMath>
                                  </m:oMathPara>
                                </w:p>
                              </w:tc>
                            </w:tr>
                            <w:tr w:rsidR="002B5047" w:rsidRPr="007939F0" w14:paraId="194FE77A" w14:textId="77777777" w:rsidTr="00AE7CBB">
                              <w:trPr>
                                <w:trHeight w:hRule="exact" w:val="288"/>
                                <w:jc w:val="center"/>
                              </w:trPr>
                              <w:tc>
                                <w:tcPr>
                                  <w:tcW w:w="1584" w:type="dxa"/>
                                </w:tcPr>
                                <w:p w14:paraId="72275A4D"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a,p</m:t>
                                          </m:r>
                                        </m:sub>
                                      </m:sSub>
                                    </m:oMath>
                                  </m:oMathPara>
                                </w:p>
                              </w:tc>
                              <w:tc>
                                <w:tcPr>
                                  <w:tcW w:w="1584" w:type="dxa"/>
                                </w:tcPr>
                                <w:p w14:paraId="6AC02758" w14:textId="77777777" w:rsidR="002B5047" w:rsidRDefault="002B5047" w:rsidP="00AE7CBB">
                                  <w:pPr>
                                    <w:spacing w:line="480" w:lineRule="auto"/>
                                    <w:jc w:val="center"/>
                                    <w:rPr>
                                      <w:sz w:val="18"/>
                                      <w:szCs w:val="18"/>
                                    </w:rPr>
                                  </w:pPr>
                                  <w:r>
                                    <w:rPr>
                                      <w:sz w:val="18"/>
                                      <w:szCs w:val="18"/>
                                    </w:rPr>
                                    <w:t>ml</w:t>
                                  </w:r>
                                </w:p>
                              </w:tc>
                              <w:tc>
                                <w:tcPr>
                                  <w:tcW w:w="1584" w:type="dxa"/>
                                </w:tcPr>
                                <w:p w14:paraId="68B2400B"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7.40×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08BC109C" w14:textId="77777777" w:rsidTr="00AE7CBB">
                              <w:trPr>
                                <w:trHeight w:hRule="exact" w:val="288"/>
                                <w:jc w:val="center"/>
                              </w:trPr>
                              <w:tc>
                                <w:tcPr>
                                  <w:tcW w:w="1584" w:type="dxa"/>
                                </w:tcPr>
                                <w:p w14:paraId="296FE201"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a,d</m:t>
                                          </m:r>
                                        </m:sub>
                                      </m:sSub>
                                    </m:oMath>
                                  </m:oMathPara>
                                </w:p>
                              </w:tc>
                              <w:tc>
                                <w:tcPr>
                                  <w:tcW w:w="1584" w:type="dxa"/>
                                </w:tcPr>
                                <w:p w14:paraId="443DFA0F" w14:textId="77777777" w:rsidR="002B5047" w:rsidRDefault="002B5047" w:rsidP="00AE7CBB">
                                  <w:pPr>
                                    <w:spacing w:line="480" w:lineRule="auto"/>
                                    <w:jc w:val="center"/>
                                    <w:rPr>
                                      <w:sz w:val="18"/>
                                      <w:szCs w:val="18"/>
                                    </w:rPr>
                                  </w:pPr>
                                  <w:r>
                                    <w:rPr>
                                      <w:sz w:val="18"/>
                                      <w:szCs w:val="18"/>
                                    </w:rPr>
                                    <w:t>ml</w:t>
                                  </w:r>
                                </w:p>
                              </w:tc>
                              <w:tc>
                                <w:tcPr>
                                  <w:tcW w:w="1584" w:type="dxa"/>
                                </w:tcPr>
                                <w:p w14:paraId="18AEE60C"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bl>
                          <w:p w14:paraId="31D5F7A1" w14:textId="77777777" w:rsidR="002B5047" w:rsidRPr="003D10AB" w:rsidRDefault="002B5047" w:rsidP="00723CF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F11B3" id="_x0000_t202" coordsize="21600,21600" o:spt="202" path="m,l,21600r21600,l21600,xe">
                <v:stroke joinstyle="miter"/>
                <v:path gradientshapeok="t" o:connecttype="rect"/>
              </v:shapetype>
              <v:shape id="Text Box 2" o:spid="_x0000_s1026" type="#_x0000_t202" style="position:absolute;left:0;text-align:left;margin-left:0;margin-top:19.75pt;width:461pt;height:4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" strokecolor="white [3212]">
                <v:textbox>
                  <w:txbxContent>
                    <w:p w14:paraId="15CDDFA2" w14:textId="77777777" w:rsidR="002B5047" w:rsidRPr="00FE4DE2" w:rsidRDefault="002B5047" w:rsidP="00723CF2">
                      <w:pPr>
                        <w:autoSpaceDE w:val="0"/>
                        <w:autoSpaceDN w:val="0"/>
                        <w:adjustRightInd w:val="0"/>
                        <w:spacing w:before="120"/>
                        <w:jc w:val="center"/>
                      </w:pPr>
                      <w:r w:rsidRPr="000B1079">
                        <w:rPr>
                          <w:b/>
                        </w:rPr>
                        <w:t xml:space="preserve">Table </w:t>
                      </w:r>
                      <w:r>
                        <w:rPr>
                          <w:b/>
                        </w:rPr>
                        <w:t>B</w:t>
                      </w:r>
                      <w:r w:rsidRPr="000B1079">
                        <w:rPr>
                          <w:b/>
                        </w:rPr>
                        <w:t>1</w:t>
                      </w:r>
                      <w:r w:rsidRPr="000B1079">
                        <w:t>: Parameters used in systemic circulation.</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tblGrid>
                      <w:tr w:rsidR="002B5047" w:rsidRPr="007939F0" w14:paraId="0C21C56A" w14:textId="77777777" w:rsidTr="00AE7CBB">
                        <w:trPr>
                          <w:trHeight w:hRule="exact" w:val="288"/>
                          <w:jc w:val="center"/>
                        </w:trPr>
                        <w:tc>
                          <w:tcPr>
                            <w:tcW w:w="1584" w:type="dxa"/>
                          </w:tcPr>
                          <w:p w14:paraId="160917A1" w14:textId="77777777" w:rsidR="002B5047" w:rsidRPr="007939F0" w:rsidRDefault="002B5047" w:rsidP="00AE7CBB">
                            <w:pPr>
                              <w:spacing w:line="480" w:lineRule="auto"/>
                              <w:jc w:val="center"/>
                              <w:rPr>
                                <w:sz w:val="18"/>
                                <w:szCs w:val="18"/>
                              </w:rPr>
                            </w:pPr>
                            <w:r w:rsidRPr="007939F0">
                              <w:rPr>
                                <w:sz w:val="18"/>
                                <w:szCs w:val="18"/>
                              </w:rPr>
                              <w:t>Parameter</w:t>
                            </w:r>
                          </w:p>
                        </w:tc>
                        <w:tc>
                          <w:tcPr>
                            <w:tcW w:w="1584" w:type="dxa"/>
                          </w:tcPr>
                          <w:p w14:paraId="75DC43CB" w14:textId="77777777" w:rsidR="002B5047" w:rsidRPr="007939F0" w:rsidRDefault="002B5047" w:rsidP="00AE7CBB">
                            <w:pPr>
                              <w:spacing w:line="480" w:lineRule="auto"/>
                              <w:jc w:val="center"/>
                              <w:rPr>
                                <w:sz w:val="18"/>
                                <w:szCs w:val="18"/>
                              </w:rPr>
                            </w:pPr>
                            <w:r w:rsidRPr="007939F0">
                              <w:rPr>
                                <w:sz w:val="18"/>
                                <w:szCs w:val="18"/>
                              </w:rPr>
                              <w:t>Unit</w:t>
                            </w:r>
                          </w:p>
                        </w:tc>
                        <w:tc>
                          <w:tcPr>
                            <w:tcW w:w="1584" w:type="dxa"/>
                          </w:tcPr>
                          <w:p w14:paraId="1E21A774" w14:textId="77777777" w:rsidR="002B5047" w:rsidRPr="00E22FF3" w:rsidRDefault="002B5047" w:rsidP="00AE7CBB">
                            <w:pPr>
                              <w:spacing w:line="480" w:lineRule="auto"/>
                              <w:jc w:val="center"/>
                              <w:rPr>
                                <w:color w:val="FF0000"/>
                                <w:sz w:val="18"/>
                                <w:szCs w:val="18"/>
                              </w:rPr>
                            </w:pPr>
                            <w:r w:rsidRPr="00E22FF3">
                              <w:rPr>
                                <w:color w:val="FF0000"/>
                                <w:sz w:val="18"/>
                                <w:szCs w:val="18"/>
                              </w:rPr>
                              <w:t xml:space="preserve"> </w:t>
                            </w:r>
                          </w:p>
                        </w:tc>
                      </w:tr>
                      <w:tr w:rsidR="002B5047" w:rsidRPr="007939F0" w14:paraId="7757F94D" w14:textId="77777777" w:rsidTr="00AE7CBB">
                        <w:trPr>
                          <w:trHeight w:hRule="exact" w:val="288"/>
                          <w:jc w:val="center"/>
                        </w:trPr>
                        <w:tc>
                          <w:tcPr>
                            <w:tcW w:w="1584" w:type="dxa"/>
                          </w:tcPr>
                          <w:p w14:paraId="069F36CC"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ao</m:t>
                                    </m:r>
                                  </m:sub>
                                </m:sSub>
                              </m:oMath>
                            </m:oMathPara>
                          </w:p>
                        </w:tc>
                        <w:tc>
                          <w:tcPr>
                            <w:tcW w:w="1584" w:type="dxa"/>
                          </w:tcPr>
                          <w:p w14:paraId="2505E7EF"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6E9F7BA9"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5.00×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B8464F3" w14:textId="77777777" w:rsidTr="00AE7CBB">
                        <w:trPr>
                          <w:trHeight w:hRule="exact" w:val="288"/>
                          <w:jc w:val="center"/>
                        </w:trPr>
                        <w:tc>
                          <w:tcPr>
                            <w:tcW w:w="1584" w:type="dxa"/>
                          </w:tcPr>
                          <w:p w14:paraId="0504095E"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ven</m:t>
                                    </m:r>
                                  </m:sub>
                                </m:sSub>
                              </m:oMath>
                            </m:oMathPara>
                          </w:p>
                        </w:tc>
                        <w:tc>
                          <w:tcPr>
                            <w:tcW w:w="1584" w:type="dxa"/>
                          </w:tcPr>
                          <w:p w14:paraId="06E82183"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125A4136"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5EB9CCC" w14:textId="77777777" w:rsidTr="00AE7CBB">
                        <w:trPr>
                          <w:trHeight w:hRule="exact" w:val="288"/>
                          <w:jc w:val="center"/>
                        </w:trPr>
                        <w:tc>
                          <w:tcPr>
                            <w:tcW w:w="1584" w:type="dxa"/>
                          </w:tcPr>
                          <w:p w14:paraId="112177D3"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mv</m:t>
                                    </m:r>
                                  </m:sub>
                                </m:sSub>
                              </m:oMath>
                            </m:oMathPara>
                          </w:p>
                        </w:tc>
                        <w:tc>
                          <w:tcPr>
                            <w:tcW w:w="1584" w:type="dxa"/>
                          </w:tcPr>
                          <w:p w14:paraId="4BFEA04F"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0258DB8F"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5BAFC471" w14:textId="77777777" w:rsidTr="00AE7CBB">
                        <w:trPr>
                          <w:trHeight w:hRule="exact" w:val="288"/>
                          <w:jc w:val="center"/>
                        </w:trPr>
                        <w:tc>
                          <w:tcPr>
                            <w:tcW w:w="1584" w:type="dxa"/>
                          </w:tcPr>
                          <w:p w14:paraId="5AEAF927"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a,p</m:t>
                                    </m:r>
                                  </m:sub>
                                </m:sSub>
                              </m:oMath>
                            </m:oMathPara>
                          </w:p>
                        </w:tc>
                        <w:tc>
                          <w:tcPr>
                            <w:tcW w:w="1584" w:type="dxa"/>
                          </w:tcPr>
                          <w:p w14:paraId="0365431C" w14:textId="77777777" w:rsidR="002B5047" w:rsidRPr="007939F0" w:rsidRDefault="002B5047" w:rsidP="00AE7CBB">
                            <w:pPr>
                              <w:spacing w:line="480" w:lineRule="auto"/>
                              <w:jc w:val="center"/>
                              <w:rPr>
                                <w:sz w:val="18"/>
                                <w:szCs w:val="18"/>
                              </w:rPr>
                            </w:pPr>
                            <w:r>
                              <w:rPr>
                                <w:sz w:val="18"/>
                                <w:szCs w:val="18"/>
                              </w:rPr>
                              <w:t>mmHg ms/ml</w:t>
                            </w:r>
                          </w:p>
                        </w:tc>
                        <w:tc>
                          <w:tcPr>
                            <w:tcW w:w="1584" w:type="dxa"/>
                          </w:tcPr>
                          <w:p w14:paraId="5ECC38E6"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1.80×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4</m:t>
                                    </m:r>
                                  </m:sup>
                                </m:sSup>
                              </m:oMath>
                            </m:oMathPara>
                          </w:p>
                        </w:tc>
                      </w:tr>
                      <w:tr w:rsidR="002B5047" w:rsidRPr="007939F0" w14:paraId="57D4FCD3" w14:textId="77777777" w:rsidTr="00AE7CBB">
                        <w:trPr>
                          <w:trHeight w:hRule="exact" w:val="288"/>
                          <w:jc w:val="center"/>
                        </w:trPr>
                        <w:tc>
                          <w:tcPr>
                            <w:tcW w:w="1584" w:type="dxa"/>
                          </w:tcPr>
                          <w:p w14:paraId="01100AAE"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a,d</m:t>
                                    </m:r>
                                  </m:sub>
                                </m:sSub>
                              </m:oMath>
                            </m:oMathPara>
                          </w:p>
                        </w:tc>
                        <w:tc>
                          <w:tcPr>
                            <w:tcW w:w="1584" w:type="dxa"/>
                          </w:tcPr>
                          <w:p w14:paraId="5F7670B4" w14:textId="77777777" w:rsidR="002B5047" w:rsidRDefault="002B5047" w:rsidP="00AE7CBB">
                            <w:pPr>
                              <w:spacing w:line="480" w:lineRule="auto"/>
                              <w:jc w:val="center"/>
                              <w:rPr>
                                <w:sz w:val="18"/>
                                <w:szCs w:val="18"/>
                              </w:rPr>
                            </w:pPr>
                            <w:r>
                              <w:rPr>
                                <w:sz w:val="18"/>
                                <w:szCs w:val="18"/>
                              </w:rPr>
                              <w:t>mmHg ms/ml</w:t>
                            </w:r>
                          </w:p>
                        </w:tc>
                        <w:tc>
                          <w:tcPr>
                            <w:tcW w:w="1584" w:type="dxa"/>
                          </w:tcPr>
                          <w:p w14:paraId="5DCE8BC5"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1.06×</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5</m:t>
                                    </m:r>
                                  </m:sup>
                                </m:sSup>
                              </m:oMath>
                            </m:oMathPara>
                          </w:p>
                        </w:tc>
                      </w:tr>
                      <w:tr w:rsidR="002B5047" w:rsidRPr="007939F0" w14:paraId="3EAF496B" w14:textId="77777777" w:rsidTr="00AE7CBB">
                        <w:trPr>
                          <w:trHeight w:hRule="exact" w:val="288"/>
                          <w:jc w:val="center"/>
                        </w:trPr>
                        <w:tc>
                          <w:tcPr>
                            <w:tcW w:w="1584" w:type="dxa"/>
                          </w:tcPr>
                          <w:p w14:paraId="20F418F3"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ven</m:t>
                                    </m:r>
                                  </m:sub>
                                </m:sSub>
                              </m:oMath>
                            </m:oMathPara>
                          </w:p>
                        </w:tc>
                        <w:tc>
                          <w:tcPr>
                            <w:tcW w:w="1584" w:type="dxa"/>
                          </w:tcPr>
                          <w:p w14:paraId="4F6DE424" w14:textId="77777777" w:rsidR="002B5047" w:rsidRPr="007939F0" w:rsidRDefault="002B5047" w:rsidP="00AE7CBB">
                            <w:pPr>
                              <w:spacing w:line="480" w:lineRule="auto"/>
                              <w:jc w:val="center"/>
                              <w:rPr>
                                <w:sz w:val="18"/>
                                <w:szCs w:val="18"/>
                              </w:rPr>
                            </w:pPr>
                            <w:r>
                              <w:rPr>
                                <w:sz w:val="18"/>
                                <w:szCs w:val="18"/>
                              </w:rPr>
                              <w:t>ml/mmHg</w:t>
                            </w:r>
                          </w:p>
                        </w:tc>
                        <w:tc>
                          <w:tcPr>
                            <w:tcW w:w="1584" w:type="dxa"/>
                          </w:tcPr>
                          <w:p w14:paraId="45D605F4"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2.80×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-1</m:t>
                                    </m:r>
                                  </m:sup>
                                </m:sSup>
                              </m:oMath>
                            </m:oMathPara>
                          </w:p>
                        </w:tc>
                      </w:tr>
                      <w:tr w:rsidR="002B5047" w:rsidRPr="007939F0" w14:paraId="540ED5C0" w14:textId="77777777" w:rsidTr="00AE7CBB">
                        <w:trPr>
                          <w:trHeight w:hRule="exact" w:val="288"/>
                          <w:jc w:val="center"/>
                        </w:trPr>
                        <w:tc>
                          <w:tcPr>
                            <w:tcW w:w="1584" w:type="dxa"/>
                          </w:tcPr>
                          <w:p w14:paraId="65A0574D"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a,p</m:t>
                                    </m:r>
                                  </m:sub>
                                </m:sSub>
                              </m:oMath>
                            </m:oMathPara>
                          </w:p>
                        </w:tc>
                        <w:tc>
                          <w:tcPr>
                            <w:tcW w:w="1584" w:type="dxa"/>
                          </w:tcPr>
                          <w:p w14:paraId="5341FF1C" w14:textId="77777777" w:rsidR="002B5047" w:rsidRPr="007939F0" w:rsidRDefault="002B5047" w:rsidP="00AE7CBB">
                            <w:pPr>
                              <w:spacing w:line="480" w:lineRule="auto"/>
                              <w:jc w:val="center"/>
                              <w:rPr>
                                <w:sz w:val="18"/>
                                <w:szCs w:val="18"/>
                              </w:rPr>
                            </w:pPr>
                            <w:r>
                              <w:rPr>
                                <w:sz w:val="18"/>
                                <w:szCs w:val="18"/>
                              </w:rPr>
                              <w:t>ml/mmHg</w:t>
                            </w:r>
                          </w:p>
                        </w:tc>
                        <w:tc>
                          <w:tcPr>
                            <w:tcW w:w="1584" w:type="dxa"/>
                          </w:tcPr>
                          <w:p w14:paraId="25E4C2B8" w14:textId="77777777" w:rsidR="002B5047" w:rsidRPr="007427BF"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3.20×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-3</m:t>
                                    </m:r>
                                  </m:sup>
                                </m:sSup>
                              </m:oMath>
                            </m:oMathPara>
                          </w:p>
                        </w:tc>
                      </w:tr>
                      <w:tr w:rsidR="002B5047" w:rsidRPr="007939F0" w14:paraId="7AB0EB2D" w14:textId="77777777" w:rsidTr="00AE7CBB">
                        <w:trPr>
                          <w:trHeight w:hRule="exact" w:val="288"/>
                          <w:jc w:val="center"/>
                        </w:trPr>
                        <w:tc>
                          <w:tcPr>
                            <w:tcW w:w="1584" w:type="dxa"/>
                          </w:tcPr>
                          <w:p w14:paraId="582AF679"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a,d</m:t>
                                    </m:r>
                                  </m:sub>
                                </m:sSub>
                              </m:oMath>
                            </m:oMathPara>
                          </w:p>
                        </w:tc>
                        <w:tc>
                          <w:tcPr>
                            <w:tcW w:w="1584" w:type="dxa"/>
                          </w:tcPr>
                          <w:p w14:paraId="033E63FE" w14:textId="77777777" w:rsidR="002B5047" w:rsidRDefault="002B5047" w:rsidP="00AE7CBB">
                            <w:pPr>
                              <w:spacing w:line="480" w:lineRule="auto"/>
                              <w:jc w:val="center"/>
                              <w:rPr>
                                <w:sz w:val="18"/>
                                <w:szCs w:val="18"/>
                              </w:rPr>
                            </w:pPr>
                            <w:r>
                              <w:rPr>
                                <w:sz w:val="18"/>
                                <w:szCs w:val="18"/>
                              </w:rPr>
                              <w:t>ml/mmHg</w:t>
                            </w:r>
                          </w:p>
                        </w:tc>
                        <w:tc>
                          <w:tcPr>
                            <w:tcW w:w="1584" w:type="dxa"/>
                          </w:tcPr>
                          <w:p w14:paraId="0B8EA732"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3.30×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8EB2874" w14:textId="77777777" w:rsidTr="00AE7CBB">
                        <w:trPr>
                          <w:trHeight w:hRule="exact" w:val="288"/>
                          <w:jc w:val="center"/>
                        </w:trPr>
                        <w:tc>
                          <w:tcPr>
                            <w:tcW w:w="1584" w:type="dxa"/>
                          </w:tcPr>
                          <w:p w14:paraId="703B0F27"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ven0</m:t>
                                    </m:r>
                                  </m:sub>
                                </m:sSub>
                              </m:oMath>
                            </m:oMathPara>
                          </w:p>
                        </w:tc>
                        <w:tc>
                          <w:tcPr>
                            <w:tcW w:w="1584" w:type="dxa"/>
                          </w:tcPr>
                          <w:p w14:paraId="24C138CA" w14:textId="77777777" w:rsidR="002B5047" w:rsidRDefault="002B5047" w:rsidP="00AE7CBB">
                            <w:pPr>
                              <w:spacing w:line="480" w:lineRule="auto"/>
                              <w:jc w:val="center"/>
                              <w:rPr>
                                <w:sz w:val="18"/>
                                <w:szCs w:val="18"/>
                              </w:rPr>
                            </w:pPr>
                            <w:r>
                              <w:rPr>
                                <w:sz w:val="18"/>
                                <w:szCs w:val="18"/>
                              </w:rPr>
                              <w:t>ml</w:t>
                            </w:r>
                          </w:p>
                        </w:tc>
                        <w:tc>
                          <w:tcPr>
                            <w:tcW w:w="1584" w:type="dxa"/>
                          </w:tcPr>
                          <w:p w14:paraId="23AC6D55"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3.37×</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3</m:t>
                                    </m:r>
                                  </m:sup>
                                </m:sSup>
                              </m:oMath>
                            </m:oMathPara>
                          </w:p>
                        </w:tc>
                      </w:tr>
                      <w:tr w:rsidR="002B5047" w:rsidRPr="007939F0" w14:paraId="3897B121" w14:textId="77777777" w:rsidTr="00AE7CBB">
                        <w:trPr>
                          <w:trHeight w:hRule="exact" w:val="288"/>
                          <w:jc w:val="center"/>
                        </w:trPr>
                        <w:tc>
                          <w:tcPr>
                            <w:tcW w:w="1584" w:type="dxa"/>
                          </w:tcPr>
                          <w:p w14:paraId="607BA40F"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LA0</m:t>
                                    </m:r>
                                  </m:sub>
                                </m:sSub>
                              </m:oMath>
                            </m:oMathPara>
                          </w:p>
                        </w:tc>
                        <w:tc>
                          <w:tcPr>
                            <w:tcW w:w="1584" w:type="dxa"/>
                          </w:tcPr>
                          <w:p w14:paraId="0251BCF4" w14:textId="77777777" w:rsidR="002B5047" w:rsidRDefault="002B5047" w:rsidP="00AE7CBB">
                            <w:pPr>
                              <w:spacing w:line="480" w:lineRule="auto"/>
                              <w:jc w:val="center"/>
                              <w:rPr>
                                <w:sz w:val="18"/>
                                <w:szCs w:val="18"/>
                              </w:rPr>
                            </w:pPr>
                            <w:r>
                              <w:rPr>
                                <w:sz w:val="18"/>
                                <w:szCs w:val="18"/>
                              </w:rPr>
                              <w:t>ml</w:t>
                            </w:r>
                          </w:p>
                        </w:tc>
                        <w:tc>
                          <w:tcPr>
                            <w:tcW w:w="1584" w:type="dxa"/>
                          </w:tcPr>
                          <w:p w14:paraId="14CA8687"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1.00×10</m:t>
                                </m:r>
                              </m:oMath>
                            </m:oMathPara>
                          </w:p>
                        </w:tc>
                      </w:tr>
                      <w:tr w:rsidR="002B5047" w:rsidRPr="007939F0" w14:paraId="32802301" w14:textId="77777777" w:rsidTr="00AE7CBB">
                        <w:trPr>
                          <w:trHeight w:hRule="exact" w:val="288"/>
                          <w:jc w:val="center"/>
                        </w:trPr>
                        <w:tc>
                          <w:tcPr>
                            <w:tcW w:w="1584" w:type="dxa"/>
                          </w:tcPr>
                          <w:p w14:paraId="2E72FF6E"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a,p0</m:t>
                                    </m:r>
                                  </m:sub>
                                </m:sSub>
                              </m:oMath>
                            </m:oMathPara>
                          </w:p>
                        </w:tc>
                        <w:tc>
                          <w:tcPr>
                            <w:tcW w:w="1584" w:type="dxa"/>
                          </w:tcPr>
                          <w:p w14:paraId="0CBDDA88" w14:textId="77777777" w:rsidR="002B5047" w:rsidRDefault="002B5047" w:rsidP="00AE7CBB">
                            <w:pPr>
                              <w:spacing w:line="480" w:lineRule="auto"/>
                              <w:jc w:val="center"/>
                              <w:rPr>
                                <w:sz w:val="18"/>
                                <w:szCs w:val="18"/>
                              </w:rPr>
                            </w:pPr>
                            <w:r>
                              <w:rPr>
                                <w:sz w:val="18"/>
                                <w:szCs w:val="18"/>
                              </w:rPr>
                              <w:t>ml</w:t>
                            </w:r>
                          </w:p>
                        </w:tc>
                        <w:tc>
                          <w:tcPr>
                            <w:tcW w:w="1584" w:type="dxa"/>
                          </w:tcPr>
                          <w:p w14:paraId="6A755664"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3.60×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264B85BD" w14:textId="77777777" w:rsidTr="00AE7CBB">
                        <w:trPr>
                          <w:trHeight w:hRule="exact" w:val="288"/>
                          <w:jc w:val="center"/>
                        </w:trPr>
                        <w:tc>
                          <w:tcPr>
                            <w:tcW w:w="1584" w:type="dxa"/>
                          </w:tcPr>
                          <w:p w14:paraId="78CBADAF"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a,d0</m:t>
                                    </m:r>
                                  </m:sub>
                                </m:sSub>
                              </m:oMath>
                            </m:oMathPara>
                          </w:p>
                        </w:tc>
                        <w:tc>
                          <w:tcPr>
                            <w:tcW w:w="1584" w:type="dxa"/>
                          </w:tcPr>
                          <w:p w14:paraId="38D307FD" w14:textId="77777777" w:rsidR="002B5047" w:rsidRDefault="002B5047" w:rsidP="00AE7CBB">
                            <w:pPr>
                              <w:spacing w:line="480" w:lineRule="auto"/>
                              <w:jc w:val="center"/>
                              <w:rPr>
                                <w:sz w:val="18"/>
                                <w:szCs w:val="18"/>
                              </w:rPr>
                            </w:pPr>
                            <w:r>
                              <w:rPr>
                                <w:sz w:val="18"/>
                                <w:szCs w:val="18"/>
                              </w:rPr>
                              <w:t>ml</w:t>
                            </w:r>
                          </w:p>
                        </w:tc>
                        <w:tc>
                          <w:tcPr>
                            <w:tcW w:w="1584" w:type="dxa"/>
                          </w:tcPr>
                          <w:p w14:paraId="12E640AA"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4.00×10</m:t>
                                </m:r>
                              </m:oMath>
                            </m:oMathPara>
                          </w:p>
                        </w:tc>
                      </w:tr>
                      <w:tr w:rsidR="002B5047" w:rsidRPr="007939F0" w14:paraId="19CEBA59" w14:textId="77777777" w:rsidTr="00AE7CBB">
                        <w:trPr>
                          <w:trHeight w:hRule="exact" w:val="288"/>
                          <w:jc w:val="center"/>
                        </w:trPr>
                        <w:tc>
                          <w:tcPr>
                            <w:tcW w:w="1584" w:type="dxa"/>
                          </w:tcPr>
                          <w:p w14:paraId="3A565E2E"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ven</m:t>
                                    </m:r>
                                  </m:sub>
                                </m:sSub>
                              </m:oMath>
                            </m:oMathPara>
                          </w:p>
                        </w:tc>
                        <w:tc>
                          <w:tcPr>
                            <w:tcW w:w="1584" w:type="dxa"/>
                          </w:tcPr>
                          <w:p w14:paraId="1E67DF3C" w14:textId="77777777" w:rsidR="002B5047" w:rsidRDefault="002B5047" w:rsidP="00AE7CBB">
                            <w:pPr>
                              <w:spacing w:line="480" w:lineRule="auto"/>
                              <w:jc w:val="center"/>
                              <w:rPr>
                                <w:sz w:val="18"/>
                                <w:szCs w:val="18"/>
                              </w:rPr>
                            </w:pPr>
                            <w:r>
                              <w:rPr>
                                <w:sz w:val="18"/>
                                <w:szCs w:val="18"/>
                              </w:rPr>
                              <w:t>ml</w:t>
                            </w:r>
                          </w:p>
                        </w:tc>
                        <w:tc>
                          <w:tcPr>
                            <w:tcW w:w="1584" w:type="dxa"/>
                          </w:tcPr>
                          <w:p w14:paraId="11EBB014"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3.70×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3</m:t>
                                    </m:r>
                                  </m:sup>
                                </m:sSup>
                              </m:oMath>
                            </m:oMathPara>
                          </w:p>
                        </w:tc>
                      </w:tr>
                      <w:tr w:rsidR="002B5047" w:rsidRPr="007939F0" w14:paraId="042A9F21" w14:textId="77777777" w:rsidTr="00AE7CBB">
                        <w:trPr>
                          <w:trHeight w:hRule="exact" w:val="288"/>
                          <w:jc w:val="center"/>
                        </w:trPr>
                        <w:tc>
                          <w:tcPr>
                            <w:tcW w:w="1584" w:type="dxa"/>
                          </w:tcPr>
                          <w:p w14:paraId="2ACF9BF6"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LA</m:t>
                                    </m:r>
                                  </m:sub>
                                </m:sSub>
                              </m:oMath>
                            </m:oMathPara>
                          </w:p>
                        </w:tc>
                        <w:tc>
                          <w:tcPr>
                            <w:tcW w:w="1584" w:type="dxa"/>
                          </w:tcPr>
                          <w:p w14:paraId="799EE59C" w14:textId="77777777" w:rsidR="002B5047" w:rsidRDefault="002B5047" w:rsidP="00AE7CBB">
                            <w:pPr>
                              <w:spacing w:line="480" w:lineRule="auto"/>
                              <w:jc w:val="center"/>
                              <w:rPr>
                                <w:sz w:val="18"/>
                                <w:szCs w:val="18"/>
                              </w:rPr>
                            </w:pPr>
                            <w:r>
                              <w:rPr>
                                <w:sz w:val="18"/>
                                <w:szCs w:val="18"/>
                              </w:rPr>
                              <w:t>ml</w:t>
                            </w:r>
                          </w:p>
                        </w:tc>
                        <w:tc>
                          <w:tcPr>
                            <w:tcW w:w="1584" w:type="dxa"/>
                          </w:tcPr>
                          <w:p w14:paraId="5FDB892E"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1.20×10</m:t>
                                </m:r>
                              </m:oMath>
                            </m:oMathPara>
                          </w:p>
                        </w:tc>
                      </w:tr>
                      <w:tr w:rsidR="002B5047" w:rsidRPr="007939F0" w14:paraId="194FE77A" w14:textId="77777777" w:rsidTr="00AE7CBB">
                        <w:trPr>
                          <w:trHeight w:hRule="exact" w:val="288"/>
                          <w:jc w:val="center"/>
                        </w:trPr>
                        <w:tc>
                          <w:tcPr>
                            <w:tcW w:w="1584" w:type="dxa"/>
                          </w:tcPr>
                          <w:p w14:paraId="72275A4D"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a,p</m:t>
                                    </m:r>
                                  </m:sub>
                                </m:sSub>
                              </m:oMath>
                            </m:oMathPara>
                          </w:p>
                        </w:tc>
                        <w:tc>
                          <w:tcPr>
                            <w:tcW w:w="1584" w:type="dxa"/>
                          </w:tcPr>
                          <w:p w14:paraId="6AC02758" w14:textId="77777777" w:rsidR="002B5047" w:rsidRDefault="002B5047" w:rsidP="00AE7CBB">
                            <w:pPr>
                              <w:spacing w:line="480" w:lineRule="auto"/>
                              <w:jc w:val="center"/>
                              <w:rPr>
                                <w:sz w:val="18"/>
                                <w:szCs w:val="18"/>
                              </w:rPr>
                            </w:pPr>
                            <w:r>
                              <w:rPr>
                                <w:sz w:val="18"/>
                                <w:szCs w:val="18"/>
                              </w:rPr>
                              <w:t>ml</w:t>
                            </w:r>
                          </w:p>
                        </w:tc>
                        <w:tc>
                          <w:tcPr>
                            <w:tcW w:w="1584" w:type="dxa"/>
                          </w:tcPr>
                          <w:p w14:paraId="68B2400B"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7.40×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08BC109C" w14:textId="77777777" w:rsidTr="00AE7CBB">
                        <w:trPr>
                          <w:trHeight w:hRule="exact" w:val="288"/>
                          <w:jc w:val="center"/>
                        </w:trPr>
                        <w:tc>
                          <w:tcPr>
                            <w:tcW w:w="1584" w:type="dxa"/>
                          </w:tcPr>
                          <w:p w14:paraId="296FE201"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a,d</m:t>
                                    </m:r>
                                  </m:sub>
                                </m:sSub>
                              </m:oMath>
                            </m:oMathPara>
                          </w:p>
                        </w:tc>
                        <w:tc>
                          <w:tcPr>
                            <w:tcW w:w="1584" w:type="dxa"/>
                          </w:tcPr>
                          <w:p w14:paraId="443DFA0F" w14:textId="77777777" w:rsidR="002B5047" w:rsidRDefault="002B5047" w:rsidP="00AE7CBB">
                            <w:pPr>
                              <w:spacing w:line="480" w:lineRule="auto"/>
                              <w:jc w:val="center"/>
                              <w:rPr>
                                <w:sz w:val="18"/>
                                <w:szCs w:val="18"/>
                              </w:rPr>
                            </w:pPr>
                            <w:r>
                              <w:rPr>
                                <w:sz w:val="18"/>
                                <w:szCs w:val="18"/>
                              </w:rPr>
                              <w:t>ml</w:t>
                            </w:r>
                          </w:p>
                        </w:tc>
                        <w:tc>
                          <w:tcPr>
                            <w:tcW w:w="1584" w:type="dxa"/>
                          </w:tcPr>
                          <w:p w14:paraId="18AEE60C"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bl>
                    <w:p w14:paraId="31D5F7A1" w14:textId="77777777" w:rsidR="002B5047" w:rsidRPr="003D10AB" w:rsidRDefault="002B5047" w:rsidP="00723CF2">
                      <w:pPr>
                        <w:jc w:val="center"/>
                        <w:rPr>
                          <w:sz w:val="20"/>
                          <w:szCs w:val="20"/>
                        </w:rPr>
                      </w:pPr>
                    </w:p>
                  </w:txbxContent>
                </v:textbox>
                <w10:wrap type="topAndBottom"/>
              </v:shape>
            </w:pict>
          </mc:Fallback>
        </mc:AlternateContent>
      </w:r>
      <w:r w:rsidRPr="0057731B">
        <w:rPr>
          <w:bCs/>
          <w:color w:val="000000" w:themeColor="text1"/>
          <w:kern w:val="2"/>
        </w:rPr>
        <w:t xml:space="preserve">The parameters used in the model are listed in </w:t>
      </w:r>
      <w:r w:rsidRPr="0057731B">
        <w:rPr>
          <w:b/>
          <w:color w:val="000000" w:themeColor="text1"/>
          <w:kern w:val="2"/>
        </w:rPr>
        <w:t>Table B1-B3</w:t>
      </w:r>
      <w:r w:rsidRPr="0057731B">
        <w:rPr>
          <w:bCs/>
          <w:color w:val="000000" w:themeColor="text1"/>
          <w:kern w:val="2"/>
        </w:rPr>
        <w:t>.</w:t>
      </w:r>
    </w:p>
    <w:p w14:paraId="75BA5FDF" w14:textId="77777777" w:rsidR="00723CF2" w:rsidRPr="0057731B" w:rsidRDefault="00723CF2" w:rsidP="00723CF2">
      <w:pPr>
        <w:rPr>
          <w:color w:val="000000" w:themeColor="text1"/>
        </w:rPr>
      </w:pPr>
      <w:r w:rsidRPr="0057731B">
        <w:rPr>
          <w:smallCaps/>
          <w:noProof/>
          <w:color w:val="000000" w:themeColor="text1"/>
        </w:rPr>
        <mc:AlternateContent>
          <mc:Choice Requires="wps">
            <w:drawing>
              <wp:anchor distT="0" distB="0" distL="114300" distR="114300" simplePos="0" relativeHeight="251673600" behindDoc="0" locked="0" layoutInCell="1" allowOverlap="1" wp14:anchorId="7D226074" wp14:editId="2ADB4125">
                <wp:simplePos x="0" y="0"/>
                <wp:positionH relativeFrom="column">
                  <wp:posOffset>0</wp:posOffset>
                </wp:positionH>
                <wp:positionV relativeFrom="paragraph">
                  <wp:posOffset>3676319</wp:posOffset>
                </wp:positionV>
                <wp:extent cx="5854700" cy="1735455"/>
                <wp:effectExtent l="0" t="0" r="12700" b="1714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735455"/>
                        </a:xfrm>
                        <a:prstGeom prst="rect">
                          <a:avLst/>
                        </a:prstGeom>
                        <a:solidFill>
                          <a:srgbClr val="FFFFFF"/>
                        </a:solidFill>
                        <a:ln w="9525">
                          <a:solidFill>
                            <a:schemeClr val="bg1"/>
                          </a:solidFill>
                          <a:miter lim="800000"/>
                          <a:headEnd/>
                          <a:tailEnd/>
                        </a:ln>
                      </wps:spPr>
                      <wps:txbx>
                        <w:txbxContent>
                          <w:p w14:paraId="56124848" w14:textId="77777777" w:rsidR="002B5047" w:rsidRPr="006D2CD7" w:rsidRDefault="002B5047" w:rsidP="00723CF2">
                            <w:pPr>
                              <w:autoSpaceDE w:val="0"/>
                              <w:autoSpaceDN w:val="0"/>
                              <w:adjustRightInd w:val="0"/>
                              <w:spacing w:before="120"/>
                              <w:jc w:val="center"/>
                              <w:rPr>
                                <w:b/>
                              </w:rPr>
                            </w:pPr>
                            <w:r w:rsidRPr="000B1079">
                              <w:rPr>
                                <w:b/>
                              </w:rPr>
                              <w:t xml:space="preserve">Table </w:t>
                            </w:r>
                            <w:r>
                              <w:rPr>
                                <w:b/>
                                <w:lang w:eastAsia="zh-CN"/>
                              </w:rPr>
                              <w:t>B</w:t>
                            </w:r>
                            <w:r w:rsidRPr="000B1079">
                              <w:rPr>
                                <w:b/>
                              </w:rPr>
                              <w:t>2</w:t>
                            </w:r>
                            <w:r w:rsidRPr="000B1079">
                              <w:t xml:space="preserve">: Parameters used in time-varying elastance model </w:t>
                            </w:r>
                            <w:r w:rsidRPr="000B1079">
                              <w:rPr>
                                <w:rFonts w:hint="eastAsia"/>
                                <w:lang w:eastAsia="zh-CN"/>
                              </w:rPr>
                              <w:t>of</w:t>
                            </w:r>
                            <w:r w:rsidRPr="000B1079">
                              <w:rPr>
                                <w:lang w:eastAsia="zh-CN"/>
                              </w:rPr>
                              <w:t xml:space="preserve"> left atrium</w:t>
                            </w:r>
                            <w:r w:rsidRPr="000B1079">
                              <w:t>.</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tblGrid>
                            <w:tr w:rsidR="002B5047" w:rsidRPr="007939F0" w14:paraId="2732A852" w14:textId="77777777" w:rsidTr="00AE7CBB">
                              <w:trPr>
                                <w:trHeight w:hRule="exact" w:val="288"/>
                                <w:jc w:val="center"/>
                              </w:trPr>
                              <w:tc>
                                <w:tcPr>
                                  <w:tcW w:w="1584" w:type="dxa"/>
                                </w:tcPr>
                                <w:p w14:paraId="166BD524" w14:textId="77777777" w:rsidR="002B5047" w:rsidRPr="004212C6" w:rsidRDefault="002B5047" w:rsidP="00AE7CBB">
                                  <w:pPr>
                                    <w:spacing w:line="480" w:lineRule="auto"/>
                                    <w:jc w:val="center"/>
                                    <w:rPr>
                                      <w:color w:val="000000" w:themeColor="text1"/>
                                      <w:sz w:val="18"/>
                                      <w:szCs w:val="18"/>
                                    </w:rPr>
                                  </w:pPr>
                                  <w:r w:rsidRPr="004212C6">
                                    <w:rPr>
                                      <w:color w:val="000000" w:themeColor="text1"/>
                                      <w:sz w:val="18"/>
                                      <w:szCs w:val="18"/>
                                    </w:rPr>
                                    <w:t>Parameter</w:t>
                                  </w:r>
                                </w:p>
                              </w:tc>
                              <w:tc>
                                <w:tcPr>
                                  <w:tcW w:w="1584" w:type="dxa"/>
                                </w:tcPr>
                                <w:p w14:paraId="41DC7788" w14:textId="77777777" w:rsidR="002B5047" w:rsidRPr="004212C6" w:rsidRDefault="002B5047" w:rsidP="00AE7CBB">
                                  <w:pPr>
                                    <w:spacing w:line="480" w:lineRule="auto"/>
                                    <w:jc w:val="center"/>
                                    <w:rPr>
                                      <w:color w:val="000000" w:themeColor="text1"/>
                                      <w:sz w:val="18"/>
                                      <w:szCs w:val="18"/>
                                    </w:rPr>
                                  </w:pPr>
                                  <w:r w:rsidRPr="004212C6">
                                    <w:rPr>
                                      <w:color w:val="000000" w:themeColor="text1"/>
                                      <w:sz w:val="18"/>
                                      <w:szCs w:val="18"/>
                                    </w:rPr>
                                    <w:t>Unit</w:t>
                                  </w:r>
                                </w:p>
                              </w:tc>
                              <w:tc>
                                <w:tcPr>
                                  <w:tcW w:w="1584" w:type="dxa"/>
                                </w:tcPr>
                                <w:p w14:paraId="41E271C0" w14:textId="77777777" w:rsidR="002B5047" w:rsidRPr="004212C6" w:rsidRDefault="002B5047" w:rsidP="00AE7CBB">
                                  <w:pPr>
                                    <w:spacing w:line="480" w:lineRule="auto"/>
                                    <w:jc w:val="center"/>
                                    <w:rPr>
                                      <w:color w:val="000000" w:themeColor="text1"/>
                                      <w:sz w:val="18"/>
                                      <w:szCs w:val="18"/>
                                    </w:rPr>
                                  </w:pPr>
                                </w:p>
                              </w:tc>
                            </w:tr>
                            <w:tr w:rsidR="002B5047" w:rsidRPr="007939F0" w14:paraId="10B402F2" w14:textId="77777777" w:rsidTr="00AE7CBB">
                              <w:trPr>
                                <w:trHeight w:hRule="exact" w:val="288"/>
                                <w:jc w:val="center"/>
                              </w:trPr>
                              <w:tc>
                                <w:tcPr>
                                  <w:tcW w:w="1584" w:type="dxa"/>
                                </w:tcPr>
                                <w:p w14:paraId="5D7015E6"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T</m:t>
                                          </m:r>
                                        </m:e>
                                        <m:sub>
                                          <m:r>
                                            <w:rPr>
                                              <w:rFonts w:ascii="Cambria Math" w:hAnsi="Cambria Math"/>
                                              <w:color w:val="000000" w:themeColor="text1"/>
                                              <w:sz w:val="18"/>
                                              <w:szCs w:val="18"/>
                                            </w:rPr>
                                            <m:t>max,LA</m:t>
                                          </m:r>
                                        </m:sub>
                                      </m:sSub>
                                    </m:oMath>
                                  </m:oMathPara>
                                </w:p>
                              </w:tc>
                              <w:tc>
                                <w:tcPr>
                                  <w:tcW w:w="1584" w:type="dxa"/>
                                </w:tcPr>
                                <w:p w14:paraId="3004F6AA"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ms</w:t>
                                  </w:r>
                                </w:p>
                              </w:tc>
                              <w:tc>
                                <w:tcPr>
                                  <w:tcW w:w="1584" w:type="dxa"/>
                                </w:tcPr>
                                <w:p w14:paraId="4977B6FE"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1.90×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33588CEA" w14:textId="77777777" w:rsidTr="00AE7CBB">
                              <w:trPr>
                                <w:trHeight w:hRule="exact" w:val="288"/>
                                <w:jc w:val="center"/>
                              </w:trPr>
                              <w:tc>
                                <w:tcPr>
                                  <w:tcW w:w="1584" w:type="dxa"/>
                                </w:tcPr>
                                <w:p w14:paraId="64E1BB21"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LA</m:t>
                                          </m:r>
                                        </m:sub>
                                      </m:sSub>
                                    </m:oMath>
                                  </m:oMathPara>
                                </w:p>
                              </w:tc>
                              <w:tc>
                                <w:tcPr>
                                  <w:tcW w:w="1584" w:type="dxa"/>
                                </w:tcPr>
                                <w:p w14:paraId="42D4CA30"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mmHg</w:t>
                                  </w:r>
                                </w:p>
                              </w:tc>
                              <w:tc>
                                <w:tcPr>
                                  <w:tcW w:w="1584" w:type="dxa"/>
                                </w:tcPr>
                                <w:p w14:paraId="785D6E2C"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2.67</m:t>
                                      </m:r>
                                    </m:oMath>
                                  </m:oMathPara>
                                </w:p>
                              </w:tc>
                            </w:tr>
                            <w:tr w:rsidR="002B5047" w:rsidRPr="007939F0" w14:paraId="20C00705" w14:textId="77777777" w:rsidTr="00AE7CBB">
                              <w:trPr>
                                <w:trHeight w:hRule="exact" w:val="288"/>
                                <w:jc w:val="center"/>
                              </w:trPr>
                              <w:tc>
                                <w:tcPr>
                                  <w:tcW w:w="1584" w:type="dxa"/>
                                </w:tcPr>
                                <w:p w14:paraId="6722BB75"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LA</m:t>
                                          </m:r>
                                        </m:sub>
                                      </m:sSub>
                                    </m:oMath>
                                  </m:oMathPara>
                                </w:p>
                              </w:tc>
                              <w:tc>
                                <w:tcPr>
                                  <w:tcW w:w="1584" w:type="dxa"/>
                                </w:tcPr>
                                <w:p w14:paraId="3A7E5829" w14:textId="77777777" w:rsidR="002B5047" w:rsidRPr="004212C6" w:rsidRDefault="002B5047" w:rsidP="00AE7CBB">
                                  <w:pPr>
                                    <w:spacing w:line="480" w:lineRule="auto"/>
                                    <w:jc w:val="center"/>
                                    <w:rPr>
                                      <w:color w:val="000000" w:themeColor="text1"/>
                                      <w:sz w:val="18"/>
                                      <w:szCs w:val="18"/>
                                    </w:rPr>
                                  </w:pPr>
                                  <w:r>
                                    <w:rPr>
                                      <w:sz w:val="18"/>
                                      <w:szCs w:val="18"/>
                                    </w:rPr>
                                    <w:t>ml</w:t>
                                  </w:r>
                                  <w:r w:rsidRPr="00594106">
                                    <w:rPr>
                                      <w:sz w:val="18"/>
                                      <w:szCs w:val="18"/>
                                      <w:vertAlign w:val="superscript"/>
                                    </w:rPr>
                                    <w:t>-1</w:t>
                                  </w:r>
                                </w:p>
                              </w:tc>
                              <w:tc>
                                <w:tcPr>
                                  <w:tcW w:w="1584" w:type="dxa"/>
                                </w:tcPr>
                                <w:p w14:paraId="1C0902E0"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3.77×</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-1</m:t>
                                          </m:r>
                                        </m:sup>
                                      </m:sSup>
                                    </m:oMath>
                                  </m:oMathPara>
                                </w:p>
                              </w:tc>
                            </w:tr>
                            <w:tr w:rsidR="002B5047" w:rsidRPr="007939F0" w14:paraId="2758DEE6" w14:textId="77777777" w:rsidTr="00AE7CBB">
                              <w:trPr>
                                <w:trHeight w:hRule="exact" w:val="288"/>
                                <w:jc w:val="center"/>
                              </w:trPr>
                              <w:tc>
                                <w:tcPr>
                                  <w:tcW w:w="1584" w:type="dxa"/>
                                </w:tcPr>
                                <w:p w14:paraId="01DA14C6"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τ</m:t>
                                          </m:r>
                                        </m:e>
                                        <m:sub>
                                          <m:r>
                                            <w:rPr>
                                              <w:rFonts w:ascii="Cambria Math" w:hAnsi="Cambria Math"/>
                                              <w:color w:val="000000" w:themeColor="text1"/>
                                              <w:sz w:val="18"/>
                                              <w:szCs w:val="18"/>
                                            </w:rPr>
                                            <m:t>LA</m:t>
                                          </m:r>
                                        </m:sub>
                                      </m:sSub>
                                    </m:oMath>
                                  </m:oMathPara>
                                </w:p>
                              </w:tc>
                              <w:tc>
                                <w:tcPr>
                                  <w:tcW w:w="1584" w:type="dxa"/>
                                </w:tcPr>
                                <w:p w14:paraId="265BAE1F"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ms</w:t>
                                  </w:r>
                                </w:p>
                              </w:tc>
                              <w:tc>
                                <w:tcPr>
                                  <w:tcW w:w="1584" w:type="dxa"/>
                                </w:tcPr>
                                <w:p w14:paraId="2633ABF7"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25</m:t>
                                      </m:r>
                                    </m:oMath>
                                  </m:oMathPara>
                                </w:p>
                              </w:tc>
                            </w:tr>
                            <w:tr w:rsidR="002B5047" w:rsidRPr="007939F0" w14:paraId="580C19C5" w14:textId="77777777" w:rsidTr="00AE7CBB">
                              <w:trPr>
                                <w:trHeight w:hRule="exact" w:val="288"/>
                                <w:jc w:val="center"/>
                              </w:trPr>
                              <w:tc>
                                <w:tcPr>
                                  <w:tcW w:w="1584" w:type="dxa"/>
                                </w:tcPr>
                                <w:p w14:paraId="176BF1ED"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t>
                                          </m:r>
                                        </m:e>
                                        <m:sub>
                                          <m:r>
                                            <w:rPr>
                                              <w:rFonts w:ascii="Cambria Math" w:hAnsi="Cambria Math"/>
                                              <w:color w:val="000000" w:themeColor="text1"/>
                                              <w:sz w:val="18"/>
                                              <w:szCs w:val="18"/>
                                            </w:rPr>
                                            <m:t>es,LA</m:t>
                                          </m:r>
                                        </m:sub>
                                      </m:sSub>
                                    </m:oMath>
                                  </m:oMathPara>
                                </w:p>
                              </w:tc>
                              <w:tc>
                                <w:tcPr>
                                  <w:tcW w:w="1584" w:type="dxa"/>
                                </w:tcPr>
                                <w:p w14:paraId="232CD8CE" w14:textId="77777777" w:rsidR="002B5047" w:rsidRPr="004212C6" w:rsidRDefault="002B5047" w:rsidP="00AE7CBB">
                                  <w:pPr>
                                    <w:spacing w:line="480" w:lineRule="auto"/>
                                    <w:jc w:val="center"/>
                                    <w:rPr>
                                      <w:color w:val="000000" w:themeColor="text1"/>
                                      <w:sz w:val="18"/>
                                      <w:szCs w:val="18"/>
                                    </w:rPr>
                                  </w:pPr>
                                  <w:r>
                                    <w:rPr>
                                      <w:sz w:val="18"/>
                                      <w:szCs w:val="18"/>
                                    </w:rPr>
                                    <w:t>mmHg/ml</w:t>
                                  </w:r>
                                </w:p>
                              </w:tc>
                              <w:tc>
                                <w:tcPr>
                                  <w:tcW w:w="1584" w:type="dxa"/>
                                </w:tcPr>
                                <w:p w14:paraId="0A862A29"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1.00×10</m:t>
                                      </m:r>
                                    </m:oMath>
                                  </m:oMathPara>
                                </w:p>
                              </w:tc>
                            </w:tr>
                          </w:tbl>
                          <w:p w14:paraId="63458137" w14:textId="77777777" w:rsidR="002B5047" w:rsidRPr="003D10AB" w:rsidRDefault="002B5047" w:rsidP="00723CF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6074" id="_x0000_s1027" type="#_x0000_t202" style="position:absolute;margin-left:0;margin-top:289.45pt;width:461pt;height:13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" strokecolor="white [3212]">
                <v:textbox>
                  <w:txbxContent>
                    <w:p w14:paraId="56124848" w14:textId="77777777" w:rsidR="002B5047" w:rsidRPr="006D2CD7" w:rsidRDefault="002B5047" w:rsidP="00723CF2">
                      <w:pPr>
                        <w:autoSpaceDE w:val="0"/>
                        <w:autoSpaceDN w:val="0"/>
                        <w:adjustRightInd w:val="0"/>
                        <w:spacing w:before="120"/>
                        <w:jc w:val="center"/>
                        <w:rPr>
                          <w:b/>
                        </w:rPr>
                      </w:pPr>
                      <w:r w:rsidRPr="000B1079">
                        <w:rPr>
                          <w:b/>
                        </w:rPr>
                        <w:t xml:space="preserve">Table </w:t>
                      </w:r>
                      <w:r>
                        <w:rPr>
                          <w:b/>
                          <w:lang w:eastAsia="zh-CN"/>
                        </w:rPr>
                        <w:t>B</w:t>
                      </w:r>
                      <w:r w:rsidRPr="000B1079">
                        <w:rPr>
                          <w:b/>
                        </w:rPr>
                        <w:t>2</w:t>
                      </w:r>
                      <w:r w:rsidRPr="000B1079">
                        <w:t xml:space="preserve">: Parameters used in time-varying elastance model </w:t>
                      </w:r>
                      <w:r w:rsidRPr="000B1079">
                        <w:rPr>
                          <w:rFonts w:hint="eastAsia"/>
                          <w:lang w:eastAsia="zh-CN"/>
                        </w:rPr>
                        <w:t>of</w:t>
                      </w:r>
                      <w:r w:rsidRPr="000B1079">
                        <w:rPr>
                          <w:lang w:eastAsia="zh-CN"/>
                        </w:rPr>
                        <w:t xml:space="preserve"> left atrium</w:t>
                      </w:r>
                      <w:r w:rsidRPr="000B1079">
                        <w:t>.</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tblGrid>
                      <w:tr w:rsidR="002B5047" w:rsidRPr="007939F0" w14:paraId="2732A852" w14:textId="77777777" w:rsidTr="00AE7CBB">
                        <w:trPr>
                          <w:trHeight w:hRule="exact" w:val="288"/>
                          <w:jc w:val="center"/>
                        </w:trPr>
                        <w:tc>
                          <w:tcPr>
                            <w:tcW w:w="1584" w:type="dxa"/>
                          </w:tcPr>
                          <w:p w14:paraId="166BD524" w14:textId="77777777" w:rsidR="002B5047" w:rsidRPr="004212C6" w:rsidRDefault="002B5047" w:rsidP="00AE7CBB">
                            <w:pPr>
                              <w:spacing w:line="480" w:lineRule="auto"/>
                              <w:jc w:val="center"/>
                              <w:rPr>
                                <w:color w:val="000000" w:themeColor="text1"/>
                                <w:sz w:val="18"/>
                                <w:szCs w:val="18"/>
                              </w:rPr>
                            </w:pPr>
                            <w:r w:rsidRPr="004212C6">
                              <w:rPr>
                                <w:color w:val="000000" w:themeColor="text1"/>
                                <w:sz w:val="18"/>
                                <w:szCs w:val="18"/>
                              </w:rPr>
                              <w:t>Parameter</w:t>
                            </w:r>
                          </w:p>
                        </w:tc>
                        <w:tc>
                          <w:tcPr>
                            <w:tcW w:w="1584" w:type="dxa"/>
                          </w:tcPr>
                          <w:p w14:paraId="41DC7788" w14:textId="77777777" w:rsidR="002B5047" w:rsidRPr="004212C6" w:rsidRDefault="002B5047" w:rsidP="00AE7CBB">
                            <w:pPr>
                              <w:spacing w:line="480" w:lineRule="auto"/>
                              <w:jc w:val="center"/>
                              <w:rPr>
                                <w:color w:val="000000" w:themeColor="text1"/>
                                <w:sz w:val="18"/>
                                <w:szCs w:val="18"/>
                              </w:rPr>
                            </w:pPr>
                            <w:r w:rsidRPr="004212C6">
                              <w:rPr>
                                <w:color w:val="000000" w:themeColor="text1"/>
                                <w:sz w:val="18"/>
                                <w:szCs w:val="18"/>
                              </w:rPr>
                              <w:t>Unit</w:t>
                            </w:r>
                          </w:p>
                        </w:tc>
                        <w:tc>
                          <w:tcPr>
                            <w:tcW w:w="1584" w:type="dxa"/>
                          </w:tcPr>
                          <w:p w14:paraId="41E271C0" w14:textId="77777777" w:rsidR="002B5047" w:rsidRPr="004212C6" w:rsidRDefault="002B5047" w:rsidP="00AE7CBB">
                            <w:pPr>
                              <w:spacing w:line="480" w:lineRule="auto"/>
                              <w:jc w:val="center"/>
                              <w:rPr>
                                <w:color w:val="000000" w:themeColor="text1"/>
                                <w:sz w:val="18"/>
                                <w:szCs w:val="18"/>
                              </w:rPr>
                            </w:pPr>
                          </w:p>
                        </w:tc>
                      </w:tr>
                      <w:tr w:rsidR="002B5047" w:rsidRPr="007939F0" w14:paraId="10B402F2" w14:textId="77777777" w:rsidTr="00AE7CBB">
                        <w:trPr>
                          <w:trHeight w:hRule="exact" w:val="288"/>
                          <w:jc w:val="center"/>
                        </w:trPr>
                        <w:tc>
                          <w:tcPr>
                            <w:tcW w:w="1584" w:type="dxa"/>
                          </w:tcPr>
                          <w:p w14:paraId="5D7015E6"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T</m:t>
                                    </m:r>
                                  </m:e>
                                  <m:sub>
                                    <m:r>
                                      <w:rPr>
                                        <w:rFonts w:ascii="Cambria Math" w:hAnsi="Cambria Math"/>
                                        <w:color w:val="000000" w:themeColor="text1"/>
                                        <w:sz w:val="18"/>
                                        <w:szCs w:val="18"/>
                                      </w:rPr>
                                      <m:t>max,LA</m:t>
                                    </m:r>
                                  </m:sub>
                                </m:sSub>
                              </m:oMath>
                            </m:oMathPara>
                          </w:p>
                        </w:tc>
                        <w:tc>
                          <w:tcPr>
                            <w:tcW w:w="1584" w:type="dxa"/>
                          </w:tcPr>
                          <w:p w14:paraId="3004F6AA"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ms</w:t>
                            </w:r>
                          </w:p>
                        </w:tc>
                        <w:tc>
                          <w:tcPr>
                            <w:tcW w:w="1584" w:type="dxa"/>
                          </w:tcPr>
                          <w:p w14:paraId="4977B6FE"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1.90×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33588CEA" w14:textId="77777777" w:rsidTr="00AE7CBB">
                        <w:trPr>
                          <w:trHeight w:hRule="exact" w:val="288"/>
                          <w:jc w:val="center"/>
                        </w:trPr>
                        <w:tc>
                          <w:tcPr>
                            <w:tcW w:w="1584" w:type="dxa"/>
                          </w:tcPr>
                          <w:p w14:paraId="64E1BB21"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LA</m:t>
                                    </m:r>
                                  </m:sub>
                                </m:sSub>
                              </m:oMath>
                            </m:oMathPara>
                          </w:p>
                        </w:tc>
                        <w:tc>
                          <w:tcPr>
                            <w:tcW w:w="1584" w:type="dxa"/>
                          </w:tcPr>
                          <w:p w14:paraId="42D4CA30"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mmHg</w:t>
                            </w:r>
                          </w:p>
                        </w:tc>
                        <w:tc>
                          <w:tcPr>
                            <w:tcW w:w="1584" w:type="dxa"/>
                          </w:tcPr>
                          <w:p w14:paraId="785D6E2C"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2.67</m:t>
                                </m:r>
                              </m:oMath>
                            </m:oMathPara>
                          </w:p>
                        </w:tc>
                      </w:tr>
                      <w:tr w:rsidR="002B5047" w:rsidRPr="007939F0" w14:paraId="20C00705" w14:textId="77777777" w:rsidTr="00AE7CBB">
                        <w:trPr>
                          <w:trHeight w:hRule="exact" w:val="288"/>
                          <w:jc w:val="center"/>
                        </w:trPr>
                        <w:tc>
                          <w:tcPr>
                            <w:tcW w:w="1584" w:type="dxa"/>
                          </w:tcPr>
                          <w:p w14:paraId="6722BB75"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LA</m:t>
                                    </m:r>
                                  </m:sub>
                                </m:sSub>
                              </m:oMath>
                            </m:oMathPara>
                          </w:p>
                        </w:tc>
                        <w:tc>
                          <w:tcPr>
                            <w:tcW w:w="1584" w:type="dxa"/>
                          </w:tcPr>
                          <w:p w14:paraId="3A7E5829" w14:textId="77777777" w:rsidR="002B5047" w:rsidRPr="004212C6" w:rsidRDefault="002B5047" w:rsidP="00AE7CBB">
                            <w:pPr>
                              <w:spacing w:line="480" w:lineRule="auto"/>
                              <w:jc w:val="center"/>
                              <w:rPr>
                                <w:color w:val="000000" w:themeColor="text1"/>
                                <w:sz w:val="18"/>
                                <w:szCs w:val="18"/>
                              </w:rPr>
                            </w:pPr>
                            <w:r>
                              <w:rPr>
                                <w:sz w:val="18"/>
                                <w:szCs w:val="18"/>
                              </w:rPr>
                              <w:t>ml</w:t>
                            </w:r>
                            <w:r w:rsidRPr="00594106">
                              <w:rPr>
                                <w:sz w:val="18"/>
                                <w:szCs w:val="18"/>
                                <w:vertAlign w:val="superscript"/>
                              </w:rPr>
                              <w:t>-1</w:t>
                            </w:r>
                          </w:p>
                        </w:tc>
                        <w:tc>
                          <w:tcPr>
                            <w:tcW w:w="1584" w:type="dxa"/>
                          </w:tcPr>
                          <w:p w14:paraId="1C0902E0"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3.77×</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-1</m:t>
                                    </m:r>
                                  </m:sup>
                                </m:sSup>
                              </m:oMath>
                            </m:oMathPara>
                          </w:p>
                        </w:tc>
                      </w:tr>
                      <w:tr w:rsidR="002B5047" w:rsidRPr="007939F0" w14:paraId="2758DEE6" w14:textId="77777777" w:rsidTr="00AE7CBB">
                        <w:trPr>
                          <w:trHeight w:hRule="exact" w:val="288"/>
                          <w:jc w:val="center"/>
                        </w:trPr>
                        <w:tc>
                          <w:tcPr>
                            <w:tcW w:w="1584" w:type="dxa"/>
                          </w:tcPr>
                          <w:p w14:paraId="01DA14C6"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τ</m:t>
                                    </m:r>
                                  </m:e>
                                  <m:sub>
                                    <m:r>
                                      <w:rPr>
                                        <w:rFonts w:ascii="Cambria Math" w:hAnsi="Cambria Math"/>
                                        <w:color w:val="000000" w:themeColor="text1"/>
                                        <w:sz w:val="18"/>
                                        <w:szCs w:val="18"/>
                                      </w:rPr>
                                      <m:t>LA</m:t>
                                    </m:r>
                                  </m:sub>
                                </m:sSub>
                              </m:oMath>
                            </m:oMathPara>
                          </w:p>
                        </w:tc>
                        <w:tc>
                          <w:tcPr>
                            <w:tcW w:w="1584" w:type="dxa"/>
                          </w:tcPr>
                          <w:p w14:paraId="265BAE1F"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ms</w:t>
                            </w:r>
                          </w:p>
                        </w:tc>
                        <w:tc>
                          <w:tcPr>
                            <w:tcW w:w="1584" w:type="dxa"/>
                          </w:tcPr>
                          <w:p w14:paraId="2633ABF7"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25</m:t>
                                </m:r>
                              </m:oMath>
                            </m:oMathPara>
                          </w:p>
                        </w:tc>
                      </w:tr>
                      <w:tr w:rsidR="002B5047" w:rsidRPr="007939F0" w14:paraId="580C19C5" w14:textId="77777777" w:rsidTr="00AE7CBB">
                        <w:trPr>
                          <w:trHeight w:hRule="exact" w:val="288"/>
                          <w:jc w:val="center"/>
                        </w:trPr>
                        <w:tc>
                          <w:tcPr>
                            <w:tcW w:w="1584" w:type="dxa"/>
                          </w:tcPr>
                          <w:p w14:paraId="176BF1ED" w14:textId="77777777" w:rsidR="002B5047" w:rsidRPr="004212C6" w:rsidRDefault="001D38B5" w:rsidP="00AE7CBB">
                            <w:pPr>
                              <w:spacing w:line="480" w:lineRule="auto"/>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E</m:t>
                                    </m:r>
                                  </m:e>
                                  <m:sub>
                                    <m:r>
                                      <w:rPr>
                                        <w:rFonts w:ascii="Cambria Math" w:hAnsi="Cambria Math"/>
                                        <w:color w:val="000000" w:themeColor="text1"/>
                                        <w:sz w:val="18"/>
                                        <w:szCs w:val="18"/>
                                      </w:rPr>
                                      <m:t>es,LA</m:t>
                                    </m:r>
                                  </m:sub>
                                </m:sSub>
                              </m:oMath>
                            </m:oMathPara>
                          </w:p>
                        </w:tc>
                        <w:tc>
                          <w:tcPr>
                            <w:tcW w:w="1584" w:type="dxa"/>
                          </w:tcPr>
                          <w:p w14:paraId="232CD8CE" w14:textId="77777777" w:rsidR="002B5047" w:rsidRPr="004212C6" w:rsidRDefault="002B5047" w:rsidP="00AE7CBB">
                            <w:pPr>
                              <w:spacing w:line="480" w:lineRule="auto"/>
                              <w:jc w:val="center"/>
                              <w:rPr>
                                <w:color w:val="000000" w:themeColor="text1"/>
                                <w:sz w:val="18"/>
                                <w:szCs w:val="18"/>
                              </w:rPr>
                            </w:pPr>
                            <w:r>
                              <w:rPr>
                                <w:sz w:val="18"/>
                                <w:szCs w:val="18"/>
                              </w:rPr>
                              <w:t>mmHg/ml</w:t>
                            </w:r>
                          </w:p>
                        </w:tc>
                        <w:tc>
                          <w:tcPr>
                            <w:tcW w:w="1584" w:type="dxa"/>
                          </w:tcPr>
                          <w:p w14:paraId="0A862A29"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1.00×10</m:t>
                                </m:r>
                              </m:oMath>
                            </m:oMathPara>
                          </w:p>
                        </w:tc>
                      </w:tr>
                    </w:tbl>
                    <w:p w14:paraId="63458137" w14:textId="77777777" w:rsidR="002B5047" w:rsidRPr="003D10AB" w:rsidRDefault="002B5047" w:rsidP="00723CF2">
                      <w:pPr>
                        <w:jc w:val="center"/>
                        <w:rPr>
                          <w:sz w:val="20"/>
                          <w:szCs w:val="20"/>
                        </w:rPr>
                      </w:pPr>
                    </w:p>
                  </w:txbxContent>
                </v:textbox>
                <w10:wrap type="topAndBottom"/>
              </v:shape>
            </w:pict>
          </mc:Fallback>
        </mc:AlternateContent>
      </w:r>
    </w:p>
    <w:p w14:paraId="09FCD38B" w14:textId="77777777" w:rsidR="00723CF2" w:rsidRPr="0057731B" w:rsidRDefault="00723CF2" w:rsidP="00723CF2">
      <w:pPr>
        <w:rPr>
          <w:color w:val="000000" w:themeColor="text1"/>
        </w:rPr>
      </w:pPr>
    </w:p>
    <w:p w14:paraId="434C33C4" w14:textId="77777777" w:rsidR="00723CF2" w:rsidRPr="0057731B" w:rsidRDefault="00723CF2" w:rsidP="00723CF2">
      <w:pPr>
        <w:rPr>
          <w:color w:val="000000" w:themeColor="text1"/>
        </w:rPr>
      </w:pPr>
    </w:p>
    <w:p w14:paraId="5D6ACFDA" w14:textId="77777777" w:rsidR="00723CF2" w:rsidRPr="0057731B" w:rsidRDefault="00723CF2" w:rsidP="00723CF2">
      <w:pPr>
        <w:rPr>
          <w:color w:val="000000" w:themeColor="text1"/>
        </w:rPr>
      </w:pPr>
    </w:p>
    <w:p w14:paraId="65B4BC61" w14:textId="77777777" w:rsidR="00723CF2" w:rsidRPr="0057731B" w:rsidRDefault="00723CF2" w:rsidP="00723CF2">
      <w:pPr>
        <w:rPr>
          <w:color w:val="000000" w:themeColor="text1"/>
        </w:rPr>
      </w:pPr>
    </w:p>
    <w:p w14:paraId="61ABBB70" w14:textId="77777777" w:rsidR="00723CF2" w:rsidRPr="0057731B" w:rsidRDefault="00723CF2" w:rsidP="00723CF2">
      <w:pPr>
        <w:rPr>
          <w:color w:val="000000" w:themeColor="text1"/>
        </w:rPr>
      </w:pPr>
    </w:p>
    <w:p w14:paraId="1442AE9A" w14:textId="77777777" w:rsidR="00723CF2" w:rsidRPr="0057731B" w:rsidRDefault="00723CF2" w:rsidP="00723CF2">
      <w:pPr>
        <w:rPr>
          <w:color w:val="000000" w:themeColor="text1"/>
        </w:rPr>
      </w:pPr>
    </w:p>
    <w:p w14:paraId="5D310789" w14:textId="77777777" w:rsidR="00723CF2" w:rsidRPr="0057731B" w:rsidRDefault="00723CF2" w:rsidP="00723CF2">
      <w:pPr>
        <w:rPr>
          <w:color w:val="000000" w:themeColor="text1"/>
        </w:rPr>
      </w:pPr>
    </w:p>
    <w:p w14:paraId="3CFAF873" w14:textId="77777777" w:rsidR="00723CF2" w:rsidRPr="0057731B" w:rsidRDefault="00723CF2" w:rsidP="00723CF2">
      <w:pPr>
        <w:rPr>
          <w:color w:val="000000" w:themeColor="text1"/>
          <w:lang w:eastAsia="zh-CN"/>
        </w:rPr>
      </w:pPr>
      <w:r w:rsidRPr="0057731B">
        <w:rPr>
          <w:smallCaps/>
          <w:noProof/>
          <w:color w:val="000000" w:themeColor="text1"/>
        </w:rPr>
        <w:lastRenderedPageBreak/>
        <mc:AlternateContent>
          <mc:Choice Requires="wps">
            <w:drawing>
              <wp:anchor distT="0" distB="0" distL="114300" distR="114300" simplePos="0" relativeHeight="251672576" behindDoc="0" locked="0" layoutInCell="1" allowOverlap="1" wp14:anchorId="385EFDC9" wp14:editId="2F3ADD97">
                <wp:simplePos x="0" y="0"/>
                <wp:positionH relativeFrom="column">
                  <wp:posOffset>0</wp:posOffset>
                </wp:positionH>
                <wp:positionV relativeFrom="paragraph">
                  <wp:posOffset>53009</wp:posOffset>
                </wp:positionV>
                <wp:extent cx="5854700" cy="3310255"/>
                <wp:effectExtent l="0" t="0" r="12700" b="1714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3310255"/>
                        </a:xfrm>
                        <a:prstGeom prst="rect">
                          <a:avLst/>
                        </a:prstGeom>
                        <a:solidFill>
                          <a:srgbClr val="FFFFFF"/>
                        </a:solidFill>
                        <a:ln w="9525">
                          <a:solidFill>
                            <a:schemeClr val="bg1"/>
                          </a:solidFill>
                          <a:miter lim="800000"/>
                          <a:headEnd/>
                          <a:tailEnd/>
                        </a:ln>
                      </wps:spPr>
                      <wps:txbx>
                        <w:txbxContent>
                          <w:p w14:paraId="18EE75D6" w14:textId="77777777" w:rsidR="002B5047" w:rsidRPr="006D2CD7" w:rsidRDefault="002B5047" w:rsidP="00723CF2">
                            <w:pPr>
                              <w:autoSpaceDE w:val="0"/>
                              <w:autoSpaceDN w:val="0"/>
                              <w:adjustRightInd w:val="0"/>
                              <w:spacing w:before="120"/>
                              <w:jc w:val="center"/>
                            </w:pPr>
                            <w:r w:rsidRPr="000B1079">
                              <w:rPr>
                                <w:b/>
                              </w:rPr>
                              <w:t xml:space="preserve">Table </w:t>
                            </w:r>
                            <w:r>
                              <w:rPr>
                                <w:rFonts w:hint="eastAsia"/>
                                <w:b/>
                                <w:lang w:eastAsia="zh-CN"/>
                              </w:rPr>
                              <w:t>B</w:t>
                            </w:r>
                            <w:r w:rsidRPr="000B1079">
                              <w:rPr>
                                <w:b/>
                              </w:rPr>
                              <w:t>3</w:t>
                            </w:r>
                            <w:r w:rsidRPr="000B1079">
                              <w:t>: Parameters used in a finite element model of the left ventricular.</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tblGrid>
                            <w:tr w:rsidR="002B5047" w:rsidRPr="007939F0" w14:paraId="5D1440D0" w14:textId="77777777" w:rsidTr="00AE7CBB">
                              <w:trPr>
                                <w:trHeight w:hRule="exact" w:val="288"/>
                                <w:jc w:val="center"/>
                              </w:trPr>
                              <w:tc>
                                <w:tcPr>
                                  <w:tcW w:w="1584" w:type="dxa"/>
                                </w:tcPr>
                                <w:p w14:paraId="0F2B544F" w14:textId="77777777" w:rsidR="002B5047" w:rsidRPr="007939F0" w:rsidRDefault="002B5047" w:rsidP="00AE7CBB">
                                  <w:pPr>
                                    <w:spacing w:line="480" w:lineRule="auto"/>
                                    <w:jc w:val="center"/>
                                    <w:rPr>
                                      <w:sz w:val="18"/>
                                      <w:szCs w:val="18"/>
                                    </w:rPr>
                                  </w:pPr>
                                  <w:r w:rsidRPr="007939F0">
                                    <w:rPr>
                                      <w:sz w:val="18"/>
                                      <w:szCs w:val="18"/>
                                    </w:rPr>
                                    <w:t>Parameter</w:t>
                                  </w:r>
                                </w:p>
                              </w:tc>
                              <w:tc>
                                <w:tcPr>
                                  <w:tcW w:w="1584" w:type="dxa"/>
                                </w:tcPr>
                                <w:p w14:paraId="0C4E0BB5" w14:textId="77777777" w:rsidR="002B5047" w:rsidRPr="007939F0" w:rsidRDefault="002B5047" w:rsidP="00AE7CBB">
                                  <w:pPr>
                                    <w:spacing w:line="480" w:lineRule="auto"/>
                                    <w:jc w:val="center"/>
                                    <w:rPr>
                                      <w:sz w:val="18"/>
                                      <w:szCs w:val="18"/>
                                    </w:rPr>
                                  </w:pPr>
                                  <w:r w:rsidRPr="007939F0">
                                    <w:rPr>
                                      <w:sz w:val="18"/>
                                      <w:szCs w:val="18"/>
                                    </w:rPr>
                                    <w:t>Unit</w:t>
                                  </w:r>
                                </w:p>
                              </w:tc>
                              <w:tc>
                                <w:tcPr>
                                  <w:tcW w:w="1584" w:type="dxa"/>
                                </w:tcPr>
                                <w:p w14:paraId="2923CA4A" w14:textId="77777777" w:rsidR="002B5047" w:rsidRPr="00E22FF3" w:rsidRDefault="002B5047" w:rsidP="00AE7CBB">
                                  <w:pPr>
                                    <w:spacing w:line="480" w:lineRule="auto"/>
                                    <w:jc w:val="center"/>
                                    <w:rPr>
                                      <w:color w:val="FF0000"/>
                                      <w:sz w:val="18"/>
                                      <w:szCs w:val="18"/>
                                    </w:rPr>
                                  </w:pPr>
                                  <w:r w:rsidRPr="00E22FF3">
                                    <w:rPr>
                                      <w:color w:val="FF0000"/>
                                      <w:sz w:val="18"/>
                                      <w:szCs w:val="18"/>
                                    </w:rPr>
                                    <w:t xml:space="preserve"> </w:t>
                                  </w:r>
                                </w:p>
                              </w:tc>
                            </w:tr>
                            <w:tr w:rsidR="002B5047" w:rsidRPr="007939F0" w14:paraId="26B0F549" w14:textId="77777777" w:rsidTr="00AE7CBB">
                              <w:trPr>
                                <w:trHeight w:hRule="exact" w:val="288"/>
                                <w:jc w:val="center"/>
                              </w:trPr>
                              <w:tc>
                                <w:tcPr>
                                  <w:tcW w:w="1584" w:type="dxa"/>
                                </w:tcPr>
                                <w:p w14:paraId="6D0753C9"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max</m:t>
                                          </m:r>
                                        </m:sub>
                                      </m:sSub>
                                    </m:oMath>
                                  </m:oMathPara>
                                </w:p>
                              </w:tc>
                              <w:tc>
                                <w:tcPr>
                                  <w:tcW w:w="1584" w:type="dxa"/>
                                </w:tcPr>
                                <w:p w14:paraId="4D263942" w14:textId="77777777" w:rsidR="002B5047" w:rsidRPr="007939F0" w:rsidRDefault="002B5047" w:rsidP="00AE7CBB">
                                  <w:pPr>
                                    <w:spacing w:line="480" w:lineRule="auto"/>
                                    <w:jc w:val="center"/>
                                    <w:rPr>
                                      <w:sz w:val="18"/>
                                      <w:szCs w:val="18"/>
                                    </w:rPr>
                                  </w:pPr>
                                  <w:r>
                                    <w:rPr>
                                      <w:sz w:val="18"/>
                                      <w:szCs w:val="18"/>
                                    </w:rPr>
                                    <w:t>kPa</w:t>
                                  </w:r>
                                </w:p>
                              </w:tc>
                              <w:tc>
                                <w:tcPr>
                                  <w:tcW w:w="1584" w:type="dxa"/>
                                </w:tcPr>
                                <w:p w14:paraId="4E6F80E7"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1.30×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5</m:t>
                                          </m:r>
                                        </m:sup>
                                      </m:sSup>
                                    </m:oMath>
                                  </m:oMathPara>
                                </w:p>
                              </w:tc>
                            </w:tr>
                            <w:tr w:rsidR="002B5047" w:rsidRPr="007939F0" w14:paraId="1901DEE8" w14:textId="77777777" w:rsidTr="00AE7CBB">
                              <w:trPr>
                                <w:trHeight w:hRule="exact" w:val="288"/>
                                <w:jc w:val="center"/>
                              </w:trPr>
                              <w:tc>
                                <w:tcPr>
                                  <w:tcW w:w="1584" w:type="dxa"/>
                                </w:tcPr>
                                <w:p w14:paraId="6DBEC36A"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Ca</m:t>
                                          </m:r>
                                        </m:e>
                                        <m:sub>
                                          <m:r>
                                            <w:rPr>
                                              <w:rFonts w:ascii="Cambria Math" w:hAnsi="Cambria Math"/>
                                              <w:sz w:val="18"/>
                                              <w:szCs w:val="18"/>
                                            </w:rPr>
                                            <m:t>0</m:t>
                                          </m:r>
                                        </m:sub>
                                      </m:sSub>
                                    </m:oMath>
                                  </m:oMathPara>
                                </w:p>
                              </w:tc>
                              <w:tc>
                                <w:tcPr>
                                  <w:tcW w:w="1584" w:type="dxa"/>
                                </w:tcPr>
                                <w:p w14:paraId="4A5BA7CD"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39414BB3"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4.35</m:t>
                                      </m:r>
                                    </m:oMath>
                                  </m:oMathPara>
                                </w:p>
                              </w:tc>
                            </w:tr>
                            <w:tr w:rsidR="002B5047" w:rsidRPr="007939F0" w14:paraId="10DAA61B" w14:textId="77777777" w:rsidTr="00AE7CBB">
                              <w:trPr>
                                <w:trHeight w:hRule="exact" w:val="288"/>
                                <w:jc w:val="center"/>
                              </w:trPr>
                              <w:tc>
                                <w:tcPr>
                                  <w:tcW w:w="1584" w:type="dxa"/>
                                </w:tcPr>
                                <w:p w14:paraId="77D12BB1"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Ca</m:t>
                                          </m:r>
                                        </m:e>
                                        <m:sub>
                                          <m:r>
                                            <w:rPr>
                                              <w:rFonts w:ascii="Cambria Math" w:hAnsi="Cambria Math"/>
                                              <w:sz w:val="18"/>
                                              <w:szCs w:val="18"/>
                                            </w:rPr>
                                            <m:t>50</m:t>
                                          </m:r>
                                        </m:sub>
                                      </m:sSub>
                                    </m:oMath>
                                  </m:oMathPara>
                                </w:p>
                              </w:tc>
                              <w:tc>
                                <w:tcPr>
                                  <w:tcW w:w="1584" w:type="dxa"/>
                                </w:tcPr>
                                <w:p w14:paraId="2E861518"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68E413DB"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32AA2018" w14:textId="77777777" w:rsidTr="00AE7CBB">
                              <w:trPr>
                                <w:trHeight w:hRule="exact" w:val="288"/>
                                <w:jc w:val="center"/>
                              </w:trPr>
                              <w:tc>
                                <w:tcPr>
                                  <w:tcW w:w="1584" w:type="dxa"/>
                                </w:tcPr>
                                <w:p w14:paraId="2F2322B7"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(Ca</m:t>
                                              </m:r>
                                            </m:e>
                                            <m:sub>
                                              <m:r>
                                                <w:rPr>
                                                  <w:rFonts w:ascii="Cambria Math" w:hAnsi="Cambria Math"/>
                                                  <w:sz w:val="18"/>
                                                  <w:szCs w:val="18"/>
                                                </w:rPr>
                                                <m:t>0</m:t>
                                              </m:r>
                                            </m:sub>
                                          </m:sSub>
                                          <m:r>
                                            <w:rPr>
                                              <w:rFonts w:ascii="Cambria Math" w:hAnsi="Cambria Math"/>
                                              <w:sz w:val="18"/>
                                              <w:szCs w:val="18"/>
                                            </w:rPr>
                                            <m:t>)</m:t>
                                          </m:r>
                                        </m:e>
                                        <m:sub>
                                          <m:r>
                                            <w:rPr>
                                              <w:rFonts w:ascii="Cambria Math" w:hAnsi="Cambria Math"/>
                                              <w:sz w:val="18"/>
                                              <w:szCs w:val="18"/>
                                            </w:rPr>
                                            <m:t>max</m:t>
                                          </m:r>
                                        </m:sub>
                                      </m:sSub>
                                    </m:oMath>
                                  </m:oMathPara>
                                </w:p>
                              </w:tc>
                              <w:tc>
                                <w:tcPr>
                                  <w:tcW w:w="1584" w:type="dxa"/>
                                </w:tcPr>
                                <w:p w14:paraId="71F79634"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424A2CEC"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4.35</m:t>
                                      </m:r>
                                    </m:oMath>
                                  </m:oMathPara>
                                </w:p>
                              </w:tc>
                            </w:tr>
                            <w:tr w:rsidR="002B5047" w:rsidRPr="007939F0" w14:paraId="408DD2C5" w14:textId="77777777" w:rsidTr="00AE7CBB">
                              <w:trPr>
                                <w:trHeight w:hRule="exact" w:val="288"/>
                                <w:jc w:val="center"/>
                              </w:trPr>
                              <w:tc>
                                <w:tcPr>
                                  <w:tcW w:w="1584" w:type="dxa"/>
                                </w:tcPr>
                                <w:p w14:paraId="439E01B3"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trans</m:t>
                                          </m:r>
                                        </m:sub>
                                      </m:sSub>
                                    </m:oMath>
                                  </m:oMathPara>
                                </w:p>
                              </w:tc>
                              <w:tc>
                                <w:tcPr>
                                  <w:tcW w:w="1584" w:type="dxa"/>
                                </w:tcPr>
                                <w:p w14:paraId="1FB406B9" w14:textId="77777777" w:rsidR="002B5047" w:rsidRPr="007939F0" w:rsidRDefault="002B5047" w:rsidP="00AE7CBB">
                                  <w:pPr>
                                    <w:spacing w:line="480" w:lineRule="auto"/>
                                    <w:jc w:val="center"/>
                                    <w:rPr>
                                      <w:sz w:val="18"/>
                                      <w:szCs w:val="18"/>
                                    </w:rPr>
                                  </w:pPr>
                                  <w:r>
                                    <w:rPr>
                                      <w:sz w:val="18"/>
                                      <w:szCs w:val="18"/>
                                    </w:rPr>
                                    <w:t>ms</w:t>
                                  </w:r>
                                </w:p>
                              </w:tc>
                              <w:tc>
                                <w:tcPr>
                                  <w:tcW w:w="1584" w:type="dxa"/>
                                </w:tcPr>
                                <w:p w14:paraId="5872A0C0"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635AD870" w14:textId="77777777" w:rsidTr="00AE7CBB">
                              <w:trPr>
                                <w:trHeight w:hRule="exact" w:val="288"/>
                                <w:jc w:val="center"/>
                              </w:trPr>
                              <w:tc>
                                <w:tcPr>
                                  <w:tcW w:w="1584" w:type="dxa"/>
                                </w:tcPr>
                                <w:p w14:paraId="1BDBB46C"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0</m:t>
                                          </m:r>
                                        </m:sub>
                                      </m:sSub>
                                    </m:oMath>
                                  </m:oMathPara>
                                </w:p>
                              </w:tc>
                              <w:tc>
                                <w:tcPr>
                                  <w:tcW w:w="1584" w:type="dxa"/>
                                </w:tcPr>
                                <w:p w14:paraId="56A55971" w14:textId="77777777" w:rsidR="002B5047" w:rsidRPr="007939F0" w:rsidRDefault="002B5047" w:rsidP="00AE7CBB">
                                  <w:pPr>
                                    <w:spacing w:line="480" w:lineRule="auto"/>
                                    <w:jc w:val="center"/>
                                    <w:rPr>
                                      <w:sz w:val="18"/>
                                      <w:szCs w:val="18"/>
                                    </w:rPr>
                                  </w:pPr>
                                  <w:r>
                                    <w:rPr>
                                      <w:sz w:val="18"/>
                                      <w:szCs w:val="18"/>
                                    </w:rPr>
                                    <w:t>ms</w:t>
                                  </w:r>
                                </w:p>
                              </w:tc>
                              <w:tc>
                                <w:tcPr>
                                  <w:tcW w:w="1584" w:type="dxa"/>
                                </w:tcPr>
                                <w:p w14:paraId="20652576"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275</m:t>
                                      </m:r>
                                    </m:oMath>
                                  </m:oMathPara>
                                </w:p>
                              </w:tc>
                            </w:tr>
                            <w:tr w:rsidR="002B5047" w:rsidRPr="007939F0" w14:paraId="623C76A2" w14:textId="77777777" w:rsidTr="00AE7CBB">
                              <w:trPr>
                                <w:trHeight w:hRule="exact" w:val="288"/>
                                <w:jc w:val="center"/>
                              </w:trPr>
                              <w:tc>
                                <w:tcPr>
                                  <w:tcW w:w="1584" w:type="dxa"/>
                                </w:tcPr>
                                <w:p w14:paraId="2F2E1FD9"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0</m:t>
                                          </m:r>
                                        </m:sub>
                                      </m:sSub>
                                    </m:oMath>
                                  </m:oMathPara>
                                </w:p>
                              </w:tc>
                              <w:tc>
                                <w:tcPr>
                                  <w:tcW w:w="1584" w:type="dxa"/>
                                </w:tcPr>
                                <w:p w14:paraId="17889589"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6DDD6A1B"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1.58</m:t>
                                      </m:r>
                                    </m:oMath>
                                  </m:oMathPara>
                                </w:p>
                              </w:tc>
                            </w:tr>
                            <w:tr w:rsidR="002B5047" w:rsidRPr="007939F0" w14:paraId="2A0D493A" w14:textId="77777777" w:rsidTr="00AE7CBB">
                              <w:trPr>
                                <w:trHeight w:hRule="exact" w:val="288"/>
                                <w:jc w:val="center"/>
                              </w:trPr>
                              <w:tc>
                                <w:tcPr>
                                  <w:tcW w:w="1584" w:type="dxa"/>
                                </w:tcPr>
                                <w:p w14:paraId="44A00330" w14:textId="77777777" w:rsidR="002B5047" w:rsidRDefault="002B5047" w:rsidP="00AE7CBB">
                                  <w:pPr>
                                    <w:spacing w:line="480" w:lineRule="auto"/>
                                    <w:jc w:val="center"/>
                                    <w:rPr>
                                      <w:sz w:val="18"/>
                                      <w:szCs w:val="18"/>
                                    </w:rPr>
                                  </w:pPr>
                                  <m:oMathPara>
                                    <m:oMath>
                                      <m:r>
                                        <w:rPr>
                                          <w:rFonts w:ascii="Cambria Math" w:hAnsi="Cambria Math"/>
                                          <w:sz w:val="18"/>
                                          <w:szCs w:val="18"/>
                                        </w:rPr>
                                        <m:t>l</m:t>
                                      </m:r>
                                    </m:oMath>
                                  </m:oMathPara>
                                </w:p>
                              </w:tc>
                              <w:tc>
                                <w:tcPr>
                                  <w:tcW w:w="1584" w:type="dxa"/>
                                </w:tcPr>
                                <w:p w14:paraId="49A71636" w14:textId="77777777" w:rsidR="002B5047"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2A0C044A"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1.85</w:t>
                                  </w:r>
                                </w:p>
                              </w:tc>
                            </w:tr>
                            <w:tr w:rsidR="002B5047" w:rsidRPr="007939F0" w14:paraId="23D53850" w14:textId="77777777" w:rsidTr="00AE7CBB">
                              <w:trPr>
                                <w:trHeight w:hRule="exact" w:val="288"/>
                                <w:jc w:val="center"/>
                              </w:trPr>
                              <w:tc>
                                <w:tcPr>
                                  <w:tcW w:w="1584" w:type="dxa"/>
                                </w:tcPr>
                                <w:p w14:paraId="5ABEEE57" w14:textId="77777777" w:rsidR="002B5047" w:rsidRDefault="002B5047" w:rsidP="00AE7CBB">
                                  <w:pPr>
                                    <w:spacing w:line="480" w:lineRule="auto"/>
                                    <w:jc w:val="center"/>
                                    <w:rPr>
                                      <w:sz w:val="18"/>
                                      <w:szCs w:val="18"/>
                                    </w:rPr>
                                  </w:pPr>
                                  <m:oMathPara>
                                    <m:oMath>
                                      <m:r>
                                        <w:rPr>
                                          <w:rFonts w:ascii="Cambria Math" w:hAnsi="Cambria Math"/>
                                          <w:sz w:val="18"/>
                                          <w:szCs w:val="18"/>
                                        </w:rPr>
                                        <m:t>b</m:t>
                                      </m:r>
                                    </m:oMath>
                                  </m:oMathPara>
                                </w:p>
                              </w:tc>
                              <w:tc>
                                <w:tcPr>
                                  <w:tcW w:w="1584" w:type="dxa"/>
                                </w:tcPr>
                                <w:p w14:paraId="69CA6941" w14:textId="77777777" w:rsidR="002B5047" w:rsidRDefault="002B5047" w:rsidP="00AE7CBB">
                                  <w:pPr>
                                    <w:spacing w:line="480" w:lineRule="auto"/>
                                    <w:jc w:val="center"/>
                                    <w:rPr>
                                      <w:sz w:val="18"/>
                                      <w:szCs w:val="18"/>
                                    </w:rPr>
                                  </w:pPr>
                                  <w:r>
                                    <w:rPr>
                                      <w:sz w:val="18"/>
                                      <w:szCs w:val="18"/>
                                    </w:rPr>
                                    <w:t>ms</w:t>
                                  </w:r>
                                </w:p>
                              </w:tc>
                              <w:tc>
                                <w:tcPr>
                                  <w:tcW w:w="1584" w:type="dxa"/>
                                </w:tcPr>
                                <w:p w14:paraId="1534C0CD"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1675</w:t>
                                  </w:r>
                                </w:p>
                              </w:tc>
                            </w:tr>
                            <w:tr w:rsidR="002B5047" w:rsidRPr="007939F0" w14:paraId="2B96C50C" w14:textId="77777777" w:rsidTr="00AE7CBB">
                              <w:trPr>
                                <w:trHeight w:hRule="exact" w:val="288"/>
                                <w:jc w:val="center"/>
                              </w:trPr>
                              <w:tc>
                                <w:tcPr>
                                  <w:tcW w:w="1584" w:type="dxa"/>
                                </w:tcPr>
                                <w:p w14:paraId="45DE259C" w14:textId="77777777" w:rsidR="002B5047" w:rsidRDefault="002B5047" w:rsidP="00AE7CBB">
                                  <w:pPr>
                                    <w:spacing w:line="480" w:lineRule="auto"/>
                                    <w:jc w:val="center"/>
                                    <w:rPr>
                                      <w:sz w:val="18"/>
                                      <w:szCs w:val="18"/>
                                    </w:rPr>
                                  </w:pPr>
                                  <m:oMathPara>
                                    <m:oMath>
                                      <m:r>
                                        <w:rPr>
                                          <w:rFonts w:ascii="Cambria Math" w:hAnsi="Cambria Math"/>
                                          <w:sz w:val="18"/>
                                          <w:szCs w:val="18"/>
                                        </w:rPr>
                                        <m:t>B</m:t>
                                      </m:r>
                                    </m:oMath>
                                  </m:oMathPara>
                                </w:p>
                              </w:tc>
                              <w:tc>
                                <w:tcPr>
                                  <w:tcW w:w="1584" w:type="dxa"/>
                                </w:tcPr>
                                <w:p w14:paraId="7655B5A0"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r w:rsidRPr="00594106">
                                    <w:rPr>
                                      <w:sz w:val="18"/>
                                      <w:szCs w:val="18"/>
                                      <w:vertAlign w:val="superscript"/>
                                    </w:rPr>
                                    <w:t>-1</w:t>
                                  </w:r>
                                </w:p>
                              </w:tc>
                              <w:tc>
                                <w:tcPr>
                                  <w:tcW w:w="1584" w:type="dxa"/>
                                </w:tcPr>
                                <w:p w14:paraId="5125A0CD"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4.75</m:t>
                                      </m:r>
                                    </m:oMath>
                                  </m:oMathPara>
                                </w:p>
                              </w:tc>
                            </w:tr>
                            <w:tr w:rsidR="002B5047" w:rsidRPr="007939F0" w14:paraId="432C6442" w14:textId="77777777" w:rsidTr="00AE7CBB">
                              <w:trPr>
                                <w:trHeight w:hRule="exact" w:val="288"/>
                                <w:jc w:val="center"/>
                              </w:trPr>
                              <w:tc>
                                <w:tcPr>
                                  <w:tcW w:w="1584" w:type="dxa"/>
                                </w:tcPr>
                                <w:p w14:paraId="52121867"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ff</m:t>
                                          </m:r>
                                        </m:sub>
                                      </m:sSub>
                                    </m:oMath>
                                  </m:oMathPara>
                                </w:p>
                              </w:tc>
                              <w:tc>
                                <w:tcPr>
                                  <w:tcW w:w="1584" w:type="dxa"/>
                                </w:tcPr>
                                <w:p w14:paraId="1B3F065B" w14:textId="77777777" w:rsidR="002B5047" w:rsidRPr="007939F0" w:rsidRDefault="002B5047" w:rsidP="00AE7CBB">
                                  <w:pPr>
                                    <w:spacing w:line="480" w:lineRule="auto"/>
                                    <w:jc w:val="center"/>
                                    <w:rPr>
                                      <w:sz w:val="18"/>
                                      <w:szCs w:val="18"/>
                                    </w:rPr>
                                  </w:pPr>
                                  <w:r>
                                    <w:rPr>
                                      <w:sz w:val="18"/>
                                      <w:szCs w:val="18"/>
                                    </w:rPr>
                                    <w:t>-</w:t>
                                  </w:r>
                                </w:p>
                              </w:tc>
                              <w:tc>
                                <w:tcPr>
                                  <w:tcW w:w="1584" w:type="dxa"/>
                                </w:tcPr>
                                <w:p w14:paraId="5BE389DA"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2.90×10</m:t>
                                      </m:r>
                                    </m:oMath>
                                  </m:oMathPara>
                                </w:p>
                              </w:tc>
                            </w:tr>
                            <w:tr w:rsidR="002B5047" w:rsidRPr="007939F0" w14:paraId="76CCD257" w14:textId="77777777" w:rsidTr="00AE7CBB">
                              <w:trPr>
                                <w:trHeight w:hRule="exact" w:val="288"/>
                                <w:jc w:val="center"/>
                              </w:trPr>
                              <w:tc>
                                <w:tcPr>
                                  <w:tcW w:w="1584" w:type="dxa"/>
                                </w:tcPr>
                                <w:p w14:paraId="190F1FAE"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fx</m:t>
                                          </m:r>
                                        </m:sub>
                                      </m:sSub>
                                    </m:oMath>
                                  </m:oMathPara>
                                </w:p>
                              </w:tc>
                              <w:tc>
                                <w:tcPr>
                                  <w:tcW w:w="1584" w:type="dxa"/>
                                </w:tcPr>
                                <w:p w14:paraId="743F18AB" w14:textId="77777777" w:rsidR="002B5047" w:rsidRPr="007939F0" w:rsidRDefault="002B5047" w:rsidP="00AE7CBB">
                                  <w:pPr>
                                    <w:spacing w:line="480" w:lineRule="auto"/>
                                    <w:jc w:val="center"/>
                                    <w:rPr>
                                      <w:sz w:val="18"/>
                                      <w:szCs w:val="18"/>
                                    </w:rPr>
                                  </w:pPr>
                                  <w:r>
                                    <w:rPr>
                                      <w:sz w:val="18"/>
                                      <w:szCs w:val="18"/>
                                    </w:rPr>
                                    <w:t>-</w:t>
                                  </w:r>
                                </w:p>
                              </w:tc>
                              <w:tc>
                                <w:tcPr>
                                  <w:tcW w:w="1584" w:type="dxa"/>
                                </w:tcPr>
                                <w:p w14:paraId="33A25CBF"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1.33×10</m:t>
                                      </m:r>
                                    </m:oMath>
                                  </m:oMathPara>
                                </w:p>
                              </w:tc>
                            </w:tr>
                            <w:tr w:rsidR="002B5047" w:rsidRPr="007939F0" w14:paraId="184E9BFF" w14:textId="77777777" w:rsidTr="00AE7CBB">
                              <w:trPr>
                                <w:trHeight w:hRule="exact" w:val="288"/>
                                <w:jc w:val="center"/>
                              </w:trPr>
                              <w:tc>
                                <w:tcPr>
                                  <w:tcW w:w="1584" w:type="dxa"/>
                                </w:tcPr>
                                <w:p w14:paraId="2AAE5455"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xx</m:t>
                                          </m:r>
                                        </m:sub>
                                      </m:sSub>
                                    </m:oMath>
                                  </m:oMathPara>
                                </w:p>
                              </w:tc>
                              <w:tc>
                                <w:tcPr>
                                  <w:tcW w:w="1584" w:type="dxa"/>
                                </w:tcPr>
                                <w:p w14:paraId="7CE61D1D" w14:textId="77777777" w:rsidR="002B5047" w:rsidRPr="007939F0" w:rsidRDefault="002B5047" w:rsidP="00AE7CBB">
                                  <w:pPr>
                                    <w:spacing w:line="480" w:lineRule="auto"/>
                                    <w:jc w:val="center"/>
                                    <w:rPr>
                                      <w:sz w:val="18"/>
                                      <w:szCs w:val="18"/>
                                    </w:rPr>
                                  </w:pPr>
                                  <w:r>
                                    <w:rPr>
                                      <w:sz w:val="18"/>
                                      <w:szCs w:val="18"/>
                                    </w:rPr>
                                    <w:t>-</w:t>
                                  </w:r>
                                </w:p>
                              </w:tc>
                              <w:tc>
                                <w:tcPr>
                                  <w:tcW w:w="1584" w:type="dxa"/>
                                </w:tcPr>
                                <w:p w14:paraId="22F7D261"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2.66×10</m:t>
                                      </m:r>
                                    </m:oMath>
                                  </m:oMathPara>
                                </w:p>
                              </w:tc>
                            </w:tr>
                          </w:tbl>
                          <w:p w14:paraId="1AC3476D" w14:textId="77777777" w:rsidR="002B5047" w:rsidRPr="003D10AB" w:rsidRDefault="002B5047" w:rsidP="00723CF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FDC9" id="_x0000_s1028" type="#_x0000_t202" style="position:absolute;margin-left:0;margin-top:4.15pt;width:461pt;height:26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" strokecolor="white [3212]">
                <v:textbox>
                  <w:txbxContent>
                    <w:p w14:paraId="18EE75D6" w14:textId="77777777" w:rsidR="002B5047" w:rsidRPr="006D2CD7" w:rsidRDefault="002B5047" w:rsidP="00723CF2">
                      <w:pPr>
                        <w:autoSpaceDE w:val="0"/>
                        <w:autoSpaceDN w:val="0"/>
                        <w:adjustRightInd w:val="0"/>
                        <w:spacing w:before="120"/>
                        <w:jc w:val="center"/>
                      </w:pPr>
                      <w:r w:rsidRPr="000B1079">
                        <w:rPr>
                          <w:b/>
                        </w:rPr>
                        <w:t xml:space="preserve">Table </w:t>
                      </w:r>
                      <w:r>
                        <w:rPr>
                          <w:rFonts w:hint="eastAsia"/>
                          <w:b/>
                          <w:lang w:eastAsia="zh-CN"/>
                        </w:rPr>
                        <w:t>B</w:t>
                      </w:r>
                      <w:r w:rsidRPr="000B1079">
                        <w:rPr>
                          <w:b/>
                        </w:rPr>
                        <w:t>3</w:t>
                      </w:r>
                      <w:r w:rsidRPr="000B1079">
                        <w:t>: Parameters used in a finite element model of the left ventricular.</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tblGrid>
                      <w:tr w:rsidR="002B5047" w:rsidRPr="007939F0" w14:paraId="5D1440D0" w14:textId="77777777" w:rsidTr="00AE7CBB">
                        <w:trPr>
                          <w:trHeight w:hRule="exact" w:val="288"/>
                          <w:jc w:val="center"/>
                        </w:trPr>
                        <w:tc>
                          <w:tcPr>
                            <w:tcW w:w="1584" w:type="dxa"/>
                          </w:tcPr>
                          <w:p w14:paraId="0F2B544F" w14:textId="77777777" w:rsidR="002B5047" w:rsidRPr="007939F0" w:rsidRDefault="002B5047" w:rsidP="00AE7CBB">
                            <w:pPr>
                              <w:spacing w:line="480" w:lineRule="auto"/>
                              <w:jc w:val="center"/>
                              <w:rPr>
                                <w:sz w:val="18"/>
                                <w:szCs w:val="18"/>
                              </w:rPr>
                            </w:pPr>
                            <w:r w:rsidRPr="007939F0">
                              <w:rPr>
                                <w:sz w:val="18"/>
                                <w:szCs w:val="18"/>
                              </w:rPr>
                              <w:t>Parameter</w:t>
                            </w:r>
                          </w:p>
                        </w:tc>
                        <w:tc>
                          <w:tcPr>
                            <w:tcW w:w="1584" w:type="dxa"/>
                          </w:tcPr>
                          <w:p w14:paraId="0C4E0BB5" w14:textId="77777777" w:rsidR="002B5047" w:rsidRPr="007939F0" w:rsidRDefault="002B5047" w:rsidP="00AE7CBB">
                            <w:pPr>
                              <w:spacing w:line="480" w:lineRule="auto"/>
                              <w:jc w:val="center"/>
                              <w:rPr>
                                <w:sz w:val="18"/>
                                <w:szCs w:val="18"/>
                              </w:rPr>
                            </w:pPr>
                            <w:r w:rsidRPr="007939F0">
                              <w:rPr>
                                <w:sz w:val="18"/>
                                <w:szCs w:val="18"/>
                              </w:rPr>
                              <w:t>Unit</w:t>
                            </w:r>
                          </w:p>
                        </w:tc>
                        <w:tc>
                          <w:tcPr>
                            <w:tcW w:w="1584" w:type="dxa"/>
                          </w:tcPr>
                          <w:p w14:paraId="2923CA4A" w14:textId="77777777" w:rsidR="002B5047" w:rsidRPr="00E22FF3" w:rsidRDefault="002B5047" w:rsidP="00AE7CBB">
                            <w:pPr>
                              <w:spacing w:line="480" w:lineRule="auto"/>
                              <w:jc w:val="center"/>
                              <w:rPr>
                                <w:color w:val="FF0000"/>
                                <w:sz w:val="18"/>
                                <w:szCs w:val="18"/>
                              </w:rPr>
                            </w:pPr>
                            <w:r w:rsidRPr="00E22FF3">
                              <w:rPr>
                                <w:color w:val="FF0000"/>
                                <w:sz w:val="18"/>
                                <w:szCs w:val="18"/>
                              </w:rPr>
                              <w:t xml:space="preserve"> </w:t>
                            </w:r>
                          </w:p>
                        </w:tc>
                      </w:tr>
                      <w:tr w:rsidR="002B5047" w:rsidRPr="007939F0" w14:paraId="26B0F549" w14:textId="77777777" w:rsidTr="00AE7CBB">
                        <w:trPr>
                          <w:trHeight w:hRule="exact" w:val="288"/>
                          <w:jc w:val="center"/>
                        </w:trPr>
                        <w:tc>
                          <w:tcPr>
                            <w:tcW w:w="1584" w:type="dxa"/>
                          </w:tcPr>
                          <w:p w14:paraId="6D0753C9"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max</m:t>
                                    </m:r>
                                  </m:sub>
                                </m:sSub>
                              </m:oMath>
                            </m:oMathPara>
                          </w:p>
                        </w:tc>
                        <w:tc>
                          <w:tcPr>
                            <w:tcW w:w="1584" w:type="dxa"/>
                          </w:tcPr>
                          <w:p w14:paraId="4D263942" w14:textId="77777777" w:rsidR="002B5047" w:rsidRPr="007939F0" w:rsidRDefault="002B5047" w:rsidP="00AE7CBB">
                            <w:pPr>
                              <w:spacing w:line="480" w:lineRule="auto"/>
                              <w:jc w:val="center"/>
                              <w:rPr>
                                <w:sz w:val="18"/>
                                <w:szCs w:val="18"/>
                              </w:rPr>
                            </w:pPr>
                            <w:r>
                              <w:rPr>
                                <w:sz w:val="18"/>
                                <w:szCs w:val="18"/>
                              </w:rPr>
                              <w:t>kPa</w:t>
                            </w:r>
                          </w:p>
                        </w:tc>
                        <w:tc>
                          <w:tcPr>
                            <w:tcW w:w="1584" w:type="dxa"/>
                          </w:tcPr>
                          <w:p w14:paraId="4E6F80E7"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1.30×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5</m:t>
                                    </m:r>
                                  </m:sup>
                                </m:sSup>
                              </m:oMath>
                            </m:oMathPara>
                          </w:p>
                        </w:tc>
                      </w:tr>
                      <w:tr w:rsidR="002B5047" w:rsidRPr="007939F0" w14:paraId="1901DEE8" w14:textId="77777777" w:rsidTr="00AE7CBB">
                        <w:trPr>
                          <w:trHeight w:hRule="exact" w:val="288"/>
                          <w:jc w:val="center"/>
                        </w:trPr>
                        <w:tc>
                          <w:tcPr>
                            <w:tcW w:w="1584" w:type="dxa"/>
                          </w:tcPr>
                          <w:p w14:paraId="6DBEC36A"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Ca</m:t>
                                    </m:r>
                                  </m:e>
                                  <m:sub>
                                    <m:r>
                                      <w:rPr>
                                        <w:rFonts w:ascii="Cambria Math" w:hAnsi="Cambria Math"/>
                                        <w:sz w:val="18"/>
                                        <w:szCs w:val="18"/>
                                      </w:rPr>
                                      <m:t>0</m:t>
                                    </m:r>
                                  </m:sub>
                                </m:sSub>
                              </m:oMath>
                            </m:oMathPara>
                          </w:p>
                        </w:tc>
                        <w:tc>
                          <w:tcPr>
                            <w:tcW w:w="1584" w:type="dxa"/>
                          </w:tcPr>
                          <w:p w14:paraId="4A5BA7CD"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39414BB3" w14:textId="77777777" w:rsidR="002B5047" w:rsidRPr="004212C6" w:rsidRDefault="002B5047" w:rsidP="00AE7CBB">
                            <w:pPr>
                              <w:spacing w:line="480" w:lineRule="auto"/>
                              <w:jc w:val="center"/>
                              <w:rPr>
                                <w:color w:val="000000" w:themeColor="text1"/>
                                <w:sz w:val="18"/>
                                <w:szCs w:val="18"/>
                              </w:rPr>
                            </w:pPr>
                            <m:oMathPara>
                              <m:oMath>
                                <m:r>
                                  <w:rPr>
                                    <w:rFonts w:ascii="Cambria Math" w:hAnsi="Cambria Math"/>
                                    <w:color w:val="000000" w:themeColor="text1"/>
                                    <w:sz w:val="18"/>
                                    <w:szCs w:val="18"/>
                                  </w:rPr>
                                  <m:t>4.35</m:t>
                                </m:r>
                              </m:oMath>
                            </m:oMathPara>
                          </w:p>
                        </w:tc>
                      </w:tr>
                      <w:tr w:rsidR="002B5047" w:rsidRPr="007939F0" w14:paraId="10DAA61B" w14:textId="77777777" w:rsidTr="00AE7CBB">
                        <w:trPr>
                          <w:trHeight w:hRule="exact" w:val="288"/>
                          <w:jc w:val="center"/>
                        </w:trPr>
                        <w:tc>
                          <w:tcPr>
                            <w:tcW w:w="1584" w:type="dxa"/>
                          </w:tcPr>
                          <w:p w14:paraId="77D12BB1" w14:textId="77777777" w:rsidR="002B5047" w:rsidRPr="007939F0"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Ca</m:t>
                                    </m:r>
                                  </m:e>
                                  <m:sub>
                                    <m:r>
                                      <w:rPr>
                                        <w:rFonts w:ascii="Cambria Math" w:hAnsi="Cambria Math"/>
                                        <w:sz w:val="18"/>
                                        <w:szCs w:val="18"/>
                                      </w:rPr>
                                      <m:t>50</m:t>
                                    </m:r>
                                  </m:sub>
                                </m:sSub>
                              </m:oMath>
                            </m:oMathPara>
                          </w:p>
                        </w:tc>
                        <w:tc>
                          <w:tcPr>
                            <w:tcW w:w="1584" w:type="dxa"/>
                          </w:tcPr>
                          <w:p w14:paraId="2E861518"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68E413DB"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32AA2018" w14:textId="77777777" w:rsidTr="00AE7CBB">
                        <w:trPr>
                          <w:trHeight w:hRule="exact" w:val="288"/>
                          <w:jc w:val="center"/>
                        </w:trPr>
                        <w:tc>
                          <w:tcPr>
                            <w:tcW w:w="1584" w:type="dxa"/>
                          </w:tcPr>
                          <w:p w14:paraId="2F2322B7"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(Ca</m:t>
                                        </m:r>
                                      </m:e>
                                      <m:sub>
                                        <m:r>
                                          <w:rPr>
                                            <w:rFonts w:ascii="Cambria Math" w:hAnsi="Cambria Math"/>
                                            <w:sz w:val="18"/>
                                            <w:szCs w:val="18"/>
                                          </w:rPr>
                                          <m:t>0</m:t>
                                        </m:r>
                                      </m:sub>
                                    </m:sSub>
                                    <m:r>
                                      <w:rPr>
                                        <w:rFonts w:ascii="Cambria Math" w:hAnsi="Cambria Math"/>
                                        <w:sz w:val="18"/>
                                        <w:szCs w:val="18"/>
                                      </w:rPr>
                                      <m:t>)</m:t>
                                    </m:r>
                                  </m:e>
                                  <m:sub>
                                    <m:r>
                                      <w:rPr>
                                        <w:rFonts w:ascii="Cambria Math" w:hAnsi="Cambria Math"/>
                                        <w:sz w:val="18"/>
                                        <w:szCs w:val="18"/>
                                      </w:rPr>
                                      <m:t>max</m:t>
                                    </m:r>
                                  </m:sub>
                                </m:sSub>
                              </m:oMath>
                            </m:oMathPara>
                          </w:p>
                        </w:tc>
                        <w:tc>
                          <w:tcPr>
                            <w:tcW w:w="1584" w:type="dxa"/>
                          </w:tcPr>
                          <w:p w14:paraId="71F79634"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424A2CEC"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4.35</m:t>
                                </m:r>
                              </m:oMath>
                            </m:oMathPara>
                          </w:p>
                        </w:tc>
                      </w:tr>
                      <w:tr w:rsidR="002B5047" w:rsidRPr="007939F0" w14:paraId="408DD2C5" w14:textId="77777777" w:rsidTr="00AE7CBB">
                        <w:trPr>
                          <w:trHeight w:hRule="exact" w:val="288"/>
                          <w:jc w:val="center"/>
                        </w:trPr>
                        <w:tc>
                          <w:tcPr>
                            <w:tcW w:w="1584" w:type="dxa"/>
                          </w:tcPr>
                          <w:p w14:paraId="439E01B3"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trans</m:t>
                                    </m:r>
                                  </m:sub>
                                </m:sSub>
                              </m:oMath>
                            </m:oMathPara>
                          </w:p>
                        </w:tc>
                        <w:tc>
                          <w:tcPr>
                            <w:tcW w:w="1584" w:type="dxa"/>
                          </w:tcPr>
                          <w:p w14:paraId="1FB406B9" w14:textId="77777777" w:rsidR="002B5047" w:rsidRPr="007939F0" w:rsidRDefault="002B5047" w:rsidP="00AE7CBB">
                            <w:pPr>
                              <w:spacing w:line="480" w:lineRule="auto"/>
                              <w:jc w:val="center"/>
                              <w:rPr>
                                <w:sz w:val="18"/>
                                <w:szCs w:val="18"/>
                              </w:rPr>
                            </w:pPr>
                            <w:r>
                              <w:rPr>
                                <w:sz w:val="18"/>
                                <w:szCs w:val="18"/>
                              </w:rPr>
                              <w:t>ms</w:t>
                            </w:r>
                          </w:p>
                        </w:tc>
                        <w:tc>
                          <w:tcPr>
                            <w:tcW w:w="1584" w:type="dxa"/>
                          </w:tcPr>
                          <w:p w14:paraId="5872A0C0"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3.00×</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2</m:t>
                                    </m:r>
                                  </m:sup>
                                </m:sSup>
                              </m:oMath>
                            </m:oMathPara>
                          </w:p>
                        </w:tc>
                      </w:tr>
                      <w:tr w:rsidR="002B5047" w:rsidRPr="007939F0" w14:paraId="635AD870" w14:textId="77777777" w:rsidTr="00AE7CBB">
                        <w:trPr>
                          <w:trHeight w:hRule="exact" w:val="288"/>
                          <w:jc w:val="center"/>
                        </w:trPr>
                        <w:tc>
                          <w:tcPr>
                            <w:tcW w:w="1584" w:type="dxa"/>
                          </w:tcPr>
                          <w:p w14:paraId="1BDBB46C"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0</m:t>
                                    </m:r>
                                  </m:sub>
                                </m:sSub>
                              </m:oMath>
                            </m:oMathPara>
                          </w:p>
                        </w:tc>
                        <w:tc>
                          <w:tcPr>
                            <w:tcW w:w="1584" w:type="dxa"/>
                          </w:tcPr>
                          <w:p w14:paraId="56A55971" w14:textId="77777777" w:rsidR="002B5047" w:rsidRPr="007939F0" w:rsidRDefault="002B5047" w:rsidP="00AE7CBB">
                            <w:pPr>
                              <w:spacing w:line="480" w:lineRule="auto"/>
                              <w:jc w:val="center"/>
                              <w:rPr>
                                <w:sz w:val="18"/>
                                <w:szCs w:val="18"/>
                              </w:rPr>
                            </w:pPr>
                            <w:r>
                              <w:rPr>
                                <w:sz w:val="18"/>
                                <w:szCs w:val="18"/>
                              </w:rPr>
                              <w:t>ms</w:t>
                            </w:r>
                          </w:p>
                        </w:tc>
                        <w:tc>
                          <w:tcPr>
                            <w:tcW w:w="1584" w:type="dxa"/>
                          </w:tcPr>
                          <w:p w14:paraId="20652576"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275</m:t>
                                </m:r>
                              </m:oMath>
                            </m:oMathPara>
                          </w:p>
                        </w:tc>
                      </w:tr>
                      <w:tr w:rsidR="002B5047" w:rsidRPr="007939F0" w14:paraId="623C76A2" w14:textId="77777777" w:rsidTr="00AE7CBB">
                        <w:trPr>
                          <w:trHeight w:hRule="exact" w:val="288"/>
                          <w:jc w:val="center"/>
                        </w:trPr>
                        <w:tc>
                          <w:tcPr>
                            <w:tcW w:w="1584" w:type="dxa"/>
                          </w:tcPr>
                          <w:p w14:paraId="2F2E1FD9"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0</m:t>
                                    </m:r>
                                  </m:sub>
                                </m:sSub>
                              </m:oMath>
                            </m:oMathPara>
                          </w:p>
                        </w:tc>
                        <w:tc>
                          <w:tcPr>
                            <w:tcW w:w="1584" w:type="dxa"/>
                          </w:tcPr>
                          <w:p w14:paraId="17889589"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6DDD6A1B"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1.58</m:t>
                                </m:r>
                              </m:oMath>
                            </m:oMathPara>
                          </w:p>
                        </w:tc>
                      </w:tr>
                      <w:tr w:rsidR="002B5047" w:rsidRPr="007939F0" w14:paraId="2A0D493A" w14:textId="77777777" w:rsidTr="00AE7CBB">
                        <w:trPr>
                          <w:trHeight w:hRule="exact" w:val="288"/>
                          <w:jc w:val="center"/>
                        </w:trPr>
                        <w:tc>
                          <w:tcPr>
                            <w:tcW w:w="1584" w:type="dxa"/>
                          </w:tcPr>
                          <w:p w14:paraId="44A00330" w14:textId="77777777" w:rsidR="002B5047" w:rsidRDefault="002B5047" w:rsidP="00AE7CBB">
                            <w:pPr>
                              <w:spacing w:line="480" w:lineRule="auto"/>
                              <w:jc w:val="center"/>
                              <w:rPr>
                                <w:sz w:val="18"/>
                                <w:szCs w:val="18"/>
                              </w:rPr>
                            </w:pPr>
                            <m:oMathPara>
                              <m:oMath>
                                <m:r>
                                  <w:rPr>
                                    <w:rFonts w:ascii="Cambria Math" w:hAnsi="Cambria Math"/>
                                    <w:sz w:val="18"/>
                                    <w:szCs w:val="18"/>
                                  </w:rPr>
                                  <m:t>l</m:t>
                                </m:r>
                              </m:oMath>
                            </m:oMathPara>
                          </w:p>
                        </w:tc>
                        <w:tc>
                          <w:tcPr>
                            <w:tcW w:w="1584" w:type="dxa"/>
                          </w:tcPr>
                          <w:p w14:paraId="49A71636" w14:textId="77777777" w:rsidR="002B5047"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p>
                        </w:tc>
                        <w:tc>
                          <w:tcPr>
                            <w:tcW w:w="1584" w:type="dxa"/>
                          </w:tcPr>
                          <w:p w14:paraId="2A0C044A"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1.85</w:t>
                            </w:r>
                          </w:p>
                        </w:tc>
                      </w:tr>
                      <w:tr w:rsidR="002B5047" w:rsidRPr="007939F0" w14:paraId="23D53850" w14:textId="77777777" w:rsidTr="00AE7CBB">
                        <w:trPr>
                          <w:trHeight w:hRule="exact" w:val="288"/>
                          <w:jc w:val="center"/>
                        </w:trPr>
                        <w:tc>
                          <w:tcPr>
                            <w:tcW w:w="1584" w:type="dxa"/>
                          </w:tcPr>
                          <w:p w14:paraId="5ABEEE57" w14:textId="77777777" w:rsidR="002B5047" w:rsidRDefault="002B5047" w:rsidP="00AE7CBB">
                            <w:pPr>
                              <w:spacing w:line="480" w:lineRule="auto"/>
                              <w:jc w:val="center"/>
                              <w:rPr>
                                <w:sz w:val="18"/>
                                <w:szCs w:val="18"/>
                              </w:rPr>
                            </w:pPr>
                            <m:oMathPara>
                              <m:oMath>
                                <m:r>
                                  <w:rPr>
                                    <w:rFonts w:ascii="Cambria Math" w:hAnsi="Cambria Math"/>
                                    <w:sz w:val="18"/>
                                    <w:szCs w:val="18"/>
                                  </w:rPr>
                                  <m:t>b</m:t>
                                </m:r>
                              </m:oMath>
                            </m:oMathPara>
                          </w:p>
                        </w:tc>
                        <w:tc>
                          <w:tcPr>
                            <w:tcW w:w="1584" w:type="dxa"/>
                          </w:tcPr>
                          <w:p w14:paraId="69CA6941" w14:textId="77777777" w:rsidR="002B5047" w:rsidRDefault="002B5047" w:rsidP="00AE7CBB">
                            <w:pPr>
                              <w:spacing w:line="480" w:lineRule="auto"/>
                              <w:jc w:val="center"/>
                              <w:rPr>
                                <w:sz w:val="18"/>
                                <w:szCs w:val="18"/>
                              </w:rPr>
                            </w:pPr>
                            <w:r>
                              <w:rPr>
                                <w:sz w:val="18"/>
                                <w:szCs w:val="18"/>
                              </w:rPr>
                              <w:t>ms</w:t>
                            </w:r>
                          </w:p>
                        </w:tc>
                        <w:tc>
                          <w:tcPr>
                            <w:tcW w:w="1584" w:type="dxa"/>
                          </w:tcPr>
                          <w:p w14:paraId="1534C0CD" w14:textId="77777777" w:rsidR="002B5047" w:rsidRPr="004212C6" w:rsidRDefault="002B5047" w:rsidP="00AE7CBB">
                            <w:pPr>
                              <w:spacing w:line="480" w:lineRule="auto"/>
                              <w:jc w:val="center"/>
                              <w:rPr>
                                <w:color w:val="000000" w:themeColor="text1"/>
                                <w:sz w:val="18"/>
                                <w:szCs w:val="18"/>
                              </w:rPr>
                            </w:pPr>
                            <w:r>
                              <w:rPr>
                                <w:color w:val="000000" w:themeColor="text1"/>
                                <w:sz w:val="18"/>
                                <w:szCs w:val="18"/>
                              </w:rPr>
                              <w:t>1675</w:t>
                            </w:r>
                          </w:p>
                        </w:tc>
                      </w:tr>
                      <w:tr w:rsidR="002B5047" w:rsidRPr="007939F0" w14:paraId="2B96C50C" w14:textId="77777777" w:rsidTr="00AE7CBB">
                        <w:trPr>
                          <w:trHeight w:hRule="exact" w:val="288"/>
                          <w:jc w:val="center"/>
                        </w:trPr>
                        <w:tc>
                          <w:tcPr>
                            <w:tcW w:w="1584" w:type="dxa"/>
                          </w:tcPr>
                          <w:p w14:paraId="45DE259C" w14:textId="77777777" w:rsidR="002B5047" w:rsidRDefault="002B5047" w:rsidP="00AE7CBB">
                            <w:pPr>
                              <w:spacing w:line="480" w:lineRule="auto"/>
                              <w:jc w:val="center"/>
                              <w:rPr>
                                <w:sz w:val="18"/>
                                <w:szCs w:val="18"/>
                              </w:rPr>
                            </w:pPr>
                            <m:oMathPara>
                              <m:oMath>
                                <m:r>
                                  <w:rPr>
                                    <w:rFonts w:ascii="Cambria Math" w:hAnsi="Cambria Math"/>
                                    <w:sz w:val="18"/>
                                    <w:szCs w:val="18"/>
                                  </w:rPr>
                                  <m:t>B</m:t>
                                </m:r>
                              </m:oMath>
                            </m:oMathPara>
                          </w:p>
                        </w:tc>
                        <w:tc>
                          <w:tcPr>
                            <w:tcW w:w="1584" w:type="dxa"/>
                          </w:tcPr>
                          <w:p w14:paraId="7655B5A0" w14:textId="77777777" w:rsidR="002B5047" w:rsidRPr="007939F0" w:rsidRDefault="002B5047" w:rsidP="00AE7CBB">
                            <w:pPr>
                              <w:spacing w:line="480" w:lineRule="auto"/>
                              <w:jc w:val="center"/>
                              <w:rPr>
                                <w:sz w:val="18"/>
                                <w:szCs w:val="18"/>
                              </w:rPr>
                            </w:pPr>
                            <m:oMath>
                              <m:r>
                                <w:rPr>
                                  <w:rFonts w:ascii="Cambria Math" w:hAnsi="Cambria Math"/>
                                  <w:sz w:val="18"/>
                                  <w:szCs w:val="18"/>
                                </w:rPr>
                                <m:t>μ</m:t>
                              </m:r>
                            </m:oMath>
                            <w:r>
                              <w:rPr>
                                <w:sz w:val="18"/>
                                <w:szCs w:val="18"/>
                              </w:rPr>
                              <w:t>m</w:t>
                            </w:r>
                            <w:r w:rsidRPr="00594106">
                              <w:rPr>
                                <w:sz w:val="18"/>
                                <w:szCs w:val="18"/>
                                <w:vertAlign w:val="superscript"/>
                              </w:rPr>
                              <w:t>-1</w:t>
                            </w:r>
                          </w:p>
                        </w:tc>
                        <w:tc>
                          <w:tcPr>
                            <w:tcW w:w="1584" w:type="dxa"/>
                          </w:tcPr>
                          <w:p w14:paraId="5125A0CD"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4.75</m:t>
                                </m:r>
                              </m:oMath>
                            </m:oMathPara>
                          </w:p>
                        </w:tc>
                      </w:tr>
                      <w:tr w:rsidR="002B5047" w:rsidRPr="007939F0" w14:paraId="432C6442" w14:textId="77777777" w:rsidTr="00AE7CBB">
                        <w:trPr>
                          <w:trHeight w:hRule="exact" w:val="288"/>
                          <w:jc w:val="center"/>
                        </w:trPr>
                        <w:tc>
                          <w:tcPr>
                            <w:tcW w:w="1584" w:type="dxa"/>
                          </w:tcPr>
                          <w:p w14:paraId="52121867"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ff</m:t>
                                    </m:r>
                                  </m:sub>
                                </m:sSub>
                              </m:oMath>
                            </m:oMathPara>
                          </w:p>
                        </w:tc>
                        <w:tc>
                          <w:tcPr>
                            <w:tcW w:w="1584" w:type="dxa"/>
                          </w:tcPr>
                          <w:p w14:paraId="1B3F065B" w14:textId="77777777" w:rsidR="002B5047" w:rsidRPr="007939F0" w:rsidRDefault="002B5047" w:rsidP="00AE7CBB">
                            <w:pPr>
                              <w:spacing w:line="480" w:lineRule="auto"/>
                              <w:jc w:val="center"/>
                              <w:rPr>
                                <w:sz w:val="18"/>
                                <w:szCs w:val="18"/>
                              </w:rPr>
                            </w:pPr>
                            <w:r>
                              <w:rPr>
                                <w:sz w:val="18"/>
                                <w:szCs w:val="18"/>
                              </w:rPr>
                              <w:t>-</w:t>
                            </w:r>
                          </w:p>
                        </w:tc>
                        <w:tc>
                          <w:tcPr>
                            <w:tcW w:w="1584" w:type="dxa"/>
                          </w:tcPr>
                          <w:p w14:paraId="5BE389DA"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2.90×10</m:t>
                                </m:r>
                              </m:oMath>
                            </m:oMathPara>
                          </w:p>
                        </w:tc>
                      </w:tr>
                      <w:tr w:rsidR="002B5047" w:rsidRPr="007939F0" w14:paraId="76CCD257" w14:textId="77777777" w:rsidTr="00AE7CBB">
                        <w:trPr>
                          <w:trHeight w:hRule="exact" w:val="288"/>
                          <w:jc w:val="center"/>
                        </w:trPr>
                        <w:tc>
                          <w:tcPr>
                            <w:tcW w:w="1584" w:type="dxa"/>
                          </w:tcPr>
                          <w:p w14:paraId="190F1FAE"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fx</m:t>
                                    </m:r>
                                  </m:sub>
                                </m:sSub>
                              </m:oMath>
                            </m:oMathPara>
                          </w:p>
                        </w:tc>
                        <w:tc>
                          <w:tcPr>
                            <w:tcW w:w="1584" w:type="dxa"/>
                          </w:tcPr>
                          <w:p w14:paraId="743F18AB" w14:textId="77777777" w:rsidR="002B5047" w:rsidRPr="007939F0" w:rsidRDefault="002B5047" w:rsidP="00AE7CBB">
                            <w:pPr>
                              <w:spacing w:line="480" w:lineRule="auto"/>
                              <w:jc w:val="center"/>
                              <w:rPr>
                                <w:sz w:val="18"/>
                                <w:szCs w:val="18"/>
                              </w:rPr>
                            </w:pPr>
                            <w:r>
                              <w:rPr>
                                <w:sz w:val="18"/>
                                <w:szCs w:val="18"/>
                              </w:rPr>
                              <w:t>-</w:t>
                            </w:r>
                          </w:p>
                        </w:tc>
                        <w:tc>
                          <w:tcPr>
                            <w:tcW w:w="1584" w:type="dxa"/>
                          </w:tcPr>
                          <w:p w14:paraId="33A25CBF"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1.33×10</m:t>
                                </m:r>
                              </m:oMath>
                            </m:oMathPara>
                          </w:p>
                        </w:tc>
                      </w:tr>
                      <w:tr w:rsidR="002B5047" w:rsidRPr="007939F0" w14:paraId="184E9BFF" w14:textId="77777777" w:rsidTr="00AE7CBB">
                        <w:trPr>
                          <w:trHeight w:hRule="exact" w:val="288"/>
                          <w:jc w:val="center"/>
                        </w:trPr>
                        <w:tc>
                          <w:tcPr>
                            <w:tcW w:w="1584" w:type="dxa"/>
                          </w:tcPr>
                          <w:p w14:paraId="2AAE5455" w14:textId="77777777" w:rsidR="002B5047" w:rsidRDefault="001D38B5" w:rsidP="00AE7CBB">
                            <w:pPr>
                              <w:spacing w:line="480" w:lineRule="auto"/>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xx</m:t>
                                    </m:r>
                                  </m:sub>
                                </m:sSub>
                              </m:oMath>
                            </m:oMathPara>
                          </w:p>
                        </w:tc>
                        <w:tc>
                          <w:tcPr>
                            <w:tcW w:w="1584" w:type="dxa"/>
                          </w:tcPr>
                          <w:p w14:paraId="7CE61D1D" w14:textId="77777777" w:rsidR="002B5047" w:rsidRPr="007939F0" w:rsidRDefault="002B5047" w:rsidP="00AE7CBB">
                            <w:pPr>
                              <w:spacing w:line="480" w:lineRule="auto"/>
                              <w:jc w:val="center"/>
                              <w:rPr>
                                <w:sz w:val="18"/>
                                <w:szCs w:val="18"/>
                              </w:rPr>
                            </w:pPr>
                            <w:r>
                              <w:rPr>
                                <w:sz w:val="18"/>
                                <w:szCs w:val="18"/>
                              </w:rPr>
                              <w:t>-</w:t>
                            </w:r>
                          </w:p>
                        </w:tc>
                        <w:tc>
                          <w:tcPr>
                            <w:tcW w:w="1584" w:type="dxa"/>
                          </w:tcPr>
                          <w:p w14:paraId="22F7D261" w14:textId="77777777" w:rsidR="002B5047" w:rsidRPr="00E22FF3" w:rsidRDefault="002B5047" w:rsidP="00AE7CBB">
                            <w:pPr>
                              <w:spacing w:line="480" w:lineRule="auto"/>
                              <w:jc w:val="center"/>
                              <w:rPr>
                                <w:color w:val="FF0000"/>
                                <w:sz w:val="18"/>
                                <w:szCs w:val="18"/>
                              </w:rPr>
                            </w:pPr>
                            <m:oMathPara>
                              <m:oMath>
                                <m:r>
                                  <w:rPr>
                                    <w:rFonts w:ascii="Cambria Math" w:hAnsi="Cambria Math"/>
                                    <w:color w:val="000000" w:themeColor="text1"/>
                                    <w:sz w:val="18"/>
                                    <w:szCs w:val="18"/>
                                  </w:rPr>
                                  <m:t>2.66×10</m:t>
                                </m:r>
                              </m:oMath>
                            </m:oMathPara>
                          </w:p>
                        </w:tc>
                      </w:tr>
                    </w:tbl>
                    <w:p w14:paraId="1AC3476D" w14:textId="77777777" w:rsidR="002B5047" w:rsidRPr="003D10AB" w:rsidRDefault="002B5047" w:rsidP="00723CF2">
                      <w:pPr>
                        <w:jc w:val="center"/>
                        <w:rPr>
                          <w:sz w:val="20"/>
                          <w:szCs w:val="20"/>
                        </w:rPr>
                      </w:pPr>
                    </w:p>
                  </w:txbxContent>
                </v:textbox>
                <w10:wrap type="topAndBottom"/>
              </v:shape>
            </w:pict>
          </mc:Fallback>
        </mc:AlternateContent>
      </w:r>
      <w:r w:rsidRPr="0057731B">
        <w:rPr>
          <w:color w:val="000000" w:themeColor="text1"/>
        </w:rPr>
        <w:t xml:space="preserve">Parameters across all orders in the coronary circulation are obtained by a quadratic </w:t>
      </w:r>
      <w:r w:rsidRPr="0057731B">
        <w:rPr>
          <w:rFonts w:hint="eastAsia"/>
          <w:color w:val="000000" w:themeColor="text1"/>
          <w:lang w:eastAsia="zh-CN"/>
        </w:rPr>
        <w:t>fit</w:t>
      </w:r>
      <w:r w:rsidRPr="0057731B">
        <w:rPr>
          <w:color w:val="000000" w:themeColor="text1"/>
        </w:rPr>
        <w:t xml:space="preserve"> of the parameter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t>
            </m:r>
          </m:sub>
        </m:sSub>
      </m:oMath>
      <w:r w:rsidRPr="0057731B">
        <w:rPr>
          <w:color w:val="000000" w:themeColor="text1"/>
        </w:rPr>
        <w:t xml:space="preserve">, and linear fits to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p</m:t>
            </m:r>
          </m:sub>
        </m:sSub>
      </m:oMath>
      <w:r w:rsidRPr="0057731B">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oMath>
      <w:r w:rsidRPr="0057731B">
        <w:rPr>
          <w:color w:val="000000" w:themeColor="text1"/>
        </w:rPr>
        <w:t xml:space="preserve"> through all data points.</w:t>
      </w:r>
    </w:p>
    <w:p w14:paraId="031A19EA" w14:textId="77777777" w:rsidR="00723CF2" w:rsidRPr="0057731B" w:rsidRDefault="00723CF2" w:rsidP="00723CF2">
      <w:pPr>
        <w:rPr>
          <w:color w:val="000000" w:themeColor="text1"/>
        </w:rPr>
      </w:pPr>
      <w:r w:rsidRPr="0057731B">
        <w:rPr>
          <w:smallCaps/>
          <w:noProof/>
          <w:color w:val="000000" w:themeColor="text1"/>
        </w:rPr>
        <mc:AlternateContent>
          <mc:Choice Requires="wps">
            <w:drawing>
              <wp:anchor distT="0" distB="0" distL="114300" distR="114300" simplePos="0" relativeHeight="251674624" behindDoc="0" locked="0" layoutInCell="1" allowOverlap="1" wp14:anchorId="0053ADF8" wp14:editId="2545BAD8">
                <wp:simplePos x="0" y="0"/>
                <wp:positionH relativeFrom="column">
                  <wp:posOffset>0</wp:posOffset>
                </wp:positionH>
                <wp:positionV relativeFrom="paragraph">
                  <wp:posOffset>257506</wp:posOffset>
                </wp:positionV>
                <wp:extent cx="5854700" cy="1899920"/>
                <wp:effectExtent l="0" t="0" r="12700" b="1778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899920"/>
                        </a:xfrm>
                        <a:prstGeom prst="rect">
                          <a:avLst/>
                        </a:prstGeom>
                        <a:solidFill>
                          <a:srgbClr val="FFFFFF"/>
                        </a:solidFill>
                        <a:ln w="9525">
                          <a:solidFill>
                            <a:schemeClr val="bg1"/>
                          </a:solidFill>
                          <a:miter lim="800000"/>
                          <a:headEnd/>
                          <a:tailEnd/>
                        </a:ln>
                      </wps:spPr>
                      <wps:txbx>
                        <w:txbxContent>
                          <w:p w14:paraId="6E72CEC2" w14:textId="77777777" w:rsidR="002B5047" w:rsidRPr="0035241D" w:rsidRDefault="002B5047" w:rsidP="00723CF2">
                            <w:pPr>
                              <w:autoSpaceDE w:val="0"/>
                              <w:autoSpaceDN w:val="0"/>
                              <w:adjustRightInd w:val="0"/>
                              <w:spacing w:before="120"/>
                              <w:jc w:val="center"/>
                              <w:rPr>
                                <w:color w:val="000000" w:themeColor="text1"/>
                              </w:rPr>
                            </w:pPr>
                            <w:r w:rsidRPr="0035241D">
                              <w:rPr>
                                <w:b/>
                                <w:color w:val="000000" w:themeColor="text1"/>
                              </w:rPr>
                              <w:t xml:space="preserve">Table </w:t>
                            </w:r>
                            <w:r w:rsidRPr="0035241D">
                              <w:rPr>
                                <w:rFonts w:hint="eastAsia"/>
                                <w:b/>
                                <w:color w:val="000000" w:themeColor="text1"/>
                                <w:lang w:eastAsia="zh-CN"/>
                              </w:rPr>
                              <w:t>B</w:t>
                            </w:r>
                            <w:r w:rsidRPr="0035241D">
                              <w:rPr>
                                <w:b/>
                                <w:color w:val="000000" w:themeColor="text1"/>
                              </w:rPr>
                              <w:t>4</w:t>
                            </w:r>
                            <w:r w:rsidRPr="0035241D">
                              <w:rPr>
                                <w:color w:val="000000" w:themeColor="text1"/>
                              </w:rPr>
                              <w:t>: Parameters used in coronary circulation.</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gridCol w:w="1584"/>
                              <w:gridCol w:w="1584"/>
                            </w:tblGrid>
                            <w:tr w:rsidR="002B5047" w:rsidRPr="0035241D" w14:paraId="0D07726C" w14:textId="77777777" w:rsidTr="00AE7CBB">
                              <w:trPr>
                                <w:trHeight w:hRule="exact" w:val="288"/>
                                <w:jc w:val="center"/>
                              </w:trPr>
                              <w:tc>
                                <w:tcPr>
                                  <w:tcW w:w="1584" w:type="dxa"/>
                                </w:tcPr>
                                <w:p w14:paraId="4572D7E5"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Order</w:t>
                                  </w:r>
                                </w:p>
                              </w:tc>
                              <w:tc>
                                <w:tcPr>
                                  <w:tcW w:w="1584" w:type="dxa"/>
                                </w:tcPr>
                                <w:p w14:paraId="61D149ED" w14:textId="77777777" w:rsidR="002B5047" w:rsidRPr="0035241D" w:rsidRDefault="001D38B5" w:rsidP="00AE7CBB">
                                  <w:pPr>
                                    <w:spacing w:line="480" w:lineRule="auto"/>
                                    <w:jc w:val="center"/>
                                    <w:rPr>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p</m:t>
                                        </m:r>
                                      </m:sub>
                                    </m:sSub>
                                  </m:oMath>
                                  <w:r w:rsidR="002B5047" w:rsidRPr="0035241D">
                                    <w:rPr>
                                      <w:color w:val="000000" w:themeColor="text1"/>
                                      <w:sz w:val="18"/>
                                      <w:szCs w:val="18"/>
                                    </w:rPr>
                                    <w:t>(</w:t>
                                  </w:r>
                                  <m:oMath>
                                    <m:r>
                                      <w:rPr>
                                        <w:rFonts w:ascii="Cambria Math" w:hAnsi="Cambria Math"/>
                                        <w:color w:val="000000" w:themeColor="text1"/>
                                        <w:sz w:val="18"/>
                                        <w:szCs w:val="18"/>
                                      </w:rPr>
                                      <m:t>μ</m:t>
                                    </m:r>
                                  </m:oMath>
                                  <w:r w:rsidR="002B5047" w:rsidRPr="0035241D">
                                    <w:rPr>
                                      <w:color w:val="000000" w:themeColor="text1"/>
                                      <w:sz w:val="18"/>
                                      <w:szCs w:val="18"/>
                                    </w:rPr>
                                    <w:t>m)</w:t>
                                  </w:r>
                                </w:p>
                              </w:tc>
                              <w:tc>
                                <w:tcPr>
                                  <w:tcW w:w="1584" w:type="dxa"/>
                                </w:tcPr>
                                <w:p w14:paraId="350DEBDB" w14:textId="77777777" w:rsidR="002B5047" w:rsidRPr="0035241D" w:rsidRDefault="001D38B5" w:rsidP="00AE7CBB">
                                  <w:pPr>
                                    <w:spacing w:line="480" w:lineRule="auto"/>
                                    <w:jc w:val="center"/>
                                    <w:rPr>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p</m:t>
                                        </m:r>
                                      </m:sub>
                                    </m:sSub>
                                  </m:oMath>
                                  <w:r w:rsidR="002B5047" w:rsidRPr="0035241D">
                                    <w:rPr>
                                      <w:color w:val="000000" w:themeColor="text1"/>
                                      <w:sz w:val="18"/>
                                      <w:szCs w:val="18"/>
                                    </w:rPr>
                                    <w:t>(</w:t>
                                  </w:r>
                                  <m:oMath>
                                    <m:r>
                                      <w:rPr>
                                        <w:rFonts w:ascii="Cambria Math" w:hAnsi="Cambria Math"/>
                                        <w:color w:val="000000" w:themeColor="text1"/>
                                        <w:sz w:val="18"/>
                                        <w:szCs w:val="18"/>
                                      </w:rPr>
                                      <m:t>μ</m:t>
                                    </m:r>
                                  </m:oMath>
                                  <w:r w:rsidR="002B5047" w:rsidRPr="0035241D">
                                    <w:rPr>
                                      <w:color w:val="000000" w:themeColor="text1"/>
                                      <w:sz w:val="18"/>
                                      <w:szCs w:val="18"/>
                                    </w:rPr>
                                    <w:t xml:space="preserve">m) </w:t>
                                  </w:r>
                                </w:p>
                              </w:tc>
                              <w:tc>
                                <w:tcPr>
                                  <w:tcW w:w="1584" w:type="dxa"/>
                                </w:tcPr>
                                <w:p w14:paraId="721DF378" w14:textId="77777777" w:rsidR="002B5047" w:rsidRPr="0035241D" w:rsidRDefault="001D38B5" w:rsidP="00AE7CBB">
                                  <w:pPr>
                                    <w:spacing w:line="480" w:lineRule="auto"/>
                                    <w:jc w:val="center"/>
                                    <w:rPr>
                                      <w:color w:val="000000" w:themeColor="text1"/>
                                      <w:sz w:val="18"/>
                                      <w:szCs w:val="18"/>
                                      <w:lang w:eastAsia="zh-CN"/>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φ</m:t>
                                        </m:r>
                                      </m:e>
                                      <m:sub>
                                        <m:r>
                                          <w:rPr>
                                            <w:rFonts w:ascii="Cambria Math" w:hAnsi="Cambria Math"/>
                                            <w:color w:val="000000" w:themeColor="text1"/>
                                            <w:sz w:val="18"/>
                                            <w:szCs w:val="18"/>
                                          </w:rPr>
                                          <m:t>p</m:t>
                                        </m:r>
                                      </m:sub>
                                    </m:sSub>
                                  </m:oMath>
                                  <w:r w:rsidR="002B5047" w:rsidRPr="0035241D">
                                    <w:rPr>
                                      <w:color w:val="000000" w:themeColor="text1"/>
                                      <w:sz w:val="18"/>
                                      <w:szCs w:val="18"/>
                                    </w:rPr>
                                    <w:t>(mmHg)</w:t>
                                  </w:r>
                                  <w:sdt>
                                    <w:sdtPr>
                                      <w:rPr>
                                        <w:rFonts w:ascii="Cambria Math" w:hAnsi="Cambria Math"/>
                                        <w:i/>
                                        <w:color w:val="000000" w:themeColor="text1"/>
                                        <w:sz w:val="18"/>
                                        <w:szCs w:val="18"/>
                                      </w:rPr>
                                      <w:id w:val="-401905760"/>
                                      <w:placeholder>
                                        <w:docPart w:val="257D2D111C6E46AC8EC71B539D2A7539"/>
                                      </w:placeholder>
                                      <w:temporary/>
                                      <w:showingPlcHdr/>
                                      <w:equation/>
                                    </w:sdtPr>
                                    <w:sdtEndPr/>
                                    <w:sdtContent>
                                      <m:oMath>
                                        <m:r>
                                          <m:rPr>
                                            <m:sty m:val="p"/>
                                          </m:rPr>
                                          <w:rPr>
                                            <w:rStyle w:val="PlaceholderText"/>
                                            <w:rFonts w:ascii="Cambria Math" w:hAnsi="Cambria Math"/>
                                            <w:color w:val="000000" w:themeColor="text1"/>
                                          </w:rPr>
                                          <m:t>Type equation here.</m:t>
                                        </m:r>
                                      </m:oMath>
                                    </w:sdtContent>
                                  </w:sdt>
                                  <w:r w:rsidR="002B5047" w:rsidRPr="0035241D">
                                    <w:rPr>
                                      <w:color w:val="000000" w:themeColor="text1"/>
                                      <w:sz w:val="18"/>
                                      <w:szCs w:val="18"/>
                                    </w:rPr>
                                    <w:t>m)</w:t>
                                  </w:r>
                                </w:p>
                              </w:tc>
                              <w:tc>
                                <w:tcPr>
                                  <w:tcW w:w="1584" w:type="dxa"/>
                                </w:tcPr>
                                <w:p w14:paraId="0212244E" w14:textId="77777777" w:rsidR="002B5047" w:rsidRPr="0035241D" w:rsidRDefault="001D38B5" w:rsidP="00AE7CBB">
                                  <w:pPr>
                                    <w:spacing w:line="480" w:lineRule="auto"/>
                                    <w:jc w:val="center"/>
                                    <w:rPr>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C</m:t>
                                        </m:r>
                                      </m:e>
                                      <m:sub>
                                        <m:r>
                                          <w:rPr>
                                            <w:rFonts w:ascii="Cambria Math" w:hAnsi="Cambria Math"/>
                                            <w:color w:val="000000" w:themeColor="text1"/>
                                            <w:sz w:val="18"/>
                                            <w:szCs w:val="18"/>
                                          </w:rPr>
                                          <m:t>p</m:t>
                                        </m:r>
                                      </m:sub>
                                    </m:sSub>
                                  </m:oMath>
                                  <w:r w:rsidR="002B5047" w:rsidRPr="0035241D">
                                    <w:rPr>
                                      <w:color w:val="000000" w:themeColor="text1"/>
                                      <w:sz w:val="18"/>
                                      <w:szCs w:val="18"/>
                                    </w:rPr>
                                    <w:t>(mmHg)</w:t>
                                  </w:r>
                                </w:p>
                              </w:tc>
                            </w:tr>
                            <w:tr w:rsidR="002B5047" w:rsidRPr="0035241D" w14:paraId="0B8ADE35" w14:textId="77777777" w:rsidTr="00AE7CBB">
                              <w:trPr>
                                <w:trHeight w:hRule="exact" w:val="288"/>
                                <w:jc w:val="center"/>
                              </w:trPr>
                              <w:tc>
                                <w:tcPr>
                                  <w:tcW w:w="1584" w:type="dxa"/>
                                </w:tcPr>
                                <w:p w14:paraId="71BD418C"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w:t>
                                  </w:r>
                                </w:p>
                              </w:tc>
                              <w:tc>
                                <w:tcPr>
                                  <w:tcW w:w="1584" w:type="dxa"/>
                                </w:tcPr>
                                <w:p w14:paraId="04887E0E"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3.20</w:t>
                                  </w:r>
                                </w:p>
                              </w:tc>
                              <w:tc>
                                <w:tcPr>
                                  <w:tcW w:w="1584" w:type="dxa"/>
                                </w:tcPr>
                                <w:p w14:paraId="0358A081"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2.43</w:t>
                                  </w:r>
                                </w:p>
                              </w:tc>
                              <w:tc>
                                <w:tcPr>
                                  <w:tcW w:w="1584" w:type="dxa"/>
                                </w:tcPr>
                                <w:p w14:paraId="7A1217E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w:t>
                                  </w:r>
                                </w:p>
                              </w:tc>
                              <w:tc>
                                <w:tcPr>
                                  <w:tcW w:w="1584" w:type="dxa"/>
                                </w:tcPr>
                                <w:p w14:paraId="232CDF9A"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19.28</w:t>
                                  </w:r>
                                </w:p>
                              </w:tc>
                            </w:tr>
                            <w:tr w:rsidR="002B5047" w:rsidRPr="0035241D" w14:paraId="385AB592" w14:textId="77777777" w:rsidTr="00AE7CBB">
                              <w:trPr>
                                <w:trHeight w:hRule="exact" w:val="288"/>
                                <w:jc w:val="center"/>
                              </w:trPr>
                              <w:tc>
                                <w:tcPr>
                                  <w:tcW w:w="1584" w:type="dxa"/>
                                </w:tcPr>
                                <w:p w14:paraId="697B40C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w:t>
                                  </w:r>
                                </w:p>
                              </w:tc>
                              <w:tc>
                                <w:tcPr>
                                  <w:tcW w:w="1584" w:type="dxa"/>
                                </w:tcPr>
                                <w:p w14:paraId="38706ACE"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4.51</w:t>
                                  </w:r>
                                </w:p>
                              </w:tc>
                              <w:tc>
                                <w:tcPr>
                                  <w:tcW w:w="1584" w:type="dxa"/>
                                </w:tcPr>
                                <w:p w14:paraId="4BBE453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3.59</w:t>
                                  </w:r>
                                </w:p>
                              </w:tc>
                              <w:tc>
                                <w:tcPr>
                                  <w:tcW w:w="1584" w:type="dxa"/>
                                </w:tcPr>
                                <w:p w14:paraId="5D731E4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w:t>
                                  </w:r>
                                </w:p>
                              </w:tc>
                              <w:tc>
                                <w:tcPr>
                                  <w:tcW w:w="1584" w:type="dxa"/>
                                </w:tcPr>
                                <w:p w14:paraId="245DAA4B"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17.24</w:t>
                                  </w:r>
                                </w:p>
                              </w:tc>
                            </w:tr>
                            <w:tr w:rsidR="002B5047" w:rsidRPr="0035241D" w14:paraId="6916522E" w14:textId="77777777" w:rsidTr="00AE7CBB">
                              <w:trPr>
                                <w:trHeight w:hRule="exact" w:val="288"/>
                                <w:jc w:val="center"/>
                              </w:trPr>
                              <w:tc>
                                <w:tcPr>
                                  <w:tcW w:w="1584" w:type="dxa"/>
                                </w:tcPr>
                                <w:p w14:paraId="0AF46FF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5</w:t>
                                  </w:r>
                                </w:p>
                              </w:tc>
                              <w:tc>
                                <w:tcPr>
                                  <w:tcW w:w="1584" w:type="dxa"/>
                                </w:tcPr>
                                <w:p w14:paraId="5E782CF9"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35.02</w:t>
                                  </w:r>
                                </w:p>
                              </w:tc>
                              <w:tc>
                                <w:tcPr>
                                  <w:tcW w:w="1584" w:type="dxa"/>
                                </w:tcPr>
                                <w:p w14:paraId="436228EB"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10.9</w:t>
                                  </w:r>
                                </w:p>
                              </w:tc>
                              <w:tc>
                                <w:tcPr>
                                  <w:tcW w:w="1584" w:type="dxa"/>
                                </w:tcPr>
                                <w:p w14:paraId="27C89EC2"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0.61</w:t>
                                  </w:r>
                                </w:p>
                              </w:tc>
                              <w:tc>
                                <w:tcPr>
                                  <w:tcW w:w="1584" w:type="dxa"/>
                                </w:tcPr>
                                <w:p w14:paraId="567F34B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20.11</w:t>
                                  </w:r>
                                </w:p>
                              </w:tc>
                            </w:tr>
                            <w:tr w:rsidR="002B5047" w:rsidRPr="0035241D" w14:paraId="0D191C6E" w14:textId="77777777" w:rsidTr="00AE7CBB">
                              <w:trPr>
                                <w:trHeight w:hRule="exact" w:val="288"/>
                                <w:jc w:val="center"/>
                              </w:trPr>
                              <w:tc>
                                <w:tcPr>
                                  <w:tcW w:w="1584" w:type="dxa"/>
                                </w:tcPr>
                                <w:p w14:paraId="185B98AA"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6</w:t>
                                  </w:r>
                                </w:p>
                              </w:tc>
                              <w:tc>
                                <w:tcPr>
                                  <w:tcW w:w="1584" w:type="dxa"/>
                                </w:tcPr>
                                <w:p w14:paraId="0CFC5F1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51.38</w:t>
                                  </w:r>
                                </w:p>
                              </w:tc>
                              <w:tc>
                                <w:tcPr>
                                  <w:tcW w:w="1584" w:type="dxa"/>
                                </w:tcPr>
                                <w:p w14:paraId="48D8CB1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16.41</w:t>
                                  </w:r>
                                </w:p>
                              </w:tc>
                              <w:tc>
                                <w:tcPr>
                                  <w:tcW w:w="1584" w:type="dxa"/>
                                </w:tcPr>
                                <w:p w14:paraId="3FF369F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1.88</w:t>
                                  </w:r>
                                </w:p>
                              </w:tc>
                              <w:tc>
                                <w:tcPr>
                                  <w:tcW w:w="1584" w:type="dxa"/>
                                </w:tcPr>
                                <w:p w14:paraId="78346524"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14.23</w:t>
                                  </w:r>
                                </w:p>
                              </w:tc>
                            </w:tr>
                            <w:tr w:rsidR="002B5047" w:rsidRPr="0035241D" w14:paraId="6C1DCE9C" w14:textId="77777777" w:rsidTr="00AE7CBB">
                              <w:trPr>
                                <w:trHeight w:hRule="exact" w:val="288"/>
                                <w:jc w:val="center"/>
                              </w:trPr>
                              <w:tc>
                                <w:tcPr>
                                  <w:tcW w:w="1584" w:type="dxa"/>
                                </w:tcPr>
                                <w:p w14:paraId="17644F4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6</w:t>
                                  </w:r>
                                </w:p>
                              </w:tc>
                              <w:tc>
                                <w:tcPr>
                                  <w:tcW w:w="1584" w:type="dxa"/>
                                </w:tcPr>
                                <w:p w14:paraId="7E42FE4F"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85.53</w:t>
                                  </w:r>
                                </w:p>
                              </w:tc>
                              <w:tc>
                                <w:tcPr>
                                  <w:tcW w:w="1584" w:type="dxa"/>
                                </w:tcPr>
                                <w:p w14:paraId="6B230586"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32.17</w:t>
                                  </w:r>
                                </w:p>
                              </w:tc>
                              <w:tc>
                                <w:tcPr>
                                  <w:tcW w:w="1584" w:type="dxa"/>
                                </w:tcPr>
                                <w:p w14:paraId="3997C404"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1.64</w:t>
                                  </w:r>
                                </w:p>
                              </w:tc>
                              <w:tc>
                                <w:tcPr>
                                  <w:tcW w:w="1584" w:type="dxa"/>
                                </w:tcPr>
                                <w:p w14:paraId="0E479B4F"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21.24</w:t>
                                  </w:r>
                                </w:p>
                              </w:tc>
                            </w:tr>
                            <w:tr w:rsidR="002B5047" w:rsidRPr="0035241D" w14:paraId="67C5CF3B" w14:textId="77777777" w:rsidTr="00AE7CBB">
                              <w:trPr>
                                <w:trHeight w:hRule="exact" w:val="288"/>
                                <w:jc w:val="center"/>
                              </w:trPr>
                              <w:tc>
                                <w:tcPr>
                                  <w:tcW w:w="1584" w:type="dxa"/>
                                </w:tcPr>
                                <w:p w14:paraId="4E8C1741"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7</w:t>
                                  </w:r>
                                </w:p>
                              </w:tc>
                              <w:tc>
                                <w:tcPr>
                                  <w:tcW w:w="1584" w:type="dxa"/>
                                </w:tcPr>
                                <w:p w14:paraId="6F64F7B2"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133.52</w:t>
                                  </w:r>
                                </w:p>
                              </w:tc>
                              <w:tc>
                                <w:tcPr>
                                  <w:tcW w:w="1584" w:type="dxa"/>
                                </w:tcPr>
                                <w:p w14:paraId="0F7F54C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51.6</w:t>
                                  </w:r>
                                </w:p>
                              </w:tc>
                              <w:tc>
                                <w:tcPr>
                                  <w:tcW w:w="1584" w:type="dxa"/>
                                </w:tcPr>
                                <w:p w14:paraId="22E3824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0.96</w:t>
                                  </w:r>
                                </w:p>
                              </w:tc>
                              <w:tc>
                                <w:tcPr>
                                  <w:tcW w:w="1584" w:type="dxa"/>
                                </w:tcPr>
                                <w:p w14:paraId="0D0A8610"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23.54</w:t>
                                  </w:r>
                                </w:p>
                              </w:tc>
                            </w:tr>
                            <w:tr w:rsidR="002B5047" w:rsidRPr="0035241D" w14:paraId="781C0EB6" w14:textId="77777777" w:rsidTr="00AE7CBB">
                              <w:trPr>
                                <w:trHeight w:hRule="exact" w:val="288"/>
                                <w:jc w:val="center"/>
                              </w:trPr>
                              <w:tc>
                                <w:tcPr>
                                  <w:tcW w:w="1584" w:type="dxa"/>
                                </w:tcPr>
                                <w:p w14:paraId="2AABE5D9"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10</w:t>
                                  </w:r>
                                </w:p>
                              </w:tc>
                              <w:tc>
                                <w:tcPr>
                                  <w:tcW w:w="1584" w:type="dxa"/>
                                </w:tcPr>
                                <w:p w14:paraId="1F9D806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829.6</w:t>
                                  </w:r>
                                </w:p>
                              </w:tc>
                              <w:tc>
                                <w:tcPr>
                                  <w:tcW w:w="1584" w:type="dxa"/>
                                </w:tcPr>
                                <w:p w14:paraId="78532589"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401.52</w:t>
                                  </w:r>
                                </w:p>
                              </w:tc>
                              <w:tc>
                                <w:tcPr>
                                  <w:tcW w:w="1584" w:type="dxa"/>
                                </w:tcPr>
                                <w:p w14:paraId="28D3F53A"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30.39</w:t>
                                  </w:r>
                                </w:p>
                              </w:tc>
                              <w:tc>
                                <w:tcPr>
                                  <w:tcW w:w="1584" w:type="dxa"/>
                                </w:tcPr>
                                <w:p w14:paraId="667380AB"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3.35</w:t>
                                  </w:r>
                                </w:p>
                              </w:tc>
                            </w:tr>
                          </w:tbl>
                          <w:p w14:paraId="676D6037" w14:textId="77777777" w:rsidR="002B5047" w:rsidRPr="0035241D" w:rsidRDefault="002B5047" w:rsidP="00723CF2">
                            <w:pPr>
                              <w:jc w:val="center"/>
                              <w:rPr>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3ADF8" id="_x0000_s1029" type="#_x0000_t202" style="position:absolute;margin-left:0;margin-top:20.3pt;width:461pt;height:14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" strokecolor="white [3212]">
                <v:textbox>
                  <w:txbxContent>
                    <w:p w14:paraId="6E72CEC2" w14:textId="77777777" w:rsidR="002B5047" w:rsidRPr="0035241D" w:rsidRDefault="002B5047" w:rsidP="00723CF2">
                      <w:pPr>
                        <w:autoSpaceDE w:val="0"/>
                        <w:autoSpaceDN w:val="0"/>
                        <w:adjustRightInd w:val="0"/>
                        <w:spacing w:before="120"/>
                        <w:jc w:val="center"/>
                        <w:rPr>
                          <w:color w:val="000000" w:themeColor="text1"/>
                        </w:rPr>
                      </w:pPr>
                      <w:r w:rsidRPr="0035241D">
                        <w:rPr>
                          <w:b/>
                          <w:color w:val="000000" w:themeColor="text1"/>
                        </w:rPr>
                        <w:t xml:space="preserve">Table </w:t>
                      </w:r>
                      <w:r w:rsidRPr="0035241D">
                        <w:rPr>
                          <w:rFonts w:hint="eastAsia"/>
                          <w:b/>
                          <w:color w:val="000000" w:themeColor="text1"/>
                          <w:lang w:eastAsia="zh-CN"/>
                        </w:rPr>
                        <w:t>B</w:t>
                      </w:r>
                      <w:r w:rsidRPr="0035241D">
                        <w:rPr>
                          <w:b/>
                          <w:color w:val="000000" w:themeColor="text1"/>
                        </w:rPr>
                        <w:t>4</w:t>
                      </w:r>
                      <w:r w:rsidRPr="0035241D">
                        <w:rPr>
                          <w:color w:val="000000" w:themeColor="text1"/>
                        </w:rPr>
                        <w:t>: Parameters used in coronary circulation.</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584"/>
                        <w:gridCol w:w="1584"/>
                        <w:gridCol w:w="1584"/>
                        <w:gridCol w:w="1584"/>
                        <w:gridCol w:w="1584"/>
                      </w:tblGrid>
                      <w:tr w:rsidR="002B5047" w:rsidRPr="0035241D" w14:paraId="0D07726C" w14:textId="77777777" w:rsidTr="00AE7CBB">
                        <w:trPr>
                          <w:trHeight w:hRule="exact" w:val="288"/>
                          <w:jc w:val="center"/>
                        </w:trPr>
                        <w:tc>
                          <w:tcPr>
                            <w:tcW w:w="1584" w:type="dxa"/>
                          </w:tcPr>
                          <w:p w14:paraId="4572D7E5"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Order</w:t>
                            </w:r>
                          </w:p>
                        </w:tc>
                        <w:tc>
                          <w:tcPr>
                            <w:tcW w:w="1584" w:type="dxa"/>
                          </w:tcPr>
                          <w:p w14:paraId="61D149ED" w14:textId="77777777" w:rsidR="002B5047" w:rsidRPr="0035241D" w:rsidRDefault="001D38B5" w:rsidP="00AE7CBB">
                            <w:pPr>
                              <w:spacing w:line="480" w:lineRule="auto"/>
                              <w:jc w:val="center"/>
                              <w:rPr>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p</m:t>
                                  </m:r>
                                </m:sub>
                              </m:sSub>
                            </m:oMath>
                            <w:r w:rsidR="002B5047" w:rsidRPr="0035241D">
                              <w:rPr>
                                <w:color w:val="000000" w:themeColor="text1"/>
                                <w:sz w:val="18"/>
                                <w:szCs w:val="18"/>
                              </w:rPr>
                              <w:t>(</w:t>
                            </w:r>
                            <m:oMath>
                              <m:r>
                                <w:rPr>
                                  <w:rFonts w:ascii="Cambria Math" w:hAnsi="Cambria Math"/>
                                  <w:color w:val="000000" w:themeColor="text1"/>
                                  <w:sz w:val="18"/>
                                  <w:szCs w:val="18"/>
                                </w:rPr>
                                <m:t>μ</m:t>
                              </m:r>
                            </m:oMath>
                            <w:r w:rsidR="002B5047" w:rsidRPr="0035241D">
                              <w:rPr>
                                <w:color w:val="000000" w:themeColor="text1"/>
                                <w:sz w:val="18"/>
                                <w:szCs w:val="18"/>
                              </w:rPr>
                              <w:t>m)</w:t>
                            </w:r>
                          </w:p>
                        </w:tc>
                        <w:tc>
                          <w:tcPr>
                            <w:tcW w:w="1584" w:type="dxa"/>
                          </w:tcPr>
                          <w:p w14:paraId="350DEBDB" w14:textId="77777777" w:rsidR="002B5047" w:rsidRPr="0035241D" w:rsidRDefault="001D38B5" w:rsidP="00AE7CBB">
                            <w:pPr>
                              <w:spacing w:line="480" w:lineRule="auto"/>
                              <w:jc w:val="center"/>
                              <w:rPr>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p</m:t>
                                  </m:r>
                                </m:sub>
                              </m:sSub>
                            </m:oMath>
                            <w:r w:rsidR="002B5047" w:rsidRPr="0035241D">
                              <w:rPr>
                                <w:color w:val="000000" w:themeColor="text1"/>
                                <w:sz w:val="18"/>
                                <w:szCs w:val="18"/>
                              </w:rPr>
                              <w:t>(</w:t>
                            </w:r>
                            <m:oMath>
                              <m:r>
                                <w:rPr>
                                  <w:rFonts w:ascii="Cambria Math" w:hAnsi="Cambria Math"/>
                                  <w:color w:val="000000" w:themeColor="text1"/>
                                  <w:sz w:val="18"/>
                                  <w:szCs w:val="18"/>
                                </w:rPr>
                                <m:t>μ</m:t>
                              </m:r>
                            </m:oMath>
                            <w:r w:rsidR="002B5047" w:rsidRPr="0035241D">
                              <w:rPr>
                                <w:color w:val="000000" w:themeColor="text1"/>
                                <w:sz w:val="18"/>
                                <w:szCs w:val="18"/>
                              </w:rPr>
                              <w:t xml:space="preserve">m) </w:t>
                            </w:r>
                          </w:p>
                        </w:tc>
                        <w:tc>
                          <w:tcPr>
                            <w:tcW w:w="1584" w:type="dxa"/>
                          </w:tcPr>
                          <w:p w14:paraId="721DF378" w14:textId="77777777" w:rsidR="002B5047" w:rsidRPr="0035241D" w:rsidRDefault="001D38B5" w:rsidP="00AE7CBB">
                            <w:pPr>
                              <w:spacing w:line="480" w:lineRule="auto"/>
                              <w:jc w:val="center"/>
                              <w:rPr>
                                <w:color w:val="000000" w:themeColor="text1"/>
                                <w:sz w:val="18"/>
                                <w:szCs w:val="18"/>
                                <w:lang w:eastAsia="zh-CN"/>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φ</m:t>
                                  </m:r>
                                </m:e>
                                <m:sub>
                                  <m:r>
                                    <w:rPr>
                                      <w:rFonts w:ascii="Cambria Math" w:hAnsi="Cambria Math"/>
                                      <w:color w:val="000000" w:themeColor="text1"/>
                                      <w:sz w:val="18"/>
                                      <w:szCs w:val="18"/>
                                    </w:rPr>
                                    <m:t>p</m:t>
                                  </m:r>
                                </m:sub>
                              </m:sSub>
                            </m:oMath>
                            <w:r w:rsidR="002B5047" w:rsidRPr="0035241D">
                              <w:rPr>
                                <w:color w:val="000000" w:themeColor="text1"/>
                                <w:sz w:val="18"/>
                                <w:szCs w:val="18"/>
                              </w:rPr>
                              <w:t>(mmHg)</w:t>
                            </w:r>
                            <w:sdt>
                              <w:sdtPr>
                                <w:rPr>
                                  <w:rFonts w:ascii="Cambria Math" w:hAnsi="Cambria Math"/>
                                  <w:i/>
                                  <w:color w:val="000000" w:themeColor="text1"/>
                                  <w:sz w:val="18"/>
                                  <w:szCs w:val="18"/>
                                </w:rPr>
                                <w:id w:val="-401905760"/>
                                <w:placeholder>
                                  <w:docPart w:val="257D2D111C6E46AC8EC71B539D2A7539"/>
                                </w:placeholder>
                                <w:temporary/>
                                <w:showingPlcHdr/>
                                <w:equation/>
                              </w:sdtPr>
                              <w:sdtEndPr/>
                              <w:sdtContent>
                                <m:oMath>
                                  <m:r>
                                    <m:rPr>
                                      <m:sty m:val="p"/>
                                    </m:rPr>
                                    <w:rPr>
                                      <w:rStyle w:val="PlaceholderText"/>
                                      <w:rFonts w:ascii="Cambria Math" w:hAnsi="Cambria Math"/>
                                      <w:color w:val="000000" w:themeColor="text1"/>
                                    </w:rPr>
                                    <m:t>Type equation here.</m:t>
                                  </m:r>
                                </m:oMath>
                              </w:sdtContent>
                            </w:sdt>
                            <w:r w:rsidR="002B5047" w:rsidRPr="0035241D">
                              <w:rPr>
                                <w:color w:val="000000" w:themeColor="text1"/>
                                <w:sz w:val="18"/>
                                <w:szCs w:val="18"/>
                              </w:rPr>
                              <w:t>m)</w:t>
                            </w:r>
                          </w:p>
                        </w:tc>
                        <w:tc>
                          <w:tcPr>
                            <w:tcW w:w="1584" w:type="dxa"/>
                          </w:tcPr>
                          <w:p w14:paraId="0212244E" w14:textId="77777777" w:rsidR="002B5047" w:rsidRPr="0035241D" w:rsidRDefault="001D38B5" w:rsidP="00AE7CBB">
                            <w:pPr>
                              <w:spacing w:line="480" w:lineRule="auto"/>
                              <w:jc w:val="center"/>
                              <w:rPr>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C</m:t>
                                  </m:r>
                                </m:e>
                                <m:sub>
                                  <m:r>
                                    <w:rPr>
                                      <w:rFonts w:ascii="Cambria Math" w:hAnsi="Cambria Math"/>
                                      <w:color w:val="000000" w:themeColor="text1"/>
                                      <w:sz w:val="18"/>
                                      <w:szCs w:val="18"/>
                                    </w:rPr>
                                    <m:t>p</m:t>
                                  </m:r>
                                </m:sub>
                              </m:sSub>
                            </m:oMath>
                            <w:r w:rsidR="002B5047" w:rsidRPr="0035241D">
                              <w:rPr>
                                <w:color w:val="000000" w:themeColor="text1"/>
                                <w:sz w:val="18"/>
                                <w:szCs w:val="18"/>
                              </w:rPr>
                              <w:t>(mmHg)</w:t>
                            </w:r>
                          </w:p>
                        </w:tc>
                      </w:tr>
                      <w:tr w:rsidR="002B5047" w:rsidRPr="0035241D" w14:paraId="0B8ADE35" w14:textId="77777777" w:rsidTr="00AE7CBB">
                        <w:trPr>
                          <w:trHeight w:hRule="exact" w:val="288"/>
                          <w:jc w:val="center"/>
                        </w:trPr>
                        <w:tc>
                          <w:tcPr>
                            <w:tcW w:w="1584" w:type="dxa"/>
                          </w:tcPr>
                          <w:p w14:paraId="71BD418C"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w:t>
                            </w:r>
                          </w:p>
                        </w:tc>
                        <w:tc>
                          <w:tcPr>
                            <w:tcW w:w="1584" w:type="dxa"/>
                          </w:tcPr>
                          <w:p w14:paraId="04887E0E"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3.20</w:t>
                            </w:r>
                          </w:p>
                        </w:tc>
                        <w:tc>
                          <w:tcPr>
                            <w:tcW w:w="1584" w:type="dxa"/>
                          </w:tcPr>
                          <w:p w14:paraId="0358A081"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2.43</w:t>
                            </w:r>
                          </w:p>
                        </w:tc>
                        <w:tc>
                          <w:tcPr>
                            <w:tcW w:w="1584" w:type="dxa"/>
                          </w:tcPr>
                          <w:p w14:paraId="7A1217E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w:t>
                            </w:r>
                          </w:p>
                        </w:tc>
                        <w:tc>
                          <w:tcPr>
                            <w:tcW w:w="1584" w:type="dxa"/>
                          </w:tcPr>
                          <w:p w14:paraId="232CDF9A"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19.28</w:t>
                            </w:r>
                          </w:p>
                        </w:tc>
                      </w:tr>
                      <w:tr w:rsidR="002B5047" w:rsidRPr="0035241D" w14:paraId="385AB592" w14:textId="77777777" w:rsidTr="00AE7CBB">
                        <w:trPr>
                          <w:trHeight w:hRule="exact" w:val="288"/>
                          <w:jc w:val="center"/>
                        </w:trPr>
                        <w:tc>
                          <w:tcPr>
                            <w:tcW w:w="1584" w:type="dxa"/>
                          </w:tcPr>
                          <w:p w14:paraId="697B40C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w:t>
                            </w:r>
                          </w:p>
                        </w:tc>
                        <w:tc>
                          <w:tcPr>
                            <w:tcW w:w="1584" w:type="dxa"/>
                          </w:tcPr>
                          <w:p w14:paraId="38706ACE"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4.51</w:t>
                            </w:r>
                          </w:p>
                        </w:tc>
                        <w:tc>
                          <w:tcPr>
                            <w:tcW w:w="1584" w:type="dxa"/>
                          </w:tcPr>
                          <w:p w14:paraId="4BBE453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3.59</w:t>
                            </w:r>
                          </w:p>
                        </w:tc>
                        <w:tc>
                          <w:tcPr>
                            <w:tcW w:w="1584" w:type="dxa"/>
                          </w:tcPr>
                          <w:p w14:paraId="5D731E4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w:t>
                            </w:r>
                          </w:p>
                        </w:tc>
                        <w:tc>
                          <w:tcPr>
                            <w:tcW w:w="1584" w:type="dxa"/>
                          </w:tcPr>
                          <w:p w14:paraId="245DAA4B"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17.24</w:t>
                            </w:r>
                          </w:p>
                        </w:tc>
                      </w:tr>
                      <w:tr w:rsidR="002B5047" w:rsidRPr="0035241D" w14:paraId="6916522E" w14:textId="77777777" w:rsidTr="00AE7CBB">
                        <w:trPr>
                          <w:trHeight w:hRule="exact" w:val="288"/>
                          <w:jc w:val="center"/>
                        </w:trPr>
                        <w:tc>
                          <w:tcPr>
                            <w:tcW w:w="1584" w:type="dxa"/>
                          </w:tcPr>
                          <w:p w14:paraId="0AF46FF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5</w:t>
                            </w:r>
                          </w:p>
                        </w:tc>
                        <w:tc>
                          <w:tcPr>
                            <w:tcW w:w="1584" w:type="dxa"/>
                          </w:tcPr>
                          <w:p w14:paraId="5E782CF9"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35.02</w:t>
                            </w:r>
                          </w:p>
                        </w:tc>
                        <w:tc>
                          <w:tcPr>
                            <w:tcW w:w="1584" w:type="dxa"/>
                          </w:tcPr>
                          <w:p w14:paraId="436228EB"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10.9</w:t>
                            </w:r>
                          </w:p>
                        </w:tc>
                        <w:tc>
                          <w:tcPr>
                            <w:tcW w:w="1584" w:type="dxa"/>
                          </w:tcPr>
                          <w:p w14:paraId="27C89EC2"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0.61</w:t>
                            </w:r>
                          </w:p>
                        </w:tc>
                        <w:tc>
                          <w:tcPr>
                            <w:tcW w:w="1584" w:type="dxa"/>
                          </w:tcPr>
                          <w:p w14:paraId="567F34B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20.11</w:t>
                            </w:r>
                          </w:p>
                        </w:tc>
                      </w:tr>
                      <w:tr w:rsidR="002B5047" w:rsidRPr="0035241D" w14:paraId="0D191C6E" w14:textId="77777777" w:rsidTr="00AE7CBB">
                        <w:trPr>
                          <w:trHeight w:hRule="exact" w:val="288"/>
                          <w:jc w:val="center"/>
                        </w:trPr>
                        <w:tc>
                          <w:tcPr>
                            <w:tcW w:w="1584" w:type="dxa"/>
                          </w:tcPr>
                          <w:p w14:paraId="185B98AA"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6</w:t>
                            </w:r>
                          </w:p>
                        </w:tc>
                        <w:tc>
                          <w:tcPr>
                            <w:tcW w:w="1584" w:type="dxa"/>
                          </w:tcPr>
                          <w:p w14:paraId="0CFC5F18"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51.38</w:t>
                            </w:r>
                          </w:p>
                        </w:tc>
                        <w:tc>
                          <w:tcPr>
                            <w:tcW w:w="1584" w:type="dxa"/>
                          </w:tcPr>
                          <w:p w14:paraId="48D8CB1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16.41</w:t>
                            </w:r>
                          </w:p>
                        </w:tc>
                        <w:tc>
                          <w:tcPr>
                            <w:tcW w:w="1584" w:type="dxa"/>
                          </w:tcPr>
                          <w:p w14:paraId="3FF369F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1.88</w:t>
                            </w:r>
                          </w:p>
                        </w:tc>
                        <w:tc>
                          <w:tcPr>
                            <w:tcW w:w="1584" w:type="dxa"/>
                          </w:tcPr>
                          <w:p w14:paraId="78346524"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14.23</w:t>
                            </w:r>
                          </w:p>
                        </w:tc>
                      </w:tr>
                      <w:tr w:rsidR="002B5047" w:rsidRPr="0035241D" w14:paraId="6C1DCE9C" w14:textId="77777777" w:rsidTr="00AE7CBB">
                        <w:trPr>
                          <w:trHeight w:hRule="exact" w:val="288"/>
                          <w:jc w:val="center"/>
                        </w:trPr>
                        <w:tc>
                          <w:tcPr>
                            <w:tcW w:w="1584" w:type="dxa"/>
                          </w:tcPr>
                          <w:p w14:paraId="17644F4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6</w:t>
                            </w:r>
                          </w:p>
                        </w:tc>
                        <w:tc>
                          <w:tcPr>
                            <w:tcW w:w="1584" w:type="dxa"/>
                          </w:tcPr>
                          <w:p w14:paraId="7E42FE4F"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85.53</w:t>
                            </w:r>
                          </w:p>
                        </w:tc>
                        <w:tc>
                          <w:tcPr>
                            <w:tcW w:w="1584" w:type="dxa"/>
                          </w:tcPr>
                          <w:p w14:paraId="6B230586"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32.17</w:t>
                            </w:r>
                          </w:p>
                        </w:tc>
                        <w:tc>
                          <w:tcPr>
                            <w:tcW w:w="1584" w:type="dxa"/>
                          </w:tcPr>
                          <w:p w14:paraId="3997C404"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1.64</w:t>
                            </w:r>
                          </w:p>
                        </w:tc>
                        <w:tc>
                          <w:tcPr>
                            <w:tcW w:w="1584" w:type="dxa"/>
                          </w:tcPr>
                          <w:p w14:paraId="0E479B4F"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21.24</w:t>
                            </w:r>
                          </w:p>
                        </w:tc>
                      </w:tr>
                      <w:tr w:rsidR="002B5047" w:rsidRPr="0035241D" w14:paraId="67C5CF3B" w14:textId="77777777" w:rsidTr="00AE7CBB">
                        <w:trPr>
                          <w:trHeight w:hRule="exact" w:val="288"/>
                          <w:jc w:val="center"/>
                        </w:trPr>
                        <w:tc>
                          <w:tcPr>
                            <w:tcW w:w="1584" w:type="dxa"/>
                          </w:tcPr>
                          <w:p w14:paraId="4E8C1741"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7</w:t>
                            </w:r>
                          </w:p>
                        </w:tc>
                        <w:tc>
                          <w:tcPr>
                            <w:tcW w:w="1584" w:type="dxa"/>
                          </w:tcPr>
                          <w:p w14:paraId="6F64F7B2"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133.52</w:t>
                            </w:r>
                          </w:p>
                        </w:tc>
                        <w:tc>
                          <w:tcPr>
                            <w:tcW w:w="1584" w:type="dxa"/>
                          </w:tcPr>
                          <w:p w14:paraId="0F7F54C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51.6</w:t>
                            </w:r>
                          </w:p>
                        </w:tc>
                        <w:tc>
                          <w:tcPr>
                            <w:tcW w:w="1584" w:type="dxa"/>
                          </w:tcPr>
                          <w:p w14:paraId="22E3824D"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0.96</w:t>
                            </w:r>
                          </w:p>
                        </w:tc>
                        <w:tc>
                          <w:tcPr>
                            <w:tcW w:w="1584" w:type="dxa"/>
                          </w:tcPr>
                          <w:p w14:paraId="0D0A8610"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23.54</w:t>
                            </w:r>
                          </w:p>
                        </w:tc>
                      </w:tr>
                      <w:tr w:rsidR="002B5047" w:rsidRPr="0035241D" w14:paraId="781C0EB6" w14:textId="77777777" w:rsidTr="00AE7CBB">
                        <w:trPr>
                          <w:trHeight w:hRule="exact" w:val="288"/>
                          <w:jc w:val="center"/>
                        </w:trPr>
                        <w:tc>
                          <w:tcPr>
                            <w:tcW w:w="1584" w:type="dxa"/>
                          </w:tcPr>
                          <w:p w14:paraId="2AABE5D9"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10</w:t>
                            </w:r>
                          </w:p>
                        </w:tc>
                        <w:tc>
                          <w:tcPr>
                            <w:tcW w:w="1584" w:type="dxa"/>
                          </w:tcPr>
                          <w:p w14:paraId="1F9D8063"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829.6</w:t>
                            </w:r>
                          </w:p>
                        </w:tc>
                        <w:tc>
                          <w:tcPr>
                            <w:tcW w:w="1584" w:type="dxa"/>
                          </w:tcPr>
                          <w:p w14:paraId="78532589"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401.52</w:t>
                            </w:r>
                          </w:p>
                        </w:tc>
                        <w:tc>
                          <w:tcPr>
                            <w:tcW w:w="1584" w:type="dxa"/>
                          </w:tcPr>
                          <w:p w14:paraId="28D3F53A"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30.39</w:t>
                            </w:r>
                          </w:p>
                        </w:tc>
                        <w:tc>
                          <w:tcPr>
                            <w:tcW w:w="1584" w:type="dxa"/>
                          </w:tcPr>
                          <w:p w14:paraId="667380AB" w14:textId="77777777" w:rsidR="002B5047" w:rsidRPr="0035241D" w:rsidRDefault="002B5047" w:rsidP="00AE7CBB">
                            <w:pPr>
                              <w:spacing w:line="480" w:lineRule="auto"/>
                              <w:jc w:val="center"/>
                              <w:rPr>
                                <w:color w:val="000000" w:themeColor="text1"/>
                                <w:sz w:val="18"/>
                                <w:szCs w:val="18"/>
                              </w:rPr>
                            </w:pPr>
                            <w:r w:rsidRPr="0035241D">
                              <w:rPr>
                                <w:color w:val="000000" w:themeColor="text1"/>
                                <w:sz w:val="18"/>
                                <w:szCs w:val="18"/>
                              </w:rPr>
                              <w:t>3.35</w:t>
                            </w:r>
                          </w:p>
                        </w:tc>
                      </w:tr>
                    </w:tbl>
                    <w:p w14:paraId="676D6037" w14:textId="77777777" w:rsidR="002B5047" w:rsidRPr="0035241D" w:rsidRDefault="002B5047" w:rsidP="00723CF2">
                      <w:pPr>
                        <w:jc w:val="center"/>
                        <w:rPr>
                          <w:color w:val="000000" w:themeColor="text1"/>
                          <w:sz w:val="20"/>
                          <w:szCs w:val="20"/>
                        </w:rPr>
                      </w:pPr>
                    </w:p>
                  </w:txbxContent>
                </v:textbox>
                <w10:wrap type="topAndBottom"/>
              </v:shape>
            </w:pict>
          </mc:Fallback>
        </mc:AlternateContent>
      </w:r>
    </w:p>
    <w:p w14:paraId="1B60DA16" w14:textId="77777777" w:rsidR="00723CF2" w:rsidRPr="0057731B" w:rsidRDefault="00723CF2" w:rsidP="00723CF2">
      <w:pPr>
        <w:rPr>
          <w:color w:val="000000" w:themeColor="text1"/>
        </w:rPr>
      </w:pPr>
    </w:p>
    <w:p w14:paraId="6D9B3AAF" w14:textId="77777777" w:rsidR="00723CF2" w:rsidRPr="0057731B" w:rsidRDefault="00723CF2" w:rsidP="00723CF2">
      <w:pPr>
        <w:autoSpaceDE w:val="0"/>
        <w:autoSpaceDN w:val="0"/>
        <w:adjustRightInd w:val="0"/>
        <w:spacing w:before="120" w:after="120" w:line="480" w:lineRule="auto"/>
        <w:jc w:val="both"/>
        <w:rPr>
          <w:b/>
          <w:bCs/>
          <w:color w:val="000000" w:themeColor="text1"/>
          <w:kern w:val="2"/>
          <w:sz w:val="28"/>
          <w:szCs w:val="28"/>
        </w:rPr>
      </w:pPr>
      <w:r w:rsidRPr="0057731B">
        <w:rPr>
          <w:b/>
          <w:bCs/>
          <w:color w:val="000000" w:themeColor="text1"/>
          <w:kern w:val="2"/>
          <w:sz w:val="28"/>
          <w:szCs w:val="28"/>
        </w:rPr>
        <w:br w:type="page"/>
      </w:r>
    </w:p>
    <w:p w14:paraId="7727415C" w14:textId="77777777" w:rsidR="00723CF2" w:rsidRPr="0057731B" w:rsidRDefault="00723CF2" w:rsidP="00723CF2">
      <w:pPr>
        <w:autoSpaceDE w:val="0"/>
        <w:autoSpaceDN w:val="0"/>
        <w:adjustRightInd w:val="0"/>
        <w:spacing w:before="120" w:after="120" w:line="480" w:lineRule="auto"/>
        <w:jc w:val="both"/>
        <w:rPr>
          <w:b/>
          <w:bCs/>
          <w:color w:val="000000" w:themeColor="text1"/>
          <w:kern w:val="2"/>
          <w:sz w:val="28"/>
          <w:szCs w:val="28"/>
        </w:rPr>
      </w:pPr>
      <w:r w:rsidRPr="0057731B">
        <w:rPr>
          <w:b/>
          <w:bCs/>
          <w:color w:val="000000" w:themeColor="text1"/>
          <w:kern w:val="2"/>
          <w:sz w:val="28"/>
          <w:szCs w:val="28"/>
        </w:rPr>
        <w:lastRenderedPageBreak/>
        <w:t xml:space="preserve">Appendix C </w:t>
      </w:r>
      <w:r w:rsidRPr="0057731B">
        <w:rPr>
          <w:b/>
          <w:color w:val="000000" w:themeColor="text1"/>
          <w:sz w:val="28"/>
          <w:szCs w:val="28"/>
        </w:rPr>
        <w:t>Finite element formulation of the left ventricle</w:t>
      </w:r>
    </w:p>
    <w:p w14:paraId="380354F1" w14:textId="77777777" w:rsidR="00723CF2" w:rsidRPr="0057731B" w:rsidRDefault="00723CF2" w:rsidP="00723CF2">
      <w:pPr>
        <w:spacing w:line="360" w:lineRule="auto"/>
        <w:jc w:val="both"/>
        <w:rPr>
          <w:color w:val="000000" w:themeColor="text1"/>
        </w:rPr>
      </w:pPr>
      <w:r w:rsidRPr="0057731B">
        <w:rPr>
          <w:color w:val="000000" w:themeColor="text1"/>
        </w:rPr>
        <w:t xml:space="preserve">Finite element formulation of the LV can be generalized from the minimization of the following </w:t>
      </w:r>
      <w:proofErr w:type="spellStart"/>
      <w:r w:rsidRPr="0057731B">
        <w:rPr>
          <w:color w:val="000000" w:themeColor="text1"/>
        </w:rPr>
        <w:t>Lagrangian</w:t>
      </w:r>
      <w:proofErr w:type="spellEnd"/>
      <w:r w:rsidRPr="0057731B">
        <w:rPr>
          <w:color w:val="000000" w:themeColor="text1"/>
        </w:rPr>
        <w:t xml:space="preserve"> function </w:t>
      </w:r>
    </w:p>
    <w:p w14:paraId="72DE7864" w14:textId="77777777" w:rsidR="00065962" w:rsidRPr="0057731B" w:rsidRDefault="00065962" w:rsidP="00723CF2">
      <w:pPr>
        <w:spacing w:line="360" w:lineRule="auto"/>
        <w:jc w:val="both"/>
        <w:rPr>
          <w:color w:val="000000" w:themeColor="text1"/>
        </w:rPr>
      </w:pPr>
    </w:p>
    <w:p w14:paraId="5BBD822C" w14:textId="77777777" w:rsidR="00723CF2" w:rsidRPr="0057731B" w:rsidRDefault="00892DA9" w:rsidP="00723CF2">
      <w:pPr>
        <w:spacing w:line="360" w:lineRule="auto"/>
        <w:rPr>
          <w:color w:val="000000" w:themeColor="text1"/>
        </w:rPr>
      </w:pPr>
      <m:oMath>
        <m:r>
          <m:rPr>
            <m:scr m:val="script"/>
          </m:rPr>
          <w:rPr>
            <w:rFonts w:ascii="Cambria Math" w:hAnsi="Cambria Math"/>
            <w:color w:val="000000" w:themeColor="text1"/>
          </w:rPr>
          <m:t>L</m:t>
        </m:r>
        <m:d>
          <m:dPr>
            <m:ctrlPr>
              <w:rPr>
                <w:rFonts w:ascii="Cambria Math" w:hAnsi="Cambria Math"/>
                <w:i/>
                <w:color w:val="000000" w:themeColor="text1"/>
              </w:rPr>
            </m:ctrlPr>
          </m:dPr>
          <m:e>
            <m:r>
              <m:rPr>
                <m:sty m:val="bi"/>
              </m:rPr>
              <w:rPr>
                <w:rFonts w:ascii="Cambria Math" w:hAnsi="Cambria Math"/>
                <w:color w:val="000000" w:themeColor="text1"/>
              </w:rPr>
              <m:t>u,</m:t>
            </m:r>
            <m:r>
              <w:rPr>
                <w:rFonts w:ascii="Cambria Math" w:hAnsi="Cambria Math"/>
                <w:color w:val="000000" w:themeColor="text1"/>
              </w:rPr>
              <m:t>p,</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e>
        </m:d>
        <m: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w:rPr>
                <w:rFonts w:ascii="Cambria Math" w:hAnsi="Cambria Math"/>
                <w:color w:val="000000" w:themeColor="text1"/>
              </w:rPr>
              <m:t>W</m:t>
            </m:r>
            <m:d>
              <m:dPr>
                <m:ctrlPr>
                  <w:rPr>
                    <w:rFonts w:ascii="Cambria Math" w:hAnsi="Cambria Math"/>
                    <w:i/>
                    <w:color w:val="000000" w:themeColor="text1"/>
                  </w:rPr>
                </m:ctrlPr>
              </m:dPr>
              <m:e>
                <m:r>
                  <m:rPr>
                    <m:sty m:val="bi"/>
                  </m:rPr>
                  <w:rPr>
                    <w:rFonts w:ascii="Cambria Math" w:hAnsi="Cambria Math"/>
                    <w:color w:val="000000" w:themeColor="text1"/>
                  </w:rPr>
                  <m:t>u</m:t>
                </m:r>
              </m:e>
            </m:d>
            <m:r>
              <w:rPr>
                <w:rFonts w:ascii="Cambria Math" w:hAnsi="Cambria Math"/>
                <w:color w:val="000000" w:themeColor="text1"/>
              </w:rPr>
              <m:t>dV-</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J-1</m:t>
                    </m:r>
                  </m:e>
                </m:d>
                <m:r>
                  <w:rPr>
                    <w:rFonts w:ascii="Cambria Math" w:hAnsi="Cambria Math"/>
                    <w:color w:val="000000" w:themeColor="text1"/>
                  </w:rPr>
                  <m:t>dV</m:t>
                </m:r>
              </m:e>
            </m:nary>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m:rPr>
                    <m:sty m:val="p"/>
                  </m:rPr>
                  <w:rPr>
                    <w:rFonts w:ascii="Cambria Math" w:hAnsi="Cambria Math"/>
                    <w:color w:val="000000" w:themeColor="text1"/>
                  </w:rPr>
                  <m:t>cav</m:t>
                </m:r>
              </m:sub>
            </m:sSub>
            <m:d>
              <m:dPr>
                <m:ctrlPr>
                  <w:rPr>
                    <w:rFonts w:ascii="Cambria Math" w:hAnsi="Cambria Math"/>
                    <w:i/>
                    <w:color w:val="000000" w:themeColor="text1"/>
                  </w:rPr>
                </m:ctrlPr>
              </m:dPr>
              <m:e>
                <m:r>
                  <m:rPr>
                    <m:sty m:val="bi"/>
                  </m:rPr>
                  <w:rPr>
                    <w:rFonts w:ascii="Cambria Math" w:hAnsi="Cambria Math"/>
                    <w:color w:val="000000" w:themeColor="text1"/>
                  </w:rPr>
                  <m:t>u</m:t>
                </m:r>
              </m:e>
            </m:d>
            <m:r>
              <w:rPr>
                <w:rFonts w:ascii="Cambria Math" w:hAnsi="Cambria Math"/>
                <w:color w:val="000000" w:themeColor="text1"/>
              </w:rPr>
              <m:t>-V</m:t>
            </m:r>
          </m:e>
        </m:d>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1</m:t>
            </m:r>
          </m:sub>
        </m:sSub>
        <m:r>
          <m:rPr>
            <m:sty m:val="bi"/>
          </m:rP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m:rPr>
                <m:sty m:val="bi"/>
              </m:rPr>
              <w:rPr>
                <w:rFonts w:ascii="Cambria Math" w:hAnsi="Cambria Math"/>
                <w:color w:val="000000" w:themeColor="text1"/>
              </w:rPr>
              <m:t>u</m:t>
            </m:r>
            <m:r>
              <w:rPr>
                <w:rFonts w:ascii="Cambria Math" w:hAnsi="Cambria Math"/>
                <w:color w:val="000000" w:themeColor="text1"/>
              </w:rPr>
              <m:t xml:space="preserve"> dV</m:t>
            </m:r>
          </m:e>
        </m:nary>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r>
          <m:rPr>
            <m:sty m:val="bi"/>
          </m:rP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m:rPr>
                <m:sty m:val="bi"/>
              </m:rPr>
              <w:rPr>
                <w:rFonts w:ascii="Cambria Math" w:hAnsi="Cambria Math"/>
                <w:color w:val="000000" w:themeColor="text1"/>
              </w:rPr>
              <m:t>X</m:t>
            </m:r>
            <m:r>
              <w:rPr>
                <w:rFonts w:ascii="Cambria Math" w:hAnsi="Cambria Math" w:hint="eastAsia"/>
                <w:color w:val="000000" w:themeColor="text1"/>
              </w:rPr>
              <m:t>×</m:t>
            </m:r>
            <m:r>
              <m:rPr>
                <m:sty m:val="bi"/>
              </m:rPr>
              <w:rPr>
                <w:rFonts w:ascii="Cambria Math" w:hAnsi="Cambria Math"/>
                <w:color w:val="000000" w:themeColor="text1"/>
              </w:rPr>
              <m:t>u</m:t>
            </m:r>
            <m:r>
              <w:rPr>
                <w:rFonts w:ascii="Cambria Math" w:hAnsi="Cambria Math"/>
                <w:color w:val="000000" w:themeColor="text1"/>
              </w:rPr>
              <m:t xml:space="preserve"> dV</m:t>
            </m:r>
          </m:e>
        </m:nary>
        <m:r>
          <w:rPr>
            <w:rFonts w:ascii="Cambria Math" w:hAnsi="Cambria Math"/>
            <w:color w:val="000000" w:themeColor="text1"/>
          </w:rPr>
          <m:t>.</m:t>
        </m:r>
      </m:oMath>
      <w:r w:rsidR="00723CF2" w:rsidRPr="0057731B">
        <w:rPr>
          <w:color w:val="000000" w:themeColor="text1"/>
        </w:rPr>
        <w:t xml:space="preserve">           </w:t>
      </w:r>
      <w:r w:rsidR="00723CF2" w:rsidRPr="0057731B">
        <w:rPr>
          <w:color w:val="000000" w:themeColor="text1"/>
        </w:rPr>
        <w:tab/>
      </w:r>
      <w:r w:rsidR="00723CF2" w:rsidRPr="0057731B">
        <w:rPr>
          <w:color w:val="000000" w:themeColor="text1"/>
        </w:rPr>
        <w:tab/>
      </w:r>
      <w:r w:rsidR="00723CF2" w:rsidRPr="0057731B">
        <w:rPr>
          <w:color w:val="000000" w:themeColor="text1"/>
        </w:rPr>
        <w:tab/>
      </w:r>
      <w:r w:rsidR="00723CF2" w:rsidRPr="0057731B">
        <w:rPr>
          <w:color w:val="000000" w:themeColor="text1"/>
        </w:rPr>
        <w:tab/>
      </w:r>
      <w:r w:rsidR="00723CF2" w:rsidRPr="0057731B">
        <w:rPr>
          <w:color w:val="000000" w:themeColor="text1"/>
        </w:rPr>
        <w:tab/>
        <w:t xml:space="preserve">   </w:t>
      </w:r>
      <w:r w:rsidR="00065962" w:rsidRPr="0057731B">
        <w:rPr>
          <w:color w:val="000000" w:themeColor="text1"/>
        </w:rPr>
        <w:tab/>
      </w:r>
      <w:r w:rsidR="00065962" w:rsidRPr="0057731B">
        <w:rPr>
          <w:color w:val="000000" w:themeColor="text1"/>
        </w:rPr>
        <w:tab/>
      </w:r>
      <w:r w:rsidR="00065962" w:rsidRPr="0057731B">
        <w:rPr>
          <w:color w:val="000000" w:themeColor="text1"/>
        </w:rPr>
        <w:tab/>
      </w:r>
      <w:r w:rsidR="00065962" w:rsidRPr="0057731B">
        <w:rPr>
          <w:color w:val="000000" w:themeColor="text1"/>
        </w:rPr>
        <w:tab/>
      </w:r>
      <w:r w:rsidR="00723CF2" w:rsidRPr="0057731B">
        <w:rPr>
          <w:color w:val="000000" w:themeColor="text1"/>
        </w:rPr>
        <w:t xml:space="preserve"> (C1)</w:t>
      </w:r>
    </w:p>
    <w:p w14:paraId="1037B6EB" w14:textId="77777777" w:rsidR="00723CF2" w:rsidRPr="0057731B" w:rsidRDefault="00723CF2" w:rsidP="00723CF2">
      <w:pPr>
        <w:spacing w:line="360" w:lineRule="auto"/>
        <w:jc w:val="both"/>
        <w:rPr>
          <w:rFonts w:eastAsia="Times New Roman"/>
          <w:color w:val="000000" w:themeColor="text1"/>
        </w:rPr>
      </w:pPr>
      <w:r w:rsidRPr="0057731B">
        <w:rPr>
          <w:color w:val="000000" w:themeColor="text1"/>
        </w:rPr>
        <w:t xml:space="preserve">In the above equation, </w:t>
      </w:r>
      <m:oMath>
        <m:r>
          <m:rPr>
            <m:sty m:val="bi"/>
          </m:rPr>
          <w:rPr>
            <w:rFonts w:ascii="Cambria Math" w:hAnsi="Cambria Math"/>
            <w:color w:val="000000" w:themeColor="text1"/>
          </w:rPr>
          <m:t>u</m:t>
        </m:r>
      </m:oMath>
      <w:r w:rsidRPr="0057731B">
        <w:rPr>
          <w:color w:val="000000" w:themeColor="text1"/>
        </w:rPr>
        <w:t xml:space="preserve"> is the displacement field,</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oMath>
      <w:r w:rsidRPr="0057731B">
        <w:rPr>
          <w:rFonts w:eastAsia="Times New Roman"/>
          <w:color w:val="000000" w:themeColor="text1"/>
        </w:rPr>
        <w:t xml:space="preserve"> is the Lagrange multiplier to constraint the cavity volume </w:t>
      </w:r>
      <m:oMath>
        <m:sSub>
          <m:sSubPr>
            <m:ctrlPr>
              <w:rPr>
                <w:rFonts w:ascii="Cambria Math" w:hAnsi="Cambria Math"/>
                <w:i/>
                <w:color w:val="000000" w:themeColor="text1"/>
              </w:rPr>
            </m:ctrlPr>
          </m:sSubPr>
          <m:e>
            <m:r>
              <w:rPr>
                <w:rFonts w:ascii="Cambria Math" w:hAnsi="Cambria Math"/>
                <w:color w:val="000000" w:themeColor="text1"/>
              </w:rPr>
              <m:t>V</m:t>
            </m:r>
          </m:e>
          <m:sub>
            <m:r>
              <m:rPr>
                <m:sty m:val="p"/>
              </m:rPr>
              <w:rPr>
                <w:rFonts w:ascii="Cambria Math" w:hAnsi="Cambria Math"/>
                <w:color w:val="000000" w:themeColor="text1"/>
              </w:rPr>
              <m:t>cav</m:t>
            </m:r>
          </m:sub>
        </m:sSub>
        <m:r>
          <w:rPr>
            <w:rFonts w:ascii="Cambria Math" w:hAnsi="Cambria Math"/>
            <w:color w:val="000000" w:themeColor="text1"/>
          </w:rPr>
          <m:t>(</m:t>
        </m:r>
        <m:r>
          <m:rPr>
            <m:sty m:val="bi"/>
          </m:rPr>
          <w:rPr>
            <w:rFonts w:ascii="Cambria Math" w:hAnsi="Cambria Math"/>
            <w:color w:val="000000" w:themeColor="text1"/>
          </w:rPr>
          <m:t>u</m:t>
        </m:r>
        <m:r>
          <w:rPr>
            <w:rFonts w:ascii="Cambria Math" w:hAnsi="Cambria Math"/>
            <w:color w:val="000000" w:themeColor="text1"/>
          </w:rPr>
          <m:t xml:space="preserve">) </m:t>
        </m:r>
      </m:oMath>
      <w:r w:rsidRPr="0057731B">
        <w:rPr>
          <w:rFonts w:eastAsia="Times New Roman"/>
          <w:color w:val="000000" w:themeColor="text1"/>
        </w:rPr>
        <w:t xml:space="preserve">to a prescribed value </w:t>
      </w:r>
      <m:oMath>
        <m:r>
          <w:rPr>
            <w:rFonts w:ascii="Cambria Math" w:hAnsi="Cambria Math"/>
            <w:color w:val="000000" w:themeColor="text1"/>
          </w:rPr>
          <m:t>V</m:t>
        </m:r>
      </m:oMath>
      <w:r w:rsidRPr="0057731B">
        <w:rPr>
          <w:rFonts w:eastAsia="Times New Roman"/>
          <w:color w:val="000000" w:themeColor="text1"/>
        </w:rPr>
        <w:t xml:space="preserve"> </w:t>
      </w:r>
      <w:r w:rsidRPr="0057731B">
        <w:rPr>
          <w:color w:val="000000" w:themeColor="text1"/>
        </w:rPr>
        <w:fldChar w:fldCharType="begin" w:fldLock="1"/>
      </w:r>
      <w:r w:rsidRPr="0057731B">
        <w:rPr>
          <w:color w:val="000000" w:themeColor="text1"/>
        </w:rPr>
        <w:instrText>ADDIN CSL_CITATION {"citationItems":[{"id":"ITEM-1","itemData":{"DOI":"10.1002/cnm.2690","ISBN":"2040-7947","ISSN":"20407947","PMID":"25319381","abstract":"The shortening of the myocardial fibers is the microstructural engine that produces the contraction of the cardiac muscle. The complex interplay between fibers shortening and elastic macroscopic strain is functional to the ejection of blood into the pulmonary and arterial networks. Here, we address the contraction of the left ventricle in a finite elasticity framework, adopting the 'prolate ellipsoid' geometry and the invariants-based strain energy proposed by Holzapfel and Ogden, where the mechanical role of fibers and sheets is accounted for. We show that a microstructurally motivated mathematical model of active strain type reproduces the main indicators of normal cardiac function along the whole PV-loop without introduction of any further ad hoc law. The bare-bones mathematical model depends on one measurable parameter only, that is, the shortening ratio of the sarcomere units, which we assume to be nearly independent on the prestretch. Strict enforcement of incompressibility and novel treatment of boundary conditions are shown to be crucial to simulate the correct muscle torsion.","author":[{"dropping-particle":"","family":"Pezzuto","given":"S.","non-dropping-particle":"","parse-names":false,"suffix":""},{"dropping-particle":"","family":"Ambrosi","given":"D.","non-dropping-particle":"","parse-names":false,"suffix":""}],"container-title":"International Journal for Numerical Methods in Biomedical Engineering","id":"ITEM-1","issue":"12","issued":{"date-parts":[["2014"]]},"page":"1578-1596","title":"Active contraction of the cardiac ventricle and distortion of the microstructural architecture","type":"article-journal","volume":"30"},"uris":["http://www.mendeley.com/documents/?uuid=bc1d7cef-e711-44fb-8bfd-b6312cfa5a8d","http://www.mendeley.com/documents/?uuid=75130876-7808-4216-89d1-cd34182fd6de"]}],"mendeley":{"formattedCitation":"(Pezzuto and Ambrosi, 2014)","plainTextFormattedCitation":"(Pezzuto and Ambrosi, 2014)","previouslyFormattedCitation":"(Pezzuto and Ambrosi, 2014)"},"properties":{"noteIndex":0},"schema":"https://github.com/citation-style-language/schema/raw/master/csl-citation.json"}</w:instrText>
      </w:r>
      <w:r w:rsidRPr="0057731B">
        <w:rPr>
          <w:color w:val="000000" w:themeColor="text1"/>
        </w:rPr>
        <w:fldChar w:fldCharType="separate"/>
      </w:r>
      <w:r w:rsidRPr="0057731B">
        <w:rPr>
          <w:noProof/>
          <w:color w:val="000000" w:themeColor="text1"/>
        </w:rPr>
        <w:t>(Pezzuto and Ambrosi, 2014)</w:t>
      </w:r>
      <w:r w:rsidRPr="0057731B">
        <w:rPr>
          <w:color w:val="000000" w:themeColor="text1"/>
        </w:rPr>
        <w:fldChar w:fldCharType="end"/>
      </w:r>
      <w:r w:rsidRPr="0057731B">
        <w:rPr>
          <w:rFonts w:eastAsia="Times New Roman"/>
          <w:color w:val="000000" w:themeColor="text1"/>
        </w:rPr>
        <w:t>,</w:t>
      </w:r>
      <w:r w:rsidR="00F62925" w:rsidRPr="0057731B">
        <w:rPr>
          <w:rFonts w:eastAsia="Times New Roman"/>
          <w:color w:val="000000" w:themeColor="text1"/>
        </w:rPr>
        <w:t xml:space="preserve"> </w:t>
      </w:r>
      <m:oMath>
        <m:r>
          <w:rPr>
            <w:rFonts w:ascii="Cambria Math" w:hAnsi="Cambria Math"/>
            <w:color w:val="000000" w:themeColor="text1"/>
          </w:rPr>
          <m:t>p</m:t>
        </m:r>
      </m:oMath>
      <w:r w:rsidRPr="0057731B">
        <w:rPr>
          <w:rFonts w:eastAsia="Times New Roman"/>
          <w:color w:val="000000" w:themeColor="text1"/>
        </w:rPr>
        <w:t xml:space="preserve"> is a Lagrange multiplier to enforce incompressibility of the tissue (i.e., Jacobian of the deformation gradient tensor</w:t>
      </w:r>
      <m:oMath>
        <m:r>
          <w:rPr>
            <w:rFonts w:ascii="Cambria Math" w:hAnsi="Cambria Math"/>
            <w:color w:val="000000" w:themeColor="text1"/>
          </w:rPr>
          <m:t>J=1</m:t>
        </m:r>
      </m:oMath>
      <w:r w:rsidRPr="0057731B">
        <w:rPr>
          <w:rFonts w:eastAsia="Times New Roman"/>
          <w:color w:val="000000" w:themeColor="text1"/>
        </w:rPr>
        <w:t>), and both</w:t>
      </w:r>
      <w:r w:rsidRPr="0057731B">
        <w:rPr>
          <w:color w:val="000000" w:themeColor="text1"/>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1</m:t>
            </m:r>
          </m:sub>
        </m:sSub>
      </m:oMath>
      <w:r w:rsidRPr="0057731B">
        <w:rPr>
          <w:color w:val="000000" w:themeColor="text1"/>
        </w:rPr>
        <w:t xml:space="preserve"> and </w:t>
      </w:r>
      <m:oMath>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oMath>
      <w:r w:rsidRPr="0057731B">
        <w:rPr>
          <w:b/>
          <w:color w:val="000000" w:themeColor="text1"/>
        </w:rPr>
        <w:t xml:space="preserve"> </w:t>
      </w:r>
      <w:r w:rsidRPr="0057731B">
        <w:rPr>
          <w:color w:val="000000" w:themeColor="text1"/>
        </w:rPr>
        <w:t xml:space="preserve">are Lagrange multipliers to constrain rigid body translation (i.e., zero mean translation) and rotation (i.e., zero mean rotation) </w:t>
      </w:r>
      <w:r w:rsidRPr="0057731B">
        <w:rPr>
          <w:color w:val="000000" w:themeColor="text1"/>
        </w:rPr>
        <w:fldChar w:fldCharType="begin" w:fldLock="1"/>
      </w:r>
      <w:r w:rsidRPr="0057731B">
        <w:rPr>
          <w:color w:val="000000" w:themeColor="text1"/>
        </w:rPr>
        <w:instrText>ADDIN CSL_CITATION {"citationItems":[{"id":"ITEM-1","itemData":{"DOI":"10.1016/j.euromechsol.2014.03.006","ISSN":"09977538","abstract":"In the wide literature devoted to the cardiac structural mechanics, the strain energy proposed by Holzapfel and Ogden exhibits a number of interesting features: it has suitable mathematical properties and it is based on few material parameters that can, in principle, be identified by standard laboratory tests. In this work we illustrate the implementation of a numerical solver based on such a model for both the passive and active mechanics of the heart. Moreover we discuss its performance on a few tests that can be regarded as preliminary to the adoption of the Holzapfel - Ogden model for a real cardiac simulation. While the passive behavior of the cardiac muscle is modeled as an orthotropic hyperelastic material, the active contraction is here accounted for a multiplicative decomposition of the deformation gradient, yielding the so - called \"active strain\" approach, a formulation that automatically preserves the ellipticity of the stress tensor and introduces just one extra parameter in the model. We adopt the usual volumetric-isochoric decomposition of the stress tensor to obtain a mathematically consistent quasi - incompressible version of the material, then the numerical approximation applies to a classical Hu - Washizu three fields formulation. After introduction of the tangent problem, we select suitable finite element spaces for the representation of the physical fields. Boundary conditions are prescribed by introduction of a Lagrange multiplier. The robustness and performance of the numerical solver are tested versus a novel benchmark test, for which an exact solution is provided. The curvature data obtained from the free contraction of muscular thin films are used to fit the active contraction parameter.","author":[{"dropping-particle":"","family":"Pezzuto","given":"S.","non-dropping-particle":"","parse-names":false,"suffix":""},{"dropping-particle":"","family":"Ambrosi","given":"D.","non-dropping-particle":"","parse-names":false,"suffix":""},{"dropping-particle":"","family":"Quarteroni","given":"A.","non-dropping-particle":"","parse-names":false,"suffix":""}],"container-title":"European Journal of Mechanics, A/Solids","id":"ITEM-1","issue":"1","issued":{"date-parts":[["2014"]]},"page":"83-96","title":"An orthotropic active-strain model for the myocardium mechanics and its numerical approximation","type":"article-journal","volume":"48"},"uris":["http://www.mendeley.com/documents/?uuid=48f82b52-e6b2-4523-880f-49c4f657ff83","http://www.mendeley.com/documents/?uuid=9064436a-ee2d-4cf4-b767-46ea9a8d8255"]}],"mendeley":{"formattedCitation":"(Pezzuto et al., 2014)","plainTextFormattedCitation":"(Pezzuto et al., 2014)","previouslyFormattedCitation":"(Pezzuto et al., 2014)"},"properties":{"noteIndex":0},"schema":"https://github.com/citation-style-language/schema/raw/master/csl-citation.json"}</w:instrText>
      </w:r>
      <w:r w:rsidRPr="0057731B">
        <w:rPr>
          <w:color w:val="000000" w:themeColor="text1"/>
        </w:rPr>
        <w:fldChar w:fldCharType="separate"/>
      </w:r>
      <w:r w:rsidRPr="0057731B">
        <w:rPr>
          <w:noProof/>
          <w:color w:val="000000" w:themeColor="text1"/>
        </w:rPr>
        <w:t>(Pezzuto et al., 2014)</w:t>
      </w:r>
      <w:r w:rsidRPr="0057731B">
        <w:rPr>
          <w:color w:val="000000" w:themeColor="text1"/>
        </w:rPr>
        <w:fldChar w:fldCharType="end"/>
      </w:r>
      <w:r w:rsidRPr="0057731B">
        <w:rPr>
          <w:color w:val="000000" w:themeColor="text1"/>
        </w:rPr>
        <w:t>.</w:t>
      </w:r>
      <w:r w:rsidRPr="0057731B">
        <w:rPr>
          <w:rFonts w:eastAsia="Times New Roman"/>
          <w:color w:val="000000" w:themeColor="text1"/>
        </w:rPr>
        <w:t xml:space="preserve"> The LV cavity volume </w:t>
      </w:r>
      <m:oMath>
        <m:sSub>
          <m:sSubPr>
            <m:ctrlPr>
              <w:rPr>
                <w:rFonts w:ascii="Cambria Math" w:hAnsi="Cambria Math"/>
                <w:i/>
                <w:color w:val="000000" w:themeColor="text1"/>
              </w:rPr>
            </m:ctrlPr>
          </m:sSubPr>
          <m:e>
            <m:r>
              <w:rPr>
                <w:rFonts w:ascii="Cambria Math" w:hAnsi="Cambria Math"/>
                <w:color w:val="000000" w:themeColor="text1"/>
              </w:rPr>
              <m:t>V</m:t>
            </m:r>
          </m:e>
          <m:sub>
            <m:r>
              <m:rPr>
                <m:sty m:val="p"/>
              </m:rPr>
              <w:rPr>
                <w:rFonts w:ascii="Cambria Math" w:hAnsi="Cambria Math"/>
                <w:color w:val="000000" w:themeColor="text1"/>
              </w:rPr>
              <m:t>cav</m:t>
            </m:r>
          </m:sub>
        </m:sSub>
      </m:oMath>
      <w:r w:rsidRPr="0057731B">
        <w:rPr>
          <w:rFonts w:eastAsia="Times New Roman"/>
          <w:color w:val="000000" w:themeColor="text1"/>
        </w:rPr>
        <w:t xml:space="preserve"> is a function of the displacement </w:t>
      </w:r>
      <m:oMath>
        <m:r>
          <m:rPr>
            <m:sty m:val="bi"/>
          </m:rPr>
          <w:rPr>
            <w:rFonts w:ascii="Cambria Math" w:hAnsi="Cambria Math"/>
            <w:color w:val="000000" w:themeColor="text1"/>
          </w:rPr>
          <m:t>u</m:t>
        </m:r>
      </m:oMath>
      <w:r w:rsidRPr="0057731B">
        <w:rPr>
          <w:rFonts w:eastAsia="Times New Roman"/>
          <w:color w:val="000000" w:themeColor="text1"/>
        </w:rPr>
        <w:t xml:space="preserve"> and is defined by </w:t>
      </w:r>
    </w:p>
    <w:p w14:paraId="4470FC2F" w14:textId="77777777" w:rsidR="00723CF2" w:rsidRPr="0057731B" w:rsidRDefault="001D38B5" w:rsidP="00723CF2">
      <w:pPr>
        <w:spacing w:line="360" w:lineRule="auto"/>
        <w:jc w:val="righ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m:rPr>
                <m:sty m:val="p"/>
              </m:rPr>
              <w:rPr>
                <w:rFonts w:ascii="Cambria Math" w:hAnsi="Cambria Math"/>
                <w:color w:val="000000" w:themeColor="text1"/>
              </w:rPr>
              <m:t>cav</m:t>
            </m:r>
          </m:sub>
        </m:sSub>
        <m:d>
          <m:dPr>
            <m:ctrlPr>
              <w:rPr>
                <w:rFonts w:ascii="Cambria Math" w:hAnsi="Cambria Math"/>
                <w:i/>
                <w:color w:val="000000" w:themeColor="text1"/>
              </w:rPr>
            </m:ctrlPr>
          </m:dPr>
          <m:e>
            <m:r>
              <m:rPr>
                <m:sty m:val="bi"/>
              </m:rPr>
              <w:rPr>
                <w:rFonts w:ascii="Cambria Math" w:hAnsi="Cambria Math"/>
                <w:color w:val="000000" w:themeColor="text1"/>
              </w:rPr>
              <m:t>u</m:t>
            </m:r>
          </m:e>
        </m:d>
        <m:r>
          <m:rPr>
            <m:sty m:val="p"/>
          </m:rPr>
          <w:rPr>
            <w:rFonts w:ascii="Cambria Math" w:eastAsia="Times New Roman"/>
            <w:color w:val="000000" w:themeColor="text1"/>
          </w:rPr>
          <m:t xml:space="preserve">= </m:t>
        </m:r>
        <m:nary>
          <m:naryPr>
            <m:limLoc m:val="undOvr"/>
            <m:supHide m:val="1"/>
            <m:ctrlPr>
              <w:rPr>
                <w:rFonts w:ascii="Cambria Math" w:eastAsia="Times New Roman" w:hAnsi="Cambria Math"/>
                <w:color w:val="000000" w:themeColor="text1"/>
              </w:rPr>
            </m:ctrlPr>
          </m:naryPr>
          <m:sub>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Ω</m:t>
                </m:r>
              </m:e>
              <m:sub>
                <m:r>
                  <w:rPr>
                    <w:rFonts w:ascii="Cambria Math" w:eastAsia="Times New Roman" w:hAnsi="Cambria Math"/>
                    <w:color w:val="000000" w:themeColor="text1"/>
                  </w:rPr>
                  <m:t>inner</m:t>
                </m:r>
              </m:sub>
            </m:sSub>
          </m:sub>
          <m:sup/>
          <m:e>
            <m:r>
              <w:rPr>
                <w:rFonts w:ascii="Cambria Math" w:eastAsia="Times New Roman"/>
                <w:color w:val="000000" w:themeColor="text1"/>
              </w:rPr>
              <m:t>dv</m:t>
            </m:r>
          </m:e>
        </m:nary>
        <m:r>
          <w:rPr>
            <w:rFonts w:ascii="Cambria Math" w:eastAsia="Times New Roman"/>
            <w:color w:val="000000" w:themeColor="text1"/>
          </w:rPr>
          <m:t>=</m:t>
        </m:r>
        <m:r>
          <w:rPr>
            <w:rFonts w:ascii="Cambria Math" w:eastAsia="Times New Roman"/>
            <w:color w:val="000000" w:themeColor="text1"/>
          </w:rPr>
          <m:t>-</m:t>
        </m:r>
        <m:f>
          <m:fPr>
            <m:ctrlPr>
              <w:rPr>
                <w:rFonts w:ascii="Cambria Math" w:eastAsia="Times New Roman" w:hAnsi="Cambria Math"/>
                <w:i/>
                <w:color w:val="000000" w:themeColor="text1"/>
              </w:rPr>
            </m:ctrlPr>
          </m:fPr>
          <m:num>
            <m:r>
              <w:rPr>
                <w:rFonts w:ascii="Cambria Math" w:eastAsia="Times New Roman"/>
                <w:color w:val="000000" w:themeColor="text1"/>
              </w:rPr>
              <m:t>1</m:t>
            </m:r>
          </m:num>
          <m:den>
            <m:r>
              <w:rPr>
                <w:rFonts w:ascii="Cambria Math" w:eastAsia="Times New Roman"/>
                <w:color w:val="000000" w:themeColor="text1"/>
              </w:rPr>
              <m:t>3</m:t>
            </m:r>
          </m:den>
        </m:f>
        <m:nary>
          <m:naryPr>
            <m:limLoc m:val="undOvr"/>
            <m:supHide m:val="1"/>
            <m:ctrlPr>
              <w:rPr>
                <w:rFonts w:ascii="Cambria Math" w:eastAsia="Times New Roman" w:hAnsi="Cambria Math"/>
                <w:color w:val="000000" w:themeColor="text1"/>
              </w:rPr>
            </m:ctrlPr>
          </m:naryPr>
          <m:sub>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Γ</m:t>
                </m:r>
              </m:e>
              <m:sub>
                <m:r>
                  <w:rPr>
                    <w:rFonts w:ascii="Cambria Math" w:eastAsia="Times New Roman" w:hAnsi="Cambria Math"/>
                    <w:color w:val="000000" w:themeColor="text1"/>
                  </w:rPr>
                  <m:t>inner</m:t>
                </m:r>
              </m:sub>
            </m:sSub>
          </m:sub>
          <m:sup/>
          <m:e>
            <m:r>
              <m:rPr>
                <m:sty m:val="bi"/>
              </m:rPr>
              <w:rPr>
                <w:rFonts w:ascii="Cambria Math" w:eastAsia="Times New Roman" w:hAnsi="Cambria Math"/>
                <w:color w:val="000000" w:themeColor="text1"/>
              </w:rPr>
              <m:t>x</m:t>
            </m:r>
            <m:r>
              <m:rPr>
                <m:sty m:val="bi"/>
              </m:rPr>
              <w:rPr>
                <w:rFonts w:ascii="Cambria Math" w:eastAsia="Times New Roman"/>
                <w:color w:val="000000" w:themeColor="text1"/>
              </w:rPr>
              <m:t>.</m:t>
            </m:r>
            <m:r>
              <m:rPr>
                <m:sty m:val="bi"/>
              </m:rPr>
              <w:rPr>
                <w:rFonts w:ascii="Cambria Math" w:eastAsia="Times New Roman" w:hAnsi="Cambria Math"/>
                <w:color w:val="000000" w:themeColor="text1"/>
              </w:rPr>
              <m:t xml:space="preserve"> </m:t>
            </m:r>
            <m:r>
              <m:rPr>
                <m:sty m:val="bi"/>
              </m:rPr>
              <w:rPr>
                <w:rFonts w:ascii="Cambria Math" w:eastAsia="Times New Roman"/>
                <w:color w:val="000000" w:themeColor="text1"/>
              </w:rPr>
              <m:t>n</m:t>
            </m:r>
            <m:r>
              <w:rPr>
                <w:rFonts w:ascii="Cambria Math" w:eastAsia="Times New Roman"/>
                <w:color w:val="000000" w:themeColor="text1"/>
              </w:rPr>
              <m:t xml:space="preserve"> da</m:t>
            </m:r>
          </m:e>
        </m:nary>
        <m:r>
          <w:rPr>
            <w:rFonts w:ascii="Cambria Math" w:eastAsia="Times New Roman"/>
            <w:color w:val="000000" w:themeColor="text1"/>
          </w:rPr>
          <m:t xml:space="preserve"> ,</m:t>
        </m:r>
      </m:oMath>
      <w:r w:rsidR="00723CF2" w:rsidRPr="0057731B">
        <w:rPr>
          <w:rFonts w:eastAsia="Times New Roman"/>
          <w:color w:val="000000" w:themeColor="text1"/>
        </w:rPr>
        <w:t xml:space="preserve">                                 (C2)</w:t>
      </w:r>
    </w:p>
    <w:p w14:paraId="3D87745C" w14:textId="77777777" w:rsidR="00723CF2" w:rsidRPr="0057731B" w:rsidRDefault="00723CF2" w:rsidP="00723CF2">
      <w:pPr>
        <w:spacing w:line="360" w:lineRule="auto"/>
        <w:jc w:val="both"/>
        <w:rPr>
          <w:rFonts w:eastAsia="Times New Roman"/>
          <w:color w:val="000000" w:themeColor="text1"/>
        </w:rPr>
      </w:pPr>
      <w:r w:rsidRPr="0057731B">
        <w:rPr>
          <w:color w:val="000000" w:themeColor="text1"/>
        </w:rPr>
        <w:t xml:space="preserve">where </w:t>
      </w:r>
      <m:oMath>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Ω</m:t>
            </m:r>
          </m:e>
          <m:sub>
            <m:r>
              <w:rPr>
                <w:rFonts w:ascii="Cambria Math" w:eastAsia="Times New Roman" w:hAnsi="Cambria Math"/>
                <w:color w:val="000000" w:themeColor="text1"/>
              </w:rPr>
              <m:t>inner</m:t>
            </m:r>
          </m:sub>
        </m:sSub>
      </m:oMath>
      <w:r w:rsidRPr="0057731B">
        <w:rPr>
          <w:rFonts w:eastAsia="Times New Roman"/>
          <w:color w:val="000000" w:themeColor="text1"/>
        </w:rPr>
        <w:t xml:space="preserve"> is the volume enclosed by the inner surface </w:t>
      </w:r>
      <m:oMath>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Γ</m:t>
            </m:r>
          </m:e>
          <m:sub>
            <m:r>
              <w:rPr>
                <w:rFonts w:ascii="Cambria Math" w:eastAsia="Times New Roman" w:hAnsi="Cambria Math"/>
                <w:color w:val="000000" w:themeColor="text1"/>
              </w:rPr>
              <m:t>inner</m:t>
            </m:r>
          </m:sub>
        </m:sSub>
      </m:oMath>
      <w:r w:rsidRPr="0057731B">
        <w:rPr>
          <w:rFonts w:eastAsia="Times New Roman"/>
          <w:color w:val="000000" w:themeColor="text1"/>
        </w:rPr>
        <w:t xml:space="preserve"> and the basal surface at </w:t>
      </w:r>
      <w:r w:rsidRPr="0057731B">
        <w:rPr>
          <w:rFonts w:eastAsia="Times New Roman"/>
          <w:i/>
          <w:color w:val="000000" w:themeColor="text1"/>
        </w:rPr>
        <w:t>z</w:t>
      </w:r>
      <w:r w:rsidRPr="0057731B">
        <w:rPr>
          <w:rFonts w:eastAsia="Times New Roman"/>
          <w:color w:val="000000" w:themeColor="text1"/>
        </w:rPr>
        <w:t xml:space="preserve"> = 0, and </w:t>
      </w:r>
      <m:oMath>
        <m:r>
          <m:rPr>
            <m:sty m:val="bi"/>
          </m:rPr>
          <w:rPr>
            <w:rFonts w:ascii="Cambria Math" w:eastAsia="Times New Roman"/>
            <w:color w:val="000000" w:themeColor="text1"/>
          </w:rPr>
          <m:t xml:space="preserve">n </m:t>
        </m:r>
      </m:oMath>
      <w:r w:rsidRPr="0057731B">
        <w:rPr>
          <w:rFonts w:eastAsia="Times New Roman"/>
          <w:color w:val="000000" w:themeColor="text1"/>
        </w:rPr>
        <w:t xml:space="preserve"> is the outward unit normal vector. </w:t>
      </w:r>
    </w:p>
    <w:p w14:paraId="1087CCBC" w14:textId="77777777" w:rsidR="00723CF2" w:rsidRPr="0057731B" w:rsidRDefault="00723CF2" w:rsidP="00723CF2">
      <w:pPr>
        <w:spacing w:line="360" w:lineRule="auto"/>
        <w:ind w:firstLine="720"/>
        <w:jc w:val="both"/>
        <w:rPr>
          <w:rFonts w:eastAsia="Times New Roman"/>
          <w:color w:val="000000" w:themeColor="text1"/>
        </w:rPr>
      </w:pPr>
      <w:r w:rsidRPr="0057731B">
        <w:rPr>
          <w:rFonts w:eastAsia="Times New Roman"/>
          <w:color w:val="000000" w:themeColor="text1"/>
        </w:rPr>
        <w:t>Pressure-volume relationship of the LV required in the lumped parameter circulatory model was defined by the solution obtained from minimization of the function. Taking the first variation of the function in Eq. (C2) leads to the following expression:</w:t>
      </w:r>
    </w:p>
    <w:p w14:paraId="44C5FD92" w14:textId="77777777" w:rsidR="00723CF2" w:rsidRPr="0057731B" w:rsidRDefault="00723CF2" w:rsidP="00723CF2">
      <w:pPr>
        <w:spacing w:line="360" w:lineRule="auto"/>
        <w:jc w:val="right"/>
        <w:rPr>
          <w:color w:val="000000" w:themeColor="text1"/>
        </w:rPr>
      </w:pPr>
      <m:oMath>
        <m:r>
          <w:rPr>
            <w:rFonts w:ascii="Cambria Math" w:hAnsi="Cambria Math"/>
            <w:color w:val="000000" w:themeColor="text1"/>
          </w:rPr>
          <m:t>δ</m:t>
        </m:r>
        <m:r>
          <m:rPr>
            <m:scr m:val="script"/>
          </m:rPr>
          <w:rPr>
            <w:rFonts w:ascii="Cambria Math" w:hAnsi="Cambria Math"/>
            <w:color w:val="000000" w:themeColor="text1"/>
          </w:rPr>
          <m:t>L</m:t>
        </m:r>
        <m:d>
          <m:dPr>
            <m:ctrlPr>
              <w:rPr>
                <w:rFonts w:ascii="Cambria Math" w:hAnsi="Cambria Math"/>
                <w:i/>
                <w:color w:val="000000" w:themeColor="text1"/>
              </w:rPr>
            </m:ctrlPr>
          </m:dPr>
          <m:e>
            <m:r>
              <m:rPr>
                <m:sty m:val="bi"/>
              </m:rPr>
              <w:rPr>
                <w:rFonts w:ascii="Cambria Math" w:hAnsi="Cambria Math"/>
                <w:color w:val="000000" w:themeColor="text1"/>
              </w:rPr>
              <m:t>u</m:t>
            </m:r>
            <m:r>
              <w:rPr>
                <w:rFonts w:ascii="Cambria Math" w:hAnsi="Cambria Math"/>
                <w:color w:val="000000" w:themeColor="text1"/>
              </w:rPr>
              <m:t>,p,</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e>
        </m:d>
        <m: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m:rPr>
                <m:sty m:val="bi"/>
              </m:rPr>
              <w:rPr>
                <w:rFonts w:ascii="Cambria Math" w:hAnsi="Cambria Math"/>
                <w:color w:val="000000" w:themeColor="text1"/>
              </w:rPr>
              <m:t>(P-</m:t>
            </m:r>
            <m:r>
              <w:rPr>
                <w:rFonts w:ascii="Cambria Math" w:hAnsi="Cambria Math"/>
                <w:color w:val="000000" w:themeColor="text1"/>
              </w:rPr>
              <m:t>p</m:t>
            </m:r>
            <m:sSup>
              <m:sSupPr>
                <m:ctrlPr>
                  <w:rPr>
                    <w:rFonts w:ascii="Cambria Math" w:hAnsi="Cambria Math"/>
                    <w:b/>
                    <w:i/>
                    <w:color w:val="000000" w:themeColor="text1"/>
                  </w:rPr>
                </m:ctrlPr>
              </m:sSupPr>
              <m:e>
                <m:r>
                  <m:rPr>
                    <m:sty m:val="bi"/>
                  </m:rPr>
                  <w:rPr>
                    <w:rFonts w:ascii="Cambria Math" w:hAnsi="Cambria Math"/>
                    <w:color w:val="000000" w:themeColor="text1"/>
                  </w:rPr>
                  <m:t>F</m:t>
                </m:r>
              </m:e>
              <m:sup>
                <m:r>
                  <m:rPr>
                    <m:sty m:val="bi"/>
                  </m:rPr>
                  <w:rPr>
                    <w:rFonts w:ascii="Cambria Math" w:hAnsi="Cambria Math"/>
                    <w:color w:val="000000" w:themeColor="text1"/>
                  </w:rPr>
                  <m:t>-T</m:t>
                </m:r>
              </m:sup>
            </m:sSup>
            <m:r>
              <w:rPr>
                <w:rFonts w:ascii="Cambria Math" w:hAnsi="Cambria Math"/>
                <w:color w:val="000000" w:themeColor="text1"/>
              </w:rPr>
              <m:t>):</m:t>
            </m:r>
            <m:r>
              <m:rPr>
                <m:sty m:val="p"/>
              </m:rPr>
              <w:rPr>
                <w:rFonts w:ascii="Cambria Math" w:hAnsi="Cambria Math"/>
                <w:color w:val="000000" w:themeColor="text1"/>
              </w:rPr>
              <m:t>∇</m:t>
            </m:r>
            <m:r>
              <w:rPr>
                <w:rFonts w:ascii="Cambria Math" w:hAnsi="Cambria Math"/>
                <w:color w:val="000000" w:themeColor="text1"/>
              </w:rPr>
              <m:t>δ</m:t>
            </m:r>
            <m:r>
              <m:rPr>
                <m:sty m:val="bi"/>
              </m:rPr>
              <w:rPr>
                <w:rFonts w:ascii="Cambria Math" w:hAnsi="Cambria Math"/>
                <w:color w:val="000000" w:themeColor="text1"/>
              </w:rPr>
              <m:t>u</m:t>
            </m:r>
            <m:r>
              <w:rPr>
                <w:rFonts w:ascii="Cambria Math" w:hAnsi="Cambria Math"/>
                <w:color w:val="000000" w:themeColor="text1"/>
              </w:rPr>
              <m:t xml:space="preserve"> dV</m:t>
            </m:r>
          </m:e>
        </m:nary>
        <m: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w:rPr>
                <w:rFonts w:ascii="Cambria Math" w:hAnsi="Cambria Math"/>
                <w:color w:val="000000" w:themeColor="text1"/>
              </w:rPr>
              <m:t>δp</m:t>
            </m:r>
            <m:d>
              <m:dPr>
                <m:ctrlPr>
                  <w:rPr>
                    <w:rFonts w:ascii="Cambria Math" w:hAnsi="Cambria Math"/>
                    <w:i/>
                    <w:color w:val="000000" w:themeColor="text1"/>
                  </w:rPr>
                </m:ctrlPr>
              </m:dPr>
              <m:e>
                <m:r>
                  <w:rPr>
                    <w:rFonts w:ascii="Cambria Math" w:hAnsi="Cambria Math"/>
                    <w:color w:val="000000" w:themeColor="text1"/>
                  </w:rPr>
                  <m:t>J-1</m:t>
                </m:r>
              </m:e>
            </m:d>
            <m:r>
              <w:rPr>
                <w:rFonts w:ascii="Cambria Math" w:hAnsi="Cambria Math"/>
                <w:color w:val="000000" w:themeColor="text1"/>
              </w:rPr>
              <m:t>dV</m:t>
            </m:r>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w:rPr>
                <w:rFonts w:ascii="Cambria Math" w:hAnsi="Cambria Math"/>
                <w:color w:val="000000" w:themeColor="text1"/>
              </w:rPr>
              <m:t>cof</m:t>
            </m:r>
            <m:d>
              <m:dPr>
                <m:ctrlPr>
                  <w:rPr>
                    <w:rFonts w:ascii="Cambria Math" w:hAnsi="Cambria Math"/>
                    <w:i/>
                    <w:color w:val="000000" w:themeColor="text1"/>
                  </w:rPr>
                </m:ctrlPr>
              </m:dPr>
              <m:e>
                <m:r>
                  <m:rPr>
                    <m:sty m:val="bi"/>
                  </m:rPr>
                  <w:rPr>
                    <w:rFonts w:ascii="Cambria Math" w:hAnsi="Cambria Math"/>
                    <w:color w:val="000000" w:themeColor="text1"/>
                  </w:rPr>
                  <m:t>F</m:t>
                </m:r>
              </m:e>
            </m:d>
            <m:r>
              <w:rPr>
                <w:rFonts w:ascii="Cambria Math" w:hAnsi="Cambria Math"/>
                <w:color w:val="000000" w:themeColor="text1"/>
              </w:rPr>
              <m:t>:</m:t>
            </m:r>
            <m:r>
              <m:rPr>
                <m:sty m:val="p"/>
              </m:rPr>
              <w:rPr>
                <w:rFonts w:ascii="Cambria Math" w:hAnsi="Cambria Math"/>
                <w:color w:val="000000" w:themeColor="text1"/>
              </w:rPr>
              <m:t>∇</m:t>
            </m:r>
            <m:r>
              <w:rPr>
                <w:rFonts w:ascii="Cambria Math" w:hAnsi="Cambria Math"/>
                <w:color w:val="000000" w:themeColor="text1"/>
              </w:rPr>
              <m:t>δ</m:t>
            </m:r>
            <m:r>
              <m:rPr>
                <m:sty m:val="bi"/>
              </m:rPr>
              <w:rPr>
                <w:rFonts w:ascii="Cambria Math" w:hAnsi="Cambria Math"/>
                <w:color w:val="000000" w:themeColor="text1"/>
              </w:rPr>
              <m:t>u</m:t>
            </m:r>
            <m:r>
              <w:rPr>
                <w:rFonts w:ascii="Cambria Math" w:hAnsi="Cambria Math"/>
                <w:color w:val="000000" w:themeColor="text1"/>
              </w:rPr>
              <m:t xml:space="preserve"> dV </m:t>
            </m:r>
          </m:e>
        </m:nary>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m:rPr>
                    <m:sty m:val="p"/>
                  </m:rPr>
                  <w:rPr>
                    <w:rFonts w:ascii="Cambria Math" w:hAnsi="Cambria Math"/>
                    <w:color w:val="000000" w:themeColor="text1"/>
                  </w:rPr>
                  <m:t>cav</m:t>
                </m:r>
              </m:sub>
            </m:sSub>
            <m:d>
              <m:dPr>
                <m:ctrlPr>
                  <w:rPr>
                    <w:rFonts w:ascii="Cambria Math" w:hAnsi="Cambria Math"/>
                    <w:i/>
                    <w:color w:val="000000" w:themeColor="text1"/>
                  </w:rPr>
                </m:ctrlPr>
              </m:dPr>
              <m:e>
                <m:r>
                  <m:rPr>
                    <m:sty m:val="bi"/>
                  </m:rPr>
                  <w:rPr>
                    <w:rFonts w:ascii="Cambria Math" w:hAnsi="Cambria Math"/>
                    <w:color w:val="000000" w:themeColor="text1"/>
                  </w:rPr>
                  <m:t>u</m:t>
                </m:r>
              </m:e>
            </m:d>
            <m:r>
              <w:rPr>
                <w:rFonts w:ascii="Cambria Math" w:hAnsi="Cambria Math"/>
                <w:color w:val="000000" w:themeColor="text1"/>
              </w:rPr>
              <m:t>-V</m:t>
            </m:r>
          </m:e>
        </m:d>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δ</m:t>
            </m:r>
            <m:r>
              <m:rPr>
                <m:sty m:val="bi"/>
              </m:rPr>
              <w:rPr>
                <w:rFonts w:ascii="Cambria Math" w:hAnsi="Cambria Math"/>
                <w:color w:val="000000" w:themeColor="text1"/>
              </w:rPr>
              <m:t>c</m:t>
            </m:r>
          </m:e>
          <m:sub>
            <m:r>
              <w:rPr>
                <w:rFonts w:ascii="Cambria Math" w:hAnsi="Cambria Math"/>
                <w:color w:val="000000" w:themeColor="text1"/>
              </w:rPr>
              <m:t>1</m:t>
            </m:r>
          </m:sub>
        </m:sSub>
        <m:r>
          <m:rPr>
            <m:sty m:val="bi"/>
          </m:rP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m:rPr>
                <m:sty m:val="bi"/>
              </m:rPr>
              <w:rPr>
                <w:rFonts w:ascii="Cambria Math" w:hAnsi="Cambria Math"/>
                <w:color w:val="000000" w:themeColor="text1"/>
              </w:rPr>
              <m:t>u</m:t>
            </m:r>
            <m:r>
              <w:rPr>
                <w:rFonts w:ascii="Cambria Math" w:hAnsi="Cambria Math"/>
                <w:color w:val="000000" w:themeColor="text1"/>
              </w:rPr>
              <m:t xml:space="preserve"> dV</m:t>
            </m:r>
          </m:e>
        </m:nary>
        <m:r>
          <w:rPr>
            <w:rFonts w:ascii="Cambria Math" w:hAnsi="Cambria Math"/>
            <w:color w:val="000000" w:themeColor="text1"/>
          </w:rPr>
          <m:t>-δ</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r>
          <m:rPr>
            <m:sty m:val="bi"/>
          </m:rP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m:rPr>
                <m:sty m:val="bi"/>
              </m:rPr>
              <w:rPr>
                <w:rFonts w:ascii="Cambria Math" w:hAnsi="Cambria Math" w:hint="eastAsia"/>
                <w:color w:val="000000" w:themeColor="text1"/>
              </w:rPr>
              <m:t>X</m:t>
            </m:r>
            <m:r>
              <w:rPr>
                <w:rFonts w:ascii="Cambria Math" w:hAnsi="Cambria Math" w:hint="eastAsia"/>
                <w:color w:val="000000" w:themeColor="text1"/>
              </w:rPr>
              <m:t>×</m:t>
            </m:r>
            <m:r>
              <m:rPr>
                <m:sty m:val="bi"/>
              </m:rPr>
              <w:rPr>
                <w:rFonts w:ascii="Cambria Math" w:hAnsi="Cambria Math"/>
                <w:color w:val="000000" w:themeColor="text1"/>
              </w:rPr>
              <m:t>u</m:t>
            </m:r>
            <m:r>
              <w:rPr>
                <w:rFonts w:ascii="Cambria Math" w:hAnsi="Cambria Math"/>
                <w:color w:val="000000" w:themeColor="text1"/>
              </w:rPr>
              <m:t xml:space="preserve"> dV</m:t>
            </m:r>
          </m:e>
        </m:nary>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1</m:t>
            </m:r>
          </m:sub>
        </m:sSub>
        <m:r>
          <m:rPr>
            <m:sty m:val="bi"/>
          </m:rP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m:rPr>
                <m:sty m:val="bi"/>
              </m:rPr>
              <w:rPr>
                <w:rFonts w:ascii="Cambria Math" w:hAnsi="Cambria Math"/>
                <w:color w:val="000000" w:themeColor="text1"/>
              </w:rPr>
              <m:t>u</m:t>
            </m:r>
            <m:r>
              <w:rPr>
                <w:rFonts w:ascii="Cambria Math" w:hAnsi="Cambria Math"/>
                <w:color w:val="000000" w:themeColor="text1"/>
              </w:rPr>
              <m:t xml:space="preserve"> dV</m:t>
            </m:r>
          </m:e>
        </m:nary>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r>
          <m:rPr>
            <m:sty m:val="bi"/>
          </m:rPr>
          <w:rPr>
            <w:rFonts w:ascii="Cambria Math" w:hAnsi="Cambria Math"/>
            <w:color w:val="000000" w:themeColor="text1"/>
          </w:rPr>
          <m:t>∙</m:t>
        </m:r>
        <m:nary>
          <m:naryPr>
            <m:limLoc m:val="subSup"/>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sub>
          <m:sup/>
          <m:e>
            <m:r>
              <m:rPr>
                <m:sty m:val="bi"/>
              </m:rPr>
              <w:rPr>
                <w:rFonts w:ascii="Cambria Math" w:hAnsi="Cambria Math" w:hint="eastAsia"/>
                <w:color w:val="000000" w:themeColor="text1"/>
              </w:rPr>
              <m:t>X</m:t>
            </m:r>
            <m:r>
              <w:rPr>
                <w:rFonts w:ascii="Cambria Math" w:hAnsi="Cambria Math" w:hint="eastAsia"/>
                <w:color w:val="000000" w:themeColor="text1"/>
              </w:rPr>
              <m:t>×</m:t>
            </m:r>
            <m:r>
              <w:rPr>
                <w:rFonts w:ascii="Cambria Math" w:hAnsi="Cambria Math"/>
                <w:color w:val="000000" w:themeColor="text1"/>
              </w:rPr>
              <m:t>δ</m:t>
            </m:r>
            <m:r>
              <m:rPr>
                <m:sty m:val="bi"/>
              </m:rPr>
              <w:rPr>
                <w:rFonts w:ascii="Cambria Math" w:hAnsi="Cambria Math"/>
                <w:color w:val="000000" w:themeColor="text1"/>
              </w:rPr>
              <m:t>u</m:t>
            </m:r>
            <m:r>
              <w:rPr>
                <w:rFonts w:ascii="Cambria Math" w:hAnsi="Cambria Math"/>
                <w:color w:val="000000" w:themeColor="text1"/>
              </w:rPr>
              <m:t xml:space="preserve"> dV</m:t>
            </m:r>
          </m:e>
        </m:nary>
        <m:r>
          <w:rPr>
            <w:rFonts w:ascii="Cambria Math" w:hAnsi="Cambria Math"/>
            <w:color w:val="000000" w:themeColor="text1"/>
          </w:rPr>
          <m:t>.</m:t>
        </m:r>
      </m:oMath>
      <w:r w:rsidRPr="0057731B">
        <w:rPr>
          <w:color w:val="000000" w:themeColor="text1"/>
        </w:rPr>
        <w:t xml:space="preserve">                       (C3) </w:t>
      </w:r>
    </w:p>
    <w:p w14:paraId="7A9DA97F" w14:textId="77777777" w:rsidR="00723CF2" w:rsidRPr="0057731B" w:rsidRDefault="00723CF2" w:rsidP="00723CF2">
      <w:pPr>
        <w:spacing w:line="360" w:lineRule="auto"/>
        <w:jc w:val="both"/>
        <w:rPr>
          <w:rFonts w:eastAsia="Times New Roman"/>
          <w:color w:val="000000" w:themeColor="text1"/>
        </w:rPr>
      </w:pPr>
      <w:r w:rsidRPr="0057731B">
        <w:rPr>
          <w:color w:val="000000" w:themeColor="text1"/>
        </w:rPr>
        <w:t xml:space="preserve">In Eq. (C3), </w:t>
      </w:r>
      <m:oMath>
        <m:r>
          <m:rPr>
            <m:sty m:val="bi"/>
          </m:rPr>
          <w:rPr>
            <w:rFonts w:ascii="Cambria Math" w:hAnsi="Cambria Math"/>
            <w:color w:val="000000" w:themeColor="text1"/>
          </w:rPr>
          <m:t>P</m:t>
        </m:r>
      </m:oMath>
      <w:r w:rsidRPr="0057731B">
        <w:rPr>
          <w:rFonts w:eastAsia="Times New Roman"/>
          <w:color w:val="000000" w:themeColor="text1"/>
        </w:rPr>
        <w:t xml:space="preserve"> is the first Piola Kirckhoff stress tensor, </w:t>
      </w:r>
      <m:oMath>
        <m:r>
          <m:rPr>
            <m:sty m:val="bi"/>
          </m:rPr>
          <w:rPr>
            <w:rFonts w:ascii="Cambria Math" w:hAnsi="Cambria Math"/>
            <w:color w:val="000000" w:themeColor="text1"/>
          </w:rPr>
          <m:t>F</m:t>
        </m:r>
      </m:oMath>
      <w:r w:rsidRPr="0057731B">
        <w:rPr>
          <w:rFonts w:eastAsia="Times New Roman"/>
          <w:b/>
          <w:color w:val="000000" w:themeColor="text1"/>
        </w:rPr>
        <w:t xml:space="preserve"> </w:t>
      </w:r>
      <w:r w:rsidRPr="0057731B">
        <w:rPr>
          <w:rFonts w:eastAsia="Times New Roman"/>
          <w:color w:val="000000" w:themeColor="text1"/>
        </w:rPr>
        <w:t>is the deformation gradient tensor,</w:t>
      </w:r>
      <m:oMath>
        <m:r>
          <w:rPr>
            <w:rFonts w:ascii="Cambria Math" w:eastAsia="Times New Roman" w:hAnsi="Cambria Math"/>
            <w:color w:val="000000" w:themeColor="text1"/>
          </w:rPr>
          <m:t xml:space="preserve"> </m:t>
        </m:r>
        <m:r>
          <w:rPr>
            <w:rFonts w:ascii="Cambria Math" w:hAnsi="Cambria Math"/>
            <w:color w:val="000000" w:themeColor="text1"/>
          </w:rPr>
          <m:t>δ</m:t>
        </m:r>
        <m:r>
          <m:rPr>
            <m:sty m:val="bi"/>
          </m:rPr>
          <w:rPr>
            <w:rFonts w:ascii="Cambria Math" w:hAnsi="Cambria Math"/>
            <w:color w:val="000000" w:themeColor="text1"/>
          </w:rPr>
          <m:t>u</m:t>
        </m:r>
      </m:oMath>
      <w:r w:rsidRPr="0057731B">
        <w:rPr>
          <w:rFonts w:eastAsia="Times New Roman"/>
          <w:color w:val="000000" w:themeColor="text1"/>
        </w:rPr>
        <w:t>,</w:t>
      </w:r>
      <m:oMath>
        <m:r>
          <w:rPr>
            <w:rFonts w:ascii="Cambria Math" w:eastAsia="Times New Roman" w:hAnsi="Cambria Math"/>
            <w:color w:val="000000" w:themeColor="text1"/>
          </w:rPr>
          <m:t xml:space="preserve"> (</m:t>
        </m:r>
        <m:r>
          <w:rPr>
            <w:rFonts w:ascii="Cambria Math" w:hAnsi="Cambria Math"/>
            <w:color w:val="000000" w:themeColor="text1"/>
          </w:rPr>
          <m:t>δp</m:t>
        </m:r>
      </m:oMath>
      <w:r w:rsidRPr="0057731B">
        <w:rPr>
          <w:rFonts w:eastAsia="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δP</m:t>
            </m:r>
          </m:e>
          <m:sub>
            <m:r>
              <m:rPr>
                <m:sty m:val="p"/>
              </m:rPr>
              <w:rPr>
                <w:rFonts w:ascii="Cambria Math" w:hAnsi="Cambria Math"/>
                <w:color w:val="000000" w:themeColor="text1"/>
              </w:rPr>
              <m:t>cav</m:t>
            </m:r>
          </m:sub>
        </m:sSub>
        <m:r>
          <w:rPr>
            <w:rFonts w:ascii="Cambria Math" w:hAnsi="Cambria Math"/>
            <w:color w:val="000000" w:themeColor="text1"/>
          </w:rPr>
          <m:t>)</m:t>
        </m:r>
      </m:oMath>
      <w:r w:rsidRPr="0057731B">
        <w:rPr>
          <w:rFonts w:eastAsia="Times New Roman"/>
          <w:color w:val="000000" w:themeColor="text1"/>
        </w:rPr>
        <w:t xml:space="preserve"> </w:t>
      </w:r>
      <m:oMath>
        <m:sSub>
          <m:sSubPr>
            <m:ctrlPr>
              <w:rPr>
                <w:rFonts w:ascii="Cambria Math" w:hAnsi="Cambria Math"/>
                <w:b/>
                <w:i/>
                <w:color w:val="000000" w:themeColor="text1"/>
              </w:rPr>
            </m:ctrlPr>
          </m:sSubPr>
          <m:e>
            <m:r>
              <w:rPr>
                <w:rFonts w:ascii="Cambria Math" w:hAnsi="Cambria Math"/>
                <w:color w:val="000000" w:themeColor="text1"/>
              </w:rPr>
              <m:t>δ</m:t>
            </m:r>
            <m:r>
              <m:rPr>
                <m:sty m:val="bi"/>
              </m:rPr>
              <w:rPr>
                <w:rFonts w:ascii="Cambria Math" w:hAnsi="Cambria Math"/>
                <w:color w:val="000000" w:themeColor="text1"/>
              </w:rPr>
              <m:t>c</m:t>
            </m:r>
          </m:e>
          <m:sub>
            <m:r>
              <w:rPr>
                <w:rFonts w:ascii="Cambria Math" w:hAnsi="Cambria Math"/>
                <w:color w:val="000000" w:themeColor="text1"/>
              </w:rPr>
              <m:t>1</m:t>
            </m:r>
          </m:sub>
        </m:sSub>
      </m:oMath>
      <w:r w:rsidRPr="0057731B">
        <w:rPr>
          <w:rFonts w:eastAsia="Times New Roman"/>
          <w:b/>
          <w:color w:val="000000" w:themeColor="text1"/>
        </w:rPr>
        <w:t xml:space="preserve"> </w:t>
      </w:r>
      <m:oMath>
        <m:r>
          <w:rPr>
            <w:rFonts w:ascii="Cambria Math" w:hAnsi="Cambria Math"/>
            <w:color w:val="000000" w:themeColor="text1"/>
          </w:rPr>
          <m:t>δ</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r>
          <m:rPr>
            <m:sty m:val="bi"/>
          </m:rPr>
          <w:rPr>
            <w:rFonts w:ascii="Cambria Math" w:hAnsi="Cambria Math"/>
            <w:color w:val="000000" w:themeColor="text1"/>
          </w:rPr>
          <m:t xml:space="preserve"> </m:t>
        </m:r>
      </m:oMath>
      <w:r w:rsidRPr="0057731B">
        <w:rPr>
          <w:rFonts w:eastAsia="Times New Roman"/>
          <w:color w:val="000000" w:themeColor="text1"/>
        </w:rPr>
        <w:t xml:space="preserve">are the variation of the displacement field, Lagrange multipliers for enforcing incompressibility and volume constraint, zero mean translation and rotation, respectively. The Euler-Lagrange problem then becomes finding </w:t>
      </w:r>
      <m:oMath>
        <m:r>
          <m:rPr>
            <m:sty m:val="bi"/>
          </m:rPr>
          <w:rPr>
            <w:rFonts w:ascii="Cambria Math" w:hAnsi="Cambria Math"/>
            <w:color w:val="000000" w:themeColor="text1"/>
          </w:rPr>
          <m:t>u</m:t>
        </m:r>
        <m:sSup>
          <m:sSupPr>
            <m:ctrlPr>
              <w:rPr>
                <w:rFonts w:ascii="Cambria Math" w:hAnsi="Cambria Math"/>
                <w:i/>
                <w:color w:val="000000" w:themeColor="text1"/>
              </w:rPr>
            </m:ctrlPr>
          </m:sSupPr>
          <m:e>
            <m:r>
              <m:rPr>
                <m:sty m:val="bi"/>
              </m:rPr>
              <w:rPr>
                <w:rFonts w:ascii="Cambria Math" w:hAnsi="Cambria Math"/>
                <w:color w:val="000000" w:themeColor="text1"/>
              </w:rPr>
              <m:t>∈</m:t>
            </m:r>
            <m:r>
              <w:rPr>
                <w:rFonts w:ascii="Cambria Math" w:hAnsi="Cambria Math"/>
                <w:color w:val="000000" w:themeColor="text1"/>
              </w:rPr>
              <m:t>H</m:t>
            </m:r>
          </m:e>
          <m:sup>
            <m:r>
              <w:rPr>
                <w:rFonts w:ascii="Cambria Math" w:hAnsi="Cambria Math"/>
                <w:color w:val="000000" w:themeColor="text1"/>
              </w:rPr>
              <m:t>1</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e>
        </m:d>
        <m:r>
          <w:rPr>
            <w:rFonts w:ascii="Cambria Math" w:hAnsi="Cambria Math"/>
            <w:color w:val="000000" w:themeColor="text1"/>
          </w:rPr>
          <m:t>, p</m:t>
        </m:r>
        <m:r>
          <m:rPr>
            <m:sty m:val="bi"/>
          </m:rP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r>
          <m:rPr>
            <m:scr m:val="double-struck"/>
            <m:sty m:val="bi"/>
          </m:rPr>
          <w:rPr>
            <w:rFonts w:ascii="Cambria Math" w:hAnsi="Cambria Math"/>
            <w:color w:val="000000" w:themeColor="text1"/>
          </w:rPr>
          <m:t>∈ R</m:t>
        </m:r>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1</m:t>
            </m:r>
          </m:sub>
        </m:sSub>
        <m:r>
          <m:rPr>
            <m:sty m:val="bi"/>
          </m:rPr>
          <w:rPr>
            <w:rFonts w:ascii="Cambria Math" w:hAnsi="Cambria Math"/>
            <w:color w:val="000000" w:themeColor="text1"/>
          </w:rPr>
          <m:t xml:space="preserve">∈ </m:t>
        </m:r>
        <m:sSup>
          <m:sSupPr>
            <m:ctrlPr>
              <w:rPr>
                <w:rFonts w:ascii="Cambria Math" w:hAnsi="Cambria Math"/>
                <w:b/>
                <w:i/>
                <w:color w:val="000000" w:themeColor="text1"/>
              </w:rPr>
            </m:ctrlPr>
          </m:sSupPr>
          <m:e>
            <m:r>
              <m:rPr>
                <m:scr m:val="double-struck"/>
                <m:sty m:val="bi"/>
              </m:rPr>
              <w:rPr>
                <w:rFonts w:ascii="Cambria Math" w:hAnsi="Cambria Math"/>
                <w:color w:val="000000" w:themeColor="text1"/>
              </w:rPr>
              <m:t>R</m:t>
            </m:r>
          </m:e>
          <m:sup>
            <m:r>
              <m:rPr>
                <m:sty m:val="bi"/>
              </m:rPr>
              <w:rPr>
                <w:rFonts w:ascii="Cambria Math" w:hAnsi="Cambria Math"/>
                <w:color w:val="000000" w:themeColor="text1"/>
              </w:rPr>
              <m:t>3</m:t>
            </m:r>
          </m:sup>
        </m:sSup>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r>
          <m:rPr>
            <m:sty m:val="bi"/>
          </m:rPr>
          <w:rPr>
            <w:rFonts w:ascii="Cambria Math" w:hAnsi="Cambria Math"/>
            <w:color w:val="000000" w:themeColor="text1"/>
          </w:rPr>
          <m:t xml:space="preserve">∈ </m:t>
        </m:r>
        <m:sSup>
          <m:sSupPr>
            <m:ctrlPr>
              <w:rPr>
                <w:rFonts w:ascii="Cambria Math" w:hAnsi="Cambria Math"/>
                <w:b/>
                <w:i/>
                <w:color w:val="000000" w:themeColor="text1"/>
              </w:rPr>
            </m:ctrlPr>
          </m:sSupPr>
          <m:e>
            <m:r>
              <m:rPr>
                <m:scr m:val="double-struck"/>
                <m:sty m:val="bi"/>
              </m:rPr>
              <w:rPr>
                <w:rFonts w:ascii="Cambria Math" w:hAnsi="Cambria Math"/>
                <w:color w:val="000000" w:themeColor="text1"/>
              </w:rPr>
              <m:t>R</m:t>
            </m:r>
          </m:e>
          <m:sup>
            <m:r>
              <m:rPr>
                <m:sty m:val="bi"/>
              </m:rPr>
              <w:rPr>
                <w:rFonts w:ascii="Cambria Math" w:hAnsi="Cambria Math"/>
                <w:color w:val="000000" w:themeColor="text1"/>
              </w:rPr>
              <m:t>3</m:t>
            </m:r>
          </m:sup>
        </m:sSup>
        <m:r>
          <m:rPr>
            <m:sty m:val="bi"/>
          </m:rPr>
          <w:rPr>
            <w:rFonts w:ascii="Cambria Math" w:hAnsi="Cambria Math"/>
            <w:color w:val="000000" w:themeColor="text1"/>
          </w:rPr>
          <m:t xml:space="preserve"> </m:t>
        </m:r>
      </m:oMath>
      <w:r w:rsidRPr="0057731B">
        <w:rPr>
          <w:rFonts w:eastAsia="Times New Roman"/>
          <w:color w:val="000000" w:themeColor="text1"/>
        </w:rPr>
        <w:t>that satisfies</w:t>
      </w:r>
    </w:p>
    <w:p w14:paraId="0D7C56B7" w14:textId="77777777" w:rsidR="00723CF2" w:rsidRPr="0057731B" w:rsidRDefault="00723CF2" w:rsidP="00E81D75">
      <w:pPr>
        <w:spacing w:line="360" w:lineRule="auto"/>
        <w:ind w:left="1440" w:firstLine="720"/>
        <w:jc w:val="center"/>
        <w:rPr>
          <w:rFonts w:eastAsia="Times New Roman"/>
          <w:color w:val="000000" w:themeColor="text1"/>
        </w:rPr>
      </w:pPr>
      <m:oMath>
        <m:r>
          <w:rPr>
            <w:rFonts w:ascii="Cambria Math" w:hAnsi="Cambria Math"/>
            <w:color w:val="000000" w:themeColor="text1"/>
          </w:rPr>
          <m:t>δ</m:t>
        </m:r>
        <m:r>
          <m:rPr>
            <m:scr m:val="script"/>
          </m:rPr>
          <w:rPr>
            <w:rFonts w:ascii="Cambria Math" w:hAnsi="Cambria Math"/>
            <w:color w:val="000000" w:themeColor="text1"/>
          </w:rPr>
          <m:t>L</m:t>
        </m:r>
        <m:d>
          <m:dPr>
            <m:ctrlPr>
              <w:rPr>
                <w:rFonts w:ascii="Cambria Math" w:hAnsi="Cambria Math"/>
                <w:i/>
                <w:color w:val="000000" w:themeColor="text1"/>
              </w:rPr>
            </m:ctrlPr>
          </m:dPr>
          <m:e>
            <m:r>
              <m:rPr>
                <m:sty m:val="bi"/>
              </m:rPr>
              <w:rPr>
                <w:rFonts w:ascii="Cambria Math" w:hAnsi="Cambria Math"/>
                <w:color w:val="000000" w:themeColor="text1"/>
              </w:rPr>
              <m:t>u</m:t>
            </m:r>
            <m:r>
              <w:rPr>
                <w:rFonts w:ascii="Cambria Math" w:hAnsi="Cambria Math"/>
                <w:color w:val="000000" w:themeColor="text1"/>
              </w:rPr>
              <m:t>,p,</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cav</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e>
        </m:d>
        <m:r>
          <w:rPr>
            <w:rFonts w:ascii="Cambria Math" w:hAnsi="Cambria Math"/>
            <w:color w:val="000000" w:themeColor="text1"/>
          </w:rPr>
          <m:t xml:space="preserve">=0 </m:t>
        </m:r>
      </m:oMath>
      <w:r w:rsidRPr="0057731B">
        <w:rPr>
          <w:color w:val="000000" w:themeColor="text1"/>
        </w:rPr>
        <w:tab/>
      </w:r>
      <w:r w:rsidRPr="0057731B">
        <w:rPr>
          <w:color w:val="000000" w:themeColor="text1"/>
        </w:rPr>
        <w:tab/>
      </w:r>
      <w:r w:rsidRPr="0057731B">
        <w:rPr>
          <w:color w:val="000000" w:themeColor="text1"/>
        </w:rPr>
        <w:tab/>
      </w:r>
      <w:r w:rsidRPr="0057731B">
        <w:rPr>
          <w:color w:val="000000" w:themeColor="text1"/>
        </w:rPr>
        <w:tab/>
      </w:r>
      <w:r w:rsidRPr="0057731B">
        <w:rPr>
          <w:color w:val="000000" w:themeColor="text1"/>
        </w:rPr>
        <w:tab/>
      </w:r>
      <w:r w:rsidR="00E81D75" w:rsidRPr="0057731B">
        <w:rPr>
          <w:color w:val="000000" w:themeColor="text1"/>
        </w:rPr>
        <w:t xml:space="preserve">            </w:t>
      </w:r>
      <w:r w:rsidRPr="0057731B">
        <w:rPr>
          <w:color w:val="000000" w:themeColor="text1"/>
        </w:rPr>
        <w:t xml:space="preserve">    (C4)</w:t>
      </w:r>
    </w:p>
    <w:p w14:paraId="76175B68" w14:textId="77777777" w:rsidR="00723CF2" w:rsidRPr="0057731B" w:rsidRDefault="00723CF2" w:rsidP="00723CF2">
      <w:pPr>
        <w:spacing w:line="360" w:lineRule="auto"/>
        <w:jc w:val="both"/>
        <w:rPr>
          <w:rFonts w:eastAsia="Times New Roman"/>
          <w:bCs/>
          <w:color w:val="000000" w:themeColor="text1"/>
        </w:rPr>
      </w:pPr>
      <w:r w:rsidRPr="0057731B">
        <w:rPr>
          <w:rFonts w:eastAsia="Times New Roman"/>
          <w:color w:val="000000" w:themeColor="text1"/>
        </w:rPr>
        <w:lastRenderedPageBreak/>
        <w:t xml:space="preserve">and </w:t>
      </w:r>
      <m:oMath>
        <m:sSub>
          <m:sSubPr>
            <m:ctrlPr>
              <w:rPr>
                <w:rFonts w:ascii="Cambria Math" w:hAnsi="Cambria Math"/>
                <w:b/>
                <w:i/>
                <w:color w:val="000000" w:themeColor="text1"/>
              </w:rPr>
            </m:ctrlPr>
          </m:sSubPr>
          <m:e>
            <m:d>
              <m:dPr>
                <m:begChr m:val=""/>
                <m:endChr m:val="|"/>
                <m:ctrlPr>
                  <w:rPr>
                    <w:rFonts w:ascii="Cambria Math" w:hAnsi="Cambria Math"/>
                    <w:b/>
                    <w:i/>
                    <w:color w:val="000000" w:themeColor="text1"/>
                  </w:rPr>
                </m:ctrlPr>
              </m:dPr>
              <m:e>
                <m:r>
                  <m:rPr>
                    <m:sty m:val="bi"/>
                  </m:rPr>
                  <w:rPr>
                    <w:rFonts w:ascii="Cambria Math" w:hAnsi="Cambria Math"/>
                    <w:color w:val="000000" w:themeColor="text1"/>
                  </w:rPr>
                  <m:t>u</m:t>
                </m:r>
                <m:d>
                  <m:dPr>
                    <m:ctrlPr>
                      <w:rPr>
                        <w:rFonts w:ascii="Cambria Math" w:hAnsi="Cambria Math"/>
                        <w:b/>
                        <w:i/>
                        <w:color w:val="000000" w:themeColor="text1"/>
                      </w:rPr>
                    </m:ctrlPr>
                  </m:dPr>
                  <m:e>
                    <m:r>
                      <w:rPr>
                        <w:rFonts w:ascii="Cambria Math" w:hAnsi="Cambria Math"/>
                        <w:color w:val="000000" w:themeColor="text1"/>
                      </w:rPr>
                      <m:t>x,y,0</m:t>
                    </m:r>
                  </m:e>
                </m:d>
                <m:r>
                  <m:rPr>
                    <m:sty m:val="bi"/>
                  </m:rPr>
                  <w:rPr>
                    <w:rFonts w:ascii="Cambria Math" w:hAnsi="Cambria Math"/>
                    <w:color w:val="000000" w:themeColor="text1"/>
                  </w:rPr>
                  <m:t>.n</m:t>
                </m:r>
              </m:e>
            </m:d>
          </m:e>
          <m:sub>
            <m:r>
              <w:rPr>
                <w:rFonts w:ascii="Cambria Math" w:hAnsi="Cambria Math"/>
                <w:color w:val="000000" w:themeColor="text1"/>
              </w:rPr>
              <m:t>base</m:t>
            </m:r>
          </m:sub>
        </m:sSub>
        <m:r>
          <m:rPr>
            <m:sty m:val="bi"/>
          </m:rPr>
          <w:rPr>
            <w:rFonts w:ascii="Cambria Math" w:hAnsi="Cambria Math"/>
            <w:color w:val="000000" w:themeColor="text1"/>
          </w:rPr>
          <m:t>=</m:t>
        </m:r>
        <m:r>
          <w:rPr>
            <w:rFonts w:ascii="Cambria Math" w:hAnsi="Cambria Math"/>
            <w:color w:val="000000" w:themeColor="text1"/>
          </w:rPr>
          <m:t>0</m:t>
        </m:r>
      </m:oMath>
      <w:r w:rsidRPr="0057731B">
        <w:rPr>
          <w:rFonts w:eastAsia="Times New Roman"/>
          <w:color w:val="000000" w:themeColor="text1"/>
        </w:rPr>
        <w:t xml:space="preserve"> (for constraining the basal deformation to be in-plane) </w:t>
      </w:r>
      <m:oMath>
        <m:r>
          <w:rPr>
            <w:rFonts w:ascii="Cambria Math" w:eastAsia="Times New Roman" w:hAnsi="Cambria Math"/>
            <w:color w:val="000000" w:themeColor="text1"/>
          </w:rPr>
          <m:t xml:space="preserve">∀ </m:t>
        </m:r>
        <m:r>
          <w:rPr>
            <w:rFonts w:ascii="Cambria Math" w:hAnsi="Cambria Math"/>
            <w:color w:val="000000" w:themeColor="text1"/>
          </w:rPr>
          <m:t>δ</m:t>
        </m:r>
        <m:r>
          <m:rPr>
            <m:sty m:val="bi"/>
          </m:rPr>
          <w:rPr>
            <w:rFonts w:ascii="Cambria Math" w:hAnsi="Cambria Math"/>
            <w:color w:val="000000" w:themeColor="text1"/>
          </w:rPr>
          <m:t>u</m:t>
        </m:r>
        <m:sSup>
          <m:sSupPr>
            <m:ctrlPr>
              <w:rPr>
                <w:rFonts w:ascii="Cambria Math" w:hAnsi="Cambria Math"/>
                <w:i/>
                <w:color w:val="000000" w:themeColor="text1"/>
              </w:rPr>
            </m:ctrlPr>
          </m:sSupPr>
          <m:e>
            <m:r>
              <m:rPr>
                <m:sty m:val="bi"/>
              </m:rPr>
              <w:rPr>
                <w:rFonts w:ascii="Cambria Math" w:hAnsi="Cambria Math"/>
                <w:color w:val="000000" w:themeColor="text1"/>
              </w:rPr>
              <m:t>∈</m:t>
            </m:r>
            <m:r>
              <w:rPr>
                <w:rFonts w:ascii="Cambria Math" w:hAnsi="Cambria Math"/>
                <w:color w:val="000000" w:themeColor="text1"/>
              </w:rPr>
              <m:t>H</m:t>
            </m:r>
          </m:e>
          <m:sup>
            <m:r>
              <w:rPr>
                <w:rFonts w:ascii="Cambria Math" w:hAnsi="Cambria Math"/>
                <w:color w:val="000000" w:themeColor="text1"/>
              </w:rPr>
              <m:t>1</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e>
        </m:d>
        <m:r>
          <w:rPr>
            <w:rFonts w:ascii="Cambria Math" w:hAnsi="Cambria Math"/>
            <w:color w:val="000000" w:themeColor="text1"/>
          </w:rPr>
          <m:t>, δp</m:t>
        </m:r>
        <m:r>
          <m:rPr>
            <m:sty m:val="bi"/>
          </m:rP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0</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δP</m:t>
            </m:r>
          </m:e>
          <m:sub>
            <m:r>
              <m:rPr>
                <m:sty m:val="p"/>
              </m:rPr>
              <w:rPr>
                <w:rFonts w:ascii="Cambria Math" w:hAnsi="Cambria Math"/>
                <w:color w:val="000000" w:themeColor="text1"/>
              </w:rPr>
              <m:t>cav</m:t>
            </m:r>
          </m:sub>
        </m:sSub>
        <m:r>
          <m:rPr>
            <m:scr m:val="double-struck"/>
            <m:sty m:val="bi"/>
          </m:rPr>
          <w:rPr>
            <w:rFonts w:ascii="Cambria Math" w:hAnsi="Cambria Math"/>
            <w:color w:val="000000" w:themeColor="text1"/>
          </w:rPr>
          <m:t>∈ R</m:t>
        </m:r>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δ</m:t>
            </m:r>
            <m:r>
              <m:rPr>
                <m:sty m:val="bi"/>
              </m:rPr>
              <w:rPr>
                <w:rFonts w:ascii="Cambria Math" w:hAnsi="Cambria Math"/>
                <w:color w:val="000000" w:themeColor="text1"/>
              </w:rPr>
              <m:t>c</m:t>
            </m:r>
          </m:e>
          <m:sub>
            <m:r>
              <w:rPr>
                <w:rFonts w:ascii="Cambria Math" w:hAnsi="Cambria Math"/>
                <w:color w:val="000000" w:themeColor="text1"/>
              </w:rPr>
              <m:t>1</m:t>
            </m:r>
          </m:sub>
        </m:sSub>
        <m:r>
          <m:rPr>
            <m:sty m:val="bi"/>
          </m:rPr>
          <w:rPr>
            <w:rFonts w:ascii="Cambria Math" w:hAnsi="Cambria Math"/>
            <w:color w:val="000000" w:themeColor="text1"/>
          </w:rPr>
          <m:t xml:space="preserve">∈ </m:t>
        </m:r>
        <m:sSup>
          <m:sSupPr>
            <m:ctrlPr>
              <w:rPr>
                <w:rFonts w:ascii="Cambria Math" w:hAnsi="Cambria Math"/>
                <w:b/>
                <w:i/>
                <w:color w:val="000000" w:themeColor="text1"/>
              </w:rPr>
            </m:ctrlPr>
          </m:sSupPr>
          <m:e>
            <m:r>
              <m:rPr>
                <m:scr m:val="double-struck"/>
                <m:sty m:val="bi"/>
              </m:rPr>
              <w:rPr>
                <w:rFonts w:ascii="Cambria Math" w:hAnsi="Cambria Math"/>
                <w:color w:val="000000" w:themeColor="text1"/>
              </w:rPr>
              <m:t>R</m:t>
            </m:r>
          </m:e>
          <m:sup>
            <m:r>
              <m:rPr>
                <m:sty m:val="bi"/>
              </m:rPr>
              <w:rPr>
                <w:rFonts w:ascii="Cambria Math" w:hAnsi="Cambria Math"/>
                <w:color w:val="000000" w:themeColor="text1"/>
              </w:rPr>
              <m:t>3</m:t>
            </m:r>
          </m:sup>
        </m:sSup>
        <m:r>
          <w:rPr>
            <w:rFonts w:ascii="Cambria Math" w:hAnsi="Cambria Math"/>
            <w:color w:val="000000" w:themeColor="text1"/>
          </w:rPr>
          <m:t>,δ</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w:rPr>
                <w:rFonts w:ascii="Cambria Math" w:hAnsi="Cambria Math"/>
                <w:color w:val="000000" w:themeColor="text1"/>
              </w:rPr>
              <m:t>2</m:t>
            </m:r>
          </m:sub>
        </m:sSub>
        <m:r>
          <m:rPr>
            <m:sty m:val="bi"/>
          </m:rPr>
          <w:rPr>
            <w:rFonts w:ascii="Cambria Math" w:hAnsi="Cambria Math"/>
            <w:color w:val="000000" w:themeColor="text1"/>
          </w:rPr>
          <m:t xml:space="preserve">∈ </m:t>
        </m:r>
        <m:sSup>
          <m:sSupPr>
            <m:ctrlPr>
              <w:rPr>
                <w:rFonts w:ascii="Cambria Math" w:hAnsi="Cambria Math"/>
                <w:b/>
                <w:i/>
                <w:color w:val="000000" w:themeColor="text1"/>
              </w:rPr>
            </m:ctrlPr>
          </m:sSupPr>
          <m:e>
            <m:r>
              <m:rPr>
                <m:scr m:val="double-struck"/>
                <m:sty m:val="bi"/>
              </m:rPr>
              <w:rPr>
                <w:rFonts w:ascii="Cambria Math" w:hAnsi="Cambria Math"/>
                <w:color w:val="000000" w:themeColor="text1"/>
              </w:rPr>
              <m:t>R</m:t>
            </m:r>
          </m:e>
          <m:sup>
            <m:r>
              <m:rPr>
                <m:sty m:val="bi"/>
              </m:rPr>
              <w:rPr>
                <w:rFonts w:ascii="Cambria Math" w:hAnsi="Cambria Math"/>
                <w:color w:val="000000" w:themeColor="text1"/>
              </w:rPr>
              <m:t>3</m:t>
            </m:r>
          </m:sup>
        </m:sSup>
        <m:r>
          <m:rPr>
            <m:sty m:val="bi"/>
          </m:rPr>
          <w:rPr>
            <w:rFonts w:ascii="Cambria Math" w:hAnsi="Cambria Math"/>
            <w:color w:val="000000" w:themeColor="text1"/>
          </w:rPr>
          <m:t>.</m:t>
        </m:r>
      </m:oMath>
      <w:r w:rsidR="00EF6557" w:rsidRPr="0057731B">
        <w:rPr>
          <w:rFonts w:eastAsia="Times New Roman"/>
          <w:b/>
          <w:color w:val="000000" w:themeColor="text1"/>
        </w:rPr>
        <w:t xml:space="preserve"> </w:t>
      </w:r>
      <w:r w:rsidR="00EF6557" w:rsidRPr="0057731B">
        <w:rPr>
          <w:rFonts w:eastAsia="Times New Roman"/>
          <w:bCs/>
          <w:color w:val="000000" w:themeColor="text1"/>
        </w:rPr>
        <w:t xml:space="preserve">In the implementation, the displacement field, </w:t>
      </w:r>
      <m:oMath>
        <m:r>
          <m:rPr>
            <m:sty m:val="bi"/>
          </m:rPr>
          <w:rPr>
            <w:rFonts w:ascii="Cambria Math" w:hAnsi="Cambria Math"/>
            <w:color w:val="000000" w:themeColor="text1"/>
          </w:rPr>
          <m:t>u</m:t>
        </m:r>
      </m:oMath>
      <w:r w:rsidR="00EF6557" w:rsidRPr="0057731B">
        <w:rPr>
          <w:rFonts w:eastAsia="Times New Roman"/>
          <w:bCs/>
          <w:color w:val="000000" w:themeColor="text1"/>
        </w:rPr>
        <w:t xml:space="preserve">, is discretized by quadratic elements and the Lagrange multiplier, </w:t>
      </w:r>
      <m:oMath>
        <m:r>
          <w:rPr>
            <w:rFonts w:ascii="Cambria Math" w:hAnsi="Cambria Math"/>
            <w:color w:val="000000" w:themeColor="text1"/>
          </w:rPr>
          <m:t>p</m:t>
        </m:r>
      </m:oMath>
      <w:r w:rsidR="00EF6557" w:rsidRPr="0057731B">
        <w:rPr>
          <w:rFonts w:eastAsia="Times New Roman"/>
          <w:bCs/>
          <w:color w:val="000000" w:themeColor="text1"/>
        </w:rPr>
        <w:t xml:space="preserve">, is discretized by linear elements.  </w:t>
      </w:r>
    </w:p>
    <w:p w14:paraId="791A9612" w14:textId="77777777" w:rsidR="00723CF2" w:rsidRPr="0057731B" w:rsidRDefault="00723CF2" w:rsidP="00723CF2">
      <w:pPr>
        <w:spacing w:line="360" w:lineRule="auto"/>
        <w:rPr>
          <w:b/>
          <w:color w:val="000000" w:themeColor="text1"/>
        </w:rPr>
      </w:pPr>
    </w:p>
    <w:p w14:paraId="0BFC22F5" w14:textId="77777777" w:rsidR="00723CF2" w:rsidRPr="0057731B" w:rsidRDefault="00723CF2" w:rsidP="00723CF2">
      <w:pPr>
        <w:spacing w:line="360" w:lineRule="auto"/>
        <w:rPr>
          <w:b/>
          <w:color w:val="000000" w:themeColor="text1"/>
        </w:rPr>
      </w:pPr>
      <w:r w:rsidRPr="0057731B">
        <w:rPr>
          <w:b/>
          <w:color w:val="000000" w:themeColor="text1"/>
        </w:rPr>
        <w:t>Geometry of the LV</w:t>
      </w:r>
    </w:p>
    <w:p w14:paraId="62D5D290" w14:textId="77777777" w:rsidR="00723CF2" w:rsidRPr="0057731B" w:rsidRDefault="00723CF2" w:rsidP="00723CF2">
      <w:pPr>
        <w:spacing w:line="360" w:lineRule="auto"/>
        <w:jc w:val="both"/>
        <w:rPr>
          <w:rFonts w:eastAsia="Times New Roman"/>
          <w:color w:val="000000" w:themeColor="text1"/>
        </w:rPr>
      </w:pPr>
      <w:r w:rsidRPr="0057731B">
        <w:rPr>
          <w:rFonts w:eastAsia="Times New Roman"/>
          <w:color w:val="000000" w:themeColor="text1"/>
        </w:rPr>
        <w:t>The LV geometry was idealized using a half prolate ellipsoid that was discretized with 4353 tetrahedral elements</w:t>
      </w:r>
      <w:r w:rsidR="007E00E5" w:rsidRPr="0057731B">
        <w:rPr>
          <w:rFonts w:eastAsia="Times New Roman"/>
          <w:color w:val="000000" w:themeColor="text1"/>
        </w:rPr>
        <w:t xml:space="preserve"> (see Appendix A1 for mesh-convergence study)</w:t>
      </w:r>
      <w:r w:rsidRPr="0057731B">
        <w:rPr>
          <w:rFonts w:eastAsia="Times New Roman"/>
          <w:color w:val="000000" w:themeColor="text1"/>
        </w:rPr>
        <w:t xml:space="preserve">. The helix angle associated with the myofiber direction </w:t>
      </w:r>
      <m:oMath>
        <m:sSub>
          <m:sSubPr>
            <m:ctrlPr>
              <w:rPr>
                <w:rFonts w:ascii="Cambria Math" w:eastAsia="Times New Roman" w:hAnsi="Cambria Math"/>
                <w:b/>
                <w:bCs/>
                <w:color w:val="000000" w:themeColor="text1"/>
              </w:rPr>
            </m:ctrlPr>
          </m:sSubPr>
          <m:e>
            <m:r>
              <m:rPr>
                <m:sty m:val="b"/>
              </m:rPr>
              <w:rPr>
                <w:rFonts w:ascii="Cambria Math" w:eastAsia="Times New Roman" w:hAnsi="Cambria Math"/>
                <w:color w:val="000000" w:themeColor="text1"/>
              </w:rPr>
              <m:t>e</m:t>
            </m:r>
          </m:e>
          <m: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f</m:t>
                </m:r>
              </m:e>
              <m:sub>
                <m:r>
                  <w:rPr>
                    <w:rFonts w:ascii="Cambria Math" w:eastAsia="Times New Roman" w:hAnsi="Cambria Math"/>
                    <w:color w:val="000000" w:themeColor="text1"/>
                  </w:rPr>
                  <m:t>0</m:t>
                </m:r>
              </m:sub>
            </m:sSub>
          </m:sub>
        </m:sSub>
        <m:r>
          <m:rPr>
            <m:sty m:val="bi"/>
          </m:rPr>
          <w:rPr>
            <w:rFonts w:ascii="Cambria Math" w:eastAsia="Times New Roman" w:hAnsi="Cambria Math"/>
            <w:color w:val="000000" w:themeColor="text1"/>
          </w:rPr>
          <m:t xml:space="preserve"> </m:t>
        </m:r>
      </m:oMath>
      <w:r w:rsidRPr="0057731B">
        <w:rPr>
          <w:rFonts w:eastAsia="Times New Roman"/>
          <w:color w:val="000000" w:themeColor="text1"/>
        </w:rPr>
        <w:t xml:space="preserve">was varied with a linear transmural variation from </w:t>
      </w:r>
      <m:oMath>
        <m:r>
          <w:rPr>
            <w:rFonts w:ascii="Cambria Math" w:eastAsia="Times New Roman" w:hAnsi="Cambria Math"/>
            <w:color w:val="000000" w:themeColor="text1"/>
          </w:rPr>
          <m:t>60°</m:t>
        </m:r>
      </m:oMath>
      <w:r w:rsidRPr="0057731B">
        <w:rPr>
          <w:rFonts w:eastAsia="Times New Roman"/>
          <w:color w:val="000000" w:themeColor="text1"/>
        </w:rPr>
        <w:t xml:space="preserve"> at the endocardium to </w:t>
      </w:r>
      <m:oMath>
        <m:r>
          <w:rPr>
            <w:rFonts w:ascii="Cambria Math" w:eastAsia="Times New Roman" w:hAnsi="Cambria Math"/>
            <w:color w:val="000000" w:themeColor="text1"/>
          </w:rPr>
          <m:t>-60°</m:t>
        </m:r>
      </m:oMath>
      <w:r w:rsidRPr="0057731B">
        <w:rPr>
          <w:rFonts w:eastAsia="Times New Roman"/>
          <w:color w:val="000000" w:themeColor="text1"/>
        </w:rPr>
        <w:t xml:space="preserve"> at the epicardium in the LV wall based on previous experimental measurements </w:t>
      </w:r>
      <w:r w:rsidRPr="0057731B">
        <w:rPr>
          <w:rFonts w:eastAsia="Times New Roman"/>
          <w:color w:val="000000" w:themeColor="text1"/>
        </w:rPr>
        <w:fldChar w:fldCharType="begin" w:fldLock="1"/>
      </w:r>
      <w:r w:rsidRPr="0057731B">
        <w:rPr>
          <w:rFonts w:eastAsia="Times New Roman"/>
          <w:color w:val="000000" w:themeColor="text1"/>
        </w:rPr>
        <w:instrText>ADDIN CSL_CITATION {"citationItems":[{"id":"ITEM-1","itemData":{"ISSN":"0009-7330","PMID":"5766515","author":[{"dropping-particle":"","family":"Streeter","given":"D D","non-dropping-particle":"","parse-names":false,"suffix":""},{"dropping-particle":"","family":"Spotnitz","given":"H M","non-dropping-particle":"","parse-names":false,"suffix":""},{"dropping-particle":"","family":"Patel","given":"D P","non-dropping-particle":"","parse-names":false,"suffix":""},{"dropping-particle":"","family":"Ross","given":"J","non-dropping-particle":"","parse-names":false,"suffix":""},{"dropping-particle":"","family":"Sonnenblick","given":"E H","non-dropping-particle":"","parse-names":false,"suffix":""}],"container-title":"Circ. Res.","id":"ITEM-1","issue":"3","issued":{"date-parts":[["1969","3"]]},"page":"339-47","title":"Fiber orientation in the canine left ventricle during diastole and systole.","type":"article-journal","volume":"24"},"uris":["http://www.mendeley.com/documents/?uuid=b606d4be-8804-45aa-ba65-88a514e1395f","http://www.mendeley.com/documents/?uuid=6b7037f0-4cb2-41f9-b8eb-0b6836cee495"]}],"mendeley":{"formattedCitation":"(Streeter et al., 1969)","plainTextFormattedCitation":"(Streeter et al., 1969)","previouslyFormattedCitation":"(Streeter et al., 1969)"},"properties":{"noteIndex":0},"schema":"https://github.com/citation-style-language/schema/raw/master/csl-citation.json"}</w:instrText>
      </w:r>
      <w:r w:rsidRPr="0057731B">
        <w:rPr>
          <w:rFonts w:eastAsia="Times New Roman"/>
          <w:color w:val="000000" w:themeColor="text1"/>
        </w:rPr>
        <w:fldChar w:fldCharType="separate"/>
      </w:r>
      <w:r w:rsidRPr="0057731B">
        <w:rPr>
          <w:rFonts w:eastAsia="Times New Roman"/>
          <w:noProof/>
          <w:color w:val="000000" w:themeColor="text1"/>
        </w:rPr>
        <w:t>(Streeter et al., 1969)</w:t>
      </w:r>
      <w:r w:rsidRPr="0057731B">
        <w:rPr>
          <w:rFonts w:eastAsia="Times New Roman"/>
          <w:color w:val="000000" w:themeColor="text1"/>
        </w:rPr>
        <w:fldChar w:fldCharType="end"/>
      </w:r>
      <w:r w:rsidRPr="0057731B">
        <w:rPr>
          <w:rFonts w:eastAsia="Times New Roman"/>
          <w:color w:val="000000" w:themeColor="text1"/>
        </w:rPr>
        <w:t xml:space="preserve">. </w:t>
      </w:r>
    </w:p>
    <w:p w14:paraId="3FFBDC0B" w14:textId="77777777" w:rsidR="00723CF2" w:rsidRPr="0057731B" w:rsidRDefault="00723CF2" w:rsidP="00723CF2">
      <w:pPr>
        <w:spacing w:line="360" w:lineRule="auto"/>
        <w:rPr>
          <w:b/>
          <w:color w:val="000000" w:themeColor="text1"/>
        </w:rPr>
      </w:pPr>
    </w:p>
    <w:p w14:paraId="3C3563E5" w14:textId="77777777" w:rsidR="00723CF2" w:rsidRPr="0057731B" w:rsidRDefault="00723CF2" w:rsidP="00723CF2">
      <w:pPr>
        <w:spacing w:line="360" w:lineRule="auto"/>
        <w:rPr>
          <w:b/>
          <w:color w:val="000000" w:themeColor="text1"/>
        </w:rPr>
      </w:pPr>
      <w:r w:rsidRPr="0057731B">
        <w:rPr>
          <w:b/>
          <w:color w:val="000000" w:themeColor="text1"/>
        </w:rPr>
        <w:t>Constitutive law of the LV</w:t>
      </w:r>
    </w:p>
    <w:p w14:paraId="6746101F" w14:textId="77777777" w:rsidR="00723CF2" w:rsidRPr="0057731B" w:rsidRDefault="00723CF2" w:rsidP="00723CF2">
      <w:pPr>
        <w:spacing w:line="360" w:lineRule="auto"/>
        <w:jc w:val="both"/>
        <w:rPr>
          <w:rFonts w:eastAsia="Times New Roman"/>
          <w:bCs/>
          <w:iCs/>
          <w:color w:val="000000" w:themeColor="text1"/>
          <w:lang w:eastAsia="zh-CN"/>
        </w:rPr>
      </w:pPr>
      <w:r w:rsidRPr="0057731B">
        <w:rPr>
          <w:rFonts w:eastAsia="Times New Roman"/>
          <w:color w:val="000000" w:themeColor="text1"/>
        </w:rPr>
        <w:t xml:space="preserve">An active stress formulation was used to describe the LV’s mechanical behavior in the cardiac cycle. In this formulation, the stress tensor </w:t>
      </w:r>
      <m:oMath>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m:t>
            </m:r>
          </m:sub>
        </m:sSub>
      </m:oMath>
      <w:r w:rsidRPr="0057731B">
        <w:rPr>
          <w:rFonts w:eastAsia="Times New Roman"/>
          <w:b/>
          <w:color w:val="000000" w:themeColor="text1"/>
        </w:rPr>
        <w:t xml:space="preserve"> </w:t>
      </w:r>
      <w:r w:rsidRPr="0057731B">
        <w:rPr>
          <w:rFonts w:eastAsia="Times New Roman"/>
          <w:color w:val="000000" w:themeColor="text1"/>
        </w:rPr>
        <w:t xml:space="preserve">can be decomposed additively into a passive component </w:t>
      </w:r>
      <m:oMath>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 p</m:t>
            </m:r>
          </m:sub>
        </m:sSub>
      </m:oMath>
      <w:r w:rsidRPr="0057731B">
        <w:rPr>
          <w:rFonts w:eastAsia="Times New Roman"/>
          <w:b/>
          <w:color w:val="000000" w:themeColor="text1"/>
        </w:rPr>
        <w:t xml:space="preserve"> </w:t>
      </w:r>
      <w:r w:rsidRPr="0057731B">
        <w:rPr>
          <w:rFonts w:eastAsia="Times New Roman"/>
          <w:color w:val="000000" w:themeColor="text1"/>
        </w:rPr>
        <w:t xml:space="preserve">and an active component </w:t>
      </w:r>
      <m:oMath>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 a</m:t>
            </m:r>
          </m:sub>
        </m:sSub>
      </m:oMath>
      <w:r w:rsidRPr="0057731B">
        <w:rPr>
          <w:rFonts w:eastAsia="Times New Roman"/>
          <w:b/>
          <w:color w:val="000000" w:themeColor="text1"/>
        </w:rPr>
        <w:t xml:space="preserve"> </w:t>
      </w:r>
      <w:r w:rsidRPr="0057731B">
        <w:rPr>
          <w:rFonts w:eastAsia="Times New Roman"/>
          <w:color w:val="000000" w:themeColor="text1"/>
        </w:rPr>
        <w:t xml:space="preserve">(i.e., </w:t>
      </w:r>
      <m:oMath>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m:t>
            </m:r>
          </m:sub>
        </m:sSub>
        <m:r>
          <m:rPr>
            <m:sty m:val="bi"/>
          </m:rP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 a</m:t>
            </m:r>
          </m:sub>
        </m:sSub>
        <m:r>
          <m:rPr>
            <m:sty m:val="bi"/>
          </m:rP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 p</m:t>
            </m:r>
          </m:sub>
        </m:sSub>
        <m:r>
          <m:rPr>
            <m:sty m:val="bi"/>
          </m:rPr>
          <w:rPr>
            <w:rFonts w:ascii="Cambria Math" w:hAnsi="Cambria Math"/>
            <w:color w:val="000000" w:themeColor="text1"/>
          </w:rPr>
          <m:t>)</m:t>
        </m:r>
      </m:oMath>
      <w:r w:rsidRPr="0057731B">
        <w:rPr>
          <w:rFonts w:eastAsia="Times New Roman"/>
          <w:color w:val="000000" w:themeColor="text1"/>
        </w:rPr>
        <w:t xml:space="preserve">. </w:t>
      </w:r>
      <w:r w:rsidRPr="0057731B">
        <w:rPr>
          <w:rFonts w:eastAsia="Times New Roman"/>
          <w:bCs/>
          <w:iCs/>
          <w:color w:val="000000" w:themeColor="text1"/>
        </w:rPr>
        <w:t xml:space="preserve">The passive stress tensor was defined by </w:t>
      </w:r>
      <m:oMath>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 p</m:t>
            </m:r>
          </m:sub>
        </m:sSub>
        <m:r>
          <m:rPr>
            <m:sty m:val="bi"/>
          </m:rPr>
          <w:rPr>
            <w:rFonts w:ascii="Cambria Math" w:eastAsia="Times New Roman"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dW</m:t>
            </m:r>
          </m:e>
          <m:sub>
            <m:r>
              <m:rPr>
                <m:sty m:val="p"/>
              </m:rPr>
              <w:rPr>
                <w:rFonts w:ascii="Cambria Math" w:hAnsi="Cambria Math"/>
                <w:color w:val="000000" w:themeColor="text1"/>
              </w:rPr>
              <m:t>LV</m:t>
            </m:r>
          </m:sub>
        </m:sSub>
        <m:r>
          <w:rPr>
            <w:rFonts w:ascii="Cambria Math" w:hAnsi="Cambria Math"/>
            <w:color w:val="000000" w:themeColor="text1"/>
          </w:rPr>
          <m:t>/d</m:t>
        </m:r>
        <m:sSub>
          <m:sSubPr>
            <m:ctrlPr>
              <w:rPr>
                <w:rFonts w:ascii="Cambria Math" w:hAnsi="Cambria Math"/>
                <w:b/>
                <w:color w:val="000000" w:themeColor="text1"/>
              </w:rPr>
            </m:ctrlPr>
          </m:sSubPr>
          <m:e>
            <m:r>
              <m:rPr>
                <m:sty m:val="bi"/>
              </m:rPr>
              <w:rPr>
                <w:rFonts w:ascii="Cambria Math" w:hAnsi="Cambria Math"/>
                <w:color w:val="000000" w:themeColor="text1"/>
              </w:rPr>
              <m:t>F</m:t>
            </m:r>
          </m:e>
          <m:sub>
            <m:r>
              <m:rPr>
                <m:sty m:val="p"/>
              </m:rPr>
              <w:rPr>
                <w:rFonts w:ascii="Cambria Math" w:hAnsi="Cambria Math"/>
                <w:color w:val="000000" w:themeColor="text1"/>
              </w:rPr>
              <m:t>LV</m:t>
            </m:r>
          </m:sub>
        </m:sSub>
      </m:oMath>
      <w:r w:rsidRPr="0057731B">
        <w:rPr>
          <w:rFonts w:eastAsia="Times New Roman"/>
          <w:color w:val="000000" w:themeColor="text1"/>
        </w:rPr>
        <w:t>,</w:t>
      </w:r>
      <w:r w:rsidRPr="0057731B">
        <w:rPr>
          <w:rFonts w:eastAsia="Times New Roman"/>
          <w:b/>
          <w:color w:val="000000" w:themeColor="text1"/>
        </w:rPr>
        <w:t xml:space="preserve"> </w:t>
      </w:r>
      <w:r w:rsidRPr="0057731B">
        <w:rPr>
          <w:rFonts w:eastAsia="Times New Roman"/>
          <w:color w:val="000000" w:themeColor="text1"/>
        </w:rPr>
        <w:t>where</w:t>
      </w:r>
      <w:r w:rsidR="00A36698" w:rsidRPr="0057731B">
        <w:rPr>
          <w:rFonts w:eastAsia="Times New Roman"/>
          <w:color w:val="000000" w:themeColor="text1"/>
        </w:rPr>
        <w:t xml:space="preserve"> </w:t>
      </w:r>
      <m:oMath>
        <m:sSub>
          <m:sSubPr>
            <m:ctrlPr>
              <w:rPr>
                <w:rFonts w:ascii="Cambria Math" w:hAnsi="Cambria Math"/>
                <w:b/>
                <w:color w:val="000000" w:themeColor="text1"/>
              </w:rPr>
            </m:ctrlPr>
          </m:sSubPr>
          <m:e>
            <m:r>
              <m:rPr>
                <m:sty m:val="bi"/>
              </m:rPr>
              <w:rPr>
                <w:rFonts w:ascii="Cambria Math" w:hAnsi="Cambria Math"/>
                <w:color w:val="000000" w:themeColor="text1"/>
              </w:rPr>
              <m:t>F</m:t>
            </m:r>
          </m:e>
          <m:sub>
            <m:r>
              <m:rPr>
                <m:sty m:val="p"/>
              </m:rPr>
              <w:rPr>
                <w:rFonts w:ascii="Cambria Math" w:hAnsi="Cambria Math"/>
                <w:color w:val="000000" w:themeColor="text1"/>
              </w:rPr>
              <m:t>LV</m:t>
            </m:r>
          </m:sub>
        </m:sSub>
      </m:oMath>
      <w:r w:rsidR="00A36698" w:rsidRPr="0057731B">
        <w:rPr>
          <w:rFonts w:eastAsia="Times New Roman"/>
          <w:b/>
          <w:color w:val="000000" w:themeColor="text1"/>
        </w:rPr>
        <w:t xml:space="preserve"> i</w:t>
      </w:r>
      <w:r w:rsidR="00A36698" w:rsidRPr="0057731B">
        <w:rPr>
          <w:rFonts w:eastAsia="Times New Roman"/>
          <w:color w:val="000000" w:themeColor="text1"/>
        </w:rPr>
        <w:t>s the deformation gradient tensor and</w:t>
      </w:r>
      <w:r w:rsidR="00A36698" w:rsidRPr="0057731B">
        <w:rPr>
          <w:rFonts w:eastAsia="Times New Roman"/>
          <w:b/>
          <w:color w:val="000000" w:themeColor="text1"/>
        </w:rPr>
        <w:t xml:space="preserve"> </w:t>
      </w:r>
      <w:r w:rsidRPr="0057731B">
        <w:rPr>
          <w:rFonts w:eastAsia="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W</m:t>
            </m:r>
          </m:e>
          <m:sub>
            <m:r>
              <m:rPr>
                <m:sty m:val="p"/>
              </m:rPr>
              <w:rPr>
                <w:rFonts w:ascii="Cambria Math" w:hAnsi="Cambria Math"/>
                <w:color w:val="000000" w:themeColor="text1"/>
              </w:rPr>
              <m:t>LV</m:t>
            </m:r>
          </m:sub>
        </m:sSub>
      </m:oMath>
      <w:r w:rsidRPr="0057731B">
        <w:rPr>
          <w:rFonts w:eastAsia="Times New Roman"/>
          <w:color w:val="000000" w:themeColor="text1"/>
        </w:rPr>
        <w:t xml:space="preserve"> is a </w:t>
      </w:r>
      <w:r w:rsidRPr="0057731B">
        <w:rPr>
          <w:rFonts w:eastAsia="Times New Roman"/>
          <w:bCs/>
          <w:iCs/>
          <w:color w:val="000000" w:themeColor="text1"/>
        </w:rPr>
        <w:t xml:space="preserve">strain energy function of a Fung-type transversely-isotropic hyperelastic material </w:t>
      </w:r>
      <w:r w:rsidRPr="0057731B">
        <w:rPr>
          <w:rFonts w:eastAsia="Times New Roman"/>
          <w:bCs/>
          <w:iCs/>
          <w:color w:val="000000" w:themeColor="text1"/>
        </w:rPr>
        <w:fldChar w:fldCharType="begin" w:fldLock="1"/>
      </w:r>
      <w:r w:rsidRPr="0057731B">
        <w:rPr>
          <w:rFonts w:eastAsia="Times New Roman"/>
          <w:bCs/>
          <w:iCs/>
          <w:color w:val="000000" w:themeColor="text1"/>
        </w:rPr>
        <w:instrText>ADDIN CSL_CITATION {"citationItems":[{"id":"ITEM-1","itemData":{"ISSN":"0148-0731","PMID":"2020175","abstract":"The equatorial region of the canine left ventricle was modeled as a thick-walled cylinder consisting of an incompressible hyperelastic material with homogeneous exponential properties. The anisotropic properties of the passive myocardium were assumed to be locally transversely isotropic with respect to a fiber axis whose orientation varied linearly across the wall. Simultaneous inflation, extension, and torsion were applied to the cylinder to produce epicardial strains that were measured previously in the potassium-arrested dog heart. Residual stress in the unloaded state was included by considering the stress-free configuration to be a warped cylindrical arc. In the special case of isotropic material properties, torsion and residual stress both significantly reduced the high circumferential stress peaks predicted at the endocardium by previous models. However, a resultant axial force and moment were necessary to cause the observed epicardial deformations. Therefore, the anisotropic material parameters were found that minimized these resultants and allowed the prescribed displacements to occur subject to the known ventricular pressure loads. The global minimum solution of this parameter optimization problem indicated that the stiffness of passive myocardium (defined for a 20 percent equibiaxial extension) would be 2.4 to 6.6 times greater in the fiber direction than in the transverse plane for a broad range of assumed fiber angle distributions and residual stresses. This a</w:instrText>
      </w:r>
      <w:r w:rsidRPr="0057731B">
        <w:rPr>
          <w:rFonts w:eastAsia="Times New Roman"/>
          <w:bCs/>
          <w:iCs/>
          <w:color w:val="000000" w:themeColor="text1"/>
          <w:lang w:eastAsia="zh-CN"/>
        </w:rPr>
        <w:instrText>grees with the results of biaxial tissue testing. The predicted transmural distributions of fiber stress were relatively flat with slight peaks in the subepicardium, and the fiber strain profiles agreed closely with experimentally observed sarcomere length distributions. The results indicate that torsion, residual stress and material anisotropy associated with the fiber architecture all can act to reduce endocardial stress gradients in the passive left ventricle.","author":[{"dropping-particle":"","family":"Guccione","given":"J M","non-dropping-particle":"","parse-names":false,"suffix":""},{"dropping-particle":"","family":"McCulloch","given":"A D","non-dropping-particle":"","parse-names":false,"suffix":""},{"dropping-particle":"","family":"Waldman","given":"L K","non-dropping-particle":"","parse-names":false,"suffix":""}],"container-title":"Journal of biomechanical engineering","id":"ITEM-1","issue":"1","issued":{"date-parts":[["1991","2"]]},"page":"42-55","title":"Passive material properties of intact ventricular myocardium determined from a cylindrical model.","type":"article-journal","volume":"113"},"uris":["http://www.mendeley.com/documents/?uuid=c1f611cb-ca95-4b4c-8061-36a2a5788fc6"]}],"mendeley":{"formattedCitation":"(Guccione et al., 1991)","plainTextFormattedCitation":"(Guccione et al., 1991)","previouslyFormattedCitation":"(Guccione et al., 1991)"},"properties":{"noteIndex":0},"schema":"https://github.com/citation-style-language/schema/raw/master/csl-citation.json"}</w:instrText>
      </w:r>
      <w:r w:rsidRPr="0057731B">
        <w:rPr>
          <w:rFonts w:eastAsia="Times New Roman"/>
          <w:bCs/>
          <w:iCs/>
          <w:color w:val="000000" w:themeColor="text1"/>
        </w:rPr>
        <w:fldChar w:fldCharType="separate"/>
      </w:r>
      <w:r w:rsidRPr="0057731B">
        <w:rPr>
          <w:rFonts w:eastAsia="Times New Roman"/>
          <w:bCs/>
          <w:iCs/>
          <w:noProof/>
          <w:color w:val="000000" w:themeColor="text1"/>
          <w:lang w:eastAsia="zh-CN"/>
        </w:rPr>
        <w:t>(Guccione et al., 1991)</w:t>
      </w:r>
      <w:r w:rsidRPr="0057731B">
        <w:rPr>
          <w:rFonts w:eastAsia="Times New Roman"/>
          <w:bCs/>
          <w:iCs/>
          <w:color w:val="000000" w:themeColor="text1"/>
        </w:rPr>
        <w:fldChar w:fldCharType="end"/>
      </w:r>
      <w:r w:rsidRPr="0057731B">
        <w:rPr>
          <w:rFonts w:eastAsia="Times New Roman"/>
          <w:bCs/>
          <w:iCs/>
          <w:color w:val="000000" w:themeColor="text1"/>
          <w:lang w:eastAsia="zh-CN"/>
        </w:rPr>
        <w:t xml:space="preserve"> given by</w:t>
      </w:r>
    </w:p>
    <w:p w14:paraId="05E55D7E" w14:textId="77777777" w:rsidR="00723CF2" w:rsidRPr="0057731B" w:rsidRDefault="001D38B5" w:rsidP="00723CF2">
      <w:pPr>
        <w:spacing w:line="360" w:lineRule="auto"/>
        <w:jc w:val="right"/>
        <w:rPr>
          <w:rFonts w:eastAsia="Times New Roman"/>
          <w:color w:val="000000" w:themeColor="text1"/>
          <w:lang w:eastAsia="zh-CN"/>
        </w:rPr>
      </w:pPr>
      <m:oMath>
        <m:sSub>
          <m:sSubPr>
            <m:ctrlPr>
              <w:rPr>
                <w:rFonts w:ascii="Cambria Math" w:hAnsi="Cambria Math"/>
                <w:i/>
                <w:color w:val="000000" w:themeColor="text1"/>
              </w:rPr>
            </m:ctrlPr>
          </m:sSubPr>
          <m:e>
            <m:r>
              <w:rPr>
                <w:rFonts w:ascii="Cambria Math" w:hAnsi="Cambria Math"/>
                <w:color w:val="000000" w:themeColor="text1"/>
                <w:lang w:eastAsia="zh-CN"/>
              </w:rPr>
              <m:t>W</m:t>
            </m:r>
          </m:e>
          <m:sub>
            <m:r>
              <m:rPr>
                <m:sty m:val="p"/>
              </m:rPr>
              <w:rPr>
                <w:rFonts w:ascii="Cambria Math" w:hAnsi="Cambria Math"/>
                <w:color w:val="000000" w:themeColor="text1"/>
                <w:lang w:eastAsia="zh-CN"/>
              </w:rPr>
              <m:t>LV</m:t>
            </m:r>
          </m:sub>
        </m:sSub>
        <m:r>
          <w:rPr>
            <w:rFonts w:ascii="Cambria Math" w:hAnsi="Cambria Math"/>
            <w:color w:val="000000" w:themeColor="text1"/>
            <w:lang w:eastAsia="zh-CN"/>
          </w:rPr>
          <m:t xml:space="preserve">= </m:t>
        </m:r>
        <m:f>
          <m:fPr>
            <m:ctrlPr>
              <w:rPr>
                <w:rFonts w:ascii="Cambria Math" w:hAnsi="Cambria Math"/>
                <w:i/>
                <w:color w:val="000000" w:themeColor="text1"/>
              </w:rPr>
            </m:ctrlPr>
          </m:fPr>
          <m:num>
            <m:r>
              <w:rPr>
                <w:rFonts w:ascii="Cambria Math" w:hAnsi="Cambria Math"/>
                <w:color w:val="000000" w:themeColor="text1"/>
                <w:lang w:eastAsia="zh-CN"/>
              </w:rPr>
              <m:t>1</m:t>
            </m:r>
          </m:num>
          <m:den>
            <m:r>
              <w:rPr>
                <w:rFonts w:ascii="Cambria Math" w:hAnsi="Cambria Math"/>
                <w:color w:val="000000" w:themeColor="text1"/>
                <w:lang w:eastAsia="zh-CN"/>
              </w:rPr>
              <m:t>2</m:t>
            </m:r>
          </m:den>
        </m:f>
        <m:r>
          <w:rPr>
            <w:rFonts w:ascii="Cambria Math" w:hAnsi="Cambria Math"/>
            <w:color w:val="000000" w:themeColor="text1"/>
            <w:lang w:eastAsia="zh-CN"/>
          </w:rPr>
          <m:t>C</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lang w:eastAsia="zh-CN"/>
                  </w:rPr>
                  <m:t>e</m:t>
                </m:r>
              </m:e>
              <m:sup>
                <m:r>
                  <w:rPr>
                    <w:rFonts w:ascii="Cambria Math" w:hAnsi="Cambria Math"/>
                    <w:color w:val="000000" w:themeColor="text1"/>
                    <w:lang w:eastAsia="zh-CN"/>
                  </w:rPr>
                  <m:t>Q</m:t>
                </m:r>
              </m:sup>
            </m:sSup>
            <m:r>
              <w:rPr>
                <w:rFonts w:ascii="Cambria Math" w:hAnsi="Cambria Math"/>
                <w:color w:val="000000" w:themeColor="text1"/>
                <w:lang w:eastAsia="zh-CN"/>
              </w:rPr>
              <m:t>-1</m:t>
            </m:r>
          </m:e>
        </m:d>
        <m:r>
          <w:rPr>
            <w:rFonts w:ascii="Cambria Math" w:hAnsi="Cambria Math"/>
            <w:color w:val="000000" w:themeColor="text1"/>
            <w:lang w:eastAsia="zh-CN"/>
          </w:rPr>
          <m:t>,</m:t>
        </m:r>
      </m:oMath>
      <w:r w:rsidR="00723CF2" w:rsidRPr="0057731B">
        <w:rPr>
          <w:rFonts w:eastAsia="Times New Roman"/>
          <w:color w:val="000000" w:themeColor="text1"/>
          <w:lang w:eastAsia="zh-CN"/>
        </w:rPr>
        <w:t xml:space="preserve">                                                       (C5a)</w:t>
      </w:r>
    </w:p>
    <w:p w14:paraId="4B405149" w14:textId="77777777" w:rsidR="00723CF2" w:rsidRPr="0057731B" w:rsidRDefault="00723CF2" w:rsidP="00723CF2">
      <w:pPr>
        <w:spacing w:line="360" w:lineRule="auto"/>
        <w:jc w:val="both"/>
        <w:rPr>
          <w:rFonts w:eastAsia="Times New Roman"/>
          <w:color w:val="000000" w:themeColor="text1"/>
          <w:lang w:eastAsia="zh-CN"/>
        </w:rPr>
      </w:pPr>
      <w:r w:rsidRPr="0057731B">
        <w:rPr>
          <w:rFonts w:eastAsia="Times New Roman"/>
          <w:color w:val="000000" w:themeColor="text1"/>
          <w:lang w:eastAsia="zh-CN"/>
        </w:rPr>
        <w:t>where,</w:t>
      </w:r>
    </w:p>
    <w:p w14:paraId="7D7B454B" w14:textId="77777777" w:rsidR="00723CF2" w:rsidRPr="0057731B" w:rsidRDefault="00723CF2" w:rsidP="00723CF2">
      <w:pPr>
        <w:spacing w:line="360" w:lineRule="auto"/>
        <w:jc w:val="right"/>
        <w:rPr>
          <w:rFonts w:eastAsia="Times New Roman"/>
          <w:color w:val="000000" w:themeColor="text1"/>
          <w:lang w:eastAsia="zh-CN"/>
        </w:rPr>
      </w:pPr>
      <m:oMath>
        <m:r>
          <w:rPr>
            <w:rFonts w:ascii="Cambria Math" w:hAnsi="Cambria Math"/>
            <w:color w:val="000000" w:themeColor="text1"/>
            <w:lang w:eastAsia="zh-CN"/>
          </w:rPr>
          <m:t>Q=</m:t>
        </m:r>
        <m:sSub>
          <m:sSubPr>
            <m:ctrlPr>
              <w:rPr>
                <w:rFonts w:ascii="Cambria Math" w:hAnsi="Cambria Math"/>
                <w:i/>
                <w:color w:val="000000" w:themeColor="text1"/>
              </w:rPr>
            </m:ctrlPr>
          </m:sSubPr>
          <m:e>
            <m:r>
              <w:rPr>
                <w:rFonts w:ascii="Cambria Math" w:hAnsi="Cambria Math"/>
                <w:color w:val="000000" w:themeColor="text1"/>
                <w:lang w:eastAsia="zh-CN"/>
              </w:rPr>
              <m:t>b</m:t>
            </m:r>
          </m:e>
          <m:sub>
            <m:r>
              <w:rPr>
                <w:rFonts w:ascii="Cambria Math" w:hAnsi="Cambria Math"/>
                <w:color w:val="000000" w:themeColor="text1"/>
                <w:lang w:eastAsia="zh-CN"/>
              </w:rPr>
              <m:t>ff</m:t>
            </m:r>
          </m:sub>
        </m:sSub>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ff</m:t>
            </m:r>
          </m:sub>
          <m:sup>
            <m:r>
              <w:rPr>
                <w:rFonts w:ascii="Cambria Math" w:hAnsi="Cambria Math"/>
                <w:color w:val="000000" w:themeColor="text1"/>
                <w:lang w:eastAsia="zh-CN"/>
              </w:rPr>
              <m:t>2</m:t>
            </m:r>
          </m:sup>
        </m:sSubSup>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b</m:t>
            </m:r>
          </m:e>
          <m:sub>
            <m:r>
              <w:rPr>
                <w:rFonts w:ascii="Cambria Math" w:hAnsi="Cambria Math"/>
                <w:color w:val="000000" w:themeColor="text1"/>
                <w:lang w:eastAsia="zh-CN"/>
              </w:rPr>
              <m:t>xx</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ss</m:t>
                </m:r>
              </m:sub>
              <m:sup>
                <m:r>
                  <w:rPr>
                    <w:rFonts w:ascii="Cambria Math" w:hAnsi="Cambria Math"/>
                    <w:color w:val="000000" w:themeColor="text1"/>
                    <w:lang w:eastAsia="zh-CN"/>
                  </w:rPr>
                  <m:t>2</m:t>
                </m:r>
              </m:sup>
            </m:sSubSup>
            <m:r>
              <w:rPr>
                <w:rFonts w:ascii="Cambria Math" w:hAnsi="Cambria Math"/>
                <w:color w:val="000000" w:themeColor="text1"/>
                <w:lang w:eastAsia="zh-CN"/>
              </w:rPr>
              <m:t>+</m:t>
            </m:r>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nn</m:t>
                </m:r>
              </m:sub>
              <m:sup>
                <m:r>
                  <w:rPr>
                    <w:rFonts w:ascii="Cambria Math" w:hAnsi="Cambria Math"/>
                    <w:color w:val="000000" w:themeColor="text1"/>
                    <w:lang w:eastAsia="zh-CN"/>
                  </w:rPr>
                  <m:t>2</m:t>
                </m:r>
              </m:sup>
            </m:sSubSup>
            <m:r>
              <w:rPr>
                <w:rFonts w:ascii="Cambria Math" w:eastAsia="Times New Roman" w:hAnsi="Cambria Math"/>
                <w:color w:val="000000" w:themeColor="text1"/>
                <w:lang w:eastAsia="zh-CN"/>
              </w:rPr>
              <m:t>+</m:t>
            </m:r>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sn</m:t>
                </m:r>
              </m:sub>
              <m:sup>
                <m:r>
                  <w:rPr>
                    <w:rFonts w:ascii="Cambria Math" w:hAnsi="Cambria Math"/>
                    <w:color w:val="000000" w:themeColor="text1"/>
                    <w:lang w:eastAsia="zh-CN"/>
                  </w:rPr>
                  <m:t>2</m:t>
                </m:r>
              </m:sup>
            </m:sSubSup>
            <m:r>
              <w:rPr>
                <w:rFonts w:ascii="Cambria Math" w:hAnsi="Cambria Math"/>
                <w:color w:val="000000" w:themeColor="text1"/>
                <w:lang w:eastAsia="zh-CN"/>
              </w:rPr>
              <m:t>+</m:t>
            </m:r>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ns</m:t>
                </m:r>
              </m:sub>
              <m:sup>
                <m:r>
                  <w:rPr>
                    <w:rFonts w:ascii="Cambria Math" w:hAnsi="Cambria Math"/>
                    <w:color w:val="000000" w:themeColor="text1"/>
                    <w:lang w:eastAsia="zh-CN"/>
                  </w:rPr>
                  <m:t>2</m:t>
                </m:r>
              </m:sup>
            </m:sSubSup>
          </m:e>
        </m:d>
        <m:r>
          <w:rPr>
            <w:rFonts w:ascii="Cambria Math" w:eastAsia="Times New Roman"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b</m:t>
            </m:r>
          </m:e>
          <m:sub>
            <m:r>
              <w:rPr>
                <w:rFonts w:ascii="Cambria Math" w:hAnsi="Cambria Math"/>
                <w:color w:val="000000" w:themeColor="text1"/>
                <w:lang w:eastAsia="zh-CN"/>
              </w:rPr>
              <m:t>fx</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fn</m:t>
                </m:r>
              </m:sub>
              <m:sup>
                <m:r>
                  <w:rPr>
                    <w:rFonts w:ascii="Cambria Math" w:hAnsi="Cambria Math"/>
                    <w:color w:val="000000" w:themeColor="text1"/>
                    <w:lang w:eastAsia="zh-CN"/>
                  </w:rPr>
                  <m:t>2</m:t>
                </m:r>
              </m:sup>
            </m:sSubSup>
            <m:r>
              <w:rPr>
                <w:rFonts w:ascii="Cambria Math" w:hAnsi="Cambria Math"/>
                <w:color w:val="000000" w:themeColor="text1"/>
                <w:lang w:eastAsia="zh-CN"/>
              </w:rPr>
              <m:t>+</m:t>
            </m:r>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nf</m:t>
                </m:r>
              </m:sub>
              <m:sup>
                <m:r>
                  <w:rPr>
                    <w:rFonts w:ascii="Cambria Math" w:hAnsi="Cambria Math"/>
                    <w:color w:val="000000" w:themeColor="text1"/>
                    <w:lang w:eastAsia="zh-CN"/>
                  </w:rPr>
                  <m:t>2</m:t>
                </m:r>
              </m:sup>
            </m:sSubSup>
            <m:r>
              <w:rPr>
                <w:rFonts w:ascii="Cambria Math" w:eastAsia="Times New Roman" w:hAnsi="Cambria Math"/>
                <w:color w:val="000000" w:themeColor="text1"/>
                <w:lang w:eastAsia="zh-CN"/>
              </w:rPr>
              <m:t>+</m:t>
            </m:r>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fs</m:t>
                </m:r>
              </m:sub>
              <m:sup>
                <m:r>
                  <w:rPr>
                    <w:rFonts w:ascii="Cambria Math" w:hAnsi="Cambria Math"/>
                    <w:color w:val="000000" w:themeColor="text1"/>
                    <w:lang w:eastAsia="zh-CN"/>
                  </w:rPr>
                  <m:t>2</m:t>
                </m:r>
              </m:sup>
            </m:sSubSup>
            <m:r>
              <w:rPr>
                <w:rFonts w:ascii="Cambria Math" w:hAnsi="Cambria Math"/>
                <w:color w:val="000000" w:themeColor="text1"/>
                <w:lang w:eastAsia="zh-CN"/>
              </w:rPr>
              <m:t>+</m:t>
            </m:r>
            <m:sSubSup>
              <m:sSubSupPr>
                <m:ctrlPr>
                  <w:rPr>
                    <w:rFonts w:ascii="Cambria Math" w:hAnsi="Cambria Math"/>
                    <w:i/>
                    <w:color w:val="000000" w:themeColor="text1"/>
                  </w:rPr>
                </m:ctrlPr>
              </m:sSubSupPr>
              <m:e>
                <m:r>
                  <w:rPr>
                    <w:rFonts w:ascii="Cambria Math" w:hAnsi="Cambria Math"/>
                    <w:color w:val="000000" w:themeColor="text1"/>
                    <w:lang w:eastAsia="zh-CN"/>
                  </w:rPr>
                  <m:t>E</m:t>
                </m:r>
              </m:e>
              <m:sub>
                <m:r>
                  <w:rPr>
                    <w:rFonts w:ascii="Cambria Math" w:hAnsi="Cambria Math"/>
                    <w:color w:val="000000" w:themeColor="text1"/>
                    <w:lang w:eastAsia="zh-CN"/>
                  </w:rPr>
                  <m:t>sf</m:t>
                </m:r>
              </m:sub>
              <m:sup>
                <m:r>
                  <w:rPr>
                    <w:rFonts w:ascii="Cambria Math" w:hAnsi="Cambria Math"/>
                    <w:color w:val="000000" w:themeColor="text1"/>
                    <w:lang w:eastAsia="zh-CN"/>
                  </w:rPr>
                  <m:t>2</m:t>
                </m:r>
              </m:sup>
            </m:sSubSup>
          </m:e>
        </m:d>
        <m:r>
          <w:rPr>
            <w:rFonts w:ascii="Cambria Math" w:hAnsi="Cambria Math"/>
            <w:color w:val="000000" w:themeColor="text1"/>
            <w:lang w:eastAsia="zh-CN"/>
          </w:rPr>
          <m:t>.</m:t>
        </m:r>
      </m:oMath>
      <w:r w:rsidRPr="0057731B">
        <w:rPr>
          <w:rFonts w:eastAsia="Times New Roman"/>
          <w:color w:val="000000" w:themeColor="text1"/>
          <w:lang w:eastAsia="zh-CN"/>
        </w:rPr>
        <w:t xml:space="preserve">         (C5b)</w:t>
      </w:r>
    </w:p>
    <w:p w14:paraId="7D1E3E09" w14:textId="77777777" w:rsidR="00A36698" w:rsidRPr="0057731B" w:rsidRDefault="00A36698" w:rsidP="00A36698">
      <w:pPr>
        <w:spacing w:line="360" w:lineRule="auto"/>
        <w:jc w:val="both"/>
        <w:rPr>
          <w:rFonts w:eastAsia="Times New Roman"/>
          <w:color w:val="000000" w:themeColor="text1"/>
          <w:lang w:eastAsia="zh-CN"/>
        </w:rPr>
      </w:pPr>
    </w:p>
    <w:p w14:paraId="0C3EDFC6" w14:textId="77777777" w:rsidR="00723CF2" w:rsidRPr="0057731B" w:rsidRDefault="00723CF2">
      <w:pPr>
        <w:spacing w:line="360" w:lineRule="auto"/>
        <w:jc w:val="both"/>
        <w:rPr>
          <w:rFonts w:eastAsia="Times New Roman"/>
          <w:color w:val="000000" w:themeColor="text1"/>
        </w:rPr>
      </w:pPr>
      <w:r w:rsidRPr="0057731B">
        <w:rPr>
          <w:rFonts w:eastAsia="Times New Roman"/>
          <w:color w:val="000000" w:themeColor="text1"/>
          <w:lang w:eastAsia="zh-CN"/>
        </w:rPr>
        <w:t xml:space="preserve">In Eq. (C5), </w:t>
      </w:r>
      <w:r w:rsidRPr="0057731B">
        <w:rPr>
          <w:rFonts w:eastAsia="Times New Roman"/>
          <w:i/>
          <w:iCs/>
          <w:color w:val="000000" w:themeColor="text1"/>
          <w:lang w:eastAsia="zh-CN"/>
        </w:rPr>
        <w:t>E</w:t>
      </w:r>
      <w:r w:rsidRPr="0057731B">
        <w:rPr>
          <w:rFonts w:eastAsia="Times New Roman"/>
          <w:i/>
          <w:iCs/>
          <w:color w:val="000000" w:themeColor="text1"/>
          <w:vertAlign w:val="subscript"/>
          <w:lang w:eastAsia="zh-CN"/>
        </w:rPr>
        <w:t>ij</w:t>
      </w:r>
      <w:r w:rsidRPr="0057731B">
        <w:rPr>
          <w:rFonts w:eastAsia="Times New Roman"/>
          <w:i/>
          <w:iCs/>
          <w:color w:val="000000" w:themeColor="text1"/>
          <w:lang w:eastAsia="zh-CN"/>
        </w:rPr>
        <w:t xml:space="preserve"> </w:t>
      </w:r>
      <w:r w:rsidRPr="0057731B">
        <w:rPr>
          <w:rFonts w:eastAsia="Times New Roman"/>
          <w:color w:val="000000" w:themeColor="text1"/>
          <w:lang w:eastAsia="zh-CN"/>
        </w:rPr>
        <w:t xml:space="preserve">with </w:t>
      </w:r>
      <w:r w:rsidRPr="0057731B">
        <w:rPr>
          <w:rFonts w:eastAsia="Times New Roman"/>
          <w:iCs/>
          <w:color w:val="000000" w:themeColor="text1"/>
          <w:lang w:eastAsia="zh-CN"/>
        </w:rPr>
        <w:t>(</w:t>
      </w:r>
      <w:r w:rsidRPr="0057731B">
        <w:rPr>
          <w:rFonts w:eastAsia="Times New Roman"/>
          <w:i/>
          <w:iCs/>
          <w:color w:val="000000" w:themeColor="text1"/>
          <w:lang w:eastAsia="zh-CN"/>
        </w:rPr>
        <w:t>i, j</w:t>
      </w:r>
      <w:r w:rsidRPr="0057731B">
        <w:rPr>
          <w:rFonts w:eastAsia="Times New Roman"/>
          <w:iCs/>
          <w:color w:val="000000" w:themeColor="text1"/>
          <w:lang w:eastAsia="zh-CN"/>
        </w:rPr>
        <w:t>)</w:t>
      </w:r>
      <w:r w:rsidRPr="0057731B">
        <w:rPr>
          <w:rFonts w:eastAsia="Times New Roman"/>
          <w:i/>
          <w:iCs/>
          <w:color w:val="000000" w:themeColor="text1"/>
          <w:lang w:eastAsia="zh-CN"/>
        </w:rPr>
        <w:t xml:space="preserve"> </w:t>
      </w:r>
      <w:r w:rsidRPr="0057731B">
        <w:rPr>
          <w:rFonts w:ascii="Cambria Math" w:eastAsia="Times New Roman" w:hAnsi="Cambria Math" w:cs="Cambria Math"/>
          <w:color w:val="000000" w:themeColor="text1"/>
          <w:lang w:eastAsia="zh-CN"/>
        </w:rPr>
        <w:t>∈</w:t>
      </w:r>
      <w:r w:rsidRPr="0057731B">
        <w:rPr>
          <w:rFonts w:eastAsia="Times New Roman"/>
          <w:color w:val="000000" w:themeColor="text1"/>
          <w:lang w:eastAsia="zh-CN"/>
        </w:rPr>
        <w:t xml:space="preserve"> </w:t>
      </w:r>
      <w:r w:rsidRPr="0057731B">
        <w:rPr>
          <w:rFonts w:eastAsia="Times New Roman"/>
          <w:iCs/>
          <w:color w:val="000000" w:themeColor="text1"/>
          <w:lang w:eastAsia="zh-CN"/>
        </w:rPr>
        <w:t>(</w:t>
      </w:r>
      <w:r w:rsidRPr="0057731B">
        <w:rPr>
          <w:rFonts w:eastAsia="Times New Roman"/>
          <w:i/>
          <w:iCs/>
          <w:color w:val="000000" w:themeColor="text1"/>
          <w:lang w:eastAsia="zh-CN"/>
        </w:rPr>
        <w:t>f, s, n</w:t>
      </w:r>
      <w:r w:rsidRPr="0057731B">
        <w:rPr>
          <w:rFonts w:eastAsia="Times New Roman"/>
          <w:iCs/>
          <w:color w:val="000000" w:themeColor="text1"/>
          <w:lang w:eastAsia="zh-CN"/>
        </w:rPr>
        <w:t>)</w:t>
      </w:r>
      <w:r w:rsidRPr="0057731B">
        <w:rPr>
          <w:rFonts w:eastAsia="Times New Roman"/>
          <w:color w:val="000000" w:themeColor="text1"/>
          <w:lang w:eastAsia="zh-CN"/>
        </w:rPr>
        <w:t xml:space="preserve"> are components of the Green-Lagrange strain tensor</w:t>
      </w:r>
      <m:oMath>
        <m:r>
          <m:rPr>
            <m:sty m:val="b"/>
          </m:rPr>
          <w:rPr>
            <w:rFonts w:ascii="Cambria Math" w:eastAsia="Times New Roman" w:hAnsi="Cambria Math"/>
            <w:color w:val="000000" w:themeColor="text1"/>
            <w:lang w:eastAsia="zh-CN"/>
          </w:rPr>
          <m:t xml:space="preserve"> </m:t>
        </m:r>
        <m:sSub>
          <m:sSubPr>
            <m:ctrlPr>
              <w:rPr>
                <w:rFonts w:ascii="Cambria Math" w:eastAsia="Times New Roman" w:hAnsi="Cambria Math"/>
                <w:b/>
                <w:color w:val="000000" w:themeColor="text1"/>
              </w:rPr>
            </m:ctrlPr>
          </m:sSubPr>
          <m:e>
            <m:r>
              <m:rPr>
                <m:sty m:val="bi"/>
              </m:rPr>
              <w:rPr>
                <w:rFonts w:ascii="Cambria Math" w:eastAsia="Times New Roman" w:hAnsi="Cambria Math"/>
                <w:color w:val="000000" w:themeColor="text1"/>
                <w:lang w:eastAsia="zh-CN"/>
              </w:rPr>
              <m:t>E</m:t>
            </m:r>
          </m:e>
          <m:sub>
            <m:r>
              <m:rPr>
                <m:sty m:val="p"/>
              </m:rPr>
              <w:rPr>
                <w:rFonts w:ascii="Cambria Math" w:eastAsia="Times New Roman" w:hAnsi="Cambria Math"/>
                <w:color w:val="000000" w:themeColor="text1"/>
                <w:lang w:eastAsia="zh-CN"/>
              </w:rPr>
              <m:t>LV</m:t>
            </m:r>
          </m:sub>
        </m:sSub>
      </m:oMath>
      <w:r w:rsidRPr="0057731B">
        <w:rPr>
          <w:rFonts w:eastAsia="Times New Roman"/>
          <w:i/>
          <w:color w:val="000000" w:themeColor="text1"/>
          <w:lang w:eastAsia="zh-CN"/>
        </w:rPr>
        <w:t xml:space="preserve"> </w:t>
      </w:r>
      <w:r w:rsidRPr="0057731B">
        <w:rPr>
          <w:rFonts w:eastAsia="Times New Roman"/>
          <w:color w:val="000000" w:themeColor="text1"/>
          <w:lang w:eastAsia="zh-CN"/>
        </w:rPr>
        <w:t xml:space="preserve">with </w:t>
      </w:r>
      <w:r w:rsidRPr="0057731B">
        <w:rPr>
          <w:rFonts w:eastAsia="Times New Roman"/>
          <w:i/>
          <w:color w:val="000000" w:themeColor="text1"/>
          <w:lang w:eastAsia="zh-CN"/>
        </w:rPr>
        <w:t>f</w:t>
      </w:r>
      <w:r w:rsidRPr="0057731B">
        <w:rPr>
          <w:rFonts w:eastAsia="Times New Roman"/>
          <w:color w:val="000000" w:themeColor="text1"/>
          <w:lang w:eastAsia="zh-CN"/>
        </w:rPr>
        <w:t xml:space="preserve">, </w:t>
      </w:r>
      <w:r w:rsidRPr="0057731B">
        <w:rPr>
          <w:rFonts w:eastAsia="Times New Roman"/>
          <w:i/>
          <w:color w:val="000000" w:themeColor="text1"/>
          <w:lang w:eastAsia="zh-CN"/>
        </w:rPr>
        <w:t>s</w:t>
      </w:r>
      <w:r w:rsidRPr="0057731B">
        <w:rPr>
          <w:rFonts w:eastAsia="Times New Roman"/>
          <w:color w:val="000000" w:themeColor="text1"/>
          <w:lang w:eastAsia="zh-CN"/>
        </w:rPr>
        <w:t xml:space="preserve">, </w:t>
      </w:r>
      <w:r w:rsidRPr="0057731B">
        <w:rPr>
          <w:rFonts w:eastAsia="Times New Roman"/>
          <w:i/>
          <w:color w:val="000000" w:themeColor="text1"/>
          <w:lang w:eastAsia="zh-CN"/>
        </w:rPr>
        <w:t>n</w:t>
      </w:r>
      <w:r w:rsidRPr="0057731B">
        <w:rPr>
          <w:rFonts w:eastAsia="Times New Roman"/>
          <w:color w:val="000000" w:themeColor="text1"/>
          <w:lang w:eastAsia="zh-CN"/>
        </w:rPr>
        <w:t xml:space="preserve"> denoting the myocardial fiber, sheet</w:t>
      </w:r>
      <w:r w:rsidR="007628A9" w:rsidRPr="0057731B">
        <w:rPr>
          <w:rFonts w:eastAsia="Times New Roman"/>
          <w:color w:val="000000" w:themeColor="text1"/>
          <w:lang w:eastAsia="zh-CN"/>
        </w:rPr>
        <w:t>,</w:t>
      </w:r>
      <w:r w:rsidRPr="0057731B">
        <w:rPr>
          <w:rFonts w:eastAsia="Times New Roman"/>
          <w:color w:val="000000" w:themeColor="text1"/>
          <w:lang w:eastAsia="zh-CN"/>
        </w:rPr>
        <w:t xml:space="preserve"> and sheet normal directions, respectively. Material parameters of the passive constitutive model are denoted by </w:t>
      </w:r>
      <w:r w:rsidRPr="0057731B">
        <w:rPr>
          <w:rFonts w:eastAsia="Times New Roman"/>
          <w:i/>
          <w:iCs/>
          <w:color w:val="000000" w:themeColor="text1"/>
          <w:lang w:eastAsia="zh-CN"/>
        </w:rPr>
        <w:t>C</w:t>
      </w:r>
      <w:r w:rsidRPr="0057731B">
        <w:rPr>
          <w:rFonts w:eastAsia="Times New Roman"/>
          <w:color w:val="000000" w:themeColor="text1"/>
          <w:lang w:eastAsia="zh-CN"/>
        </w:rPr>
        <w:t xml:space="preserve">, </w:t>
      </w:r>
      <w:proofErr w:type="spellStart"/>
      <w:r w:rsidRPr="0057731B">
        <w:rPr>
          <w:rFonts w:eastAsia="Times New Roman"/>
          <w:i/>
          <w:iCs/>
          <w:color w:val="000000" w:themeColor="text1"/>
          <w:lang w:eastAsia="zh-CN"/>
        </w:rPr>
        <w:t>b</w:t>
      </w:r>
      <w:r w:rsidRPr="0057731B">
        <w:rPr>
          <w:rFonts w:eastAsia="Times New Roman"/>
          <w:i/>
          <w:iCs/>
          <w:color w:val="000000" w:themeColor="text1"/>
          <w:vertAlign w:val="subscript"/>
          <w:lang w:eastAsia="zh-CN"/>
        </w:rPr>
        <w:t>ff</w:t>
      </w:r>
      <w:proofErr w:type="spellEnd"/>
      <w:r w:rsidRPr="0057731B">
        <w:rPr>
          <w:rFonts w:eastAsia="Times New Roman"/>
          <w:color w:val="000000" w:themeColor="text1"/>
          <w:lang w:eastAsia="zh-CN"/>
        </w:rPr>
        <w:t xml:space="preserve">, </w:t>
      </w:r>
      <w:proofErr w:type="spellStart"/>
      <w:r w:rsidRPr="0057731B">
        <w:rPr>
          <w:rFonts w:eastAsia="Times New Roman"/>
          <w:i/>
          <w:iCs/>
          <w:color w:val="000000" w:themeColor="text1"/>
          <w:lang w:eastAsia="zh-CN"/>
        </w:rPr>
        <w:t>b</w:t>
      </w:r>
      <w:r w:rsidRPr="0057731B">
        <w:rPr>
          <w:rFonts w:eastAsia="Times New Roman"/>
          <w:i/>
          <w:iCs/>
          <w:color w:val="000000" w:themeColor="text1"/>
          <w:vertAlign w:val="subscript"/>
          <w:lang w:eastAsia="zh-CN"/>
        </w:rPr>
        <w:t>xx</w:t>
      </w:r>
      <w:proofErr w:type="spellEnd"/>
      <w:r w:rsidRPr="0057731B">
        <w:rPr>
          <w:rFonts w:eastAsia="Times New Roman"/>
          <w:i/>
          <w:iCs/>
          <w:color w:val="000000" w:themeColor="text1"/>
          <w:lang w:eastAsia="zh-CN"/>
        </w:rPr>
        <w:t xml:space="preserve"> </w:t>
      </w:r>
      <w:r w:rsidRPr="0057731B">
        <w:rPr>
          <w:rFonts w:eastAsia="Times New Roman"/>
          <w:color w:val="000000" w:themeColor="text1"/>
          <w:lang w:eastAsia="zh-CN"/>
        </w:rPr>
        <w:t xml:space="preserve">and </w:t>
      </w:r>
      <w:proofErr w:type="spellStart"/>
      <w:r w:rsidRPr="0057731B">
        <w:rPr>
          <w:rFonts w:eastAsia="Times New Roman"/>
          <w:i/>
          <w:iCs/>
          <w:color w:val="000000" w:themeColor="text1"/>
          <w:lang w:eastAsia="zh-CN"/>
        </w:rPr>
        <w:t>b</w:t>
      </w:r>
      <w:r w:rsidRPr="0057731B">
        <w:rPr>
          <w:rFonts w:eastAsia="Times New Roman"/>
          <w:i/>
          <w:iCs/>
          <w:color w:val="000000" w:themeColor="text1"/>
          <w:vertAlign w:val="subscript"/>
          <w:lang w:eastAsia="zh-CN"/>
        </w:rPr>
        <w:t>f</w:t>
      </w:r>
      <w:r w:rsidRPr="0057731B">
        <w:rPr>
          <w:rFonts w:eastAsia="Times New Roman"/>
          <w:i/>
          <w:iCs/>
          <w:color w:val="000000" w:themeColor="text1"/>
          <w:vertAlign w:val="subscript"/>
        </w:rPr>
        <w:t>x</w:t>
      </w:r>
      <w:proofErr w:type="spellEnd"/>
      <w:r w:rsidRPr="0057731B">
        <w:rPr>
          <w:rFonts w:eastAsia="Times New Roman"/>
          <w:color w:val="000000" w:themeColor="text1"/>
        </w:rPr>
        <w:t xml:space="preserve">. </w:t>
      </w:r>
      <w:r w:rsidRPr="0057731B">
        <w:rPr>
          <w:color w:val="000000" w:themeColor="text1"/>
        </w:rPr>
        <w:t xml:space="preserve">The active stress </w:t>
      </w:r>
      <m:oMath>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p"/>
              </m:rPr>
              <w:rPr>
                <w:rFonts w:ascii="Cambria Math" w:hAnsi="Cambria Math"/>
                <w:color w:val="000000" w:themeColor="text1"/>
              </w:rPr>
              <m:t>LV, a</m:t>
            </m:r>
          </m:sub>
        </m:sSub>
        <m:r>
          <m:rPr>
            <m:sty m:val="bi"/>
          </m:rPr>
          <w:rPr>
            <w:rFonts w:ascii="Cambria Math" w:hAnsi="Cambria Math"/>
            <w:color w:val="000000" w:themeColor="text1"/>
          </w:rPr>
          <m:t xml:space="preserve">= </m:t>
        </m:r>
        <m:sSub>
          <m:sSubPr>
            <m:ctrlPr>
              <w:rPr>
                <w:rFonts w:ascii="Cambria Math" w:hAnsi="Cambria Math"/>
                <w:b/>
                <w:color w:val="000000" w:themeColor="text1"/>
              </w:rPr>
            </m:ctrlPr>
          </m:sSubPr>
          <m:e>
            <m:r>
              <m:rPr>
                <m:sty m:val="bi"/>
              </m:rPr>
              <w:rPr>
                <w:rFonts w:ascii="Cambria Math" w:hAnsi="Cambria Math"/>
                <w:color w:val="000000" w:themeColor="text1"/>
              </w:rPr>
              <m:t>F</m:t>
            </m:r>
          </m:e>
          <m:sub>
            <m:r>
              <m:rPr>
                <m:sty m:val="p"/>
              </m:rPr>
              <w:rPr>
                <w:rFonts w:ascii="Cambria Math" w:hAnsi="Cambria Math"/>
                <w:color w:val="000000" w:themeColor="text1"/>
              </w:rPr>
              <m:t>LV</m:t>
            </m:r>
          </m:sub>
        </m:sSub>
        <m:r>
          <m:rPr>
            <m:sty m:val="bi"/>
          </m:rPr>
          <w:rPr>
            <w:rFonts w:ascii="Cambria Math" w:hAnsi="Cambria Math"/>
            <w:color w:val="000000" w:themeColor="text1"/>
          </w:rPr>
          <m:t xml:space="preserve"> </m:t>
        </m:r>
        <m:sSub>
          <m:sSubPr>
            <m:ctrlPr>
              <w:rPr>
                <w:rFonts w:ascii="Cambria Math" w:hAnsi="Cambria Math"/>
                <w:b/>
                <w:i/>
                <w:color w:val="000000" w:themeColor="text1"/>
              </w:rPr>
            </m:ctrlPr>
          </m:sSubPr>
          <m:e>
            <m:r>
              <m:rPr>
                <m:sty m:val="bi"/>
              </m:rPr>
              <w:rPr>
                <w:rFonts w:ascii="Cambria Math" w:hAnsi="Cambria Math"/>
                <w:color w:val="000000" w:themeColor="text1"/>
              </w:rPr>
              <m:t>S</m:t>
            </m:r>
          </m:e>
          <m:sub>
            <m:r>
              <m:rPr>
                <m:sty m:val="p"/>
              </m:rPr>
              <w:rPr>
                <w:rFonts w:ascii="Cambria Math" w:hAnsi="Cambria Math"/>
                <w:color w:val="000000" w:themeColor="text1"/>
              </w:rPr>
              <m:t>LV, a</m:t>
            </m:r>
          </m:sub>
        </m:sSub>
      </m:oMath>
      <w:r w:rsidR="00A36698" w:rsidRPr="0057731B">
        <w:rPr>
          <w:b/>
          <w:color w:val="000000" w:themeColor="text1"/>
        </w:rPr>
        <w:t xml:space="preserve"> </w:t>
      </w:r>
      <w:r w:rsidRPr="0057731B">
        <w:rPr>
          <w:rFonts w:eastAsia="Times New Roman"/>
          <w:bCs/>
          <w:iCs/>
          <w:color w:val="000000" w:themeColor="text1"/>
        </w:rPr>
        <w:t xml:space="preserve">was calculated along the local fiber direction using </w:t>
      </w:r>
      <w:r w:rsidR="00A36698" w:rsidRPr="0057731B">
        <w:rPr>
          <w:rFonts w:eastAsia="Times New Roman"/>
          <w:bCs/>
          <w:iCs/>
          <w:color w:val="000000" w:themeColor="text1"/>
        </w:rPr>
        <w:t>the active constitutive relationship given in Eq. (18) – (20).</w:t>
      </w:r>
      <w:r w:rsidRPr="0057731B">
        <w:rPr>
          <w:rFonts w:eastAsia="Times New Roman"/>
          <w:bCs/>
          <w:iCs/>
          <w:color w:val="000000" w:themeColor="text1"/>
        </w:rPr>
        <w:t xml:space="preserve"> </w:t>
      </w:r>
    </w:p>
    <w:p w14:paraId="631B762F" w14:textId="77777777" w:rsidR="00723CF2" w:rsidRPr="0057731B" w:rsidRDefault="00723CF2" w:rsidP="00723CF2">
      <w:pPr>
        <w:autoSpaceDE w:val="0"/>
        <w:autoSpaceDN w:val="0"/>
        <w:adjustRightInd w:val="0"/>
        <w:spacing w:before="120" w:after="120" w:line="480" w:lineRule="auto"/>
        <w:jc w:val="both"/>
        <w:rPr>
          <w:b/>
          <w:bCs/>
          <w:color w:val="000000" w:themeColor="text1"/>
          <w:kern w:val="2"/>
          <w:sz w:val="28"/>
          <w:szCs w:val="28"/>
        </w:rPr>
      </w:pPr>
      <w:r w:rsidRPr="0057731B">
        <w:rPr>
          <w:b/>
          <w:bCs/>
          <w:color w:val="000000" w:themeColor="text1"/>
          <w:kern w:val="2"/>
          <w:sz w:val="28"/>
          <w:szCs w:val="28"/>
        </w:rPr>
        <w:br w:type="page"/>
      </w:r>
    </w:p>
    <w:p w14:paraId="2F91DF50" w14:textId="77777777" w:rsidR="00723CF2" w:rsidRPr="0057731B" w:rsidRDefault="00723CF2" w:rsidP="00723CF2">
      <w:pPr>
        <w:autoSpaceDE w:val="0"/>
        <w:autoSpaceDN w:val="0"/>
        <w:adjustRightInd w:val="0"/>
        <w:spacing w:before="120" w:after="120" w:line="480" w:lineRule="auto"/>
        <w:jc w:val="both"/>
        <w:rPr>
          <w:bCs/>
          <w:color w:val="000000" w:themeColor="text1"/>
          <w:kern w:val="2"/>
          <w:sz w:val="28"/>
          <w:szCs w:val="28"/>
        </w:rPr>
      </w:pPr>
      <w:r w:rsidRPr="0057731B">
        <w:rPr>
          <w:b/>
          <w:bCs/>
          <w:color w:val="000000" w:themeColor="text1"/>
          <w:kern w:val="2"/>
          <w:sz w:val="28"/>
          <w:szCs w:val="28"/>
        </w:rPr>
        <w:lastRenderedPageBreak/>
        <w:t xml:space="preserve">Appendix D </w:t>
      </w:r>
      <w:r w:rsidRPr="0057731B">
        <w:rPr>
          <w:bCs/>
          <w:color w:val="000000" w:themeColor="text1"/>
          <w:kern w:val="2"/>
          <w:sz w:val="28"/>
          <w:szCs w:val="28"/>
        </w:rPr>
        <w:t>Effects of coronary flow under isobaric condition</w:t>
      </w:r>
    </w:p>
    <w:p w14:paraId="0A30CBAB" w14:textId="77777777" w:rsidR="00723CF2" w:rsidRPr="0057731B" w:rsidRDefault="00723CF2" w:rsidP="00723CF2">
      <w:pPr>
        <w:autoSpaceDE w:val="0"/>
        <w:autoSpaceDN w:val="0"/>
        <w:adjustRightInd w:val="0"/>
        <w:spacing w:before="120" w:after="120" w:line="360" w:lineRule="auto"/>
        <w:jc w:val="both"/>
        <w:rPr>
          <w:color w:val="000000" w:themeColor="text1"/>
          <w:kern w:val="2"/>
        </w:rPr>
      </w:pPr>
      <w:r w:rsidRPr="0057731B">
        <w:rPr>
          <w:color w:val="000000" w:themeColor="text1"/>
          <w:kern w:val="2"/>
        </w:rPr>
        <w:t xml:space="preserve">Simulations were performed on an isolated beating LV with the coronary microvascular networks at 3 different levels of myocardial contractility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r>
          <w:rPr>
            <w:rFonts w:ascii="Cambria Math" w:hAnsi="Cambria Math"/>
            <w:color w:val="000000" w:themeColor="text1"/>
          </w:rPr>
          <m:t>=65, 130, 205</m:t>
        </m:r>
        <m:r>
          <m:rPr>
            <m:sty m:val="p"/>
          </m:rPr>
          <w:rPr>
            <w:rFonts w:ascii="Cambria Math" w:hAnsi="Cambria Math"/>
            <w:color w:val="000000" w:themeColor="text1"/>
          </w:rPr>
          <m:t>kPa</m:t>
        </m:r>
      </m:oMath>
      <w:r w:rsidRPr="0057731B">
        <w:rPr>
          <w:color w:val="000000" w:themeColor="text1"/>
          <w:kern w:val="2"/>
        </w:rPr>
        <w:t>). Traction free boundary conditions (i.e., zero cavity pressure) were imposed on the LV while the microvascular networks were prescribed with a periodic inlet pressure boundary condition (</w:t>
      </w:r>
      <w:r w:rsidRPr="0057731B">
        <w:rPr>
          <w:b/>
          <w:color w:val="000000" w:themeColor="text1"/>
          <w:kern w:val="2"/>
        </w:rPr>
        <w:t>Fig D1a</w:t>
      </w:r>
      <w:r w:rsidRPr="0057731B">
        <w:rPr>
          <w:color w:val="000000" w:themeColor="text1"/>
          <w:kern w:val="2"/>
        </w:rPr>
        <w:t>) and a constant outlet pressure of 20</w:t>
      </w:r>
      <w:r w:rsidR="001A00CB" w:rsidRPr="0057731B">
        <w:rPr>
          <w:color w:val="000000" w:themeColor="text1"/>
          <w:kern w:val="2"/>
        </w:rPr>
        <w:t xml:space="preserve"> </w:t>
      </w:r>
      <w:r w:rsidRPr="0057731B">
        <w:rPr>
          <w:color w:val="000000" w:themeColor="text1"/>
          <w:kern w:val="2"/>
        </w:rPr>
        <w:t>mmHg. These boundary conditions mimic the experimental conditions of an isobaric, low loaded beating LV</w:t>
      </w:r>
      <w:r w:rsidR="001A00CB" w:rsidRPr="0057731B">
        <w:rPr>
          <w:color w:val="000000" w:themeColor="text1"/>
          <w:kern w:val="2"/>
        </w:rPr>
        <w:t>,</w:t>
      </w:r>
      <w:r w:rsidRPr="0057731B">
        <w:rPr>
          <w:color w:val="000000" w:themeColor="text1"/>
          <w:kern w:val="2"/>
        </w:rPr>
        <w:t xml:space="preserve"> and a time-periodic perfusion pressure.  Under these conditions, the computational framework predicted the coronary flow rate was reduced during systole, with the greatest reduction found </w:t>
      </w:r>
      <w:r w:rsidRPr="0057731B">
        <w:rPr>
          <w:bCs/>
          <w:color w:val="000000" w:themeColor="text1"/>
          <w:kern w:val="2"/>
        </w:rPr>
        <w:t>in</w:t>
      </w:r>
      <w:r w:rsidRPr="0057731B">
        <w:rPr>
          <w:color w:val="000000" w:themeColor="text1"/>
          <w:kern w:val="2"/>
        </w:rPr>
        <w:t xml:space="preserve"> the endocardial layer </w:t>
      </w:r>
      <w:r w:rsidRPr="0057731B">
        <w:rPr>
          <w:color w:val="000000" w:themeColor="text1"/>
        </w:rPr>
        <w:t>(</w:t>
      </w:r>
      <w:r w:rsidRPr="0057731B">
        <w:rPr>
          <w:i/>
          <w:iCs/>
          <w:color w:val="000000" w:themeColor="text1"/>
        </w:rPr>
        <w:t>R</w:t>
      </w:r>
      <w:r w:rsidRPr="0057731B">
        <w:rPr>
          <w:color w:val="000000" w:themeColor="text1"/>
        </w:rPr>
        <w:t>=0)</w:t>
      </w:r>
      <w:r w:rsidRPr="0057731B">
        <w:rPr>
          <w:color w:val="000000" w:themeColor="text1"/>
          <w:kern w:val="2"/>
        </w:rPr>
        <w:t>. The magnitude of this reduction increased with myocardial contractility (</w:t>
      </w:r>
      <w:r w:rsidRPr="0057731B">
        <w:rPr>
          <w:b/>
          <w:color w:val="000000" w:themeColor="text1"/>
          <w:kern w:val="2"/>
        </w:rPr>
        <w:t>Fig D1b</w:t>
      </w:r>
      <w:r w:rsidRPr="0057731B">
        <w:rPr>
          <w:color w:val="000000" w:themeColor="text1"/>
          <w:kern w:val="2"/>
        </w:rPr>
        <w:t xml:space="preserve">). Correspondingly, total coronary flow over a cardiac cycle </w:t>
      </w:r>
      <w:r w:rsidR="001A00CB" w:rsidRPr="0057731B">
        <w:rPr>
          <w:color w:val="000000" w:themeColor="text1"/>
          <w:kern w:val="2"/>
        </w:rPr>
        <w:t xml:space="preserve">varied </w:t>
      </w:r>
      <w:r w:rsidRPr="0057731B">
        <w:rPr>
          <w:color w:val="000000" w:themeColor="text1"/>
          <w:kern w:val="2"/>
        </w:rPr>
        <w:t xml:space="preserve">and increased transmurally from the endocardium </w:t>
      </w:r>
      <w:r w:rsidRPr="0057731B">
        <w:rPr>
          <w:color w:val="000000" w:themeColor="text1"/>
        </w:rPr>
        <w:t>(</w:t>
      </w:r>
      <w:r w:rsidRPr="0057731B">
        <w:rPr>
          <w:i/>
          <w:iCs/>
          <w:color w:val="000000" w:themeColor="text1"/>
        </w:rPr>
        <w:t>R</w:t>
      </w:r>
      <w:r w:rsidRPr="0057731B">
        <w:rPr>
          <w:color w:val="000000" w:themeColor="text1"/>
        </w:rPr>
        <w:t xml:space="preserve">=0) </w:t>
      </w:r>
      <w:r w:rsidRPr="0057731B">
        <w:rPr>
          <w:color w:val="000000" w:themeColor="text1"/>
          <w:kern w:val="2"/>
        </w:rPr>
        <w:t>to the epicardium</w:t>
      </w:r>
      <w:r w:rsidRPr="0057731B">
        <w:rPr>
          <w:color w:val="000000" w:themeColor="text1"/>
        </w:rPr>
        <w:t xml:space="preserve"> (</w:t>
      </w:r>
      <w:r w:rsidRPr="0057731B">
        <w:rPr>
          <w:i/>
          <w:iCs/>
          <w:color w:val="000000" w:themeColor="text1"/>
        </w:rPr>
        <w:t>R</w:t>
      </w:r>
      <w:r w:rsidRPr="0057731B">
        <w:rPr>
          <w:color w:val="000000" w:themeColor="text1"/>
        </w:rPr>
        <w:t>=1)</w:t>
      </w:r>
      <w:r w:rsidRPr="0057731B">
        <w:rPr>
          <w:color w:val="000000" w:themeColor="text1"/>
          <w:kern w:val="2"/>
        </w:rPr>
        <w:t xml:space="preserve">. At each myocardial layer, the total flow was decreased with increasing myocardial contractility, where endocardium </w:t>
      </w:r>
      <w:r w:rsidRPr="0057731B">
        <w:rPr>
          <w:color w:val="000000" w:themeColor="text1"/>
        </w:rPr>
        <w:t>(</w:t>
      </w:r>
      <w:r w:rsidRPr="0057731B">
        <w:rPr>
          <w:i/>
          <w:iCs/>
          <w:color w:val="000000" w:themeColor="text1"/>
        </w:rPr>
        <w:t>R</w:t>
      </w:r>
      <w:r w:rsidRPr="0057731B">
        <w:rPr>
          <w:color w:val="000000" w:themeColor="text1"/>
        </w:rPr>
        <w:t xml:space="preserve">=0) </w:t>
      </w:r>
      <w:r w:rsidRPr="0057731B">
        <w:rPr>
          <w:color w:val="000000" w:themeColor="text1"/>
          <w:kern w:val="2"/>
        </w:rPr>
        <w:t>has the greatest decrease (</w:t>
      </w:r>
      <w:r w:rsidRPr="0057731B">
        <w:rPr>
          <w:b/>
          <w:color w:val="000000" w:themeColor="text1"/>
          <w:kern w:val="2"/>
        </w:rPr>
        <w:t>Fig D1c</w:t>
      </w:r>
      <w:r w:rsidRPr="0057731B">
        <w:rPr>
          <w:color w:val="000000" w:themeColor="text1"/>
          <w:kern w:val="2"/>
        </w:rPr>
        <w:t xml:space="preserve">). We note that the IMP (i.e., Lagrange multiplier) also decreased transmurally with a linear variation from the endocardium </w:t>
      </w:r>
      <w:r w:rsidRPr="0057731B">
        <w:rPr>
          <w:color w:val="000000" w:themeColor="text1"/>
        </w:rPr>
        <w:t>(</w:t>
      </w:r>
      <w:r w:rsidRPr="0057731B">
        <w:rPr>
          <w:i/>
          <w:iCs/>
          <w:color w:val="000000" w:themeColor="text1"/>
        </w:rPr>
        <w:t>R</w:t>
      </w:r>
      <w:r w:rsidRPr="0057731B">
        <w:rPr>
          <w:color w:val="000000" w:themeColor="text1"/>
        </w:rPr>
        <w:t xml:space="preserve">=0) </w:t>
      </w:r>
      <w:r w:rsidRPr="0057731B">
        <w:rPr>
          <w:color w:val="000000" w:themeColor="text1"/>
          <w:kern w:val="2"/>
        </w:rPr>
        <w:t>to the epicardium</w:t>
      </w:r>
      <w:r w:rsidRPr="0057731B">
        <w:rPr>
          <w:color w:val="000000" w:themeColor="text1"/>
        </w:rPr>
        <w:t xml:space="preserve"> (</w:t>
      </w:r>
      <w:r w:rsidRPr="0057731B">
        <w:rPr>
          <w:i/>
          <w:iCs/>
          <w:color w:val="000000" w:themeColor="text1"/>
        </w:rPr>
        <w:t>R</w:t>
      </w:r>
      <w:r w:rsidRPr="0057731B">
        <w:rPr>
          <w:color w:val="000000" w:themeColor="text1"/>
        </w:rPr>
        <w:t>=1)</w:t>
      </w:r>
      <w:r w:rsidRPr="0057731B">
        <w:rPr>
          <w:color w:val="000000" w:themeColor="text1"/>
          <w:kern w:val="2"/>
        </w:rPr>
        <w:t xml:space="preserve"> even though the LV cavity pressure is zero (</w:t>
      </w:r>
      <w:r w:rsidRPr="0057731B">
        <w:rPr>
          <w:b/>
          <w:color w:val="000000" w:themeColor="text1"/>
          <w:kern w:val="2"/>
        </w:rPr>
        <w:t>Fig D1d</w:t>
      </w:r>
      <w:r w:rsidRPr="0057731B">
        <w:rPr>
          <w:color w:val="000000" w:themeColor="text1"/>
          <w:kern w:val="2"/>
        </w:rPr>
        <w:t>).</w:t>
      </w:r>
    </w:p>
    <w:p w14:paraId="0D021D2A" w14:textId="77777777" w:rsidR="00723CF2" w:rsidRPr="0057731B" w:rsidRDefault="00723CF2" w:rsidP="00723CF2">
      <w:pPr>
        <w:spacing w:before="120" w:after="120" w:line="360" w:lineRule="auto"/>
        <w:jc w:val="both"/>
        <w:rPr>
          <w:b/>
          <w:color w:val="000000" w:themeColor="text1"/>
          <w:sz w:val="20"/>
          <w:szCs w:val="20"/>
        </w:rPr>
      </w:pPr>
      <w:r w:rsidRPr="0057731B">
        <w:rPr>
          <w:b/>
          <w:color w:val="000000" w:themeColor="text1"/>
          <w:sz w:val="20"/>
          <w:szCs w:val="20"/>
        </w:rPr>
        <w:br w:type="page"/>
      </w:r>
    </w:p>
    <w:p w14:paraId="25259705" w14:textId="77777777" w:rsidR="00723CF2" w:rsidRPr="0057731B" w:rsidRDefault="00723CF2" w:rsidP="00723CF2">
      <w:pPr>
        <w:autoSpaceDE w:val="0"/>
        <w:autoSpaceDN w:val="0"/>
        <w:adjustRightInd w:val="0"/>
        <w:spacing w:before="120" w:after="120" w:line="480" w:lineRule="auto"/>
        <w:jc w:val="both"/>
        <w:rPr>
          <w:bCs/>
          <w:color w:val="000000" w:themeColor="text1"/>
          <w:kern w:val="2"/>
          <w:sz w:val="28"/>
          <w:szCs w:val="28"/>
        </w:rPr>
      </w:pPr>
      <w:r w:rsidRPr="0057731B">
        <w:rPr>
          <w:b/>
          <w:bCs/>
          <w:color w:val="000000" w:themeColor="text1"/>
          <w:kern w:val="2"/>
          <w:sz w:val="28"/>
          <w:szCs w:val="28"/>
        </w:rPr>
        <w:lastRenderedPageBreak/>
        <w:t xml:space="preserve">Appendix E </w:t>
      </w:r>
      <w:r w:rsidRPr="0057731B">
        <w:rPr>
          <w:bCs/>
          <w:color w:val="000000" w:themeColor="text1"/>
          <w:kern w:val="2"/>
          <w:sz w:val="28"/>
          <w:szCs w:val="28"/>
        </w:rPr>
        <w:t>Myocardial work in transmural location</w:t>
      </w:r>
    </w:p>
    <w:p w14:paraId="2E1F6E96" w14:textId="77777777" w:rsidR="00723CF2" w:rsidRPr="0057731B" w:rsidRDefault="00723CF2" w:rsidP="00723CF2">
      <w:pPr>
        <w:autoSpaceDE w:val="0"/>
        <w:autoSpaceDN w:val="0"/>
        <w:adjustRightInd w:val="0"/>
        <w:spacing w:before="120" w:after="120" w:line="360" w:lineRule="auto"/>
        <w:jc w:val="both"/>
        <w:rPr>
          <w:bCs/>
          <w:color w:val="000000" w:themeColor="text1"/>
          <w:kern w:val="2"/>
        </w:rPr>
      </w:pPr>
      <w:r w:rsidRPr="0057731B">
        <w:rPr>
          <w:bCs/>
          <w:color w:val="000000" w:themeColor="text1"/>
          <w:kern w:val="2"/>
        </w:rPr>
        <w:t xml:space="preserve">The </w:t>
      </w:r>
      <m:oMath>
        <m:sSub>
          <m:sSubPr>
            <m:ctrlPr>
              <w:rPr>
                <w:rFonts w:ascii="Cambria Math" w:hAnsi="Cambria Math"/>
                <w:bCs/>
                <w:i/>
                <w:color w:val="000000" w:themeColor="text1"/>
                <w:kern w:val="2"/>
              </w:rPr>
            </m:ctrlPr>
          </m:sSubPr>
          <m:e>
            <m:r>
              <w:rPr>
                <w:rFonts w:ascii="Cambria Math" w:hAnsi="Cambria Math"/>
                <w:color w:val="000000" w:themeColor="text1"/>
                <w:kern w:val="2"/>
              </w:rPr>
              <m:t>S</m:t>
            </m:r>
          </m:e>
          <m:sub>
            <m:r>
              <w:rPr>
                <w:rFonts w:ascii="Cambria Math" w:hAnsi="Cambria Math"/>
                <w:color w:val="000000" w:themeColor="text1"/>
                <w:kern w:val="2"/>
              </w:rPr>
              <m:t>ff</m:t>
            </m:r>
          </m:sub>
        </m:sSub>
        <m:r>
          <w:rPr>
            <w:rFonts w:ascii="Cambria Math" w:hAnsi="Cambria Math"/>
            <w:color w:val="000000" w:themeColor="text1"/>
            <w:kern w:val="2"/>
          </w:rPr>
          <m:t>-</m:t>
        </m:r>
        <m:sSub>
          <m:sSubPr>
            <m:ctrlPr>
              <w:rPr>
                <w:rFonts w:ascii="Cambria Math" w:hAnsi="Cambria Math"/>
                <w:bCs/>
                <w:i/>
                <w:color w:val="000000" w:themeColor="text1"/>
                <w:kern w:val="2"/>
              </w:rPr>
            </m:ctrlPr>
          </m:sSubPr>
          <m:e>
            <m:r>
              <w:rPr>
                <w:rFonts w:ascii="Cambria Math" w:hAnsi="Cambria Math"/>
                <w:color w:val="000000" w:themeColor="text1"/>
                <w:kern w:val="2"/>
              </w:rPr>
              <m:t>E</m:t>
            </m:r>
          </m:e>
          <m:sub>
            <m:r>
              <w:rPr>
                <w:rFonts w:ascii="Cambria Math" w:hAnsi="Cambria Math"/>
                <w:color w:val="000000" w:themeColor="text1"/>
                <w:kern w:val="2"/>
              </w:rPr>
              <m:t>ff</m:t>
            </m:r>
          </m:sub>
        </m:sSub>
      </m:oMath>
      <w:r w:rsidRPr="0057731B">
        <w:rPr>
          <w:bCs/>
          <w:color w:val="000000" w:themeColor="text1"/>
          <w:kern w:val="2"/>
        </w:rPr>
        <w:t xml:space="preserve"> loops obtained in sensitivity analyses by varying contractility, afterload, preload, wall thickness</w:t>
      </w:r>
      <w:r w:rsidR="001A00CB" w:rsidRPr="0057731B">
        <w:rPr>
          <w:bCs/>
          <w:color w:val="000000" w:themeColor="text1"/>
          <w:kern w:val="2"/>
        </w:rPr>
        <w:t>,</w:t>
      </w:r>
      <w:r w:rsidRPr="0057731B">
        <w:rPr>
          <w:bCs/>
          <w:color w:val="000000" w:themeColor="text1"/>
          <w:kern w:val="2"/>
        </w:rPr>
        <w:t xml:space="preserve"> and cavity volume are presented in </w:t>
      </w:r>
      <w:r w:rsidRPr="0057731B">
        <w:rPr>
          <w:b/>
          <w:color w:val="000000" w:themeColor="text1"/>
          <w:kern w:val="2"/>
        </w:rPr>
        <w:t>Fig E1</w:t>
      </w:r>
      <w:r w:rsidRPr="0057731B">
        <w:rPr>
          <w:bCs/>
          <w:color w:val="000000" w:themeColor="text1"/>
          <w:kern w:val="2"/>
        </w:rPr>
        <w:t>.</w:t>
      </w:r>
    </w:p>
    <w:p w14:paraId="06E24D2F" w14:textId="77777777" w:rsidR="00723CF2" w:rsidRPr="0057731B" w:rsidRDefault="00723CF2" w:rsidP="00723CF2">
      <w:pPr>
        <w:rPr>
          <w:color w:val="000000" w:themeColor="text1"/>
        </w:rPr>
      </w:pPr>
    </w:p>
    <w:p w14:paraId="32B7ABA3" w14:textId="77777777" w:rsidR="00723CF2" w:rsidRPr="0057731B" w:rsidRDefault="00723CF2" w:rsidP="00723CF2">
      <w:pPr>
        <w:rPr>
          <w:color w:val="000000" w:themeColor="text1"/>
        </w:rPr>
      </w:pPr>
    </w:p>
    <w:p w14:paraId="4B406275" w14:textId="77777777" w:rsidR="00315BC6" w:rsidRPr="0057731B" w:rsidRDefault="00723CF2" w:rsidP="00315BC6">
      <w:pPr>
        <w:autoSpaceDE w:val="0"/>
        <w:autoSpaceDN w:val="0"/>
        <w:adjustRightInd w:val="0"/>
        <w:spacing w:before="120" w:after="120" w:line="480" w:lineRule="auto"/>
        <w:jc w:val="both"/>
        <w:rPr>
          <w:bCs/>
          <w:color w:val="000000" w:themeColor="text1"/>
          <w:kern w:val="2"/>
          <w:sz w:val="28"/>
          <w:szCs w:val="28"/>
        </w:rPr>
      </w:pPr>
      <w:r w:rsidRPr="0057731B">
        <w:rPr>
          <w:color w:val="000000" w:themeColor="text1"/>
        </w:rPr>
        <w:br w:type="page"/>
      </w:r>
      <w:r w:rsidR="00315BC6" w:rsidRPr="0057731B">
        <w:rPr>
          <w:b/>
          <w:bCs/>
          <w:color w:val="000000" w:themeColor="text1"/>
          <w:kern w:val="2"/>
          <w:sz w:val="28"/>
          <w:szCs w:val="28"/>
        </w:rPr>
        <w:lastRenderedPageBreak/>
        <w:t xml:space="preserve">Appendix F </w:t>
      </w:r>
      <w:r w:rsidR="00315BC6" w:rsidRPr="0057731B">
        <w:rPr>
          <w:bCs/>
          <w:color w:val="000000" w:themeColor="text1"/>
          <w:kern w:val="2"/>
          <w:sz w:val="28"/>
          <w:szCs w:val="28"/>
        </w:rPr>
        <w:t xml:space="preserve">Effects of isovolumic relaxation </w:t>
      </w:r>
      <w:r w:rsidR="00882F5A" w:rsidRPr="0057731B">
        <w:rPr>
          <w:bCs/>
          <w:color w:val="000000" w:themeColor="text1"/>
          <w:kern w:val="2"/>
          <w:sz w:val="28"/>
          <w:szCs w:val="28"/>
        </w:rPr>
        <w:t>time constant on the</w:t>
      </w:r>
      <w:r w:rsidR="0072334F" w:rsidRPr="0057731B">
        <w:rPr>
          <w:bCs/>
          <w:color w:val="000000" w:themeColor="text1"/>
          <w:kern w:val="2"/>
          <w:sz w:val="28"/>
          <w:szCs w:val="28"/>
        </w:rPr>
        <w:t xml:space="preserve"> pressure and coronary flow velocity waveforms.</w:t>
      </w:r>
      <w:r w:rsidR="00315BC6" w:rsidRPr="0057731B">
        <w:rPr>
          <w:bCs/>
          <w:color w:val="000000" w:themeColor="text1"/>
          <w:kern w:val="2"/>
          <w:sz w:val="28"/>
          <w:szCs w:val="28"/>
        </w:rPr>
        <w:t xml:space="preserve">  </w:t>
      </w:r>
    </w:p>
    <w:p w14:paraId="000DFEF8" w14:textId="77777777" w:rsidR="00315BC6" w:rsidRPr="0057731B" w:rsidRDefault="0072334F" w:rsidP="00315BC6">
      <w:pPr>
        <w:autoSpaceDE w:val="0"/>
        <w:autoSpaceDN w:val="0"/>
        <w:adjustRightInd w:val="0"/>
        <w:spacing w:before="120" w:after="120" w:line="360" w:lineRule="auto"/>
        <w:jc w:val="both"/>
        <w:rPr>
          <w:bCs/>
          <w:color w:val="000000" w:themeColor="text1"/>
          <w:kern w:val="2"/>
        </w:rPr>
      </w:pPr>
      <w:r w:rsidRPr="0057731B">
        <w:rPr>
          <w:bCs/>
          <w:color w:val="000000" w:themeColor="text1"/>
          <w:kern w:val="2"/>
        </w:rPr>
        <w:t xml:space="preserve">The effects of isovolumic relaxation </w:t>
      </w:r>
      <w:r w:rsidR="00882F5A" w:rsidRPr="0057731B">
        <w:rPr>
          <w:bCs/>
          <w:color w:val="000000" w:themeColor="text1"/>
          <w:kern w:val="2"/>
        </w:rPr>
        <w:t>time constant</w:t>
      </w:r>
      <m:oMath>
        <m:r>
          <w:rPr>
            <w:rFonts w:ascii="Cambria Math" w:hAnsi="Cambria Math"/>
            <w:color w:val="000000" w:themeColor="text1"/>
            <w:kern w:val="2"/>
          </w:rPr>
          <m:t xml:space="preserve"> τ</m:t>
        </m:r>
      </m:oMath>
      <w:r w:rsidR="00882F5A" w:rsidRPr="0057731B">
        <w:rPr>
          <w:bCs/>
          <w:color w:val="000000" w:themeColor="text1"/>
          <w:kern w:val="2"/>
        </w:rPr>
        <w:t xml:space="preserve"> </w:t>
      </w:r>
      <w:r w:rsidRPr="0057731B">
        <w:rPr>
          <w:bCs/>
          <w:color w:val="000000" w:themeColor="text1"/>
          <w:kern w:val="2"/>
        </w:rPr>
        <w:t xml:space="preserve">on pressure, LV volume and coronary flow rate and velocity waveforms </w:t>
      </w:r>
      <w:r w:rsidR="00882F5A" w:rsidRPr="0057731B">
        <w:rPr>
          <w:bCs/>
          <w:color w:val="000000" w:themeColor="text1"/>
          <w:kern w:val="2"/>
        </w:rPr>
        <w:t xml:space="preserve">are </w:t>
      </w:r>
      <w:r w:rsidRPr="0057731B">
        <w:rPr>
          <w:bCs/>
          <w:color w:val="000000" w:themeColor="text1"/>
          <w:kern w:val="2"/>
        </w:rPr>
        <w:t xml:space="preserve">shown in </w:t>
      </w:r>
      <w:r w:rsidR="00315BC6" w:rsidRPr="0057731B">
        <w:rPr>
          <w:b/>
          <w:color w:val="000000" w:themeColor="text1"/>
          <w:kern w:val="2"/>
        </w:rPr>
        <w:t xml:space="preserve">Fig </w:t>
      </w:r>
      <w:r w:rsidRPr="0057731B">
        <w:rPr>
          <w:b/>
          <w:color w:val="000000" w:themeColor="text1"/>
          <w:kern w:val="2"/>
        </w:rPr>
        <w:t>F</w:t>
      </w:r>
      <w:r w:rsidR="00315BC6" w:rsidRPr="0057731B">
        <w:rPr>
          <w:b/>
          <w:color w:val="000000" w:themeColor="text1"/>
          <w:kern w:val="2"/>
        </w:rPr>
        <w:t>1</w:t>
      </w:r>
      <w:r w:rsidR="00EC678C" w:rsidRPr="0057731B">
        <w:rPr>
          <w:b/>
          <w:color w:val="000000" w:themeColor="text1"/>
          <w:kern w:val="2"/>
        </w:rPr>
        <w:t xml:space="preserve"> </w:t>
      </w:r>
      <w:r w:rsidR="00EC678C" w:rsidRPr="0057731B">
        <w:rPr>
          <w:color w:val="000000" w:themeColor="text1"/>
          <w:kern w:val="2"/>
        </w:rPr>
        <w:t xml:space="preserve">with cases “base”, </w:t>
      </w:r>
      <m:oMath>
        <m:r>
          <w:rPr>
            <w:rFonts w:ascii="Cambria Math" w:hAnsi="Cambria Math"/>
            <w:color w:val="000000" w:themeColor="text1"/>
            <w:kern w:val="2"/>
          </w:rPr>
          <m:t>"+τ"</m:t>
        </m:r>
      </m:oMath>
      <w:r w:rsidR="00EC678C" w:rsidRPr="0057731B">
        <w:rPr>
          <w:color w:val="000000" w:themeColor="text1"/>
          <w:kern w:val="2"/>
        </w:rPr>
        <w:t xml:space="preserve">,  </w:t>
      </w:r>
      <m:oMath>
        <m:r>
          <w:rPr>
            <w:rFonts w:ascii="Cambria Math" w:hAnsi="Cambria Math"/>
            <w:color w:val="000000" w:themeColor="text1"/>
            <w:kern w:val="2"/>
          </w:rPr>
          <m:t>"++τ"</m:t>
        </m:r>
      </m:oMath>
      <w:r w:rsidR="00EC678C" w:rsidRPr="0057731B">
        <w:rPr>
          <w:color w:val="000000" w:themeColor="text1"/>
          <w:kern w:val="2"/>
        </w:rPr>
        <w:t xml:space="preserve"> corresponding to simulation ran with</w:t>
      </w:r>
      <m:oMath>
        <m:r>
          <w:rPr>
            <w:rFonts w:ascii="Cambria Math" w:hAnsi="Cambria Math"/>
            <w:color w:val="000000" w:themeColor="text1"/>
            <w:kern w:val="2"/>
          </w:rPr>
          <m:t xml:space="preserve"> τ=25ms,</m:t>
        </m:r>
      </m:oMath>
      <w:r w:rsidR="00EC678C" w:rsidRPr="0057731B">
        <w:rPr>
          <w:color w:val="000000" w:themeColor="text1"/>
          <w:kern w:val="2"/>
        </w:rPr>
        <w:t xml:space="preserve"> </w:t>
      </w:r>
      <m:oMath>
        <m:r>
          <w:rPr>
            <w:rFonts w:ascii="Cambria Math" w:hAnsi="Cambria Math"/>
            <w:color w:val="000000" w:themeColor="text1"/>
            <w:kern w:val="2"/>
          </w:rPr>
          <m:t>τ=45ms</m:t>
        </m:r>
      </m:oMath>
      <w:r w:rsidR="00EC678C" w:rsidRPr="0057731B">
        <w:rPr>
          <w:color w:val="000000" w:themeColor="text1"/>
          <w:kern w:val="2"/>
        </w:rPr>
        <w:t xml:space="preserve">  and </w:t>
      </w:r>
      <m:oMath>
        <m:r>
          <w:rPr>
            <w:rFonts w:ascii="Cambria Math" w:hAnsi="Cambria Math"/>
            <w:color w:val="000000" w:themeColor="text1"/>
            <w:kern w:val="2"/>
          </w:rPr>
          <m:t>τ=105ms,</m:t>
        </m:r>
      </m:oMath>
      <w:r w:rsidR="00EC678C" w:rsidRPr="0057731B">
        <w:rPr>
          <w:color w:val="000000" w:themeColor="text1"/>
          <w:kern w:val="2"/>
        </w:rPr>
        <w:t xml:space="preserve"> respectively</w:t>
      </w:r>
      <w:r w:rsidR="00315BC6" w:rsidRPr="0057731B">
        <w:rPr>
          <w:bCs/>
          <w:color w:val="000000" w:themeColor="text1"/>
          <w:kern w:val="2"/>
        </w:rPr>
        <w:t>.</w:t>
      </w:r>
      <w:r w:rsidR="00882F5A" w:rsidRPr="0057731B">
        <w:rPr>
          <w:bCs/>
          <w:color w:val="000000" w:themeColor="text1"/>
          <w:kern w:val="2"/>
        </w:rPr>
        <w:t xml:space="preserve"> A comparison with experimental measurements of the coronary flow rate waveform was also made in those figures</w:t>
      </w:r>
    </w:p>
    <w:p w14:paraId="33FB291E" w14:textId="77777777" w:rsidR="00315BC6" w:rsidRPr="0057731B" w:rsidRDefault="00315BC6" w:rsidP="00723CF2">
      <w:pPr>
        <w:rPr>
          <w:color w:val="000000" w:themeColor="text1"/>
        </w:rPr>
      </w:pPr>
      <w:r w:rsidRPr="0057731B">
        <w:rPr>
          <w:color w:val="000000" w:themeColor="text1"/>
        </w:rPr>
        <w:br w:type="page"/>
      </w:r>
    </w:p>
    <w:p w14:paraId="45652024" w14:textId="77777777" w:rsidR="003A5305" w:rsidRPr="0057731B" w:rsidRDefault="00882F5A" w:rsidP="000C66EA">
      <w:pPr>
        <w:spacing w:after="160" w:line="480" w:lineRule="auto"/>
        <w:jc w:val="both"/>
        <w:rPr>
          <w:bCs/>
          <w:color w:val="000000" w:themeColor="text1"/>
          <w:kern w:val="2"/>
          <w:sz w:val="28"/>
          <w:szCs w:val="28"/>
        </w:rPr>
      </w:pPr>
      <w:r w:rsidRPr="0057731B">
        <w:rPr>
          <w:b/>
          <w:bCs/>
          <w:color w:val="000000" w:themeColor="text1"/>
          <w:kern w:val="2"/>
          <w:sz w:val="28"/>
          <w:szCs w:val="28"/>
        </w:rPr>
        <w:lastRenderedPageBreak/>
        <w:t xml:space="preserve">Appendix G </w:t>
      </w:r>
      <w:r w:rsidRPr="0057731B">
        <w:rPr>
          <w:bCs/>
          <w:color w:val="000000" w:themeColor="text1"/>
          <w:kern w:val="2"/>
          <w:sz w:val="28"/>
          <w:szCs w:val="28"/>
        </w:rPr>
        <w:t>Preliminary studies on the inclusion of a vessel upstream of the microvascular network</w:t>
      </w:r>
    </w:p>
    <w:p w14:paraId="538EEE0D" w14:textId="77777777" w:rsidR="00882F5A" w:rsidRPr="0057731B" w:rsidRDefault="003A5305" w:rsidP="003A5305">
      <w:pPr>
        <w:spacing w:after="160" w:line="360" w:lineRule="auto"/>
        <w:jc w:val="both"/>
        <w:rPr>
          <w:color w:val="000000" w:themeColor="text1"/>
        </w:rPr>
      </w:pPr>
      <w:r w:rsidRPr="0057731B">
        <w:rPr>
          <w:bCs/>
          <w:color w:val="000000" w:themeColor="text1"/>
          <w:kern w:val="2"/>
        </w:rPr>
        <w:t xml:space="preserve">The </w:t>
      </w:r>
      <w:r w:rsidR="008D5725" w:rsidRPr="0057731B">
        <w:rPr>
          <w:bCs/>
          <w:color w:val="000000" w:themeColor="text1"/>
          <w:kern w:val="2"/>
        </w:rPr>
        <w:t xml:space="preserve">schematic of the 400-vessel network </w:t>
      </w:r>
      <w:r w:rsidR="008D5725" w:rsidRPr="0057731B">
        <w:rPr>
          <w:rFonts w:eastAsia="Times New Roman"/>
          <w:color w:val="000000" w:themeColor="text1"/>
        </w:rPr>
        <w:t>with the addition of a vessel (represented by a capacitor and resistor) upstream</w:t>
      </w:r>
      <w:r w:rsidR="008D5725" w:rsidRPr="0057731B">
        <w:rPr>
          <w:bCs/>
          <w:color w:val="000000" w:themeColor="text1"/>
          <w:kern w:val="2"/>
        </w:rPr>
        <w:t xml:space="preserve"> is shown in </w:t>
      </w:r>
      <w:r w:rsidR="008D5725" w:rsidRPr="0057731B">
        <w:rPr>
          <w:b/>
          <w:color w:val="000000" w:themeColor="text1"/>
          <w:kern w:val="2"/>
        </w:rPr>
        <w:t xml:space="preserve">Fig. G1a. </w:t>
      </w:r>
      <w:r w:rsidR="008D5725" w:rsidRPr="0057731B">
        <w:rPr>
          <w:bCs/>
          <w:color w:val="000000" w:themeColor="text1"/>
          <w:kern w:val="2"/>
        </w:rPr>
        <w:t xml:space="preserve">The effects of an upstream vessel on coronary flow velocity at the sub-endocardium is shown in </w:t>
      </w:r>
      <w:r w:rsidR="008D5725" w:rsidRPr="0057731B">
        <w:rPr>
          <w:b/>
          <w:color w:val="000000" w:themeColor="text1"/>
          <w:kern w:val="2"/>
        </w:rPr>
        <w:t>Fig. G1b</w:t>
      </w:r>
      <w:r w:rsidR="008D5725" w:rsidRPr="0057731B">
        <w:rPr>
          <w:bCs/>
          <w:color w:val="000000" w:themeColor="text1"/>
          <w:kern w:val="2"/>
        </w:rPr>
        <w:t xml:space="preserve">.  Coronary flow rate waveform at the mid- and sub-epicardium with and without an upstream vessel is shown in </w:t>
      </w:r>
      <w:r w:rsidR="008D5725" w:rsidRPr="0057731B">
        <w:rPr>
          <w:b/>
          <w:color w:val="000000" w:themeColor="text1"/>
          <w:kern w:val="2"/>
        </w:rPr>
        <w:t xml:space="preserve">Fig. G2b </w:t>
      </w:r>
      <w:r w:rsidR="008D5725" w:rsidRPr="0057731B">
        <w:rPr>
          <w:color w:val="000000" w:themeColor="text1"/>
          <w:kern w:val="2"/>
        </w:rPr>
        <w:t>and</w:t>
      </w:r>
      <w:r w:rsidR="008D5725" w:rsidRPr="0057731B">
        <w:rPr>
          <w:b/>
          <w:color w:val="000000" w:themeColor="text1"/>
          <w:kern w:val="2"/>
        </w:rPr>
        <w:t xml:space="preserve"> Fig. G2a</w:t>
      </w:r>
      <w:r w:rsidR="008D5725" w:rsidRPr="0057731B">
        <w:rPr>
          <w:color w:val="000000" w:themeColor="text1"/>
          <w:kern w:val="2"/>
        </w:rPr>
        <w:t>,</w:t>
      </w:r>
      <w:r w:rsidR="008D5725" w:rsidRPr="0057731B">
        <w:rPr>
          <w:b/>
          <w:color w:val="000000" w:themeColor="text1"/>
          <w:kern w:val="2"/>
        </w:rPr>
        <w:t xml:space="preserve"> </w:t>
      </w:r>
      <w:r w:rsidR="008D5725" w:rsidRPr="0057731B">
        <w:rPr>
          <w:color w:val="000000" w:themeColor="text1"/>
          <w:kern w:val="2"/>
        </w:rPr>
        <w:t>respectively.</w:t>
      </w:r>
      <w:r w:rsidR="008D5725" w:rsidRPr="0057731B">
        <w:rPr>
          <w:color w:val="000000" w:themeColor="text1"/>
        </w:rPr>
        <w:t xml:space="preserve"> </w:t>
      </w:r>
      <w:r w:rsidR="00882F5A" w:rsidRPr="0057731B">
        <w:rPr>
          <w:color w:val="000000" w:themeColor="text1"/>
        </w:rPr>
        <w:br w:type="page"/>
      </w:r>
    </w:p>
    <w:p w14:paraId="2D4F54EC" w14:textId="77777777" w:rsidR="00723CF2" w:rsidRPr="0057731B" w:rsidRDefault="00723CF2" w:rsidP="00723CF2">
      <w:pPr>
        <w:rPr>
          <w:color w:val="000000" w:themeColor="text1"/>
        </w:rPr>
      </w:pPr>
    </w:p>
    <w:p w14:paraId="09A07729" w14:textId="77777777" w:rsidR="00723CF2" w:rsidRPr="0057731B" w:rsidRDefault="00723CF2" w:rsidP="00723CF2">
      <w:pPr>
        <w:rPr>
          <w:b/>
          <w:bCs/>
          <w:color w:val="000000" w:themeColor="text1"/>
        </w:rPr>
      </w:pPr>
      <w:r w:rsidRPr="0057731B">
        <w:rPr>
          <w:b/>
          <w:bCs/>
          <w:color w:val="000000" w:themeColor="text1"/>
        </w:rPr>
        <w:t>Fig A1</w:t>
      </w:r>
    </w:p>
    <w:p w14:paraId="6C081624" w14:textId="77777777" w:rsidR="00723CF2" w:rsidRPr="0057731B" w:rsidRDefault="00723CF2" w:rsidP="00723CF2">
      <w:pPr>
        <w:rPr>
          <w:color w:val="000000" w:themeColor="text1"/>
        </w:rPr>
      </w:pPr>
    </w:p>
    <w:p w14:paraId="0D465067" w14:textId="77777777" w:rsidR="00723CF2" w:rsidRPr="0057731B" w:rsidRDefault="00723CF2" w:rsidP="00723CF2">
      <w:pPr>
        <w:rPr>
          <w:color w:val="000000" w:themeColor="text1"/>
        </w:rPr>
      </w:pPr>
      <w:r w:rsidRPr="0057731B">
        <w:rPr>
          <w:noProof/>
          <w:color w:val="000000" w:themeColor="text1"/>
        </w:rPr>
        <mc:AlternateContent>
          <mc:Choice Requires="wps">
            <w:drawing>
              <wp:anchor distT="0" distB="0" distL="114300" distR="114300" simplePos="0" relativeHeight="251668480" behindDoc="0" locked="0" layoutInCell="1" allowOverlap="1" wp14:anchorId="13FD1458" wp14:editId="6F0221D3">
                <wp:simplePos x="0" y="0"/>
                <wp:positionH relativeFrom="margin">
                  <wp:posOffset>0</wp:posOffset>
                </wp:positionH>
                <wp:positionV relativeFrom="paragraph">
                  <wp:posOffset>268957</wp:posOffset>
                </wp:positionV>
                <wp:extent cx="5988050" cy="3402330"/>
                <wp:effectExtent l="0" t="0" r="6350" b="127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3402330"/>
                        </a:xfrm>
                        <a:prstGeom prst="rect">
                          <a:avLst/>
                        </a:prstGeom>
                        <a:solidFill>
                          <a:srgbClr val="FFFFFF"/>
                        </a:solidFill>
                        <a:ln w="9525">
                          <a:noFill/>
                          <a:miter lim="800000"/>
                          <a:headEnd/>
                          <a:tailEnd/>
                        </a:ln>
                      </wps:spPr>
                      <wps:txbx>
                        <w:txbxContent>
                          <w:p w14:paraId="7FCB00D0" w14:textId="77777777" w:rsidR="002B5047" w:rsidRDefault="002B5047" w:rsidP="00723CF2">
                            <w:pPr>
                              <w:rPr>
                                <w:b/>
                                <w:sz w:val="20"/>
                                <w:szCs w:val="20"/>
                              </w:rPr>
                            </w:pPr>
                            <w:r>
                              <w:rPr>
                                <w:b/>
                                <w:noProof/>
                                <w:sz w:val="20"/>
                                <w:szCs w:val="20"/>
                              </w:rPr>
                              <w:drawing>
                                <wp:inline distT="0" distB="0" distL="0" distR="0" wp14:anchorId="18B1FA87" wp14:editId="7EE4D293">
                                  <wp:extent cx="5715000" cy="3273552"/>
                                  <wp:effectExtent l="0" t="0" r="0" b="317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10">
                                            <a:extLst>
                                              <a:ext uri="{28A0092B-C50C-407E-A947-70E740481C1C}">
                                                <a14:useLocalDpi xmlns:a14="http://schemas.microsoft.com/office/drawing/2010/main" val="0"/>
                                              </a:ext>
                                            </a:extLst>
                                          </a:blip>
                                          <a:srcRect r="12479" b="10985"/>
                                          <a:stretch/>
                                        </pic:blipFill>
                                        <pic:spPr bwMode="auto">
                                          <a:xfrm>
                                            <a:off x="0" y="0"/>
                                            <a:ext cx="5715000" cy="3273552"/>
                                          </a:xfrm>
                                          <a:prstGeom prst="rect">
                                            <a:avLst/>
                                          </a:prstGeom>
                                          <a:ln>
                                            <a:noFill/>
                                          </a:ln>
                                          <a:extLst>
                                            <a:ext uri="{53640926-AAD7-44D8-BBD7-CCE9431645EC}">
                                              <a14:shadowObscured xmlns:a14="http://schemas.microsoft.com/office/drawing/2010/main"/>
                                            </a:ext>
                                          </a:extLst>
                                        </pic:spPr>
                                      </pic:pic>
                                    </a:graphicData>
                                  </a:graphic>
                                </wp:inline>
                              </w:drawing>
                            </w:r>
                          </w:p>
                          <w:p w14:paraId="29EB3AE7" w14:textId="77777777" w:rsidR="002B5047" w:rsidRDefault="002B5047" w:rsidP="00723CF2">
                            <w:pPr>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39F5B" id="Text Box 37" o:spid="_x0000_s1039" type="#_x0000_t202" style="position:absolute;margin-left:0;margin-top:21.2pt;width:471.5pt;height:26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" stroked="f">
                <v:textbox>
                  <w:txbxContent>
                    <w:p w14:paraId="7015A6C0" w14:textId="2D1791F3" w:rsidR="002B5047" w:rsidRDefault="002B5047" w:rsidP="00723CF2">
                      <w:pPr>
                        <w:rPr>
                          <w:b/>
                          <w:sz w:val="20"/>
                          <w:szCs w:val="20"/>
                        </w:rPr>
                      </w:pPr>
                      <w:r>
                        <w:rPr>
                          <w:b/>
                          <w:noProof/>
                          <w:sz w:val="20"/>
                          <w:szCs w:val="20"/>
                        </w:rPr>
                        <w:drawing>
                          <wp:inline distT="0" distB="0" distL="0" distR="0" wp14:anchorId="7C46DC0F" wp14:editId="526254D3">
                            <wp:extent cx="5715000" cy="3273552"/>
                            <wp:effectExtent l="0" t="0" r="0" b="317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35">
                                      <a:extLst>
                                        <a:ext uri="{28A0092B-C50C-407E-A947-70E740481C1C}">
                                          <a14:useLocalDpi xmlns:a14="http://schemas.microsoft.com/office/drawing/2010/main" val="0"/>
                                        </a:ext>
                                      </a:extLst>
                                    </a:blip>
                                    <a:srcRect r="12479" b="10985"/>
                                    <a:stretch/>
                                  </pic:blipFill>
                                  <pic:spPr bwMode="auto">
                                    <a:xfrm>
                                      <a:off x="0" y="0"/>
                                      <a:ext cx="5715000" cy="3273552"/>
                                    </a:xfrm>
                                    <a:prstGeom prst="rect">
                                      <a:avLst/>
                                    </a:prstGeom>
                                    <a:ln>
                                      <a:noFill/>
                                    </a:ln>
                                    <a:extLst>
                                      <a:ext uri="{53640926-AAD7-44D8-BBD7-CCE9431645EC}">
                                        <a14:shadowObscured xmlns:a14="http://schemas.microsoft.com/office/drawing/2010/main"/>
                                      </a:ext>
                                    </a:extLst>
                                  </pic:spPr>
                                </pic:pic>
                              </a:graphicData>
                            </a:graphic>
                          </wp:inline>
                        </w:drawing>
                      </w:r>
                    </w:p>
                    <w:p w14:paraId="09AB19E0" w14:textId="77777777" w:rsidR="002B5047" w:rsidRDefault="002B5047" w:rsidP="00723CF2">
                      <w:pPr>
                        <w:jc w:val="center"/>
                        <w:rPr>
                          <w:b/>
                          <w:sz w:val="20"/>
                          <w:szCs w:val="20"/>
                        </w:rPr>
                      </w:pPr>
                    </w:p>
                  </w:txbxContent>
                </v:textbox>
                <w10:wrap type="topAndBottom" anchorx="margin"/>
              </v:shape>
            </w:pict>
          </mc:Fallback>
        </mc:AlternateContent>
      </w:r>
    </w:p>
    <w:p w14:paraId="5D87337E" w14:textId="77777777" w:rsidR="00723CF2" w:rsidRPr="0057731B" w:rsidRDefault="00723CF2" w:rsidP="00723CF2">
      <w:pPr>
        <w:rPr>
          <w:color w:val="000000" w:themeColor="text1"/>
        </w:rPr>
      </w:pPr>
    </w:p>
    <w:p w14:paraId="26CF4BD5" w14:textId="77777777" w:rsidR="00723CF2" w:rsidRPr="0057731B" w:rsidRDefault="00723CF2" w:rsidP="00723CF2">
      <w:pPr>
        <w:rPr>
          <w:color w:val="000000" w:themeColor="text1"/>
        </w:rPr>
      </w:pPr>
    </w:p>
    <w:p w14:paraId="799CE2CC" w14:textId="77777777" w:rsidR="00723CF2" w:rsidRPr="0057731B" w:rsidRDefault="00723CF2" w:rsidP="00723CF2">
      <w:pPr>
        <w:rPr>
          <w:color w:val="000000" w:themeColor="text1"/>
        </w:rPr>
      </w:pPr>
    </w:p>
    <w:p w14:paraId="12B5A3B3" w14:textId="77777777" w:rsidR="00723CF2" w:rsidRPr="0057731B" w:rsidRDefault="00723CF2" w:rsidP="00723CF2">
      <w:pPr>
        <w:rPr>
          <w:color w:val="000000" w:themeColor="text1"/>
        </w:rPr>
      </w:pPr>
    </w:p>
    <w:p w14:paraId="5D55B99B" w14:textId="77777777" w:rsidR="00723CF2" w:rsidRPr="0057731B" w:rsidRDefault="00723CF2" w:rsidP="00723CF2">
      <w:pPr>
        <w:rPr>
          <w:color w:val="000000" w:themeColor="text1"/>
        </w:rPr>
      </w:pPr>
    </w:p>
    <w:p w14:paraId="3CBE5643" w14:textId="77777777" w:rsidR="00723CF2" w:rsidRPr="0057731B" w:rsidRDefault="00723CF2" w:rsidP="00723CF2">
      <w:pPr>
        <w:rPr>
          <w:color w:val="000000" w:themeColor="text1"/>
        </w:rPr>
      </w:pPr>
    </w:p>
    <w:p w14:paraId="6D0011D8" w14:textId="77777777" w:rsidR="00723CF2" w:rsidRPr="0057731B" w:rsidRDefault="00723CF2" w:rsidP="00723CF2">
      <w:pPr>
        <w:rPr>
          <w:color w:val="000000" w:themeColor="text1"/>
        </w:rPr>
      </w:pPr>
      <w:r w:rsidRPr="0057731B">
        <w:rPr>
          <w:color w:val="000000" w:themeColor="text1"/>
        </w:rPr>
        <w:br w:type="page"/>
      </w:r>
    </w:p>
    <w:p w14:paraId="36B96C94" w14:textId="77777777" w:rsidR="00723CF2" w:rsidRPr="0057731B" w:rsidRDefault="00723CF2" w:rsidP="00723CF2">
      <w:pPr>
        <w:rPr>
          <w:b/>
          <w:bCs/>
          <w:color w:val="000000" w:themeColor="text1"/>
        </w:rPr>
      </w:pPr>
      <w:r w:rsidRPr="0057731B">
        <w:rPr>
          <w:b/>
          <w:bCs/>
          <w:color w:val="000000" w:themeColor="text1"/>
        </w:rPr>
        <w:lastRenderedPageBreak/>
        <w:t xml:space="preserve">Fig </w:t>
      </w:r>
      <w:r w:rsidRPr="0057731B">
        <w:rPr>
          <w:b/>
          <w:bCs/>
          <w:color w:val="000000" w:themeColor="text1"/>
          <w:lang w:eastAsia="zh-CN"/>
        </w:rPr>
        <w:t>D</w:t>
      </w:r>
      <w:r w:rsidRPr="0057731B">
        <w:rPr>
          <w:b/>
          <w:bCs/>
          <w:color w:val="000000" w:themeColor="text1"/>
        </w:rPr>
        <w:t>1</w:t>
      </w:r>
    </w:p>
    <w:p w14:paraId="02872CD5" w14:textId="77777777" w:rsidR="00723CF2" w:rsidRPr="0057731B" w:rsidRDefault="00723CF2" w:rsidP="00723CF2">
      <w:pPr>
        <w:rPr>
          <w:color w:val="000000" w:themeColor="text1"/>
        </w:rPr>
      </w:pPr>
    </w:p>
    <w:p w14:paraId="16CF8A4C" w14:textId="77777777" w:rsidR="00723CF2" w:rsidRPr="0057731B" w:rsidRDefault="00723CF2" w:rsidP="00723CF2">
      <w:pPr>
        <w:rPr>
          <w:color w:val="000000" w:themeColor="text1"/>
        </w:rPr>
      </w:pPr>
    </w:p>
    <w:p w14:paraId="32F951D1" w14:textId="77777777" w:rsidR="00723CF2" w:rsidRPr="0057731B" w:rsidRDefault="00723CF2" w:rsidP="00723CF2">
      <w:pPr>
        <w:rPr>
          <w:color w:val="000000" w:themeColor="text1"/>
        </w:rPr>
      </w:pPr>
      <w:r w:rsidRPr="0057731B">
        <w:rPr>
          <w:noProof/>
          <w:color w:val="000000" w:themeColor="text1"/>
        </w:rPr>
        <mc:AlternateContent>
          <mc:Choice Requires="wps">
            <w:drawing>
              <wp:anchor distT="0" distB="0" distL="114300" distR="114300" simplePos="0" relativeHeight="251669504" behindDoc="0" locked="0" layoutInCell="1" allowOverlap="1" wp14:anchorId="3FD87BC9" wp14:editId="6F11A9A7">
                <wp:simplePos x="0" y="0"/>
                <wp:positionH relativeFrom="margin">
                  <wp:posOffset>0</wp:posOffset>
                </wp:positionH>
                <wp:positionV relativeFrom="paragraph">
                  <wp:posOffset>246380</wp:posOffset>
                </wp:positionV>
                <wp:extent cx="5947410" cy="3943985"/>
                <wp:effectExtent l="0" t="0" r="0" b="571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3943985"/>
                        </a:xfrm>
                        <a:prstGeom prst="rect">
                          <a:avLst/>
                        </a:prstGeom>
                        <a:solidFill>
                          <a:srgbClr val="FFFFFF"/>
                        </a:solidFill>
                        <a:ln w="9525">
                          <a:noFill/>
                          <a:miter lim="800000"/>
                          <a:headEnd/>
                          <a:tailEnd/>
                        </a:ln>
                      </wps:spPr>
                      <wps:txbx>
                        <w:txbxContent>
                          <w:p w14:paraId="5D980B8C" w14:textId="77777777" w:rsidR="002B5047" w:rsidRPr="00407199" w:rsidRDefault="002B5047" w:rsidP="00723CF2">
                            <w:pPr>
                              <w:jc w:val="center"/>
                              <w:rPr>
                                <w:sz w:val="18"/>
                                <w:szCs w:val="18"/>
                              </w:rPr>
                            </w:pPr>
                          </w:p>
                          <w:p w14:paraId="2CFFE947" w14:textId="77777777" w:rsidR="002B5047" w:rsidRDefault="002B5047" w:rsidP="00723CF2">
                            <w:pPr>
                              <w:jc w:val="center"/>
                              <w:rPr>
                                <w:b/>
                                <w:sz w:val="20"/>
                                <w:szCs w:val="20"/>
                              </w:rPr>
                            </w:pPr>
                            <w:r>
                              <w:rPr>
                                <w:b/>
                                <w:noProof/>
                                <w:sz w:val="20"/>
                                <w:szCs w:val="20"/>
                              </w:rPr>
                              <w:drawing>
                                <wp:inline distT="0" distB="0" distL="0" distR="0" wp14:anchorId="2B6F40D3" wp14:editId="66169606">
                                  <wp:extent cx="4114503" cy="3463040"/>
                                  <wp:effectExtent l="0" t="0" r="635" b="444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36">
                                            <a:extLst>
                                              <a:ext uri="{28A0092B-C50C-407E-A947-70E740481C1C}">
                                                <a14:useLocalDpi xmlns:a14="http://schemas.microsoft.com/office/drawing/2010/main" val="0"/>
                                              </a:ext>
                                            </a:extLst>
                                          </a:blip>
                                          <a:srcRect l="4755" t="2683" r="33205" b="4465"/>
                                          <a:stretch/>
                                        </pic:blipFill>
                                        <pic:spPr bwMode="auto">
                                          <a:xfrm>
                                            <a:off x="0" y="0"/>
                                            <a:ext cx="4133654" cy="34791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7AA8F" id="Text Box 5" o:spid="_x0000_s1040" type="#_x0000_t202" style="position:absolute;margin-left:0;margin-top:19.4pt;width:468.3pt;height:310.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" stroked="f">
                <v:textbox>
                  <w:txbxContent>
                    <w:p w14:paraId="69AEC88E" w14:textId="77777777" w:rsidR="002B5047" w:rsidRPr="00407199" w:rsidRDefault="002B5047" w:rsidP="00723CF2">
                      <w:pPr>
                        <w:jc w:val="center"/>
                        <w:rPr>
                          <w:sz w:val="18"/>
                          <w:szCs w:val="18"/>
                        </w:rPr>
                      </w:pPr>
                    </w:p>
                    <w:p w14:paraId="7150D32A" w14:textId="77777777" w:rsidR="002B5047" w:rsidRDefault="002B5047" w:rsidP="00723CF2">
                      <w:pPr>
                        <w:jc w:val="center"/>
                        <w:rPr>
                          <w:b/>
                          <w:sz w:val="20"/>
                          <w:szCs w:val="20"/>
                        </w:rPr>
                      </w:pPr>
                      <w:r>
                        <w:rPr>
                          <w:b/>
                          <w:noProof/>
                          <w:sz w:val="20"/>
                          <w:szCs w:val="20"/>
                        </w:rPr>
                        <w:drawing>
                          <wp:inline distT="0" distB="0" distL="0" distR="0" wp14:anchorId="64A8F5C2" wp14:editId="40E904FE">
                            <wp:extent cx="4114503" cy="3463040"/>
                            <wp:effectExtent l="0" t="0" r="635" b="444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37">
                                      <a:extLst>
                                        <a:ext uri="{28A0092B-C50C-407E-A947-70E740481C1C}">
                                          <a14:useLocalDpi xmlns:a14="http://schemas.microsoft.com/office/drawing/2010/main" val="0"/>
                                        </a:ext>
                                      </a:extLst>
                                    </a:blip>
                                    <a:srcRect l="4755" t="2683" r="33205" b="4465"/>
                                    <a:stretch/>
                                  </pic:blipFill>
                                  <pic:spPr bwMode="auto">
                                    <a:xfrm>
                                      <a:off x="0" y="0"/>
                                      <a:ext cx="4133654" cy="34791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r w:rsidRPr="0057731B">
        <w:rPr>
          <w:color w:val="000000" w:themeColor="text1"/>
        </w:rPr>
        <w:br w:type="page"/>
      </w:r>
    </w:p>
    <w:p w14:paraId="21C47EFE" w14:textId="77777777" w:rsidR="00723CF2" w:rsidRPr="0057731B" w:rsidRDefault="00723CF2" w:rsidP="00723CF2">
      <w:pPr>
        <w:rPr>
          <w:b/>
          <w:bCs/>
          <w:color w:val="000000" w:themeColor="text1"/>
        </w:rPr>
      </w:pPr>
      <w:r w:rsidRPr="0057731B">
        <w:rPr>
          <w:b/>
          <w:bCs/>
          <w:color w:val="000000" w:themeColor="text1"/>
        </w:rPr>
        <w:lastRenderedPageBreak/>
        <w:t xml:space="preserve">Fig </w:t>
      </w:r>
      <w:r w:rsidRPr="0057731B">
        <w:rPr>
          <w:b/>
          <w:bCs/>
          <w:color w:val="000000" w:themeColor="text1"/>
          <w:lang w:eastAsia="zh-CN"/>
        </w:rPr>
        <w:t>E</w:t>
      </w:r>
      <w:r w:rsidRPr="0057731B">
        <w:rPr>
          <w:b/>
          <w:bCs/>
          <w:color w:val="000000" w:themeColor="text1"/>
        </w:rPr>
        <w:t>1</w:t>
      </w:r>
    </w:p>
    <w:p w14:paraId="0A48955E" w14:textId="77777777" w:rsidR="00723CF2" w:rsidRPr="0057731B" w:rsidRDefault="00723CF2" w:rsidP="00723CF2">
      <w:pPr>
        <w:rPr>
          <w:color w:val="000000" w:themeColor="text1"/>
        </w:rPr>
      </w:pPr>
    </w:p>
    <w:p w14:paraId="1D96E861" w14:textId="77777777" w:rsidR="00723CF2" w:rsidRPr="0057731B" w:rsidRDefault="00723CF2" w:rsidP="00723CF2">
      <w:pPr>
        <w:rPr>
          <w:color w:val="000000" w:themeColor="text1"/>
        </w:rPr>
      </w:pPr>
      <w:r w:rsidRPr="0057731B">
        <w:rPr>
          <w:noProof/>
          <w:color w:val="000000" w:themeColor="text1"/>
        </w:rPr>
        <mc:AlternateContent>
          <mc:Choice Requires="wps">
            <w:drawing>
              <wp:anchor distT="0" distB="0" distL="114300" distR="114300" simplePos="0" relativeHeight="251670528" behindDoc="0" locked="0" layoutInCell="1" allowOverlap="1" wp14:anchorId="13A6717E" wp14:editId="735CB222">
                <wp:simplePos x="0" y="0"/>
                <wp:positionH relativeFrom="margin">
                  <wp:posOffset>0</wp:posOffset>
                </wp:positionH>
                <wp:positionV relativeFrom="paragraph">
                  <wp:posOffset>179705</wp:posOffset>
                </wp:positionV>
                <wp:extent cx="5988050" cy="4140200"/>
                <wp:effectExtent l="0" t="0" r="6350" b="0"/>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4140200"/>
                        </a:xfrm>
                        <a:prstGeom prst="rect">
                          <a:avLst/>
                        </a:prstGeom>
                        <a:solidFill>
                          <a:srgbClr val="FFFFFF"/>
                        </a:solidFill>
                        <a:ln w="9525">
                          <a:noFill/>
                          <a:miter lim="800000"/>
                          <a:headEnd/>
                          <a:tailEnd/>
                        </a:ln>
                      </wps:spPr>
                      <wps:txbx>
                        <w:txbxContent>
                          <w:p w14:paraId="0AC10BEE" w14:textId="77777777" w:rsidR="002B5047" w:rsidRDefault="002B5047" w:rsidP="00723CF2">
                            <w:pPr>
                              <w:rPr>
                                <w:b/>
                                <w:sz w:val="20"/>
                                <w:szCs w:val="20"/>
                              </w:rPr>
                            </w:pPr>
                            <w:r>
                              <w:rPr>
                                <w:b/>
                                <w:noProof/>
                                <w:sz w:val="20"/>
                                <w:szCs w:val="20"/>
                              </w:rPr>
                              <w:drawing>
                                <wp:inline distT="0" distB="0" distL="0" distR="0" wp14:anchorId="0B8646F0" wp14:editId="395C2819">
                                  <wp:extent cx="5641848" cy="32278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8">
                                            <a:extLst>
                                              <a:ext uri="{28A0092B-C50C-407E-A947-70E740481C1C}">
                                                <a14:useLocalDpi xmlns:a14="http://schemas.microsoft.com/office/drawing/2010/main" val="0"/>
                                              </a:ext>
                                            </a:extLst>
                                          </a:blip>
                                          <a:srcRect r="12068" b="10502"/>
                                          <a:stretch/>
                                        </pic:blipFill>
                                        <pic:spPr bwMode="auto">
                                          <a:xfrm>
                                            <a:off x="0" y="0"/>
                                            <a:ext cx="5641848" cy="3227832"/>
                                          </a:xfrm>
                                          <a:prstGeom prst="rect">
                                            <a:avLst/>
                                          </a:prstGeom>
                                          <a:ln>
                                            <a:noFill/>
                                          </a:ln>
                                          <a:extLst>
                                            <a:ext uri="{53640926-AAD7-44D8-BBD7-CCE9431645EC}">
                                              <a14:shadowObscured xmlns:a14="http://schemas.microsoft.com/office/drawing/2010/main"/>
                                            </a:ext>
                                          </a:extLst>
                                        </pic:spPr>
                                      </pic:pic>
                                    </a:graphicData>
                                  </a:graphic>
                                </wp:inline>
                              </w:drawing>
                            </w:r>
                          </w:p>
                          <w:p w14:paraId="2AF37092" w14:textId="77777777" w:rsidR="002B5047" w:rsidRDefault="002B5047" w:rsidP="00723CF2">
                            <w:pPr>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6296E" id="Text Box 44" o:spid="_x0000_s1041" type="#_x0000_t202" style="position:absolute;margin-left:0;margin-top:14.15pt;width:471.5pt;height:32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" stroked="f">
                <v:textbox>
                  <w:txbxContent>
                    <w:p w14:paraId="5C0CF23E" w14:textId="2C9834A0" w:rsidR="002B5047" w:rsidRDefault="002B5047" w:rsidP="00723CF2">
                      <w:pPr>
                        <w:rPr>
                          <w:b/>
                          <w:sz w:val="20"/>
                          <w:szCs w:val="20"/>
                        </w:rPr>
                      </w:pPr>
                      <w:r>
                        <w:rPr>
                          <w:b/>
                          <w:noProof/>
                          <w:sz w:val="20"/>
                          <w:szCs w:val="20"/>
                        </w:rPr>
                        <w:drawing>
                          <wp:inline distT="0" distB="0" distL="0" distR="0" wp14:anchorId="6627A887" wp14:editId="36E394E1">
                            <wp:extent cx="5641848" cy="32278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9">
                                      <a:extLst>
                                        <a:ext uri="{28A0092B-C50C-407E-A947-70E740481C1C}">
                                          <a14:useLocalDpi xmlns:a14="http://schemas.microsoft.com/office/drawing/2010/main" val="0"/>
                                        </a:ext>
                                      </a:extLst>
                                    </a:blip>
                                    <a:srcRect r="12068" b="10502"/>
                                    <a:stretch/>
                                  </pic:blipFill>
                                  <pic:spPr bwMode="auto">
                                    <a:xfrm>
                                      <a:off x="0" y="0"/>
                                      <a:ext cx="5641848" cy="3227832"/>
                                    </a:xfrm>
                                    <a:prstGeom prst="rect">
                                      <a:avLst/>
                                    </a:prstGeom>
                                    <a:ln>
                                      <a:noFill/>
                                    </a:ln>
                                    <a:extLst>
                                      <a:ext uri="{53640926-AAD7-44D8-BBD7-CCE9431645EC}">
                                        <a14:shadowObscured xmlns:a14="http://schemas.microsoft.com/office/drawing/2010/main"/>
                                      </a:ext>
                                    </a:extLst>
                                  </pic:spPr>
                                </pic:pic>
                              </a:graphicData>
                            </a:graphic>
                          </wp:inline>
                        </w:drawing>
                      </w:r>
                    </w:p>
                    <w:p w14:paraId="77B60D16" w14:textId="692D03ED" w:rsidR="002B5047" w:rsidRDefault="002B5047" w:rsidP="00723CF2">
                      <w:pPr>
                        <w:jc w:val="center"/>
                        <w:rPr>
                          <w:b/>
                          <w:sz w:val="20"/>
                          <w:szCs w:val="20"/>
                        </w:rPr>
                      </w:pPr>
                    </w:p>
                  </w:txbxContent>
                </v:textbox>
                <w10:wrap type="topAndBottom" anchorx="margin"/>
              </v:shape>
            </w:pict>
          </mc:Fallback>
        </mc:AlternateContent>
      </w:r>
    </w:p>
    <w:p w14:paraId="415D91AD" w14:textId="77777777" w:rsidR="00723CF2" w:rsidRPr="0057731B" w:rsidRDefault="00723CF2" w:rsidP="00723CF2">
      <w:pPr>
        <w:rPr>
          <w:color w:val="000000" w:themeColor="text1"/>
        </w:rPr>
      </w:pPr>
    </w:p>
    <w:p w14:paraId="3DAA7BC8" w14:textId="77777777" w:rsidR="00723CF2" w:rsidRPr="0057731B" w:rsidRDefault="00723CF2" w:rsidP="00723CF2">
      <w:pPr>
        <w:rPr>
          <w:color w:val="000000" w:themeColor="text1"/>
        </w:rPr>
      </w:pPr>
    </w:p>
    <w:p w14:paraId="505B6AA4" w14:textId="77777777" w:rsidR="00136B50" w:rsidRPr="0057731B" w:rsidRDefault="00136B50">
      <w:pPr>
        <w:rPr>
          <w:color w:val="000000" w:themeColor="text1"/>
        </w:rPr>
      </w:pPr>
      <w:r w:rsidRPr="0057731B">
        <w:rPr>
          <w:color w:val="000000" w:themeColor="text1"/>
        </w:rPr>
        <w:br w:type="page"/>
      </w:r>
    </w:p>
    <w:p w14:paraId="5E16FE40" w14:textId="77777777" w:rsidR="00136B50" w:rsidRPr="0057731B" w:rsidRDefault="00136B50" w:rsidP="00136B50">
      <w:pPr>
        <w:rPr>
          <w:b/>
          <w:bCs/>
          <w:color w:val="000000" w:themeColor="text1"/>
        </w:rPr>
      </w:pPr>
      <w:r w:rsidRPr="0057731B">
        <w:rPr>
          <w:b/>
          <w:bCs/>
          <w:color w:val="000000" w:themeColor="text1"/>
        </w:rPr>
        <w:lastRenderedPageBreak/>
        <w:t xml:space="preserve">Fig </w:t>
      </w:r>
      <w:r w:rsidRPr="0057731B">
        <w:rPr>
          <w:b/>
          <w:bCs/>
          <w:color w:val="000000" w:themeColor="text1"/>
          <w:lang w:eastAsia="zh-CN"/>
        </w:rPr>
        <w:t>F</w:t>
      </w:r>
      <w:r w:rsidRPr="0057731B">
        <w:rPr>
          <w:b/>
          <w:bCs/>
          <w:color w:val="000000" w:themeColor="text1"/>
        </w:rPr>
        <w:t>1</w:t>
      </w:r>
    </w:p>
    <w:p w14:paraId="3324D3F0" w14:textId="77777777" w:rsidR="00383FAF" w:rsidRPr="0057731B" w:rsidRDefault="006147FC">
      <w:pPr>
        <w:rPr>
          <w:color w:val="000000" w:themeColor="text1"/>
        </w:rPr>
      </w:pPr>
      <w:r w:rsidRPr="0057731B">
        <w:rPr>
          <w:noProof/>
          <w:color w:val="000000" w:themeColor="text1"/>
        </w:rPr>
        <mc:AlternateContent>
          <mc:Choice Requires="wps">
            <w:drawing>
              <wp:anchor distT="0" distB="0" distL="114300" distR="114300" simplePos="0" relativeHeight="251676672" behindDoc="0" locked="0" layoutInCell="1" allowOverlap="1" wp14:anchorId="462AA781" wp14:editId="6D68E218">
                <wp:simplePos x="0" y="0"/>
                <wp:positionH relativeFrom="margin">
                  <wp:posOffset>0</wp:posOffset>
                </wp:positionH>
                <wp:positionV relativeFrom="paragraph">
                  <wp:posOffset>349885</wp:posOffset>
                </wp:positionV>
                <wp:extent cx="5988050" cy="5514975"/>
                <wp:effectExtent l="0" t="0" r="635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5514975"/>
                        </a:xfrm>
                        <a:prstGeom prst="rect">
                          <a:avLst/>
                        </a:prstGeom>
                        <a:solidFill>
                          <a:srgbClr val="FFFFFF"/>
                        </a:solidFill>
                        <a:ln w="9525">
                          <a:noFill/>
                          <a:miter lim="800000"/>
                          <a:headEnd/>
                          <a:tailEnd/>
                        </a:ln>
                      </wps:spPr>
                      <wps:txbx>
                        <w:txbxContent>
                          <w:p w14:paraId="1DA614AB" w14:textId="77777777" w:rsidR="002B5047" w:rsidRDefault="00813C41" w:rsidP="00136B50">
                            <w:pPr>
                              <w:rPr>
                                <w:b/>
                                <w:sz w:val="20"/>
                                <w:szCs w:val="20"/>
                              </w:rPr>
                            </w:pPr>
                            <w:r>
                              <w:rPr>
                                <w:b/>
                                <w:noProof/>
                                <w:sz w:val="20"/>
                                <w:szCs w:val="20"/>
                              </w:rPr>
                              <w:drawing>
                                <wp:inline distT="0" distB="0" distL="0" distR="0" wp14:anchorId="1F7B28CA" wp14:editId="52D8A1D4">
                                  <wp:extent cx="5005705" cy="2656432"/>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40">
                                            <a:extLst>
                                              <a:ext uri="{28A0092B-C50C-407E-A947-70E740481C1C}">
                                                <a14:useLocalDpi xmlns:a14="http://schemas.microsoft.com/office/drawing/2010/main" val="0"/>
                                              </a:ext>
                                            </a:extLst>
                                          </a:blip>
                                          <a:srcRect r="13637" b="18530"/>
                                          <a:stretch/>
                                        </pic:blipFill>
                                        <pic:spPr bwMode="auto">
                                          <a:xfrm>
                                            <a:off x="0" y="0"/>
                                            <a:ext cx="5005840" cy="2656504"/>
                                          </a:xfrm>
                                          <a:prstGeom prst="rect">
                                            <a:avLst/>
                                          </a:prstGeom>
                                          <a:ln>
                                            <a:noFill/>
                                          </a:ln>
                                          <a:extLst>
                                            <a:ext uri="{53640926-AAD7-44D8-BBD7-CCE9431645EC}">
                                              <a14:shadowObscured xmlns:a14="http://schemas.microsoft.com/office/drawing/2010/main"/>
                                            </a:ext>
                                          </a:extLst>
                                        </pic:spPr>
                                      </pic:pic>
                                    </a:graphicData>
                                  </a:graphic>
                                </wp:inline>
                              </w:drawing>
                            </w:r>
                          </w:p>
                          <w:p w14:paraId="0773A16B" w14:textId="77777777" w:rsidR="002B5047" w:rsidRDefault="00813C41" w:rsidP="006147FC">
                            <w:pPr>
                              <w:rPr>
                                <w:b/>
                                <w:sz w:val="20"/>
                                <w:szCs w:val="20"/>
                              </w:rPr>
                            </w:pPr>
                            <w:r>
                              <w:rPr>
                                <w:b/>
                                <w:noProof/>
                                <w:sz w:val="20"/>
                                <w:szCs w:val="20"/>
                              </w:rPr>
                              <w:drawing>
                                <wp:inline distT="0" distB="0" distL="0" distR="0" wp14:anchorId="5BC510B0" wp14:editId="321E2580">
                                  <wp:extent cx="1768475" cy="1421658"/>
                                  <wp:effectExtent l="0" t="0" r="0" b="127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41">
                                            <a:extLst>
                                              <a:ext uri="{28A0092B-C50C-407E-A947-70E740481C1C}">
                                                <a14:useLocalDpi xmlns:a14="http://schemas.microsoft.com/office/drawing/2010/main" val="0"/>
                                              </a:ext>
                                            </a:extLst>
                                          </a:blip>
                                          <a:srcRect r="69485" b="56394"/>
                                          <a:stretch/>
                                        </pic:blipFill>
                                        <pic:spPr bwMode="auto">
                                          <a:xfrm>
                                            <a:off x="0" y="0"/>
                                            <a:ext cx="1768730" cy="14218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27425" id="Text Box 10" o:spid="_x0000_s1042" type="#_x0000_t202" style="position:absolute;margin-left:0;margin-top:27.55pt;width:471.5pt;height:43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" stroked="f">
                <v:textbox>
                  <w:txbxContent>
                    <w:p w14:paraId="0F457E15" w14:textId="4FC4119F" w:rsidR="002B5047" w:rsidRDefault="00813C41" w:rsidP="00136B50">
                      <w:pPr>
                        <w:rPr>
                          <w:b/>
                          <w:sz w:val="20"/>
                          <w:szCs w:val="20"/>
                        </w:rPr>
                      </w:pPr>
                      <w:r>
                        <w:rPr>
                          <w:b/>
                          <w:noProof/>
                          <w:sz w:val="20"/>
                          <w:szCs w:val="20"/>
                        </w:rPr>
                        <w:drawing>
                          <wp:inline distT="0" distB="0" distL="0" distR="0" wp14:anchorId="2FE4E158" wp14:editId="0C46F3A4">
                            <wp:extent cx="5005705" cy="2656432"/>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42">
                                      <a:extLst>
                                        <a:ext uri="{28A0092B-C50C-407E-A947-70E740481C1C}">
                                          <a14:useLocalDpi xmlns:a14="http://schemas.microsoft.com/office/drawing/2010/main" val="0"/>
                                        </a:ext>
                                      </a:extLst>
                                    </a:blip>
                                    <a:srcRect r="13637" b="18530"/>
                                    <a:stretch/>
                                  </pic:blipFill>
                                  <pic:spPr bwMode="auto">
                                    <a:xfrm>
                                      <a:off x="0" y="0"/>
                                      <a:ext cx="5005840" cy="2656504"/>
                                    </a:xfrm>
                                    <a:prstGeom prst="rect">
                                      <a:avLst/>
                                    </a:prstGeom>
                                    <a:ln>
                                      <a:noFill/>
                                    </a:ln>
                                    <a:extLst>
                                      <a:ext uri="{53640926-AAD7-44D8-BBD7-CCE9431645EC}">
                                        <a14:shadowObscured xmlns:a14="http://schemas.microsoft.com/office/drawing/2010/main"/>
                                      </a:ext>
                                    </a:extLst>
                                  </pic:spPr>
                                </pic:pic>
                              </a:graphicData>
                            </a:graphic>
                          </wp:inline>
                        </w:drawing>
                      </w:r>
                    </w:p>
                    <w:p w14:paraId="780293F0" w14:textId="50905428" w:rsidR="002B5047" w:rsidRDefault="00813C41" w:rsidP="006147FC">
                      <w:pPr>
                        <w:rPr>
                          <w:b/>
                          <w:sz w:val="20"/>
                          <w:szCs w:val="20"/>
                        </w:rPr>
                      </w:pPr>
                      <w:r>
                        <w:rPr>
                          <w:b/>
                          <w:noProof/>
                          <w:sz w:val="20"/>
                          <w:szCs w:val="20"/>
                        </w:rPr>
                        <w:drawing>
                          <wp:inline distT="0" distB="0" distL="0" distR="0" wp14:anchorId="4BF96044" wp14:editId="66F6AA69">
                            <wp:extent cx="1768475" cy="1421658"/>
                            <wp:effectExtent l="0" t="0" r="0" b="127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43">
                                      <a:extLst>
                                        <a:ext uri="{28A0092B-C50C-407E-A947-70E740481C1C}">
                                          <a14:useLocalDpi xmlns:a14="http://schemas.microsoft.com/office/drawing/2010/main" val="0"/>
                                        </a:ext>
                                      </a:extLst>
                                    </a:blip>
                                    <a:srcRect r="69485" b="56394"/>
                                    <a:stretch/>
                                  </pic:blipFill>
                                  <pic:spPr bwMode="auto">
                                    <a:xfrm>
                                      <a:off x="0" y="0"/>
                                      <a:ext cx="1768730" cy="14218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p>
    <w:p w14:paraId="26E36D3D" w14:textId="77777777" w:rsidR="003A5305" w:rsidRPr="0057731B" w:rsidRDefault="003A5305">
      <w:pPr>
        <w:rPr>
          <w:color w:val="000000" w:themeColor="text1"/>
        </w:rPr>
      </w:pPr>
      <w:r w:rsidRPr="0057731B">
        <w:rPr>
          <w:color w:val="000000" w:themeColor="text1"/>
        </w:rPr>
        <w:br w:type="page"/>
      </w:r>
    </w:p>
    <w:p w14:paraId="7DE288D6" w14:textId="77777777" w:rsidR="008D5725" w:rsidRPr="0057731B" w:rsidRDefault="008D5725" w:rsidP="008D5725">
      <w:pPr>
        <w:rPr>
          <w:b/>
          <w:bCs/>
          <w:color w:val="000000" w:themeColor="text1"/>
        </w:rPr>
      </w:pPr>
      <w:r w:rsidRPr="0057731B">
        <w:rPr>
          <w:b/>
          <w:bCs/>
          <w:color w:val="000000" w:themeColor="text1"/>
        </w:rPr>
        <w:lastRenderedPageBreak/>
        <w:t xml:space="preserve">Fig </w:t>
      </w:r>
      <w:r w:rsidRPr="0057731B">
        <w:rPr>
          <w:b/>
          <w:bCs/>
          <w:color w:val="000000" w:themeColor="text1"/>
          <w:lang w:eastAsia="zh-CN"/>
        </w:rPr>
        <w:t>G</w:t>
      </w:r>
      <w:r w:rsidRPr="0057731B">
        <w:rPr>
          <w:b/>
          <w:bCs/>
          <w:color w:val="000000" w:themeColor="text1"/>
        </w:rPr>
        <w:t>1</w:t>
      </w:r>
    </w:p>
    <w:p w14:paraId="76A8651D" w14:textId="77777777" w:rsidR="008D5725" w:rsidRPr="0057731B" w:rsidRDefault="008D5725" w:rsidP="008D5725">
      <w:pPr>
        <w:rPr>
          <w:color w:val="000000" w:themeColor="text1"/>
        </w:rPr>
      </w:pPr>
      <w:r w:rsidRPr="0057731B">
        <w:rPr>
          <w:noProof/>
          <w:color w:val="000000" w:themeColor="text1"/>
        </w:rPr>
        <mc:AlternateContent>
          <mc:Choice Requires="wps">
            <w:drawing>
              <wp:anchor distT="0" distB="0" distL="114300" distR="114300" simplePos="0" relativeHeight="251678720" behindDoc="0" locked="0" layoutInCell="1" allowOverlap="1" wp14:anchorId="6BB69193" wp14:editId="55FBB31B">
                <wp:simplePos x="0" y="0"/>
                <wp:positionH relativeFrom="margin">
                  <wp:posOffset>0</wp:posOffset>
                </wp:positionH>
                <wp:positionV relativeFrom="paragraph">
                  <wp:posOffset>349250</wp:posOffset>
                </wp:positionV>
                <wp:extent cx="5988050" cy="1910715"/>
                <wp:effectExtent l="0" t="0" r="6350"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910715"/>
                        </a:xfrm>
                        <a:prstGeom prst="rect">
                          <a:avLst/>
                        </a:prstGeom>
                        <a:solidFill>
                          <a:srgbClr val="FFFFFF"/>
                        </a:solidFill>
                        <a:ln w="9525">
                          <a:noFill/>
                          <a:miter lim="800000"/>
                          <a:headEnd/>
                          <a:tailEnd/>
                        </a:ln>
                      </wps:spPr>
                      <wps:txbx>
                        <w:txbxContent>
                          <w:p w14:paraId="0CB1B8AF" w14:textId="77777777" w:rsidR="008D5725" w:rsidRDefault="00610059" w:rsidP="008D5725">
                            <w:pPr>
                              <w:jc w:val="center"/>
                              <w:rPr>
                                <w:b/>
                                <w:sz w:val="20"/>
                                <w:szCs w:val="20"/>
                              </w:rPr>
                            </w:pPr>
                            <w:r>
                              <w:rPr>
                                <w:b/>
                                <w:noProof/>
                                <w:sz w:val="20"/>
                                <w:szCs w:val="20"/>
                              </w:rPr>
                              <w:drawing>
                                <wp:inline distT="0" distB="0" distL="0" distR="0" wp14:anchorId="4991791D" wp14:editId="6CE030AA">
                                  <wp:extent cx="3432747" cy="1672563"/>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44">
                                            <a:extLst>
                                              <a:ext uri="{28A0092B-C50C-407E-A947-70E740481C1C}">
                                                <a14:useLocalDpi xmlns:a14="http://schemas.microsoft.com/office/drawing/2010/main" val="0"/>
                                              </a:ext>
                                            </a:extLst>
                                          </a:blip>
                                          <a:srcRect l="41456" r="4511" b="53201"/>
                                          <a:stretch/>
                                        </pic:blipFill>
                                        <pic:spPr bwMode="auto">
                                          <a:xfrm>
                                            <a:off x="0" y="0"/>
                                            <a:ext cx="3478464" cy="1694838"/>
                                          </a:xfrm>
                                          <a:prstGeom prst="rect">
                                            <a:avLst/>
                                          </a:prstGeom>
                                          <a:ln>
                                            <a:noFill/>
                                          </a:ln>
                                          <a:extLst>
                                            <a:ext uri="{53640926-AAD7-44D8-BBD7-CCE9431645EC}">
                                              <a14:shadowObscured xmlns:a14="http://schemas.microsoft.com/office/drawing/2010/main"/>
                                            </a:ext>
                                          </a:extLst>
                                        </pic:spPr>
                                      </pic:pic>
                                    </a:graphicData>
                                  </a:graphic>
                                </wp:inline>
                              </w:drawing>
                            </w:r>
                          </w:p>
                          <w:p w14:paraId="1906C427" w14:textId="77777777" w:rsidR="008D5725" w:rsidRDefault="008D5725" w:rsidP="008D5725">
                            <w:pPr>
                              <w:rPr>
                                <w:noProof/>
                              </w:rPr>
                            </w:pPr>
                            <w:r w:rsidRPr="003A5305">
                              <w:rPr>
                                <w:noProof/>
                              </w:rPr>
                              <w:t xml:space="preserve"> </w:t>
                            </w:r>
                          </w:p>
                          <w:p w14:paraId="339FD6F3" w14:textId="77777777" w:rsidR="008D5725" w:rsidRPr="003A5305" w:rsidRDefault="008D5725" w:rsidP="008D5725">
                            <w:pPr>
                              <w:rPr>
                                <w:b/>
                                <w:bCs/>
                                <w:sz w:val="40"/>
                                <w:szCs w:val="40"/>
                              </w:rPr>
                            </w:pPr>
                            <w:r>
                              <w:rPr>
                                <w:noProof/>
                              </w:rPr>
                              <w:t xml:space="preserve">                              </w:t>
                            </w:r>
                            <w:r w:rsidRPr="003A5305">
                              <w:rPr>
                                <w:b/>
                                <w:bCs/>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8EF5" id="Text Box 11" o:spid="_x0000_s1043" type="#_x0000_t202" style="position:absolute;margin-left:0;margin-top:27.5pt;width:471.5pt;height:150.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" stroked="f">
                <v:textbox>
                  <w:txbxContent>
                    <w:p w14:paraId="5D3402A3" w14:textId="5BF14BEF" w:rsidR="008D5725" w:rsidRDefault="00610059" w:rsidP="008D5725">
                      <w:pPr>
                        <w:jc w:val="center"/>
                        <w:rPr>
                          <w:b/>
                          <w:sz w:val="20"/>
                          <w:szCs w:val="20"/>
                        </w:rPr>
                      </w:pPr>
                      <w:r>
                        <w:rPr>
                          <w:b/>
                          <w:noProof/>
                          <w:sz w:val="20"/>
                          <w:szCs w:val="20"/>
                        </w:rPr>
                        <w:drawing>
                          <wp:inline distT="0" distB="0" distL="0" distR="0" wp14:anchorId="52FAFD38" wp14:editId="0B174450">
                            <wp:extent cx="3432747" cy="1672563"/>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45">
                                      <a:extLst>
                                        <a:ext uri="{28A0092B-C50C-407E-A947-70E740481C1C}">
                                          <a14:useLocalDpi xmlns:a14="http://schemas.microsoft.com/office/drawing/2010/main" val="0"/>
                                        </a:ext>
                                      </a:extLst>
                                    </a:blip>
                                    <a:srcRect l="41456" r="4511" b="53201"/>
                                    <a:stretch/>
                                  </pic:blipFill>
                                  <pic:spPr bwMode="auto">
                                    <a:xfrm>
                                      <a:off x="0" y="0"/>
                                      <a:ext cx="3478464" cy="1694838"/>
                                    </a:xfrm>
                                    <a:prstGeom prst="rect">
                                      <a:avLst/>
                                    </a:prstGeom>
                                    <a:ln>
                                      <a:noFill/>
                                    </a:ln>
                                    <a:extLst>
                                      <a:ext uri="{53640926-AAD7-44D8-BBD7-CCE9431645EC}">
                                        <a14:shadowObscured xmlns:a14="http://schemas.microsoft.com/office/drawing/2010/main"/>
                                      </a:ext>
                                    </a:extLst>
                                  </pic:spPr>
                                </pic:pic>
                              </a:graphicData>
                            </a:graphic>
                          </wp:inline>
                        </w:drawing>
                      </w:r>
                    </w:p>
                    <w:p w14:paraId="2F561CA1" w14:textId="77777777" w:rsidR="008D5725" w:rsidRDefault="008D5725" w:rsidP="008D5725">
                      <w:pPr>
                        <w:rPr>
                          <w:noProof/>
                        </w:rPr>
                      </w:pPr>
                      <w:r w:rsidRPr="003A5305">
                        <w:rPr>
                          <w:noProof/>
                        </w:rPr>
                        <w:t xml:space="preserve"> </w:t>
                      </w:r>
                    </w:p>
                    <w:p w14:paraId="1595182B" w14:textId="77777777" w:rsidR="008D5725" w:rsidRPr="003A5305" w:rsidRDefault="008D5725" w:rsidP="008D5725">
                      <w:pPr>
                        <w:rPr>
                          <w:b/>
                          <w:bCs/>
                          <w:sz w:val="40"/>
                          <w:szCs w:val="40"/>
                        </w:rPr>
                      </w:pPr>
                      <w:r>
                        <w:rPr>
                          <w:noProof/>
                        </w:rPr>
                        <w:t xml:space="preserve">                              </w:t>
                      </w:r>
                      <w:r w:rsidRPr="003A5305">
                        <w:rPr>
                          <w:b/>
                          <w:bCs/>
                          <w:noProof/>
                          <w:sz w:val="40"/>
                          <w:szCs w:val="40"/>
                        </w:rPr>
                        <w:t xml:space="preserve">                                             </w:t>
                      </w:r>
                    </w:p>
                  </w:txbxContent>
                </v:textbox>
                <w10:wrap type="topAndBottom" anchorx="margin"/>
              </v:shape>
            </w:pict>
          </mc:Fallback>
        </mc:AlternateContent>
      </w:r>
    </w:p>
    <w:p w14:paraId="353BEE9D" w14:textId="77777777" w:rsidR="008D5725" w:rsidRPr="0057731B" w:rsidRDefault="008D5725" w:rsidP="008D5725">
      <w:pPr>
        <w:rPr>
          <w:b/>
          <w:bCs/>
          <w:color w:val="000000" w:themeColor="text1"/>
          <w:lang w:eastAsia="zh-CN"/>
        </w:rPr>
      </w:pPr>
      <w:r w:rsidRPr="0057731B">
        <w:rPr>
          <w:rFonts w:hint="eastAsia"/>
          <w:b/>
          <w:bCs/>
          <w:color w:val="000000" w:themeColor="text1"/>
          <w:lang w:eastAsia="zh-CN"/>
        </w:rPr>
        <w:t>Fig</w:t>
      </w:r>
      <w:r w:rsidRPr="0057731B">
        <w:rPr>
          <w:b/>
          <w:bCs/>
          <w:color w:val="000000" w:themeColor="text1"/>
          <w:lang w:eastAsia="zh-CN"/>
        </w:rPr>
        <w:t xml:space="preserve"> G2</w:t>
      </w:r>
    </w:p>
    <w:p w14:paraId="573DD839" w14:textId="77777777" w:rsidR="008D5725" w:rsidRPr="0057731B" w:rsidRDefault="008D5725" w:rsidP="008D5725">
      <w:pPr>
        <w:rPr>
          <w:b/>
          <w:bCs/>
          <w:color w:val="000000" w:themeColor="text1"/>
          <w:lang w:eastAsia="zh-CN"/>
        </w:rPr>
      </w:pPr>
      <w:r w:rsidRPr="0057731B">
        <w:rPr>
          <w:noProof/>
          <w:color w:val="000000" w:themeColor="text1"/>
        </w:rPr>
        <mc:AlternateContent>
          <mc:Choice Requires="wps">
            <w:drawing>
              <wp:anchor distT="0" distB="0" distL="114300" distR="114300" simplePos="0" relativeHeight="251679744" behindDoc="0" locked="0" layoutInCell="1" allowOverlap="1" wp14:anchorId="3412F2A5" wp14:editId="55F363A1">
                <wp:simplePos x="0" y="0"/>
                <wp:positionH relativeFrom="margin">
                  <wp:posOffset>0</wp:posOffset>
                </wp:positionH>
                <wp:positionV relativeFrom="paragraph">
                  <wp:posOffset>179070</wp:posOffset>
                </wp:positionV>
                <wp:extent cx="5988050" cy="1910715"/>
                <wp:effectExtent l="0" t="0" r="635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910715"/>
                        </a:xfrm>
                        <a:prstGeom prst="rect">
                          <a:avLst/>
                        </a:prstGeom>
                        <a:solidFill>
                          <a:srgbClr val="FFFFFF"/>
                        </a:solidFill>
                        <a:ln w="9525">
                          <a:noFill/>
                          <a:miter lim="800000"/>
                          <a:headEnd/>
                          <a:tailEnd/>
                        </a:ln>
                      </wps:spPr>
                      <wps:txbx>
                        <w:txbxContent>
                          <w:p w14:paraId="7B647A6B" w14:textId="77777777" w:rsidR="008D5725" w:rsidRDefault="00610059" w:rsidP="008D5725">
                            <w:pPr>
                              <w:jc w:val="center"/>
                              <w:rPr>
                                <w:b/>
                                <w:sz w:val="20"/>
                                <w:szCs w:val="20"/>
                              </w:rPr>
                            </w:pPr>
                            <w:r>
                              <w:rPr>
                                <w:b/>
                                <w:noProof/>
                                <w:sz w:val="20"/>
                                <w:szCs w:val="20"/>
                              </w:rPr>
                              <w:drawing>
                                <wp:inline distT="0" distB="0" distL="0" distR="0" wp14:anchorId="6FB7CF82" wp14:editId="79A0A1D6">
                                  <wp:extent cx="3989179" cy="1671403"/>
                                  <wp:effectExtent l="0" t="0" r="0" b="508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46">
                                            <a:extLst>
                                              <a:ext uri="{28A0092B-C50C-407E-A947-70E740481C1C}">
                                                <a14:useLocalDpi xmlns:a14="http://schemas.microsoft.com/office/drawing/2010/main" val="0"/>
                                              </a:ext>
                                            </a:extLst>
                                          </a:blip>
                                          <a:srcRect r="38282" b="54033"/>
                                          <a:stretch/>
                                        </pic:blipFill>
                                        <pic:spPr bwMode="auto">
                                          <a:xfrm>
                                            <a:off x="0" y="0"/>
                                            <a:ext cx="4016208" cy="1682728"/>
                                          </a:xfrm>
                                          <a:prstGeom prst="rect">
                                            <a:avLst/>
                                          </a:prstGeom>
                                          <a:ln>
                                            <a:noFill/>
                                          </a:ln>
                                          <a:extLst>
                                            <a:ext uri="{53640926-AAD7-44D8-BBD7-CCE9431645EC}">
                                              <a14:shadowObscured xmlns:a14="http://schemas.microsoft.com/office/drawing/2010/main"/>
                                            </a:ext>
                                          </a:extLst>
                                        </pic:spPr>
                                      </pic:pic>
                                    </a:graphicData>
                                  </a:graphic>
                                </wp:inline>
                              </w:drawing>
                            </w:r>
                          </w:p>
                          <w:p w14:paraId="58B950E2" w14:textId="77777777" w:rsidR="008D5725" w:rsidRDefault="008D5725" w:rsidP="008D5725">
                            <w:pPr>
                              <w:rPr>
                                <w:noProof/>
                              </w:rPr>
                            </w:pPr>
                            <w:r w:rsidRPr="003A5305">
                              <w:rPr>
                                <w:noProof/>
                              </w:rPr>
                              <w:t xml:space="preserve"> </w:t>
                            </w:r>
                          </w:p>
                          <w:p w14:paraId="5860CB3C" w14:textId="77777777" w:rsidR="008D5725" w:rsidRPr="003A5305" w:rsidRDefault="008D5725" w:rsidP="008D5725">
                            <w:pPr>
                              <w:rPr>
                                <w:b/>
                                <w:bCs/>
                                <w:sz w:val="40"/>
                                <w:szCs w:val="40"/>
                              </w:rPr>
                            </w:pPr>
                            <w:r>
                              <w:rPr>
                                <w:noProof/>
                              </w:rPr>
                              <w:t xml:space="preserve">                              </w:t>
                            </w:r>
                            <w:r w:rsidRPr="003A5305">
                              <w:rPr>
                                <w:b/>
                                <w:bCs/>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F63A6" id="Text Box 8" o:spid="_x0000_s1044" type="#_x0000_t202" style="position:absolute;margin-left:0;margin-top:14.1pt;width:471.5pt;height:15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" stroked="f">
                <v:textbox>
                  <w:txbxContent>
                    <w:p w14:paraId="5FED64EB" w14:textId="35B1CC96" w:rsidR="008D5725" w:rsidRDefault="00610059" w:rsidP="008D5725">
                      <w:pPr>
                        <w:jc w:val="center"/>
                        <w:rPr>
                          <w:b/>
                          <w:sz w:val="20"/>
                          <w:szCs w:val="20"/>
                        </w:rPr>
                      </w:pPr>
                      <w:r>
                        <w:rPr>
                          <w:b/>
                          <w:noProof/>
                          <w:sz w:val="20"/>
                          <w:szCs w:val="20"/>
                        </w:rPr>
                        <w:drawing>
                          <wp:inline distT="0" distB="0" distL="0" distR="0" wp14:anchorId="01025EE1" wp14:editId="49A02DF0">
                            <wp:extent cx="3989179" cy="1671403"/>
                            <wp:effectExtent l="0" t="0" r="0" b="508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47">
                                      <a:extLst>
                                        <a:ext uri="{28A0092B-C50C-407E-A947-70E740481C1C}">
                                          <a14:useLocalDpi xmlns:a14="http://schemas.microsoft.com/office/drawing/2010/main" val="0"/>
                                        </a:ext>
                                      </a:extLst>
                                    </a:blip>
                                    <a:srcRect r="38282" b="54033"/>
                                    <a:stretch/>
                                  </pic:blipFill>
                                  <pic:spPr bwMode="auto">
                                    <a:xfrm>
                                      <a:off x="0" y="0"/>
                                      <a:ext cx="4016208" cy="1682728"/>
                                    </a:xfrm>
                                    <a:prstGeom prst="rect">
                                      <a:avLst/>
                                    </a:prstGeom>
                                    <a:ln>
                                      <a:noFill/>
                                    </a:ln>
                                    <a:extLst>
                                      <a:ext uri="{53640926-AAD7-44D8-BBD7-CCE9431645EC}">
                                        <a14:shadowObscured xmlns:a14="http://schemas.microsoft.com/office/drawing/2010/main"/>
                                      </a:ext>
                                    </a:extLst>
                                  </pic:spPr>
                                </pic:pic>
                              </a:graphicData>
                            </a:graphic>
                          </wp:inline>
                        </w:drawing>
                      </w:r>
                    </w:p>
                    <w:p w14:paraId="31456489" w14:textId="77777777" w:rsidR="008D5725" w:rsidRDefault="008D5725" w:rsidP="008D5725">
                      <w:pPr>
                        <w:rPr>
                          <w:noProof/>
                        </w:rPr>
                      </w:pPr>
                      <w:r w:rsidRPr="003A5305">
                        <w:rPr>
                          <w:noProof/>
                        </w:rPr>
                        <w:t xml:space="preserve"> </w:t>
                      </w:r>
                    </w:p>
                    <w:p w14:paraId="4E2EBB74" w14:textId="77777777" w:rsidR="008D5725" w:rsidRPr="003A5305" w:rsidRDefault="008D5725" w:rsidP="008D5725">
                      <w:pPr>
                        <w:rPr>
                          <w:b/>
                          <w:bCs/>
                          <w:sz w:val="40"/>
                          <w:szCs w:val="40"/>
                        </w:rPr>
                      </w:pPr>
                      <w:r>
                        <w:rPr>
                          <w:noProof/>
                        </w:rPr>
                        <w:t xml:space="preserve">                              </w:t>
                      </w:r>
                      <w:r w:rsidRPr="003A5305">
                        <w:rPr>
                          <w:b/>
                          <w:bCs/>
                          <w:noProof/>
                          <w:sz w:val="40"/>
                          <w:szCs w:val="40"/>
                        </w:rPr>
                        <w:t xml:space="preserve">                                             </w:t>
                      </w:r>
                    </w:p>
                  </w:txbxContent>
                </v:textbox>
                <w10:wrap type="topAndBottom" anchorx="margin"/>
              </v:shape>
            </w:pict>
          </mc:Fallback>
        </mc:AlternateContent>
      </w:r>
    </w:p>
    <w:p w14:paraId="7A9CDEB7" w14:textId="77777777" w:rsidR="008D5725" w:rsidRPr="0057731B" w:rsidRDefault="008D5725" w:rsidP="008D5725">
      <w:pPr>
        <w:rPr>
          <w:color w:val="000000" w:themeColor="text1"/>
        </w:rPr>
      </w:pPr>
    </w:p>
    <w:p w14:paraId="6F1914C7" w14:textId="77777777" w:rsidR="00136B50" w:rsidRPr="0057731B" w:rsidRDefault="00136B50">
      <w:pPr>
        <w:rPr>
          <w:color w:val="000000" w:themeColor="text1"/>
        </w:rPr>
      </w:pPr>
    </w:p>
    <w:sectPr w:rsidR="00136B50" w:rsidRPr="0057731B" w:rsidSect="00E254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D869" w14:textId="77777777" w:rsidR="001D38B5" w:rsidRDefault="001D38B5">
      <w:r>
        <w:separator/>
      </w:r>
    </w:p>
  </w:endnote>
  <w:endnote w:type="continuationSeparator" w:id="0">
    <w:p w14:paraId="27D364FB" w14:textId="77777777" w:rsidR="001D38B5" w:rsidRDefault="001D3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ans">
    <w:altName w:val="Arial"/>
    <w:charset w:val="00"/>
    <w:family w:val="swiss"/>
    <w:pitch w:val="variable"/>
    <w:sig w:usb0="E0000AFF" w:usb1="500078FF" w:usb2="00000021" w:usb3="00000000" w:csb0="000001BF" w:csb1="00000000"/>
  </w:font>
  <w:font w:name="AR PL SungtiL GB">
    <w:altName w:val="Cambria"/>
    <w:charset w:val="00"/>
    <w:family w:val="roman"/>
    <w:pitch w:val="default"/>
  </w:font>
  <w:font w:name="Lohit Devanagari">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122348"/>
      <w:docPartObj>
        <w:docPartGallery w:val="Page Numbers (Bottom of Page)"/>
        <w:docPartUnique/>
      </w:docPartObj>
    </w:sdtPr>
    <w:sdtEndPr>
      <w:rPr>
        <w:noProof/>
      </w:rPr>
    </w:sdtEndPr>
    <w:sdtContent>
      <w:p w14:paraId="40F9848D" w14:textId="77777777" w:rsidR="002B5047" w:rsidRDefault="002B50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5EF249" w14:textId="77777777" w:rsidR="002B5047" w:rsidRDefault="002B5047">
    <w:pPr>
      <w:tabs>
        <w:tab w:val="left" w:pos="5387"/>
        <w:tab w:val="right" w:pos="10620"/>
      </w:tabs>
      <w:jc w:val="center"/>
      <w:rPr>
        <w:rStyle w:val="InternetLin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CF34D" w14:textId="77777777" w:rsidR="001D38B5" w:rsidRDefault="001D38B5">
      <w:r>
        <w:separator/>
      </w:r>
    </w:p>
  </w:footnote>
  <w:footnote w:type="continuationSeparator" w:id="0">
    <w:p w14:paraId="35FA650E" w14:textId="77777777" w:rsidR="001D38B5" w:rsidRDefault="001D3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F638" w14:textId="77777777" w:rsidR="002B5047" w:rsidRDefault="002B5047">
    <w:pPr>
      <w:pStyle w:val="Header"/>
      <w:jc w:val="lef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80029"/>
    <w:multiLevelType w:val="hybridMultilevel"/>
    <w:tmpl w:val="2DDE1010"/>
    <w:lvl w:ilvl="0" w:tplc="8FA6401C">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B56AF"/>
    <w:multiLevelType w:val="multilevel"/>
    <w:tmpl w:val="8E4A21CC"/>
    <w:lvl w:ilvl="0">
      <w:start w:val="1"/>
      <w:numFmt w:val="decimal"/>
      <w:lvlText w:val="%1.2.1"/>
      <w:lvlJc w:val="left"/>
      <w:pPr>
        <w:ind w:left="360" w:hanging="360"/>
      </w:pPr>
      <w:rPr>
        <w:rFonts w:hint="default"/>
      </w:rPr>
    </w:lvl>
    <w:lvl w:ilvl="1">
      <w:start w:val="1"/>
      <w:numFmt w:val="decimal"/>
      <w:pStyle w:val="Heading2"/>
      <w:lvlText w:val="2.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5FA21C46"/>
    <w:multiLevelType w:val="hybridMultilevel"/>
    <w:tmpl w:val="F95011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4E633C"/>
    <w:multiLevelType w:val="multilevel"/>
    <w:tmpl w:val="91643ABE"/>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70F95FEC"/>
    <w:multiLevelType w:val="multilevel"/>
    <w:tmpl w:val="2E586922"/>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0" w:firstLine="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F2"/>
    <w:rsid w:val="000025D4"/>
    <w:rsid w:val="000108DD"/>
    <w:rsid w:val="00013793"/>
    <w:rsid w:val="000167FB"/>
    <w:rsid w:val="00026A22"/>
    <w:rsid w:val="00034A65"/>
    <w:rsid w:val="00037DA1"/>
    <w:rsid w:val="00044A89"/>
    <w:rsid w:val="000468C5"/>
    <w:rsid w:val="00065962"/>
    <w:rsid w:val="00066A71"/>
    <w:rsid w:val="00071874"/>
    <w:rsid w:val="000872EC"/>
    <w:rsid w:val="000875C6"/>
    <w:rsid w:val="00090F7C"/>
    <w:rsid w:val="00097BCE"/>
    <w:rsid w:val="000A1006"/>
    <w:rsid w:val="000A157B"/>
    <w:rsid w:val="000B0B13"/>
    <w:rsid w:val="000C13FD"/>
    <w:rsid w:val="000C5645"/>
    <w:rsid w:val="000C66EA"/>
    <w:rsid w:val="000E15F5"/>
    <w:rsid w:val="000E3A46"/>
    <w:rsid w:val="000E68F0"/>
    <w:rsid w:val="000F4F1E"/>
    <w:rsid w:val="001116EE"/>
    <w:rsid w:val="00113107"/>
    <w:rsid w:val="00115741"/>
    <w:rsid w:val="00121074"/>
    <w:rsid w:val="001260AD"/>
    <w:rsid w:val="00136B50"/>
    <w:rsid w:val="001433B8"/>
    <w:rsid w:val="00143A62"/>
    <w:rsid w:val="00145CB1"/>
    <w:rsid w:val="00153D2C"/>
    <w:rsid w:val="00157E85"/>
    <w:rsid w:val="00161CDB"/>
    <w:rsid w:val="00174F05"/>
    <w:rsid w:val="00182509"/>
    <w:rsid w:val="001A00CB"/>
    <w:rsid w:val="001A1A74"/>
    <w:rsid w:val="001C0C49"/>
    <w:rsid w:val="001C249B"/>
    <w:rsid w:val="001C2805"/>
    <w:rsid w:val="001D3024"/>
    <w:rsid w:val="001D38B5"/>
    <w:rsid w:val="001F15C9"/>
    <w:rsid w:val="00213933"/>
    <w:rsid w:val="00217913"/>
    <w:rsid w:val="00222D96"/>
    <w:rsid w:val="00267CB2"/>
    <w:rsid w:val="00272DEB"/>
    <w:rsid w:val="00276C47"/>
    <w:rsid w:val="002833DD"/>
    <w:rsid w:val="002852AD"/>
    <w:rsid w:val="00292780"/>
    <w:rsid w:val="002A055B"/>
    <w:rsid w:val="002B5047"/>
    <w:rsid w:val="002C7AE5"/>
    <w:rsid w:val="002D5155"/>
    <w:rsid w:val="002F036F"/>
    <w:rsid w:val="002F4F81"/>
    <w:rsid w:val="002F7E06"/>
    <w:rsid w:val="00315BC6"/>
    <w:rsid w:val="0032481F"/>
    <w:rsid w:val="00330D1E"/>
    <w:rsid w:val="00331715"/>
    <w:rsid w:val="00331EA6"/>
    <w:rsid w:val="00333CF9"/>
    <w:rsid w:val="00350519"/>
    <w:rsid w:val="003516AC"/>
    <w:rsid w:val="0035241D"/>
    <w:rsid w:val="00360461"/>
    <w:rsid w:val="003650E3"/>
    <w:rsid w:val="00383FAF"/>
    <w:rsid w:val="00387FAE"/>
    <w:rsid w:val="0039155E"/>
    <w:rsid w:val="00393F65"/>
    <w:rsid w:val="00397471"/>
    <w:rsid w:val="003A144C"/>
    <w:rsid w:val="003A5305"/>
    <w:rsid w:val="003B4D2C"/>
    <w:rsid w:val="003B6302"/>
    <w:rsid w:val="003C6C4B"/>
    <w:rsid w:val="003D5B40"/>
    <w:rsid w:val="003E0B96"/>
    <w:rsid w:val="003E3165"/>
    <w:rsid w:val="003E5133"/>
    <w:rsid w:val="003F03C8"/>
    <w:rsid w:val="003F768A"/>
    <w:rsid w:val="00437DDD"/>
    <w:rsid w:val="004404B2"/>
    <w:rsid w:val="00444028"/>
    <w:rsid w:val="00455EB9"/>
    <w:rsid w:val="0048646A"/>
    <w:rsid w:val="004902A1"/>
    <w:rsid w:val="00490D48"/>
    <w:rsid w:val="00493341"/>
    <w:rsid w:val="004B0BA3"/>
    <w:rsid w:val="004B2312"/>
    <w:rsid w:val="004B5A07"/>
    <w:rsid w:val="004C6675"/>
    <w:rsid w:val="004D3B2B"/>
    <w:rsid w:val="004F339F"/>
    <w:rsid w:val="005153A4"/>
    <w:rsid w:val="00527298"/>
    <w:rsid w:val="00527749"/>
    <w:rsid w:val="00530B72"/>
    <w:rsid w:val="005323BB"/>
    <w:rsid w:val="00550579"/>
    <w:rsid w:val="005626A1"/>
    <w:rsid w:val="00566FE4"/>
    <w:rsid w:val="00570C65"/>
    <w:rsid w:val="0057731B"/>
    <w:rsid w:val="00581B39"/>
    <w:rsid w:val="005A340D"/>
    <w:rsid w:val="005A6C73"/>
    <w:rsid w:val="005C2A71"/>
    <w:rsid w:val="005C4D7A"/>
    <w:rsid w:val="005C7EEC"/>
    <w:rsid w:val="005D3A09"/>
    <w:rsid w:val="005D475D"/>
    <w:rsid w:val="005E0B18"/>
    <w:rsid w:val="005E2530"/>
    <w:rsid w:val="0060246E"/>
    <w:rsid w:val="00602791"/>
    <w:rsid w:val="00604758"/>
    <w:rsid w:val="00610059"/>
    <w:rsid w:val="006147FC"/>
    <w:rsid w:val="00621031"/>
    <w:rsid w:val="006364E9"/>
    <w:rsid w:val="006431E8"/>
    <w:rsid w:val="00646DF6"/>
    <w:rsid w:val="00666D8B"/>
    <w:rsid w:val="0066729F"/>
    <w:rsid w:val="00674E1D"/>
    <w:rsid w:val="00675530"/>
    <w:rsid w:val="00680CCD"/>
    <w:rsid w:val="00690B2F"/>
    <w:rsid w:val="00690ED5"/>
    <w:rsid w:val="00696231"/>
    <w:rsid w:val="006A1DD4"/>
    <w:rsid w:val="006A4660"/>
    <w:rsid w:val="006B3F4A"/>
    <w:rsid w:val="006B6DF4"/>
    <w:rsid w:val="006C10F7"/>
    <w:rsid w:val="006C2100"/>
    <w:rsid w:val="006C7E18"/>
    <w:rsid w:val="006D52B4"/>
    <w:rsid w:val="006E4F24"/>
    <w:rsid w:val="006F25E1"/>
    <w:rsid w:val="00700453"/>
    <w:rsid w:val="00701404"/>
    <w:rsid w:val="00702F99"/>
    <w:rsid w:val="00717E79"/>
    <w:rsid w:val="0072334F"/>
    <w:rsid w:val="00723CF2"/>
    <w:rsid w:val="00743BFF"/>
    <w:rsid w:val="007526E9"/>
    <w:rsid w:val="00757644"/>
    <w:rsid w:val="007609A2"/>
    <w:rsid w:val="007628A9"/>
    <w:rsid w:val="00765E7D"/>
    <w:rsid w:val="00783354"/>
    <w:rsid w:val="007844EC"/>
    <w:rsid w:val="0079340B"/>
    <w:rsid w:val="007B6752"/>
    <w:rsid w:val="007C4C64"/>
    <w:rsid w:val="007D5F0E"/>
    <w:rsid w:val="007E00E5"/>
    <w:rsid w:val="007E12C2"/>
    <w:rsid w:val="00813C41"/>
    <w:rsid w:val="0082554A"/>
    <w:rsid w:val="00843666"/>
    <w:rsid w:val="0085095E"/>
    <w:rsid w:val="00865C63"/>
    <w:rsid w:val="008673EC"/>
    <w:rsid w:val="008741C2"/>
    <w:rsid w:val="00880ABA"/>
    <w:rsid w:val="00882F5A"/>
    <w:rsid w:val="00892DA9"/>
    <w:rsid w:val="008A3BB9"/>
    <w:rsid w:val="008B79D4"/>
    <w:rsid w:val="008B7E05"/>
    <w:rsid w:val="008D5725"/>
    <w:rsid w:val="008E5B82"/>
    <w:rsid w:val="008F6C79"/>
    <w:rsid w:val="008F6FF2"/>
    <w:rsid w:val="00916FB3"/>
    <w:rsid w:val="009238AD"/>
    <w:rsid w:val="00925775"/>
    <w:rsid w:val="00944585"/>
    <w:rsid w:val="009466EB"/>
    <w:rsid w:val="009511D6"/>
    <w:rsid w:val="00952261"/>
    <w:rsid w:val="00955955"/>
    <w:rsid w:val="009623DD"/>
    <w:rsid w:val="00964CCE"/>
    <w:rsid w:val="00965351"/>
    <w:rsid w:val="00967EEE"/>
    <w:rsid w:val="00980EAC"/>
    <w:rsid w:val="00995315"/>
    <w:rsid w:val="009976A7"/>
    <w:rsid w:val="009A5B0B"/>
    <w:rsid w:val="009C0D3B"/>
    <w:rsid w:val="009E15B3"/>
    <w:rsid w:val="009F4FCF"/>
    <w:rsid w:val="00A00FA9"/>
    <w:rsid w:val="00A33CF5"/>
    <w:rsid w:val="00A3497C"/>
    <w:rsid w:val="00A36698"/>
    <w:rsid w:val="00A423A1"/>
    <w:rsid w:val="00A462F7"/>
    <w:rsid w:val="00A50BDA"/>
    <w:rsid w:val="00A80E5A"/>
    <w:rsid w:val="00A8610A"/>
    <w:rsid w:val="00AA7CCE"/>
    <w:rsid w:val="00AB0643"/>
    <w:rsid w:val="00AB15BB"/>
    <w:rsid w:val="00AD74F0"/>
    <w:rsid w:val="00AE0016"/>
    <w:rsid w:val="00AE46D9"/>
    <w:rsid w:val="00AE7CBB"/>
    <w:rsid w:val="00AF5D36"/>
    <w:rsid w:val="00B000D6"/>
    <w:rsid w:val="00B267B5"/>
    <w:rsid w:val="00B30452"/>
    <w:rsid w:val="00B75356"/>
    <w:rsid w:val="00B822A0"/>
    <w:rsid w:val="00B85678"/>
    <w:rsid w:val="00BB7884"/>
    <w:rsid w:val="00BC4B28"/>
    <w:rsid w:val="00BE174C"/>
    <w:rsid w:val="00BE22F7"/>
    <w:rsid w:val="00BF0721"/>
    <w:rsid w:val="00BF10DB"/>
    <w:rsid w:val="00BF1481"/>
    <w:rsid w:val="00BF54F3"/>
    <w:rsid w:val="00C01EF2"/>
    <w:rsid w:val="00C17B8A"/>
    <w:rsid w:val="00C4547E"/>
    <w:rsid w:val="00C53CB8"/>
    <w:rsid w:val="00C83094"/>
    <w:rsid w:val="00C94DFB"/>
    <w:rsid w:val="00CA0A19"/>
    <w:rsid w:val="00CB3BC2"/>
    <w:rsid w:val="00CC08DA"/>
    <w:rsid w:val="00CF3C9D"/>
    <w:rsid w:val="00CF73E9"/>
    <w:rsid w:val="00CF7F86"/>
    <w:rsid w:val="00D00CCC"/>
    <w:rsid w:val="00D119F0"/>
    <w:rsid w:val="00D165CF"/>
    <w:rsid w:val="00D266E5"/>
    <w:rsid w:val="00D45A2A"/>
    <w:rsid w:val="00D517AE"/>
    <w:rsid w:val="00D60227"/>
    <w:rsid w:val="00D77D0E"/>
    <w:rsid w:val="00D8420F"/>
    <w:rsid w:val="00DA2034"/>
    <w:rsid w:val="00DD5D25"/>
    <w:rsid w:val="00DD6873"/>
    <w:rsid w:val="00DE28C7"/>
    <w:rsid w:val="00DF6EA4"/>
    <w:rsid w:val="00E0777C"/>
    <w:rsid w:val="00E10A8C"/>
    <w:rsid w:val="00E25416"/>
    <w:rsid w:val="00E26A66"/>
    <w:rsid w:val="00E40C21"/>
    <w:rsid w:val="00E628D6"/>
    <w:rsid w:val="00E71554"/>
    <w:rsid w:val="00E81D75"/>
    <w:rsid w:val="00E90F92"/>
    <w:rsid w:val="00EB2C64"/>
    <w:rsid w:val="00EB2EDB"/>
    <w:rsid w:val="00EC42CF"/>
    <w:rsid w:val="00EC678C"/>
    <w:rsid w:val="00EF2D92"/>
    <w:rsid w:val="00EF2EEE"/>
    <w:rsid w:val="00EF6557"/>
    <w:rsid w:val="00F17968"/>
    <w:rsid w:val="00F26C42"/>
    <w:rsid w:val="00F27999"/>
    <w:rsid w:val="00F27ABB"/>
    <w:rsid w:val="00F356C6"/>
    <w:rsid w:val="00F4186E"/>
    <w:rsid w:val="00F538FD"/>
    <w:rsid w:val="00F53C9B"/>
    <w:rsid w:val="00F62925"/>
    <w:rsid w:val="00F642DB"/>
    <w:rsid w:val="00F723E9"/>
    <w:rsid w:val="00F761C6"/>
    <w:rsid w:val="00F85F44"/>
    <w:rsid w:val="00FA30B8"/>
    <w:rsid w:val="00FB0285"/>
    <w:rsid w:val="00FB22C7"/>
    <w:rsid w:val="00FB52F8"/>
    <w:rsid w:val="00FC0C02"/>
    <w:rsid w:val="00FC3DB6"/>
    <w:rsid w:val="00FC5146"/>
    <w:rsid w:val="00FF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4198E"/>
  <w15:chartTrackingRefBased/>
  <w15:docId w15:val="{676FD0FC-B749-47E9-BFEF-4612F3AC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CF2"/>
    <w:pPr>
      <w:spacing w:after="0" w:line="240" w:lineRule="auto"/>
    </w:pPr>
    <w:rPr>
      <w:rFonts w:ascii="Times New Roman" w:eastAsia="SimSun" w:hAnsi="Times New Roman" w:cs="Times New Roman"/>
      <w:sz w:val="24"/>
      <w:szCs w:val="24"/>
      <w:lang w:eastAsia="en-US"/>
    </w:rPr>
  </w:style>
  <w:style w:type="paragraph" w:styleId="Heading1">
    <w:name w:val="heading 1"/>
    <w:basedOn w:val="Normal"/>
    <w:next w:val="Normal"/>
    <w:link w:val="Heading1Char"/>
    <w:uiPriority w:val="9"/>
    <w:qFormat/>
    <w:rsid w:val="00723CF2"/>
    <w:pPr>
      <w:keepNext/>
      <w:spacing w:before="240" w:after="60"/>
      <w:outlineLvl w:val="0"/>
    </w:pPr>
    <w:rPr>
      <w:rFonts w:ascii="Arial" w:hAnsi="Arial"/>
      <w:b/>
      <w:bCs/>
      <w:kern w:val="2"/>
      <w:sz w:val="32"/>
      <w:szCs w:val="32"/>
    </w:rPr>
  </w:style>
  <w:style w:type="paragraph" w:styleId="Heading2">
    <w:name w:val="heading 2"/>
    <w:basedOn w:val="Normal"/>
    <w:next w:val="Normal"/>
    <w:link w:val="Heading2Char"/>
    <w:qFormat/>
    <w:rsid w:val="00723CF2"/>
    <w:pPr>
      <w:keepNext/>
      <w:numPr>
        <w:ilvl w:val="1"/>
        <w:numId w:val="3"/>
      </w:numPr>
      <w:spacing w:before="120" w:after="60"/>
      <w:outlineLvl w:val="1"/>
    </w:pPr>
    <w:rPr>
      <w:i/>
      <w:iCs/>
      <w:sz w:val="20"/>
      <w:szCs w:val="20"/>
    </w:rPr>
  </w:style>
  <w:style w:type="paragraph" w:styleId="Heading3">
    <w:name w:val="heading 3"/>
    <w:basedOn w:val="Normal"/>
    <w:next w:val="Normal"/>
    <w:link w:val="Heading3Char"/>
    <w:qFormat/>
    <w:rsid w:val="00723CF2"/>
    <w:pPr>
      <w:keepNext/>
      <w:numPr>
        <w:ilvl w:val="2"/>
        <w:numId w:val="3"/>
      </w:numPr>
      <w:outlineLvl w:val="2"/>
    </w:pPr>
    <w:rPr>
      <w:i/>
      <w:iCs/>
      <w:sz w:val="20"/>
      <w:szCs w:val="20"/>
    </w:rPr>
  </w:style>
  <w:style w:type="paragraph" w:styleId="Heading4">
    <w:name w:val="heading 4"/>
    <w:basedOn w:val="Normal"/>
    <w:next w:val="Normal"/>
    <w:link w:val="Heading4Char"/>
    <w:qFormat/>
    <w:rsid w:val="00723CF2"/>
    <w:pPr>
      <w:keepNext/>
      <w:numPr>
        <w:ilvl w:val="3"/>
        <w:numId w:val="3"/>
      </w:numPr>
      <w:spacing w:before="240" w:after="60"/>
      <w:outlineLvl w:val="3"/>
    </w:pPr>
    <w:rPr>
      <w:i/>
      <w:iCs/>
      <w:sz w:val="18"/>
      <w:szCs w:val="18"/>
    </w:rPr>
  </w:style>
  <w:style w:type="paragraph" w:styleId="Heading5">
    <w:name w:val="heading 5"/>
    <w:basedOn w:val="Normal"/>
    <w:next w:val="Normal"/>
    <w:link w:val="Heading5Char"/>
    <w:qFormat/>
    <w:rsid w:val="00723CF2"/>
    <w:pPr>
      <w:numPr>
        <w:ilvl w:val="4"/>
        <w:numId w:val="3"/>
      </w:numPr>
      <w:spacing w:before="240" w:after="60"/>
      <w:outlineLvl w:val="4"/>
    </w:pPr>
    <w:rPr>
      <w:sz w:val="18"/>
      <w:szCs w:val="18"/>
    </w:rPr>
  </w:style>
  <w:style w:type="paragraph" w:styleId="Heading6">
    <w:name w:val="heading 6"/>
    <w:basedOn w:val="Normal"/>
    <w:next w:val="Normal"/>
    <w:link w:val="Heading6Char"/>
    <w:qFormat/>
    <w:rsid w:val="00723CF2"/>
    <w:pPr>
      <w:numPr>
        <w:ilvl w:val="5"/>
        <w:numId w:val="3"/>
      </w:numPr>
      <w:spacing w:before="240" w:after="60"/>
      <w:outlineLvl w:val="5"/>
    </w:pPr>
    <w:rPr>
      <w:i/>
      <w:iCs/>
      <w:sz w:val="16"/>
      <w:szCs w:val="16"/>
    </w:rPr>
  </w:style>
  <w:style w:type="paragraph" w:styleId="Heading7">
    <w:name w:val="heading 7"/>
    <w:basedOn w:val="Normal"/>
    <w:next w:val="Normal"/>
    <w:link w:val="Heading7Char"/>
    <w:qFormat/>
    <w:rsid w:val="00723CF2"/>
    <w:pPr>
      <w:numPr>
        <w:ilvl w:val="6"/>
        <w:numId w:val="3"/>
      </w:numPr>
      <w:spacing w:before="240" w:after="60"/>
      <w:outlineLvl w:val="6"/>
    </w:pPr>
    <w:rPr>
      <w:sz w:val="16"/>
      <w:szCs w:val="16"/>
    </w:rPr>
  </w:style>
  <w:style w:type="paragraph" w:styleId="Heading8">
    <w:name w:val="heading 8"/>
    <w:basedOn w:val="Normal"/>
    <w:next w:val="Normal"/>
    <w:link w:val="Heading8Char"/>
    <w:qFormat/>
    <w:rsid w:val="00723CF2"/>
    <w:pPr>
      <w:numPr>
        <w:ilvl w:val="7"/>
        <w:numId w:val="3"/>
      </w:numPr>
      <w:spacing w:before="240" w:after="60"/>
      <w:outlineLvl w:val="7"/>
    </w:pPr>
    <w:rPr>
      <w:i/>
      <w:iCs/>
      <w:sz w:val="16"/>
      <w:szCs w:val="16"/>
    </w:rPr>
  </w:style>
  <w:style w:type="paragraph" w:styleId="Heading9">
    <w:name w:val="heading 9"/>
    <w:basedOn w:val="Normal"/>
    <w:next w:val="Normal"/>
    <w:link w:val="Heading9Char"/>
    <w:qFormat/>
    <w:rsid w:val="00723CF2"/>
    <w:pPr>
      <w:numPr>
        <w:ilvl w:val="8"/>
        <w:numId w:val="3"/>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CF2"/>
    <w:rPr>
      <w:rFonts w:ascii="Arial" w:eastAsia="SimSun" w:hAnsi="Arial" w:cs="Times New Roman"/>
      <w:b/>
      <w:bCs/>
      <w:kern w:val="2"/>
      <w:sz w:val="32"/>
      <w:szCs w:val="32"/>
      <w:lang w:eastAsia="en-US"/>
    </w:rPr>
  </w:style>
  <w:style w:type="character" w:customStyle="1" w:styleId="Heading2Char">
    <w:name w:val="Heading 2 Char"/>
    <w:basedOn w:val="DefaultParagraphFont"/>
    <w:link w:val="Heading2"/>
    <w:rsid w:val="00723CF2"/>
    <w:rPr>
      <w:rFonts w:ascii="Times New Roman" w:eastAsia="SimSun" w:hAnsi="Times New Roman" w:cs="Times New Roman"/>
      <w:i/>
      <w:iCs/>
      <w:sz w:val="20"/>
      <w:szCs w:val="20"/>
      <w:lang w:eastAsia="en-US"/>
    </w:rPr>
  </w:style>
  <w:style w:type="character" w:customStyle="1" w:styleId="Heading3Char">
    <w:name w:val="Heading 3 Char"/>
    <w:basedOn w:val="DefaultParagraphFont"/>
    <w:link w:val="Heading3"/>
    <w:rsid w:val="00723CF2"/>
    <w:rPr>
      <w:rFonts w:ascii="Times New Roman" w:eastAsia="SimSun" w:hAnsi="Times New Roman" w:cs="Times New Roman"/>
      <w:i/>
      <w:iCs/>
      <w:sz w:val="20"/>
      <w:szCs w:val="20"/>
      <w:lang w:eastAsia="en-US"/>
    </w:rPr>
  </w:style>
  <w:style w:type="character" w:customStyle="1" w:styleId="Heading4Char">
    <w:name w:val="Heading 4 Char"/>
    <w:basedOn w:val="DefaultParagraphFont"/>
    <w:link w:val="Heading4"/>
    <w:rsid w:val="00723CF2"/>
    <w:rPr>
      <w:rFonts w:ascii="Times New Roman" w:eastAsia="SimSun" w:hAnsi="Times New Roman" w:cs="Times New Roman"/>
      <w:i/>
      <w:iCs/>
      <w:sz w:val="18"/>
      <w:szCs w:val="18"/>
      <w:lang w:eastAsia="en-US"/>
    </w:rPr>
  </w:style>
  <w:style w:type="character" w:customStyle="1" w:styleId="Heading5Char">
    <w:name w:val="Heading 5 Char"/>
    <w:basedOn w:val="DefaultParagraphFont"/>
    <w:link w:val="Heading5"/>
    <w:rsid w:val="00723CF2"/>
    <w:rPr>
      <w:rFonts w:ascii="Times New Roman" w:eastAsia="SimSun" w:hAnsi="Times New Roman" w:cs="Times New Roman"/>
      <w:sz w:val="18"/>
      <w:szCs w:val="18"/>
      <w:lang w:eastAsia="en-US"/>
    </w:rPr>
  </w:style>
  <w:style w:type="character" w:customStyle="1" w:styleId="Heading6Char">
    <w:name w:val="Heading 6 Char"/>
    <w:basedOn w:val="DefaultParagraphFont"/>
    <w:link w:val="Heading6"/>
    <w:rsid w:val="00723CF2"/>
    <w:rPr>
      <w:rFonts w:ascii="Times New Roman" w:eastAsia="SimSun" w:hAnsi="Times New Roman" w:cs="Times New Roman"/>
      <w:i/>
      <w:iCs/>
      <w:sz w:val="16"/>
      <w:szCs w:val="16"/>
      <w:lang w:eastAsia="en-US"/>
    </w:rPr>
  </w:style>
  <w:style w:type="character" w:customStyle="1" w:styleId="Heading7Char">
    <w:name w:val="Heading 7 Char"/>
    <w:basedOn w:val="DefaultParagraphFont"/>
    <w:link w:val="Heading7"/>
    <w:rsid w:val="00723CF2"/>
    <w:rPr>
      <w:rFonts w:ascii="Times New Roman" w:eastAsia="SimSun" w:hAnsi="Times New Roman" w:cs="Times New Roman"/>
      <w:sz w:val="16"/>
      <w:szCs w:val="16"/>
      <w:lang w:eastAsia="en-US"/>
    </w:rPr>
  </w:style>
  <w:style w:type="character" w:customStyle="1" w:styleId="Heading8Char">
    <w:name w:val="Heading 8 Char"/>
    <w:basedOn w:val="DefaultParagraphFont"/>
    <w:link w:val="Heading8"/>
    <w:rsid w:val="00723CF2"/>
    <w:rPr>
      <w:rFonts w:ascii="Times New Roman" w:eastAsia="SimSun" w:hAnsi="Times New Roman" w:cs="Times New Roman"/>
      <w:i/>
      <w:iCs/>
      <w:sz w:val="16"/>
      <w:szCs w:val="16"/>
      <w:lang w:eastAsia="en-US"/>
    </w:rPr>
  </w:style>
  <w:style w:type="character" w:customStyle="1" w:styleId="Heading9Char">
    <w:name w:val="Heading 9 Char"/>
    <w:basedOn w:val="DefaultParagraphFont"/>
    <w:link w:val="Heading9"/>
    <w:rsid w:val="00723CF2"/>
    <w:rPr>
      <w:rFonts w:ascii="Times New Roman" w:eastAsia="SimSun" w:hAnsi="Times New Roman" w:cs="Times New Roman"/>
      <w:sz w:val="16"/>
      <w:szCs w:val="16"/>
      <w:lang w:eastAsia="en-US"/>
    </w:rPr>
  </w:style>
  <w:style w:type="character" w:customStyle="1" w:styleId="BodyTextChar">
    <w:name w:val="Body Text Char"/>
    <w:link w:val="BodyText"/>
    <w:qFormat/>
    <w:rsid w:val="00723CF2"/>
    <w:rPr>
      <w:sz w:val="24"/>
      <w:szCs w:val="24"/>
      <w:lang w:eastAsia="en-GB" w:bidi="ar-AE"/>
    </w:rPr>
  </w:style>
  <w:style w:type="character" w:customStyle="1" w:styleId="HeaderChar">
    <w:name w:val="Header Char"/>
    <w:link w:val="Header"/>
    <w:qFormat/>
    <w:rsid w:val="00723CF2"/>
    <w:rPr>
      <w:sz w:val="24"/>
      <w:szCs w:val="24"/>
      <w:lang w:val="en-GB" w:bidi="he-IL"/>
    </w:rPr>
  </w:style>
  <w:style w:type="character" w:styleId="PageNumber">
    <w:name w:val="page number"/>
    <w:basedOn w:val="DefaultParagraphFont"/>
    <w:qFormat/>
    <w:rsid w:val="00723CF2"/>
  </w:style>
  <w:style w:type="character" w:customStyle="1" w:styleId="InternetLink">
    <w:name w:val="Internet Link"/>
    <w:rsid w:val="00723CF2"/>
    <w:rPr>
      <w:color w:val="0000FF"/>
      <w:u w:val="single"/>
    </w:rPr>
  </w:style>
  <w:style w:type="character" w:customStyle="1" w:styleId="Char">
    <w:name w:val="Char"/>
    <w:qFormat/>
    <w:rsid w:val="00723CF2"/>
    <w:rPr>
      <w:sz w:val="24"/>
      <w:szCs w:val="24"/>
      <w:lang w:val="en-GB" w:eastAsia="zh-CN" w:bidi="he-IL"/>
    </w:rPr>
  </w:style>
  <w:style w:type="character" w:styleId="FollowedHyperlink">
    <w:name w:val="FollowedHyperlink"/>
    <w:uiPriority w:val="99"/>
    <w:semiHidden/>
    <w:unhideWhenUsed/>
    <w:qFormat/>
    <w:rsid w:val="00723CF2"/>
    <w:rPr>
      <w:color w:val="800080"/>
      <w:u w:val="single"/>
    </w:rPr>
  </w:style>
  <w:style w:type="character" w:customStyle="1" w:styleId="ListLabel1">
    <w:name w:val="ListLabel 1"/>
    <w:qFormat/>
    <w:rsid w:val="00723CF2"/>
    <w:rPr>
      <w:rFonts w:cs="Times New Roman"/>
      <w:b w:val="0"/>
      <w:bCs w:val="0"/>
      <w:i w:val="0"/>
      <w:iCs w:val="0"/>
      <w:sz w:val="16"/>
      <w:szCs w:val="16"/>
    </w:rPr>
  </w:style>
  <w:style w:type="character" w:customStyle="1" w:styleId="ListLabel2">
    <w:name w:val="ListLabel 2"/>
    <w:qFormat/>
    <w:rsid w:val="00723CF2"/>
    <w:rPr>
      <w:rFonts w:cs="Times New Roman"/>
      <w:b w:val="0"/>
      <w:bCs w:val="0"/>
      <w:i w:val="0"/>
      <w:iCs w:val="0"/>
      <w:sz w:val="16"/>
      <w:szCs w:val="16"/>
    </w:rPr>
  </w:style>
  <w:style w:type="character" w:customStyle="1" w:styleId="ListLabel3">
    <w:name w:val="ListLabel 3"/>
    <w:qFormat/>
    <w:rsid w:val="00723CF2"/>
    <w:rPr>
      <w:sz w:val="18"/>
      <w:szCs w:val="18"/>
    </w:rPr>
  </w:style>
  <w:style w:type="character" w:customStyle="1" w:styleId="ListLabel4">
    <w:name w:val="ListLabel 4"/>
    <w:qFormat/>
    <w:rsid w:val="00723CF2"/>
    <w:rPr>
      <w:rFonts w:ascii="Book Antiqua" w:hAnsi="Book Antiqua"/>
      <w:sz w:val="20"/>
      <w:szCs w:val="20"/>
    </w:rPr>
  </w:style>
  <w:style w:type="character" w:customStyle="1" w:styleId="ListLabel5">
    <w:name w:val="ListLabel 5"/>
    <w:qFormat/>
    <w:rsid w:val="00723CF2"/>
    <w:rPr>
      <w:b/>
      <w:bCs/>
      <w:sz w:val="20"/>
      <w:szCs w:val="20"/>
    </w:rPr>
  </w:style>
  <w:style w:type="character" w:customStyle="1" w:styleId="ListLabel6">
    <w:name w:val="ListLabel 6"/>
    <w:qFormat/>
    <w:rsid w:val="00723CF2"/>
    <w:rPr>
      <w:rFonts w:cs="Times New Roman"/>
      <w:b w:val="0"/>
      <w:bCs w:val="0"/>
      <w:i w:val="0"/>
      <w:iCs w:val="0"/>
      <w:sz w:val="16"/>
      <w:szCs w:val="16"/>
    </w:rPr>
  </w:style>
  <w:style w:type="character" w:customStyle="1" w:styleId="ListLabel7">
    <w:name w:val="ListLabel 7"/>
    <w:qFormat/>
    <w:rsid w:val="00723CF2"/>
    <w:rPr>
      <w:sz w:val="18"/>
      <w:szCs w:val="18"/>
    </w:rPr>
  </w:style>
  <w:style w:type="character" w:customStyle="1" w:styleId="ListLabel8">
    <w:name w:val="ListLabel 8"/>
    <w:qFormat/>
    <w:rsid w:val="00723CF2"/>
    <w:rPr>
      <w:rFonts w:ascii="Book Antiqua" w:hAnsi="Book Antiqua"/>
      <w:sz w:val="20"/>
      <w:szCs w:val="20"/>
    </w:rPr>
  </w:style>
  <w:style w:type="character" w:customStyle="1" w:styleId="ListLabel9">
    <w:name w:val="ListLabel 9"/>
    <w:qFormat/>
    <w:rsid w:val="00723CF2"/>
    <w:rPr>
      <w:b/>
      <w:bCs/>
      <w:sz w:val="20"/>
      <w:szCs w:val="20"/>
    </w:rPr>
  </w:style>
  <w:style w:type="character" w:customStyle="1" w:styleId="NumberingSymbols">
    <w:name w:val="Numbering Symbols"/>
    <w:qFormat/>
    <w:rsid w:val="00723CF2"/>
  </w:style>
  <w:style w:type="character" w:styleId="LineNumber">
    <w:name w:val="line number"/>
    <w:basedOn w:val="DefaultParagraphFont"/>
    <w:uiPriority w:val="99"/>
    <w:semiHidden/>
    <w:unhideWhenUsed/>
    <w:qFormat/>
    <w:rsid w:val="00723CF2"/>
  </w:style>
  <w:style w:type="character" w:customStyle="1" w:styleId="ListLabel10">
    <w:name w:val="ListLabel 10"/>
    <w:qFormat/>
    <w:rsid w:val="00723CF2"/>
    <w:rPr>
      <w:rFonts w:cs="Times New Roman"/>
      <w:b w:val="0"/>
      <w:bCs w:val="0"/>
      <w:i w:val="0"/>
      <w:iCs w:val="0"/>
      <w:sz w:val="16"/>
      <w:szCs w:val="16"/>
    </w:rPr>
  </w:style>
  <w:style w:type="character" w:customStyle="1" w:styleId="ListLabel11">
    <w:name w:val="ListLabel 11"/>
    <w:qFormat/>
    <w:rsid w:val="00723CF2"/>
    <w:rPr>
      <w:sz w:val="18"/>
      <w:szCs w:val="18"/>
    </w:rPr>
  </w:style>
  <w:style w:type="character" w:customStyle="1" w:styleId="LineNumbering">
    <w:name w:val="Line Numbering"/>
    <w:rsid w:val="00723CF2"/>
  </w:style>
  <w:style w:type="character" w:customStyle="1" w:styleId="ListLabel12">
    <w:name w:val="ListLabel 12"/>
    <w:qFormat/>
    <w:rsid w:val="00723CF2"/>
    <w:rPr>
      <w:rFonts w:cs="Times New Roman"/>
      <w:b w:val="0"/>
      <w:bCs w:val="0"/>
      <w:i w:val="0"/>
      <w:iCs w:val="0"/>
      <w:sz w:val="16"/>
      <w:szCs w:val="16"/>
    </w:rPr>
  </w:style>
  <w:style w:type="character" w:customStyle="1" w:styleId="ListLabel13">
    <w:name w:val="ListLabel 13"/>
    <w:qFormat/>
    <w:rsid w:val="00723CF2"/>
    <w:rPr>
      <w:rFonts w:cs="Times New Roman"/>
      <w:b w:val="0"/>
      <w:bCs w:val="0"/>
      <w:i w:val="0"/>
      <w:iCs w:val="0"/>
      <w:sz w:val="16"/>
      <w:szCs w:val="16"/>
    </w:rPr>
  </w:style>
  <w:style w:type="character" w:styleId="PlaceholderText">
    <w:name w:val="Placeholder Text"/>
    <w:basedOn w:val="DefaultParagraphFont"/>
    <w:uiPriority w:val="99"/>
    <w:semiHidden/>
    <w:qFormat/>
    <w:rsid w:val="00723CF2"/>
    <w:rPr>
      <w:color w:val="808080"/>
    </w:rPr>
  </w:style>
  <w:style w:type="character" w:customStyle="1" w:styleId="ListLabel14">
    <w:name w:val="ListLabel 14"/>
    <w:qFormat/>
    <w:rsid w:val="00723CF2"/>
    <w:rPr>
      <w:rFonts w:cs="Times New Roman"/>
      <w:b w:val="0"/>
      <w:bCs w:val="0"/>
      <w:i w:val="0"/>
      <w:iCs w:val="0"/>
      <w:sz w:val="16"/>
      <w:szCs w:val="16"/>
    </w:rPr>
  </w:style>
  <w:style w:type="paragraph" w:customStyle="1" w:styleId="Heading">
    <w:name w:val="Heading"/>
    <w:basedOn w:val="Normal"/>
    <w:next w:val="BodyText"/>
    <w:qFormat/>
    <w:rsid w:val="00723CF2"/>
    <w:pPr>
      <w:keepNext/>
      <w:spacing w:before="240" w:after="120"/>
    </w:pPr>
    <w:rPr>
      <w:rFonts w:ascii="Liberation Sans" w:eastAsia="AR PL SungtiL GB" w:hAnsi="Liberation Sans" w:cs="Lohit Devanagari"/>
      <w:sz w:val="28"/>
      <w:szCs w:val="28"/>
    </w:rPr>
  </w:style>
  <w:style w:type="paragraph" w:styleId="BodyText">
    <w:name w:val="Body Text"/>
    <w:basedOn w:val="Normal"/>
    <w:link w:val="BodyTextChar"/>
    <w:qFormat/>
    <w:rsid w:val="00723CF2"/>
    <w:pPr>
      <w:spacing w:after="240"/>
      <w:jc w:val="both"/>
    </w:pPr>
    <w:rPr>
      <w:rFonts w:asciiTheme="minorHAnsi" w:eastAsiaTheme="minorEastAsia" w:hAnsiTheme="minorHAnsi" w:cstheme="minorBidi"/>
      <w:lang w:eastAsia="en-GB" w:bidi="ar-AE"/>
    </w:rPr>
  </w:style>
  <w:style w:type="character" w:customStyle="1" w:styleId="BodyTextChar1">
    <w:name w:val="Body Text Char1"/>
    <w:basedOn w:val="DefaultParagraphFont"/>
    <w:uiPriority w:val="99"/>
    <w:semiHidden/>
    <w:rsid w:val="00723CF2"/>
    <w:rPr>
      <w:rFonts w:ascii="Times New Roman" w:eastAsia="SimSun" w:hAnsi="Times New Roman" w:cs="Times New Roman"/>
      <w:sz w:val="24"/>
      <w:szCs w:val="24"/>
      <w:lang w:eastAsia="en-US"/>
    </w:rPr>
  </w:style>
  <w:style w:type="paragraph" w:styleId="List">
    <w:name w:val="List"/>
    <w:basedOn w:val="BodyText"/>
    <w:rsid w:val="00723CF2"/>
    <w:rPr>
      <w:rFonts w:cs="Lohit Devanagari"/>
    </w:rPr>
  </w:style>
  <w:style w:type="paragraph" w:styleId="Caption">
    <w:name w:val="caption"/>
    <w:basedOn w:val="Normal"/>
    <w:qFormat/>
    <w:rsid w:val="00723CF2"/>
    <w:pPr>
      <w:suppressLineNumbers/>
      <w:spacing w:before="120" w:after="120"/>
    </w:pPr>
    <w:rPr>
      <w:rFonts w:cs="Lohit Devanagari"/>
      <w:i/>
      <w:iCs/>
    </w:rPr>
  </w:style>
  <w:style w:type="paragraph" w:customStyle="1" w:styleId="Index">
    <w:name w:val="Index"/>
    <w:basedOn w:val="Normal"/>
    <w:qFormat/>
    <w:rsid w:val="00723CF2"/>
    <w:pPr>
      <w:suppressLineNumbers/>
    </w:pPr>
    <w:rPr>
      <w:rFonts w:cs="Lohit Devanagari"/>
    </w:rPr>
  </w:style>
  <w:style w:type="paragraph" w:styleId="Header">
    <w:name w:val="header"/>
    <w:basedOn w:val="Normal"/>
    <w:link w:val="HeaderChar"/>
    <w:qFormat/>
    <w:rsid w:val="00723CF2"/>
    <w:pPr>
      <w:suppressLineNumbers/>
      <w:jc w:val="both"/>
    </w:pPr>
    <w:rPr>
      <w:rFonts w:asciiTheme="minorHAnsi" w:eastAsiaTheme="minorEastAsia" w:hAnsiTheme="minorHAnsi" w:cstheme="minorBidi"/>
      <w:lang w:val="en-GB" w:eastAsia="zh-CN" w:bidi="he-IL"/>
    </w:rPr>
  </w:style>
  <w:style w:type="character" w:customStyle="1" w:styleId="HeaderChar1">
    <w:name w:val="Header Char1"/>
    <w:basedOn w:val="DefaultParagraphFont"/>
    <w:uiPriority w:val="99"/>
    <w:semiHidden/>
    <w:rsid w:val="00723CF2"/>
    <w:rPr>
      <w:rFonts w:ascii="Times New Roman" w:eastAsia="SimSun" w:hAnsi="Times New Roman" w:cs="Times New Roman"/>
      <w:sz w:val="24"/>
      <w:szCs w:val="24"/>
      <w:lang w:eastAsia="en-US"/>
    </w:rPr>
  </w:style>
  <w:style w:type="paragraph" w:styleId="Footer">
    <w:name w:val="footer"/>
    <w:basedOn w:val="Normal"/>
    <w:link w:val="FooterChar"/>
    <w:uiPriority w:val="99"/>
    <w:rsid w:val="00723CF2"/>
    <w:pPr>
      <w:suppressLineNumbers/>
      <w:tabs>
        <w:tab w:val="center" w:pos="4320"/>
        <w:tab w:val="right" w:pos="8640"/>
      </w:tabs>
    </w:pPr>
  </w:style>
  <w:style w:type="character" w:customStyle="1" w:styleId="FooterChar">
    <w:name w:val="Footer Char"/>
    <w:basedOn w:val="DefaultParagraphFont"/>
    <w:link w:val="Footer"/>
    <w:uiPriority w:val="99"/>
    <w:rsid w:val="00723CF2"/>
    <w:rPr>
      <w:rFonts w:ascii="Times New Roman" w:eastAsia="SimSun" w:hAnsi="Times New Roman" w:cs="Times New Roman"/>
      <w:sz w:val="24"/>
      <w:szCs w:val="24"/>
      <w:lang w:eastAsia="en-US"/>
    </w:rPr>
  </w:style>
  <w:style w:type="paragraph" w:customStyle="1" w:styleId="Title20pt">
    <w:name w:val="Title + 20 pt"/>
    <w:basedOn w:val="Normal"/>
    <w:qFormat/>
    <w:rsid w:val="00723CF2"/>
    <w:pPr>
      <w:jc w:val="center"/>
    </w:pPr>
    <w:rPr>
      <w:sz w:val="40"/>
      <w:szCs w:val="40"/>
    </w:rPr>
  </w:style>
  <w:style w:type="paragraph" w:customStyle="1" w:styleId="References">
    <w:name w:val="References"/>
    <w:basedOn w:val="Normal"/>
    <w:qFormat/>
    <w:rsid w:val="00723CF2"/>
    <w:pPr>
      <w:jc w:val="both"/>
    </w:pPr>
    <w:rPr>
      <w:sz w:val="16"/>
      <w:szCs w:val="16"/>
    </w:rPr>
  </w:style>
  <w:style w:type="paragraph" w:customStyle="1" w:styleId="Text">
    <w:name w:val="Text"/>
    <w:basedOn w:val="Normal"/>
    <w:qFormat/>
    <w:rsid w:val="00723CF2"/>
    <w:pPr>
      <w:widowControl w:val="0"/>
      <w:spacing w:line="252" w:lineRule="auto"/>
      <w:ind w:firstLine="202"/>
      <w:jc w:val="both"/>
    </w:pPr>
    <w:rPr>
      <w:sz w:val="20"/>
      <w:szCs w:val="20"/>
    </w:rPr>
  </w:style>
  <w:style w:type="paragraph" w:customStyle="1" w:styleId="ReferenceHead">
    <w:name w:val="Reference Head"/>
    <w:basedOn w:val="Heading1"/>
    <w:qFormat/>
    <w:rsid w:val="00723CF2"/>
    <w:pPr>
      <w:spacing w:after="80"/>
      <w:jc w:val="center"/>
    </w:pPr>
    <w:rPr>
      <w:rFonts w:ascii="Times New Roman" w:hAnsi="Times New Roman"/>
      <w:b w:val="0"/>
      <w:bCs w:val="0"/>
      <w:smallCaps/>
      <w:sz w:val="20"/>
      <w:szCs w:val="20"/>
    </w:rPr>
  </w:style>
  <w:style w:type="paragraph" w:customStyle="1" w:styleId="references0">
    <w:name w:val="references"/>
    <w:qFormat/>
    <w:rsid w:val="00723CF2"/>
    <w:pPr>
      <w:spacing w:after="50" w:line="180" w:lineRule="exact"/>
      <w:jc w:val="both"/>
    </w:pPr>
    <w:rPr>
      <w:rFonts w:ascii="Times New Roman" w:eastAsia="MS Mincho" w:hAnsi="Times New Roman" w:cs="Times New Roman"/>
      <w:sz w:val="16"/>
      <w:szCs w:val="16"/>
      <w:lang w:eastAsia="en-US"/>
    </w:rPr>
  </w:style>
  <w:style w:type="paragraph" w:customStyle="1" w:styleId="TableContents">
    <w:name w:val="Table Contents"/>
    <w:basedOn w:val="Normal"/>
    <w:qFormat/>
    <w:rsid w:val="00723CF2"/>
    <w:pPr>
      <w:suppressLineNumbers/>
    </w:pPr>
  </w:style>
  <w:style w:type="paragraph" w:customStyle="1" w:styleId="TableHeading">
    <w:name w:val="Table Heading"/>
    <w:basedOn w:val="TableContents"/>
    <w:qFormat/>
    <w:rsid w:val="00723CF2"/>
    <w:pPr>
      <w:jc w:val="center"/>
    </w:pPr>
    <w:rPr>
      <w:b/>
      <w:bCs/>
    </w:rPr>
  </w:style>
  <w:style w:type="numbering" w:customStyle="1" w:styleId="Numbering123">
    <w:name w:val="Numbering 123"/>
    <w:qFormat/>
    <w:rsid w:val="00723CF2"/>
  </w:style>
  <w:style w:type="table" w:styleId="TableGrid">
    <w:name w:val="Table Grid"/>
    <w:basedOn w:val="TableNormal"/>
    <w:uiPriority w:val="39"/>
    <w:rsid w:val="00723CF2"/>
    <w:pPr>
      <w:spacing w:after="0" w:line="240" w:lineRule="auto"/>
    </w:pPr>
    <w:rPr>
      <w:rFonts w:ascii="Times New Roman" w:eastAsia="SimSu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3CF2"/>
    <w:pPr>
      <w:ind w:left="720"/>
      <w:contextualSpacing/>
    </w:pPr>
  </w:style>
  <w:style w:type="paragraph" w:styleId="BalloonText">
    <w:name w:val="Balloon Text"/>
    <w:basedOn w:val="Normal"/>
    <w:link w:val="BalloonTextChar"/>
    <w:uiPriority w:val="99"/>
    <w:semiHidden/>
    <w:unhideWhenUsed/>
    <w:rsid w:val="00723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CF2"/>
    <w:rPr>
      <w:rFonts w:ascii="Segoe UI" w:eastAsia="SimSun" w:hAnsi="Segoe UI" w:cs="Segoe UI"/>
      <w:sz w:val="18"/>
      <w:szCs w:val="18"/>
      <w:lang w:eastAsia="en-US"/>
    </w:rPr>
  </w:style>
  <w:style w:type="character" w:styleId="CommentReference">
    <w:name w:val="annotation reference"/>
    <w:uiPriority w:val="99"/>
    <w:qFormat/>
    <w:rsid w:val="00723CF2"/>
    <w:rPr>
      <w:sz w:val="16"/>
      <w:szCs w:val="16"/>
    </w:rPr>
  </w:style>
  <w:style w:type="character" w:customStyle="1" w:styleId="CommentTextChar">
    <w:name w:val="Comment Text Char"/>
    <w:basedOn w:val="DefaultParagraphFont"/>
    <w:link w:val="CommentText"/>
    <w:uiPriority w:val="99"/>
    <w:qFormat/>
    <w:rsid w:val="00723CF2"/>
  </w:style>
  <w:style w:type="paragraph" w:styleId="CommentText">
    <w:name w:val="annotation text"/>
    <w:basedOn w:val="Normal"/>
    <w:link w:val="CommentTextChar"/>
    <w:uiPriority w:val="99"/>
    <w:qFormat/>
    <w:rsid w:val="00723CF2"/>
    <w:pPr>
      <w:tabs>
        <w:tab w:val="left" w:pos="360"/>
      </w:tabs>
      <w:jc w:val="both"/>
    </w:pPr>
    <w:rPr>
      <w:rFonts w:asciiTheme="minorHAnsi" w:eastAsiaTheme="minorEastAsia" w:hAnsiTheme="minorHAnsi" w:cstheme="minorBidi"/>
      <w:sz w:val="22"/>
      <w:szCs w:val="22"/>
      <w:lang w:eastAsia="zh-CN"/>
    </w:rPr>
  </w:style>
  <w:style w:type="character" w:customStyle="1" w:styleId="CommentTextChar1">
    <w:name w:val="Comment Text Char1"/>
    <w:basedOn w:val="DefaultParagraphFont"/>
    <w:uiPriority w:val="99"/>
    <w:semiHidden/>
    <w:rsid w:val="00723CF2"/>
    <w:rPr>
      <w:rFonts w:ascii="Times New Roman" w:eastAsia="SimSun" w:hAnsi="Times New Roman" w:cs="Times New Roman"/>
      <w:sz w:val="20"/>
      <w:szCs w:val="20"/>
      <w:lang w:eastAsia="en-US"/>
    </w:rPr>
  </w:style>
  <w:style w:type="paragraph" w:customStyle="1" w:styleId="Default">
    <w:name w:val="Default"/>
    <w:rsid w:val="00723CF2"/>
    <w:pPr>
      <w:autoSpaceDE w:val="0"/>
      <w:autoSpaceDN w:val="0"/>
      <w:adjustRightInd w:val="0"/>
      <w:spacing w:after="0" w:line="240" w:lineRule="auto"/>
    </w:pPr>
    <w:rPr>
      <w:rFonts w:ascii="Times New Roman" w:eastAsia="SimSun" w:hAnsi="Times New Roman" w:cs="Times New Roman"/>
      <w:color w:val="000000"/>
      <w:sz w:val="24"/>
      <w:szCs w:val="24"/>
      <w:lang w:eastAsia="en-US"/>
    </w:rPr>
  </w:style>
  <w:style w:type="paragraph" w:styleId="CommentSubject">
    <w:name w:val="annotation subject"/>
    <w:basedOn w:val="CommentText"/>
    <w:next w:val="CommentText"/>
    <w:link w:val="CommentSubjectChar"/>
    <w:uiPriority w:val="99"/>
    <w:semiHidden/>
    <w:unhideWhenUsed/>
    <w:rsid w:val="00723CF2"/>
    <w:pPr>
      <w:tabs>
        <w:tab w:val="clear" w:pos="360"/>
      </w:tabs>
      <w:jc w:val="left"/>
    </w:pPr>
    <w:rPr>
      <w:b/>
      <w:bCs/>
    </w:rPr>
  </w:style>
  <w:style w:type="character" w:customStyle="1" w:styleId="CommentSubjectChar">
    <w:name w:val="Comment Subject Char"/>
    <w:basedOn w:val="CommentTextChar1"/>
    <w:link w:val="CommentSubject"/>
    <w:uiPriority w:val="99"/>
    <w:semiHidden/>
    <w:rsid w:val="00723CF2"/>
    <w:rPr>
      <w:rFonts w:ascii="Times New Roman" w:eastAsia="SimSun" w:hAnsi="Times New Roman" w:cs="Times New Roman"/>
      <w:b/>
      <w:bCs/>
      <w:sz w:val="20"/>
      <w:szCs w:val="20"/>
      <w:lang w:eastAsia="en-US"/>
    </w:rPr>
  </w:style>
  <w:style w:type="paragraph" w:styleId="Revision">
    <w:name w:val="Revision"/>
    <w:hidden/>
    <w:uiPriority w:val="99"/>
    <w:semiHidden/>
    <w:rsid w:val="00723CF2"/>
    <w:pPr>
      <w:spacing w:after="0" w:line="240" w:lineRule="auto"/>
    </w:pPr>
    <w:rPr>
      <w:rFonts w:ascii="Times New Roman" w:eastAsia="SimSun" w:hAnsi="Times New Roman" w:cs="Times New Roman"/>
      <w:sz w:val="24"/>
      <w:szCs w:val="24"/>
      <w:lang w:eastAsia="en-US"/>
    </w:rPr>
  </w:style>
  <w:style w:type="paragraph" w:styleId="NormalWeb">
    <w:name w:val="Normal (Web)"/>
    <w:basedOn w:val="Normal"/>
    <w:uiPriority w:val="99"/>
    <w:semiHidden/>
    <w:unhideWhenUsed/>
    <w:rsid w:val="00723CF2"/>
    <w:pPr>
      <w:spacing w:before="100" w:beforeAutospacing="1" w:after="100" w:afterAutospacing="1"/>
    </w:pPr>
    <w:rPr>
      <w:rFonts w:eastAsiaTheme="minorEastAsia"/>
      <w:lang w:eastAsia="zh-CN"/>
    </w:rPr>
  </w:style>
  <w:style w:type="paragraph" w:styleId="FootnoteText">
    <w:name w:val="footnote text"/>
    <w:basedOn w:val="Normal"/>
    <w:link w:val="FootnoteTextChar"/>
    <w:uiPriority w:val="99"/>
    <w:semiHidden/>
    <w:unhideWhenUsed/>
    <w:rsid w:val="00723CF2"/>
    <w:rPr>
      <w:sz w:val="20"/>
      <w:szCs w:val="20"/>
    </w:rPr>
  </w:style>
  <w:style w:type="character" w:customStyle="1" w:styleId="FootnoteTextChar">
    <w:name w:val="Footnote Text Char"/>
    <w:basedOn w:val="DefaultParagraphFont"/>
    <w:link w:val="FootnoteText"/>
    <w:uiPriority w:val="99"/>
    <w:semiHidden/>
    <w:rsid w:val="00723CF2"/>
    <w:rPr>
      <w:rFonts w:ascii="Times New Roman" w:eastAsia="SimSun" w:hAnsi="Times New Roman" w:cs="Times New Roman"/>
      <w:sz w:val="20"/>
      <w:szCs w:val="20"/>
      <w:lang w:eastAsia="en-US"/>
    </w:rPr>
  </w:style>
  <w:style w:type="character" w:styleId="FootnoteReference">
    <w:name w:val="footnote reference"/>
    <w:basedOn w:val="DefaultParagraphFont"/>
    <w:uiPriority w:val="99"/>
    <w:semiHidden/>
    <w:unhideWhenUsed/>
    <w:rsid w:val="00723CF2"/>
    <w:rPr>
      <w:vertAlign w:val="superscript"/>
    </w:rPr>
  </w:style>
  <w:style w:type="character" w:styleId="Hyperlink">
    <w:name w:val="Hyperlink"/>
    <w:basedOn w:val="DefaultParagraphFont"/>
    <w:uiPriority w:val="99"/>
    <w:unhideWhenUsed/>
    <w:rsid w:val="00723CF2"/>
    <w:rPr>
      <w:color w:val="0000FF"/>
      <w:u w:val="single"/>
    </w:rPr>
  </w:style>
  <w:style w:type="character" w:styleId="UnresolvedMention">
    <w:name w:val="Unresolved Mention"/>
    <w:basedOn w:val="DefaultParagraphFont"/>
    <w:uiPriority w:val="99"/>
    <w:semiHidden/>
    <w:unhideWhenUsed/>
    <w:rsid w:val="00723CF2"/>
    <w:rPr>
      <w:color w:val="605E5C"/>
      <w:shd w:val="clear" w:color="auto" w:fill="E1DFDD"/>
    </w:rPr>
  </w:style>
  <w:style w:type="character" w:customStyle="1" w:styleId="element-citation">
    <w:name w:val="element-citation"/>
    <w:basedOn w:val="DefaultParagraphFont"/>
    <w:rsid w:val="00723CF2"/>
  </w:style>
  <w:style w:type="character" w:customStyle="1" w:styleId="ref-journal">
    <w:name w:val="ref-journal"/>
    <w:basedOn w:val="DefaultParagraphFont"/>
    <w:rsid w:val="00723CF2"/>
  </w:style>
  <w:style w:type="character" w:customStyle="1" w:styleId="ref-vol">
    <w:name w:val="ref-vol"/>
    <w:basedOn w:val="DefaultParagraphFont"/>
    <w:rsid w:val="00723CF2"/>
  </w:style>
  <w:style w:type="character" w:customStyle="1" w:styleId="nowrap">
    <w:name w:val="nowrap"/>
    <w:basedOn w:val="DefaultParagraphFont"/>
    <w:rsid w:val="00723CF2"/>
  </w:style>
  <w:style w:type="paragraph" w:styleId="Title">
    <w:name w:val="Title"/>
    <w:basedOn w:val="Normal"/>
    <w:next w:val="Normal"/>
    <w:link w:val="TitleChar"/>
    <w:uiPriority w:val="10"/>
    <w:qFormat/>
    <w:rsid w:val="00723CF2"/>
    <w:pPr>
      <w:spacing w:after="300"/>
      <w:contextualSpacing/>
    </w:pPr>
    <w:rPr>
      <w:rFonts w:eastAsiaTheme="majorEastAsia" w:cstheme="majorBidi"/>
      <w:spacing w:val="5"/>
      <w:kern w:val="28"/>
      <w:sz w:val="52"/>
      <w:szCs w:val="52"/>
      <w:lang w:val="en-SG" w:eastAsia="zh-CN"/>
    </w:rPr>
  </w:style>
  <w:style w:type="character" w:customStyle="1" w:styleId="TitleChar">
    <w:name w:val="Title Char"/>
    <w:basedOn w:val="DefaultParagraphFont"/>
    <w:link w:val="Title"/>
    <w:uiPriority w:val="10"/>
    <w:rsid w:val="00723CF2"/>
    <w:rPr>
      <w:rFonts w:ascii="Times New Roman" w:eastAsiaTheme="majorEastAsia" w:hAnsi="Times New Roman" w:cstheme="majorBidi"/>
      <w:spacing w:val="5"/>
      <w:kern w:val="28"/>
      <w:sz w:val="52"/>
      <w:szCs w:val="52"/>
      <w:lang w:val="en-SG"/>
    </w:rPr>
  </w:style>
  <w:style w:type="paragraph" w:customStyle="1" w:styleId="Authors">
    <w:name w:val="Authors"/>
    <w:basedOn w:val="Normal"/>
    <w:next w:val="Normal"/>
    <w:rsid w:val="00723CF2"/>
    <w:pPr>
      <w:framePr w:w="9072" w:hSpace="187" w:vSpace="187" w:wrap="notBeside" w:vAnchor="text" w:hAnchor="page" w:xAlign="center" w:y="1"/>
      <w:autoSpaceDE w:val="0"/>
      <w:autoSpaceDN w:val="0"/>
      <w:spacing w:after="320" w:line="480" w:lineRule="auto"/>
      <w:jc w:val="center"/>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9" Type="http://schemas.openxmlformats.org/officeDocument/2006/relationships/image" Target="media/image120.tiff"/><Relationship Id="rId3" Type="http://schemas.openxmlformats.org/officeDocument/2006/relationships/styles" Target="styles.xml"/><Relationship Id="rId42" Type="http://schemas.openxmlformats.org/officeDocument/2006/relationships/image" Target="media/image130.tiff"/><Relationship Id="rId47" Type="http://schemas.openxmlformats.org/officeDocument/2006/relationships/image" Target="media/image160.tiff"/><Relationship Id="rId50" Type="http://schemas.openxmlformats.org/officeDocument/2006/relationships/theme" Target="theme/theme1.xml"/><Relationship Id="rId7" Type="http://schemas.openxmlformats.org/officeDocument/2006/relationships/endnotes" Target="endnotes.xml"/><Relationship Id="rId38" Type="http://schemas.openxmlformats.org/officeDocument/2006/relationships/image" Target="media/image3.tiff"/><Relationship Id="rId46" Type="http://schemas.openxmlformats.org/officeDocument/2006/relationships/image" Target="media/image7.tiff"/><Relationship Id="rId2" Type="http://schemas.openxmlformats.org/officeDocument/2006/relationships/numbering" Target="numbering.xml"/><Relationship Id="rId41"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37" Type="http://schemas.openxmlformats.org/officeDocument/2006/relationships/image" Target="media/image110.tif"/><Relationship Id="rId40" Type="http://schemas.openxmlformats.org/officeDocument/2006/relationships/image" Target="media/image4.tiff"/><Relationship Id="rId45" Type="http://schemas.openxmlformats.org/officeDocument/2006/relationships/image" Target="media/image150.tiff"/><Relationship Id="rId5" Type="http://schemas.openxmlformats.org/officeDocument/2006/relationships/webSettings" Target="webSettings.xml"/><Relationship Id="rId36" Type="http://schemas.openxmlformats.org/officeDocument/2006/relationships/image" Target="media/image2.tif"/><Relationship Id="rId49" Type="http://schemas.openxmlformats.org/officeDocument/2006/relationships/glossaryDocument" Target="glossary/document.xml"/><Relationship Id="rId10" Type="http://schemas.openxmlformats.org/officeDocument/2006/relationships/image" Target="media/image1.tiff"/><Relationship Id="rId44"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footer" Target="footer1.xml"/><Relationship Id="rId35" Type="http://schemas.openxmlformats.org/officeDocument/2006/relationships/image" Target="media/image100.tiff"/><Relationship Id="rId43" Type="http://schemas.openxmlformats.org/officeDocument/2006/relationships/image" Target="media/image140.tiff"/><Relationship Id="rId4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7D2D111C6E46AC8EC71B539D2A7539"/>
        <w:category>
          <w:name w:val="General"/>
          <w:gallery w:val="placeholder"/>
        </w:category>
        <w:types>
          <w:type w:val="bbPlcHdr"/>
        </w:types>
        <w:behaviors>
          <w:behavior w:val="content"/>
        </w:behaviors>
        <w:guid w:val="{BEE28356-B1FD-4410-AA7B-03DE2BB2B088}"/>
      </w:docPartPr>
      <w:docPartBody>
        <w:p w:rsidR="00C012BA" w:rsidRDefault="003F33D5" w:rsidP="003F33D5">
          <w:pPr>
            <w:pStyle w:val="257D2D111C6E46AC8EC71B539D2A7539"/>
          </w:pPr>
          <w:r w:rsidRPr="00D0720F">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ans">
    <w:altName w:val="Arial"/>
    <w:charset w:val="00"/>
    <w:family w:val="swiss"/>
    <w:pitch w:val="variable"/>
    <w:sig w:usb0="E0000AFF" w:usb1="500078FF" w:usb2="00000021" w:usb3="00000000" w:csb0="000001BF" w:csb1="00000000"/>
  </w:font>
  <w:font w:name="AR PL SungtiL GB">
    <w:altName w:val="Cambria"/>
    <w:charset w:val="00"/>
    <w:family w:val="roman"/>
    <w:pitch w:val="default"/>
  </w:font>
  <w:font w:name="Lohit Devanagari">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3D5"/>
    <w:rsid w:val="00024934"/>
    <w:rsid w:val="000400A7"/>
    <w:rsid w:val="00105AD5"/>
    <w:rsid w:val="00113518"/>
    <w:rsid w:val="00135B80"/>
    <w:rsid w:val="0017234A"/>
    <w:rsid w:val="001C0A1D"/>
    <w:rsid w:val="001C7806"/>
    <w:rsid w:val="001E6235"/>
    <w:rsid w:val="002149E4"/>
    <w:rsid w:val="00254A87"/>
    <w:rsid w:val="003E7433"/>
    <w:rsid w:val="003F33D5"/>
    <w:rsid w:val="004327EA"/>
    <w:rsid w:val="004D3FAB"/>
    <w:rsid w:val="00503BB4"/>
    <w:rsid w:val="005B18D5"/>
    <w:rsid w:val="006465E9"/>
    <w:rsid w:val="006B05D4"/>
    <w:rsid w:val="00846C97"/>
    <w:rsid w:val="00943BCE"/>
    <w:rsid w:val="00967B38"/>
    <w:rsid w:val="009E0F6A"/>
    <w:rsid w:val="009E1F17"/>
    <w:rsid w:val="00A02209"/>
    <w:rsid w:val="00A969FB"/>
    <w:rsid w:val="00B63D36"/>
    <w:rsid w:val="00B86E8F"/>
    <w:rsid w:val="00C012BA"/>
    <w:rsid w:val="00D0193B"/>
    <w:rsid w:val="00D51713"/>
    <w:rsid w:val="00D917E7"/>
    <w:rsid w:val="00E23A03"/>
    <w:rsid w:val="00E2683E"/>
    <w:rsid w:val="00E5552B"/>
    <w:rsid w:val="00E95EED"/>
    <w:rsid w:val="00F058DE"/>
    <w:rsid w:val="00F26CE3"/>
    <w:rsid w:val="00F51CEB"/>
    <w:rsid w:val="00FB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1E6235"/>
    <w:rPr>
      <w:color w:val="808080"/>
    </w:rPr>
  </w:style>
  <w:style w:type="paragraph" w:customStyle="1" w:styleId="257D2D111C6E46AC8EC71B539D2A7539">
    <w:name w:val="257D2D111C6E46AC8EC71B539D2A7539"/>
    <w:rsid w:val="003F33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2016A-5DBA-4472-B1FE-F6C9E8CC1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33374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LikChuan Lee</dc:creator>
  <cp:keywords/>
  <dc:description/>
  <cp:lastModifiedBy>Varadharajan Murugan</cp:lastModifiedBy>
  <cp:revision>2</cp:revision>
  <cp:lastPrinted>2021-08-24T15:16:00Z</cp:lastPrinted>
  <dcterms:created xsi:type="dcterms:W3CDTF">2021-11-16T14:44:00Z</dcterms:created>
  <dcterms:modified xsi:type="dcterms:W3CDTF">2021-11-16T14:44:00Z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http://www.zotero.org/styles/ajp-heart-and-circulatory-physiology</vt:lpwstr>
  </property>
  <property fmtid="{D5CDD505-2E9C-101B-9397-08002B2CF9AE}" pid="3" name="Mendeley Recent Style Name 0_1">
    <vt:lpwstr>American Journal of Physiology - Heart and Circulatory Physiology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http://www.zotero.org/styles/circulation</vt:lpwstr>
  </property>
  <property fmtid="{D5CDD505-2E9C-101B-9397-08002B2CF9AE}" pid="11" name="Mendeley Recent Style Name 4_1">
    <vt:lpwstr>Circulation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http://www.zotero.org/styles/frontiers-in-physiology</vt:lpwstr>
  </property>
  <property fmtid="{D5CDD505-2E9C-101B-9397-08002B2CF9AE}" pid="15" name="Mendeley Recent Style Name 6_1">
    <vt:lpwstr>Frontiers in Physiology</vt:lpwstr>
  </property>
  <property fmtid="{D5CDD505-2E9C-101B-9397-08002B2CF9AE}" pid="16" name="Mendeley Recent Style Id 7_1">
    <vt:lpwstr>http://www.zotero.org/styles/journal-of-applied-physiology</vt:lpwstr>
  </property>
  <property fmtid="{D5CDD505-2E9C-101B-9397-08002B2CF9AE}" pid="17" name="Mendeley Recent Style Name 7_1">
    <vt:lpwstr>Journal of Applied Physiology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http://www.zotero.org/styles/the-journal-of-physiology</vt:lpwstr>
  </property>
  <property fmtid="{D5CDD505-2E9C-101B-9397-08002B2CF9AE}" pid="21" name="Mendeley Recent Style Name 9_1">
    <vt:lpwstr>The Journal of Physiology</vt:lpwstr>
  </property>
  <property fmtid="{D5CDD505-2E9C-101B-9397-08002B2CF9AE}" pid="22" name="Mendeley Document_1">
    <vt:lpwstr>True</vt:lpwstr>
  </property>
  <property fmtid="{D5CDD505-2E9C-101B-9397-08002B2CF9AE}" pid="23" name="Mendeley Unique User Id_1">
    <vt:lpwstr>d0f50f44-1ef1-3065-bb36-63ebfac6d2aa</vt:lpwstr>
  </property>
  <property fmtid="{D5CDD505-2E9C-101B-9397-08002B2CF9AE}" pid="24" name="Mendeley Citation Style_1">
    <vt:lpwstr>http://www.zotero.org/styles/frontiers-in-physiology</vt:lpwstr>
  </property>
</Properties>
</file>