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4EE2E" w14:textId="77777777" w:rsidR="0063740A" w:rsidRPr="00F25192" w:rsidRDefault="0063740A" w:rsidP="000D6BBC">
      <w:pPr>
        <w:pStyle w:val="TOC1"/>
      </w:pPr>
      <w:r w:rsidRPr="00F25192">
        <w:t>Supplemental Materials</w:t>
      </w:r>
    </w:p>
    <w:p w14:paraId="315ABEDC" w14:textId="3A3271BD" w:rsidR="000D6BBC" w:rsidRPr="000D6BBC" w:rsidRDefault="000D6BBC" w:rsidP="000D6BBC">
      <w:pPr>
        <w:pStyle w:val="TOC1"/>
      </w:pPr>
      <w:r w:rsidRPr="000D6BBC">
        <w:t>Flowchart of the proposed treatment strategy</w:t>
      </w:r>
      <w:r w:rsidRPr="000D6BBC">
        <w:tab/>
      </w:r>
      <w:r w:rsidR="001A5518">
        <w:t>2</w:t>
      </w:r>
    </w:p>
    <w:p w14:paraId="6B721261" w14:textId="0DAD93D4" w:rsidR="0063740A" w:rsidRPr="00817C45" w:rsidRDefault="0063740A" w:rsidP="000D6BBC">
      <w:pPr>
        <w:pStyle w:val="TOC1"/>
        <w:rPr>
          <w:noProof/>
          <w:kern w:val="2"/>
        </w:rPr>
      </w:pPr>
      <w:r w:rsidRPr="00817C45">
        <w:rPr>
          <w:sz w:val="28"/>
        </w:rPr>
        <w:fldChar w:fldCharType="begin"/>
      </w:r>
      <w:r w:rsidRPr="00817C45">
        <w:instrText xml:space="preserve"> TOC \o "1-3" \h \z \u </w:instrText>
      </w:r>
      <w:r w:rsidRPr="00817C45">
        <w:rPr>
          <w:sz w:val="28"/>
        </w:rPr>
        <w:fldChar w:fldCharType="separate"/>
      </w:r>
      <w:bookmarkStart w:id="0" w:name="_Hlk39443555"/>
      <w:r w:rsidR="000D6BBC">
        <w:fldChar w:fldCharType="begin"/>
      </w:r>
      <w:r w:rsidR="000D6BBC">
        <w:instrText xml:space="preserve"> HYPERLINK \l "_Toc30900043" </w:instrText>
      </w:r>
      <w:r w:rsidR="000D6BBC">
        <w:fldChar w:fldCharType="separate"/>
      </w:r>
      <w:r w:rsidRPr="00817C45">
        <w:rPr>
          <w:rStyle w:val="Hyperlink"/>
          <w:noProof/>
        </w:rPr>
        <w:t>Six separated regression algorithms</w:t>
      </w:r>
      <w:r w:rsidRPr="00817C45">
        <w:rPr>
          <w:noProof/>
          <w:webHidden/>
        </w:rPr>
        <w:tab/>
      </w:r>
      <w:r w:rsidR="001A5518">
        <w:rPr>
          <w:noProof/>
          <w:webHidden/>
        </w:rPr>
        <w:t>6</w:t>
      </w:r>
      <w:r w:rsidR="000D6BBC">
        <w:rPr>
          <w:noProof/>
        </w:rPr>
        <w:fldChar w:fldCharType="end"/>
      </w:r>
    </w:p>
    <w:bookmarkEnd w:id="0"/>
    <w:p w14:paraId="123811DF" w14:textId="744FA0C4" w:rsidR="0063740A" w:rsidRPr="00817C45" w:rsidRDefault="000D6BBC" w:rsidP="0063740A">
      <w:pPr>
        <w:pStyle w:val="TOC2"/>
        <w:tabs>
          <w:tab w:val="right" w:leader="dot" w:pos="8296"/>
        </w:tabs>
        <w:rPr>
          <w:rFonts w:ascii="Times New Roman" w:hAnsi="Times New Roman" w:cs="Times New Roman"/>
          <w:noProof/>
          <w:kern w:val="2"/>
          <w:sz w:val="24"/>
          <w:szCs w:val="24"/>
        </w:rPr>
      </w:pPr>
      <w:r>
        <w:fldChar w:fldCharType="begin"/>
      </w:r>
      <w:r>
        <w:instrText xml:space="preserve"> HYPERLINK \l "_Toc30900044" </w:instrText>
      </w:r>
      <w:r>
        <w:fldChar w:fldCharType="separate"/>
      </w:r>
      <w:r w:rsidR="0063740A">
        <w:rPr>
          <w:rStyle w:val="Hyperlink"/>
          <w:rFonts w:ascii="Times New Roman" w:hAnsi="Times New Roman" w:cs="Times New Roman" w:hint="eastAsia"/>
          <w:noProof/>
          <w:sz w:val="24"/>
          <w:szCs w:val="24"/>
        </w:rPr>
        <w:t>LASSO</w:t>
      </w:r>
      <w:r w:rsidR="0063740A" w:rsidRPr="00817C45">
        <w:rPr>
          <w:rFonts w:ascii="Times New Roman" w:hAnsi="Times New Roman" w:cs="Times New Roman"/>
          <w:noProof/>
          <w:webHidden/>
          <w:sz w:val="24"/>
          <w:szCs w:val="24"/>
        </w:rPr>
        <w:tab/>
      </w:r>
      <w:r w:rsidR="001A5518">
        <w:rPr>
          <w:rFonts w:ascii="Times New Roman" w:hAnsi="Times New Roman" w:cs="Times New Roman"/>
          <w:b/>
          <w:noProof/>
          <w:webHidden/>
          <w:sz w:val="24"/>
          <w:szCs w:val="24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</w:rPr>
        <w:fldChar w:fldCharType="end"/>
      </w:r>
    </w:p>
    <w:p w14:paraId="0C124A98" w14:textId="5BE16B8B" w:rsidR="0063740A" w:rsidRPr="00817C45" w:rsidRDefault="0004537F" w:rsidP="0063740A">
      <w:pPr>
        <w:pStyle w:val="TOC2"/>
        <w:tabs>
          <w:tab w:val="right" w:leader="dot" w:pos="8296"/>
        </w:tabs>
        <w:rPr>
          <w:rFonts w:ascii="Times New Roman" w:hAnsi="Times New Roman" w:cs="Times New Roman"/>
          <w:noProof/>
          <w:kern w:val="2"/>
          <w:sz w:val="24"/>
          <w:szCs w:val="24"/>
        </w:rPr>
      </w:pPr>
      <w:hyperlink w:anchor="_Toc30900045" w:history="1">
        <w:r w:rsidR="0063740A" w:rsidRPr="00817C4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AdaBoost.R2</w:t>
        </w:r>
        <w:r w:rsidR="0063740A" w:rsidRPr="00817C4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A5518">
          <w:rPr>
            <w:rFonts w:ascii="Times New Roman" w:hAnsi="Times New Roman" w:cs="Times New Roman"/>
            <w:b/>
            <w:noProof/>
            <w:webHidden/>
            <w:sz w:val="24"/>
            <w:szCs w:val="24"/>
          </w:rPr>
          <w:t>6</w:t>
        </w:r>
      </w:hyperlink>
    </w:p>
    <w:p w14:paraId="34C44DA3" w14:textId="78D72802" w:rsidR="0063740A" w:rsidRPr="00817C45" w:rsidRDefault="0004537F" w:rsidP="0063740A">
      <w:pPr>
        <w:pStyle w:val="TOC2"/>
        <w:tabs>
          <w:tab w:val="right" w:leader="dot" w:pos="8296"/>
        </w:tabs>
        <w:rPr>
          <w:rFonts w:ascii="Times New Roman" w:hAnsi="Times New Roman" w:cs="Times New Roman"/>
          <w:noProof/>
          <w:kern w:val="2"/>
          <w:sz w:val="24"/>
          <w:szCs w:val="24"/>
        </w:rPr>
      </w:pPr>
      <w:hyperlink w:anchor="_Toc30900046" w:history="1">
        <w:r w:rsidR="0063740A" w:rsidRPr="00817C4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Gradient Boosting</w:t>
        </w:r>
        <w:r w:rsidR="0063740A" w:rsidRPr="00817C4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A5518">
          <w:rPr>
            <w:rFonts w:ascii="Times New Roman" w:hAnsi="Times New Roman" w:cs="Times New Roman"/>
            <w:b/>
            <w:noProof/>
            <w:webHidden/>
            <w:sz w:val="24"/>
            <w:szCs w:val="24"/>
          </w:rPr>
          <w:t>6</w:t>
        </w:r>
      </w:hyperlink>
    </w:p>
    <w:p w14:paraId="69E32454" w14:textId="13FBEF9A" w:rsidR="0063740A" w:rsidRPr="00817C45" w:rsidRDefault="0004537F" w:rsidP="0063740A">
      <w:pPr>
        <w:pStyle w:val="TOC2"/>
        <w:tabs>
          <w:tab w:val="right" w:leader="dot" w:pos="8296"/>
        </w:tabs>
        <w:rPr>
          <w:rFonts w:ascii="Times New Roman" w:hAnsi="Times New Roman" w:cs="Times New Roman"/>
          <w:noProof/>
          <w:kern w:val="2"/>
          <w:sz w:val="24"/>
          <w:szCs w:val="24"/>
        </w:rPr>
      </w:pPr>
      <w:hyperlink w:anchor="_Toc30900047" w:history="1">
        <w:r w:rsidR="0063740A" w:rsidRPr="00817C4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XGBoost</w:t>
        </w:r>
        <w:r w:rsidR="0063740A" w:rsidRPr="00817C4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A5518">
          <w:rPr>
            <w:rFonts w:ascii="Times New Roman" w:hAnsi="Times New Roman" w:cs="Times New Roman"/>
            <w:b/>
            <w:noProof/>
            <w:webHidden/>
            <w:sz w:val="24"/>
            <w:szCs w:val="24"/>
          </w:rPr>
          <w:t>6</w:t>
        </w:r>
      </w:hyperlink>
    </w:p>
    <w:p w14:paraId="49F59A9C" w14:textId="5FEC0797" w:rsidR="0063740A" w:rsidRPr="00817C45" w:rsidRDefault="0004537F" w:rsidP="0063740A">
      <w:pPr>
        <w:pStyle w:val="TOC2"/>
        <w:tabs>
          <w:tab w:val="right" w:leader="dot" w:pos="8296"/>
        </w:tabs>
        <w:rPr>
          <w:rFonts w:ascii="Times New Roman" w:hAnsi="Times New Roman" w:cs="Times New Roman"/>
          <w:noProof/>
          <w:kern w:val="2"/>
          <w:sz w:val="24"/>
          <w:szCs w:val="24"/>
        </w:rPr>
      </w:pPr>
      <w:hyperlink w:anchor="_Toc30900048" w:history="1">
        <w:r w:rsidR="0063740A" w:rsidRPr="00817C4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Random Forest</w:t>
        </w:r>
        <w:r w:rsidR="0063740A" w:rsidRPr="00817C4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A5518">
          <w:rPr>
            <w:rFonts w:ascii="Times New Roman" w:hAnsi="Times New Roman" w:cs="Times New Roman"/>
            <w:b/>
            <w:noProof/>
            <w:webHidden/>
            <w:sz w:val="24"/>
            <w:szCs w:val="24"/>
          </w:rPr>
          <w:t>7</w:t>
        </w:r>
      </w:hyperlink>
    </w:p>
    <w:p w14:paraId="6E392251" w14:textId="371D285E" w:rsidR="0063740A" w:rsidRPr="00817C45" w:rsidRDefault="0004537F" w:rsidP="0063740A">
      <w:pPr>
        <w:pStyle w:val="TOC2"/>
        <w:tabs>
          <w:tab w:val="right" w:leader="dot" w:pos="8296"/>
        </w:tabs>
        <w:rPr>
          <w:rStyle w:val="Hyperlink"/>
          <w:rFonts w:ascii="Times New Roman" w:hAnsi="Times New Roman" w:cs="Times New Roman"/>
          <w:noProof/>
          <w:sz w:val="24"/>
          <w:szCs w:val="24"/>
        </w:rPr>
      </w:pPr>
      <w:hyperlink w:anchor="_Toc30900049" w:history="1">
        <w:r w:rsidR="0063740A" w:rsidRPr="00817C45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Extra-Trees</w:t>
        </w:r>
        <w:r w:rsidR="0063740A" w:rsidRPr="00817C45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1A5518">
          <w:rPr>
            <w:rFonts w:ascii="Times New Roman" w:hAnsi="Times New Roman" w:cs="Times New Roman"/>
            <w:b/>
            <w:noProof/>
            <w:webHidden/>
            <w:sz w:val="24"/>
            <w:szCs w:val="24"/>
          </w:rPr>
          <w:t>7</w:t>
        </w:r>
      </w:hyperlink>
    </w:p>
    <w:p w14:paraId="3B859653" w14:textId="79D5EBAC" w:rsidR="0063740A" w:rsidRPr="0063740A" w:rsidRDefault="0004537F" w:rsidP="000D6BBC">
      <w:pPr>
        <w:pStyle w:val="TOC1"/>
        <w:rPr>
          <w:noProof/>
          <w:kern w:val="2"/>
        </w:rPr>
      </w:pPr>
      <w:hyperlink w:anchor="_Toc30900050" w:history="1">
        <w:r w:rsidR="0063740A" w:rsidRPr="00817C45">
          <w:rPr>
            <w:rStyle w:val="Hyperlink"/>
            <w:noProof/>
          </w:rPr>
          <w:t>Table S1</w:t>
        </w:r>
        <w:r w:rsidR="0063740A" w:rsidRPr="00817C45">
          <w:rPr>
            <w:noProof/>
            <w:webHidden/>
          </w:rPr>
          <w:tab/>
        </w:r>
        <w:r w:rsidR="00847B4C">
          <w:rPr>
            <w:noProof/>
            <w:webHidden/>
          </w:rPr>
          <w:t>8</w:t>
        </w:r>
      </w:hyperlink>
    </w:p>
    <w:p w14:paraId="0EE4C440" w14:textId="30ACA619" w:rsidR="0063740A" w:rsidRDefault="0004537F" w:rsidP="000D6BBC">
      <w:pPr>
        <w:pStyle w:val="TOC1"/>
        <w:rPr>
          <w:noProof/>
        </w:rPr>
      </w:pPr>
      <w:hyperlink w:anchor="_Toc30900051" w:history="1">
        <w:r w:rsidR="0063740A" w:rsidRPr="00817C45">
          <w:rPr>
            <w:rStyle w:val="Hyperlink"/>
            <w:noProof/>
          </w:rPr>
          <w:t>Table S2</w:t>
        </w:r>
        <w:r w:rsidR="0063740A" w:rsidRPr="00817C45">
          <w:rPr>
            <w:noProof/>
            <w:webHidden/>
          </w:rPr>
          <w:tab/>
        </w:r>
        <w:r w:rsidR="004B3902">
          <w:rPr>
            <w:rFonts w:hint="eastAsia"/>
            <w:noProof/>
            <w:webHidden/>
          </w:rPr>
          <w:t>1</w:t>
        </w:r>
        <w:r w:rsidR="00847B4C">
          <w:rPr>
            <w:noProof/>
            <w:webHidden/>
          </w:rPr>
          <w:t>0</w:t>
        </w:r>
      </w:hyperlink>
    </w:p>
    <w:p w14:paraId="79497369" w14:textId="4AB1FE8B" w:rsidR="0063740A" w:rsidRPr="00817C45" w:rsidRDefault="0004537F" w:rsidP="000D6BBC">
      <w:pPr>
        <w:pStyle w:val="TOC1"/>
        <w:rPr>
          <w:noProof/>
          <w:kern w:val="2"/>
        </w:rPr>
      </w:pPr>
      <w:hyperlink w:anchor="_Toc30900051" w:history="1">
        <w:r w:rsidR="0063740A" w:rsidRPr="00817C45">
          <w:rPr>
            <w:rStyle w:val="Hyperlink"/>
            <w:noProof/>
          </w:rPr>
          <w:t>Table S</w:t>
        </w:r>
        <w:r w:rsidR="00C96CF4">
          <w:rPr>
            <w:rStyle w:val="Hyperlink"/>
            <w:rFonts w:hint="eastAsia"/>
            <w:noProof/>
          </w:rPr>
          <w:t>3</w:t>
        </w:r>
        <w:r w:rsidR="0063740A" w:rsidRPr="00817C45">
          <w:rPr>
            <w:noProof/>
            <w:webHidden/>
          </w:rPr>
          <w:tab/>
        </w:r>
        <w:r w:rsidR="004B3902">
          <w:rPr>
            <w:rFonts w:hint="eastAsia"/>
            <w:noProof/>
            <w:webHidden/>
          </w:rPr>
          <w:t>1</w:t>
        </w:r>
        <w:r w:rsidR="00847B4C">
          <w:rPr>
            <w:noProof/>
            <w:webHidden/>
          </w:rPr>
          <w:t>2</w:t>
        </w:r>
      </w:hyperlink>
    </w:p>
    <w:p w14:paraId="11DD6AC6" w14:textId="59363997" w:rsidR="0063740A" w:rsidRPr="00817C45" w:rsidRDefault="0004537F" w:rsidP="000D6BBC">
      <w:pPr>
        <w:pStyle w:val="TOC1"/>
        <w:rPr>
          <w:noProof/>
          <w:kern w:val="2"/>
        </w:rPr>
      </w:pPr>
      <w:hyperlink w:anchor="_Toc30900051" w:history="1">
        <w:r w:rsidR="0063740A" w:rsidRPr="00817C45">
          <w:rPr>
            <w:rStyle w:val="Hyperlink"/>
            <w:noProof/>
          </w:rPr>
          <w:t>Table S</w:t>
        </w:r>
        <w:r w:rsidR="00C96CF4">
          <w:rPr>
            <w:rStyle w:val="Hyperlink"/>
            <w:rFonts w:hint="eastAsia"/>
            <w:noProof/>
          </w:rPr>
          <w:t>4</w:t>
        </w:r>
        <w:r w:rsidR="0063740A" w:rsidRPr="00817C45">
          <w:rPr>
            <w:noProof/>
            <w:webHidden/>
          </w:rPr>
          <w:tab/>
        </w:r>
        <w:r w:rsidR="001A5518">
          <w:rPr>
            <w:noProof/>
            <w:webHidden/>
          </w:rPr>
          <w:t>1</w:t>
        </w:r>
        <w:r w:rsidR="00847B4C">
          <w:rPr>
            <w:noProof/>
            <w:webHidden/>
          </w:rPr>
          <w:t>3</w:t>
        </w:r>
      </w:hyperlink>
    </w:p>
    <w:p w14:paraId="7655E97F" w14:textId="6ABDD0FE" w:rsidR="0063740A" w:rsidRPr="00817C45" w:rsidRDefault="0004537F" w:rsidP="000D6BBC">
      <w:pPr>
        <w:pStyle w:val="TOC1"/>
        <w:rPr>
          <w:noProof/>
          <w:kern w:val="2"/>
        </w:rPr>
      </w:pPr>
      <w:hyperlink w:anchor="_Toc30900051" w:history="1">
        <w:r w:rsidR="0063740A" w:rsidRPr="00817C45">
          <w:rPr>
            <w:rStyle w:val="Hyperlink"/>
            <w:noProof/>
          </w:rPr>
          <w:t>Table S</w:t>
        </w:r>
        <w:r w:rsidR="00C96CF4">
          <w:rPr>
            <w:rStyle w:val="Hyperlink"/>
            <w:rFonts w:hint="eastAsia"/>
            <w:noProof/>
          </w:rPr>
          <w:t>5</w:t>
        </w:r>
        <w:r w:rsidR="0063740A" w:rsidRPr="00817C45">
          <w:rPr>
            <w:noProof/>
            <w:webHidden/>
          </w:rPr>
          <w:tab/>
        </w:r>
        <w:r w:rsidR="004B3902">
          <w:rPr>
            <w:rFonts w:hint="eastAsia"/>
            <w:noProof/>
            <w:webHidden/>
          </w:rPr>
          <w:t>1</w:t>
        </w:r>
      </w:hyperlink>
      <w:r w:rsidR="00847B4C">
        <w:rPr>
          <w:noProof/>
        </w:rPr>
        <w:t>4</w:t>
      </w:r>
    </w:p>
    <w:p w14:paraId="58EB967C" w14:textId="16BF0E09" w:rsidR="0063740A" w:rsidRPr="00817C45" w:rsidRDefault="0004537F" w:rsidP="000D6BBC">
      <w:pPr>
        <w:pStyle w:val="TOC1"/>
        <w:rPr>
          <w:noProof/>
          <w:kern w:val="2"/>
        </w:rPr>
      </w:pPr>
      <w:hyperlink w:anchor="_Toc30900051" w:history="1">
        <w:r w:rsidR="0063740A" w:rsidRPr="00817C45">
          <w:rPr>
            <w:rStyle w:val="Hyperlink"/>
            <w:noProof/>
          </w:rPr>
          <w:t>Table S</w:t>
        </w:r>
        <w:r w:rsidR="00C96CF4">
          <w:rPr>
            <w:rStyle w:val="Hyperlink"/>
            <w:rFonts w:hint="eastAsia"/>
            <w:noProof/>
          </w:rPr>
          <w:t>6</w:t>
        </w:r>
        <w:r w:rsidR="0063740A" w:rsidRPr="00817C45">
          <w:rPr>
            <w:noProof/>
            <w:webHidden/>
          </w:rPr>
          <w:tab/>
        </w:r>
        <w:r w:rsidR="001A5518">
          <w:rPr>
            <w:noProof/>
            <w:webHidden/>
          </w:rPr>
          <w:t>1</w:t>
        </w:r>
        <w:r w:rsidR="00847B4C">
          <w:rPr>
            <w:noProof/>
            <w:webHidden/>
          </w:rPr>
          <w:t>5</w:t>
        </w:r>
      </w:hyperlink>
    </w:p>
    <w:p w14:paraId="60F8FBDF" w14:textId="3738B198" w:rsidR="0063740A" w:rsidRPr="0063740A" w:rsidRDefault="0004537F" w:rsidP="000D6BBC">
      <w:pPr>
        <w:pStyle w:val="TOC1"/>
        <w:rPr>
          <w:noProof/>
        </w:rPr>
      </w:pPr>
      <w:hyperlink w:anchor="_Toc30900052" w:history="1">
        <w:r w:rsidR="0063740A" w:rsidRPr="00817C45">
          <w:rPr>
            <w:rStyle w:val="Hyperlink"/>
            <w:noProof/>
          </w:rPr>
          <w:t>Figure S1</w:t>
        </w:r>
        <w:r w:rsidR="0063740A" w:rsidRPr="00817C45">
          <w:rPr>
            <w:noProof/>
            <w:webHidden/>
          </w:rPr>
          <w:tab/>
        </w:r>
        <w:r w:rsidR="001A5518">
          <w:rPr>
            <w:noProof/>
            <w:webHidden/>
          </w:rPr>
          <w:t>1</w:t>
        </w:r>
        <w:r w:rsidR="00847B4C">
          <w:rPr>
            <w:noProof/>
            <w:webHidden/>
          </w:rPr>
          <w:t>6</w:t>
        </w:r>
      </w:hyperlink>
    </w:p>
    <w:p w14:paraId="4AE37845" w14:textId="44821C6E" w:rsidR="00C96CF4" w:rsidRPr="0063740A" w:rsidRDefault="0004537F" w:rsidP="000D6BBC">
      <w:pPr>
        <w:pStyle w:val="TOC1"/>
        <w:rPr>
          <w:noProof/>
        </w:rPr>
      </w:pPr>
      <w:hyperlink w:anchor="_Toc30900052" w:history="1">
        <w:r w:rsidR="00C96CF4" w:rsidRPr="00817C45">
          <w:rPr>
            <w:rStyle w:val="Hyperlink"/>
            <w:noProof/>
          </w:rPr>
          <w:t>Figure S</w:t>
        </w:r>
        <w:r w:rsidR="00C96CF4">
          <w:rPr>
            <w:rStyle w:val="Hyperlink"/>
            <w:noProof/>
          </w:rPr>
          <w:t>2</w:t>
        </w:r>
        <w:r w:rsidR="00C96CF4" w:rsidRPr="00817C45">
          <w:rPr>
            <w:noProof/>
            <w:webHidden/>
          </w:rPr>
          <w:tab/>
        </w:r>
        <w:r w:rsidR="001A5518">
          <w:rPr>
            <w:noProof/>
            <w:webHidden/>
          </w:rPr>
          <w:t>1</w:t>
        </w:r>
        <w:r w:rsidR="00847B4C">
          <w:rPr>
            <w:noProof/>
            <w:webHidden/>
          </w:rPr>
          <w:t>7</w:t>
        </w:r>
      </w:hyperlink>
    </w:p>
    <w:p w14:paraId="1389DC3D" w14:textId="621C9817" w:rsidR="00C96CF4" w:rsidRPr="0063740A" w:rsidRDefault="0004537F" w:rsidP="000D6BBC">
      <w:pPr>
        <w:pStyle w:val="TOC1"/>
        <w:rPr>
          <w:noProof/>
        </w:rPr>
      </w:pPr>
      <w:hyperlink w:anchor="_Toc30900052" w:history="1">
        <w:r w:rsidR="00C96CF4" w:rsidRPr="00817C45">
          <w:rPr>
            <w:rStyle w:val="Hyperlink"/>
            <w:noProof/>
          </w:rPr>
          <w:t>Figure S</w:t>
        </w:r>
        <w:r w:rsidR="00C96CF4">
          <w:rPr>
            <w:rStyle w:val="Hyperlink"/>
            <w:noProof/>
          </w:rPr>
          <w:t>3</w:t>
        </w:r>
        <w:r w:rsidR="00C96CF4" w:rsidRPr="00817C45">
          <w:rPr>
            <w:noProof/>
            <w:webHidden/>
          </w:rPr>
          <w:tab/>
        </w:r>
        <w:r w:rsidR="001A5518">
          <w:rPr>
            <w:noProof/>
            <w:webHidden/>
          </w:rPr>
          <w:t>1</w:t>
        </w:r>
        <w:r w:rsidR="00847B4C">
          <w:rPr>
            <w:noProof/>
            <w:webHidden/>
          </w:rPr>
          <w:t>8</w:t>
        </w:r>
      </w:hyperlink>
    </w:p>
    <w:p w14:paraId="2AD2DC97" w14:textId="61E16CA8" w:rsidR="00C96CF4" w:rsidRPr="00C96CF4" w:rsidRDefault="0004537F" w:rsidP="000D6BBC">
      <w:pPr>
        <w:pStyle w:val="TOC1"/>
        <w:rPr>
          <w:noProof/>
        </w:rPr>
      </w:pPr>
      <w:hyperlink w:anchor="_Toc30900052" w:history="1">
        <w:r w:rsidR="00C96CF4">
          <w:rPr>
            <w:rStyle w:val="Hyperlink"/>
            <w:noProof/>
          </w:rPr>
          <w:t>Figure S4</w:t>
        </w:r>
        <w:r w:rsidR="00C96CF4" w:rsidRPr="00817C45">
          <w:rPr>
            <w:noProof/>
            <w:webHidden/>
          </w:rPr>
          <w:tab/>
        </w:r>
        <w:r w:rsidR="001A5518">
          <w:rPr>
            <w:noProof/>
            <w:webHidden/>
          </w:rPr>
          <w:t>1</w:t>
        </w:r>
        <w:r w:rsidR="00847B4C">
          <w:rPr>
            <w:noProof/>
            <w:webHidden/>
          </w:rPr>
          <w:t>8</w:t>
        </w:r>
      </w:hyperlink>
    </w:p>
    <w:p w14:paraId="0FBD9F6D" w14:textId="1DED1016" w:rsidR="0063740A" w:rsidRPr="001A5518" w:rsidRDefault="0063740A" w:rsidP="001A5518">
      <w:pPr>
        <w:pStyle w:val="TOC1"/>
        <w:jc w:val="both"/>
        <w:rPr>
          <w:noProof/>
          <w:kern w:val="2"/>
        </w:rPr>
      </w:pPr>
      <w:r w:rsidRPr="00817C45">
        <w:rPr>
          <w:b w:val="0"/>
          <w:bCs/>
          <w:szCs w:val="24"/>
          <w:lang w:val="zh-CN"/>
        </w:rPr>
        <w:fldChar w:fldCharType="end"/>
      </w:r>
    </w:p>
    <w:p w14:paraId="7899D2D0" w14:textId="77777777" w:rsidR="0063740A" w:rsidRDefault="0063740A" w:rsidP="0063740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0397AEF" w14:textId="77777777" w:rsidR="0063740A" w:rsidRDefault="0063740A" w:rsidP="0063740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82E08F3" w14:textId="77777777" w:rsidR="0063740A" w:rsidRDefault="0063740A" w:rsidP="001A551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91A4239" w14:textId="77777777" w:rsidR="0063740A" w:rsidRDefault="0063740A" w:rsidP="0063740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F6B4692" w14:textId="77777777" w:rsidR="004B3902" w:rsidRDefault="004B3902" w:rsidP="0063740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717F1BEA" w14:textId="21EEDB8F" w:rsidR="004B3902" w:rsidRDefault="004B3902" w:rsidP="0063740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369BDAF" w14:textId="77777777" w:rsidR="00847B4C" w:rsidRDefault="00847B4C" w:rsidP="0063740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0BF6BE7" w14:textId="0F6AD226" w:rsidR="000D6BBC" w:rsidRPr="001A5518" w:rsidRDefault="001A5518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bookmarkStart w:id="1" w:name="_Hlk39417128"/>
      <w:r w:rsidRPr="001A5518">
        <w:rPr>
          <w:rFonts w:ascii="Times New Roman" w:hAnsi="Times New Roman" w:cs="Times New Roman"/>
          <w:b/>
          <w:bCs/>
          <w:sz w:val="24"/>
          <w:szCs w:val="28"/>
        </w:rPr>
        <w:lastRenderedPageBreak/>
        <w:t>Flowchart of the proposed treatment strategy</w:t>
      </w:r>
      <w:r w:rsidR="00314132">
        <w:rPr>
          <w:rFonts w:ascii="Times New Roman" w:hAnsi="Times New Roman" w:cs="Times New Roman" w:hint="eastAsia"/>
          <w:b/>
          <w:bCs/>
          <w:sz w:val="24"/>
          <w:szCs w:val="28"/>
        </w:rPr>
        <w:t>:</w:t>
      </w:r>
    </w:p>
    <w:p w14:paraId="40DB8693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40C67F48" w14:textId="77777777" w:rsidR="000D6BBC" w:rsidRPr="00CB385B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4B4B9331" wp14:editId="2D5A90D9">
                <wp:simplePos x="0" y="0"/>
                <wp:positionH relativeFrom="column">
                  <wp:posOffset>1129352</wp:posOffset>
                </wp:positionH>
                <wp:positionV relativeFrom="paragraph">
                  <wp:posOffset>-396239</wp:posOffset>
                </wp:positionV>
                <wp:extent cx="3603578" cy="1478384"/>
                <wp:effectExtent l="0" t="0" r="16510" b="266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578" cy="14783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ED8649" w14:textId="77777777" w:rsidR="00314132" w:rsidRPr="00FC2125" w:rsidRDefault="00314132" w:rsidP="000D6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Acute CSC</w:t>
                            </w:r>
                          </w:p>
                          <w:p w14:paraId="58458971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First CSC-related visual symptoms for longer than 2-4 months</w:t>
                            </w:r>
                          </w:p>
                          <w:p w14:paraId="7EB6959B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P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resence of SRF</w:t>
                            </w:r>
                          </w:p>
                          <w:p w14:paraId="3D96482E" w14:textId="77A2AE7D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O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ne or more active leakage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on FFA</w:t>
                            </w:r>
                          </w:p>
                          <w:p w14:paraId="495BE3B4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N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 signs of chronic or complex CSC (e.g., atrophic RPE changes; cystoid intraretinal changes; CNV on OCTA)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B9331" id="矩形 4" o:spid="_x0000_s1026" style="position:absolute;left:0;text-align:left;margin-left:88.95pt;margin-top:-31.2pt;width:283.75pt;height:116.4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" filled="f" strokecolor="windowText" strokeweight="1pt">
                <v:textbox>
                  <w:txbxContent>
                    <w:p w14:paraId="69ED8649" w14:textId="77777777" w:rsidR="00314132" w:rsidRPr="00FC2125" w:rsidRDefault="00314132" w:rsidP="000D6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Acute CSC</w:t>
                      </w:r>
                    </w:p>
                    <w:p w14:paraId="58458971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First CSC-related visual symptoms for longer than 2-4 months</w:t>
                      </w:r>
                    </w:p>
                    <w:p w14:paraId="7EB6959B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P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resence of SRF</w:t>
                      </w:r>
                    </w:p>
                    <w:p w14:paraId="3D96482E" w14:textId="77A2AE7D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O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ne or more active leakage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on FFA</w:t>
                      </w:r>
                    </w:p>
                    <w:p w14:paraId="495BE3B4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N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 signs of chronic or complex CSC (e.g., atrophic RPE changes; cystoid intraretinal changes; CNV on OCTA)</w:t>
                      </w:r>
                    </w:p>
                  </w:txbxContent>
                </v:textbox>
              </v:rect>
            </w:pict>
          </mc:Fallback>
        </mc:AlternateContent>
      </w:r>
    </w:p>
    <w:p w14:paraId="1A0DCABF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1E27AFD8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0673AAB4" wp14:editId="1E687503">
                <wp:simplePos x="0" y="0"/>
                <wp:positionH relativeFrom="column">
                  <wp:posOffset>1661615</wp:posOffset>
                </wp:positionH>
                <wp:positionV relativeFrom="paragraph">
                  <wp:posOffset>490182</wp:posOffset>
                </wp:positionV>
                <wp:extent cx="2524760" cy="1292898"/>
                <wp:effectExtent l="0" t="0" r="2794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12928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F1F2BD" w14:textId="77777777" w:rsidR="00314132" w:rsidRPr="00FC2125" w:rsidRDefault="00314132" w:rsidP="000D6BBC">
                            <w:pPr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One of the following conditions</w:t>
                            </w:r>
                          </w:p>
                          <w:p w14:paraId="35F9FCA6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Highly symptomatic</w:t>
                            </w:r>
                          </w:p>
                          <w:p w14:paraId="525E4ACA" w14:textId="77777777" w:rsidR="00314132" w:rsidRPr="00CC11E2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11E2">
                              <w:rPr>
                                <w:rFonts w:ascii="Times New Roman" w:hAnsi="Times New Roman" w:cs="Times New Roman" w:hint="eastAsia"/>
                              </w:rPr>
                              <w:t>R</w:t>
                            </w:r>
                            <w:r w:rsidRPr="00CC11E2">
                              <w:rPr>
                                <w:rFonts w:ascii="Times New Roman" w:hAnsi="Times New Roman" w:cs="Times New Roman"/>
                              </w:rPr>
                              <w:t>ecurrent episode</w:t>
                            </w:r>
                          </w:p>
                          <w:p w14:paraId="06680319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B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ilateral</w:t>
                            </w:r>
                          </w:p>
                          <w:p w14:paraId="5F4B9625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P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atient preference for treatment</w:t>
                            </w:r>
                          </w:p>
                          <w:p w14:paraId="71CBEEE4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SRF involving the fovea on 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3AAB4" id="矩形 6" o:spid="_x0000_s1027" style="position:absolute;left:0;text-align:left;margin-left:130.85pt;margin-top:38.6pt;width:198.8pt;height:101.8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" filled="f" strokecolor="windowText" strokeweight="1pt">
                <v:textbox>
                  <w:txbxContent>
                    <w:p w14:paraId="2DF1F2BD" w14:textId="77777777" w:rsidR="00314132" w:rsidRPr="00FC2125" w:rsidRDefault="00314132" w:rsidP="000D6BBC">
                      <w:pPr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One of the following conditions</w:t>
                      </w:r>
                    </w:p>
                    <w:p w14:paraId="35F9FCA6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Highly symptomatic</w:t>
                      </w:r>
                    </w:p>
                    <w:p w14:paraId="525E4ACA" w14:textId="77777777" w:rsidR="00314132" w:rsidRPr="00CC11E2" w:rsidRDefault="00314132" w:rsidP="000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CC11E2">
                        <w:rPr>
                          <w:rFonts w:ascii="Times New Roman" w:hAnsi="Times New Roman" w:cs="Times New Roman" w:hint="eastAsia"/>
                        </w:rPr>
                        <w:t>R</w:t>
                      </w:r>
                      <w:r w:rsidRPr="00CC11E2">
                        <w:rPr>
                          <w:rFonts w:ascii="Times New Roman" w:hAnsi="Times New Roman" w:cs="Times New Roman"/>
                        </w:rPr>
                        <w:t>ecurrent episode</w:t>
                      </w:r>
                    </w:p>
                    <w:p w14:paraId="06680319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B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ilateral</w:t>
                      </w:r>
                    </w:p>
                    <w:p w14:paraId="5F4B9625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P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atient preference for treatment</w:t>
                      </w:r>
                    </w:p>
                    <w:p w14:paraId="71CBEEE4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SRF involving the fovea on OCT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85DC1B8" wp14:editId="2FDD6A37">
                <wp:simplePos x="0" y="0"/>
                <wp:positionH relativeFrom="column">
                  <wp:posOffset>2911920</wp:posOffset>
                </wp:positionH>
                <wp:positionV relativeFrom="paragraph">
                  <wp:posOffset>100775</wp:posOffset>
                </wp:positionV>
                <wp:extent cx="0" cy="360000"/>
                <wp:effectExtent l="95250" t="0" r="114300" b="5969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502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margin-left:229.3pt;margin-top:7.95pt;width:0;height:28.3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" strokecolor="windowText" strokeweight="1pt">
                <v:stroke endarrow="block" endarrowwidth="wide"/>
              </v:shape>
            </w:pict>
          </mc:Fallback>
        </mc:AlternateContent>
      </w:r>
    </w:p>
    <w:p w14:paraId="7391BC9E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38FE00B8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036E6E7C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408690" wp14:editId="32772033">
                <wp:simplePos x="0" y="0"/>
                <wp:positionH relativeFrom="column">
                  <wp:posOffset>3375660</wp:posOffset>
                </wp:positionH>
                <wp:positionV relativeFrom="paragraph">
                  <wp:posOffset>302307</wp:posOffset>
                </wp:positionV>
                <wp:extent cx="457200" cy="344805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104588" w14:textId="77777777" w:rsidR="00314132" w:rsidRPr="00A77A48" w:rsidRDefault="00314132" w:rsidP="000D6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08690" id="矩形 25" o:spid="_x0000_s1028" style="position:absolute;left:0;text-align:left;margin-left:265.8pt;margin-top:23.8pt;width:36pt;height:2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" filled="f" stroked="f" strokeweight="2pt">
                <v:textbox>
                  <w:txbxContent>
                    <w:p w14:paraId="75104588" w14:textId="77777777" w:rsidR="00314132" w:rsidRPr="00A77A48" w:rsidRDefault="00314132" w:rsidP="000D6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1B0EDC" wp14:editId="6C15C897">
                <wp:simplePos x="0" y="0"/>
                <wp:positionH relativeFrom="column">
                  <wp:posOffset>1995957</wp:posOffset>
                </wp:positionH>
                <wp:positionV relativeFrom="paragraph">
                  <wp:posOffset>304212</wp:posOffset>
                </wp:positionV>
                <wp:extent cx="457200" cy="344805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EE3A490" w14:textId="77777777" w:rsidR="00314132" w:rsidRPr="00A77A48" w:rsidRDefault="00314132" w:rsidP="000D6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77A4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B0EDC" id="矩形 24" o:spid="_x0000_s1029" style="position:absolute;left:0;text-align:left;margin-left:157.15pt;margin-top:23.95pt;width:36pt;height:2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" filled="f" stroked="f" strokeweight="2pt">
                <v:textbox>
                  <w:txbxContent>
                    <w:p w14:paraId="4EE3A490" w14:textId="77777777" w:rsidR="00314132" w:rsidRPr="00A77A48" w:rsidRDefault="00314132" w:rsidP="000D6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A77A4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ABD2B50" wp14:editId="6633699C">
                <wp:simplePos x="0" y="0"/>
                <wp:positionH relativeFrom="column">
                  <wp:posOffset>2145665</wp:posOffset>
                </wp:positionH>
                <wp:positionV relativeFrom="paragraph">
                  <wp:posOffset>294005</wp:posOffset>
                </wp:positionV>
                <wp:extent cx="810260" cy="437515"/>
                <wp:effectExtent l="38100" t="0" r="27940" b="7683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260" cy="43751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26D6" id="直接箭头连接符 8" o:spid="_x0000_s1026" type="#_x0000_t32" style="position:absolute;margin-left:168.95pt;margin-top:23.15pt;width:63.8pt;height:34.45pt;flip:x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D6785CC" wp14:editId="6784D42D">
                <wp:simplePos x="0" y="0"/>
                <wp:positionH relativeFrom="column">
                  <wp:posOffset>2952911</wp:posOffset>
                </wp:positionH>
                <wp:positionV relativeFrom="paragraph">
                  <wp:posOffset>298270</wp:posOffset>
                </wp:positionV>
                <wp:extent cx="809625" cy="440690"/>
                <wp:effectExtent l="0" t="0" r="66675" b="7366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4406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4921" id="直接箭头连接符 7" o:spid="_x0000_s1026" type="#_x0000_t32" style="position:absolute;margin-left:232.5pt;margin-top:23.5pt;width:63.75pt;height:34.7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" strokecolor="windowText" strokeweight="1pt">
                <v:stroke endarrow="block" endarrowwidth="wide"/>
              </v:shape>
            </w:pict>
          </mc:Fallback>
        </mc:AlternateContent>
      </w:r>
    </w:p>
    <w:p w14:paraId="3E914425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DCC9FDB" wp14:editId="5E1D88C5">
                <wp:simplePos x="0" y="0"/>
                <wp:positionH relativeFrom="column">
                  <wp:posOffset>3270790</wp:posOffset>
                </wp:positionH>
                <wp:positionV relativeFrom="paragraph">
                  <wp:posOffset>327660</wp:posOffset>
                </wp:positionV>
                <wp:extent cx="2558738" cy="468573"/>
                <wp:effectExtent l="0" t="0" r="13335" b="273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738" cy="46857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FFE995" w14:textId="1FCF111C" w:rsidR="00314132" w:rsidRPr="00FC2125" w:rsidRDefault="00314132" w:rsidP="000D6BB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Observation for 1-3 months after onset of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the 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first episode</w:t>
                            </w:r>
                          </w:p>
                          <w:p w14:paraId="01B1004E" w14:textId="77777777" w:rsidR="00314132" w:rsidRPr="00A15CB7" w:rsidRDefault="00314132" w:rsidP="000D6BBC">
                            <w:pPr>
                              <w:pStyle w:val="Header"/>
                              <w:ind w:left="-1248" w:firstLine="1248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C9FDB" id="矩形 9" o:spid="_x0000_s1030" style="position:absolute;left:0;text-align:left;margin-left:257.55pt;margin-top:25.8pt;width:201.5pt;height:36.9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" filled="f" strokecolor="windowText" strokeweight="1pt">
                <v:textbox>
                  <w:txbxContent>
                    <w:p w14:paraId="71FFE995" w14:textId="1FCF111C" w:rsidR="00314132" w:rsidRPr="00FC2125" w:rsidRDefault="00314132" w:rsidP="000D6BB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Observation for 1-3 months after onset of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the </w:t>
                      </w:r>
                      <w:r w:rsidRPr="00FC21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first episode</w:t>
                      </w:r>
                    </w:p>
                    <w:p w14:paraId="01B1004E" w14:textId="77777777" w:rsidR="00314132" w:rsidRPr="00A15CB7" w:rsidRDefault="00314132" w:rsidP="000D6BBC">
                      <w:pPr>
                        <w:pStyle w:val="Header"/>
                        <w:ind w:left="-1248" w:firstLine="1248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E14E348" wp14:editId="72600257">
                <wp:simplePos x="0" y="0"/>
                <wp:positionH relativeFrom="column">
                  <wp:posOffset>91829</wp:posOffset>
                </wp:positionH>
                <wp:positionV relativeFrom="paragraph">
                  <wp:posOffset>318466</wp:posOffset>
                </wp:positionV>
                <wp:extent cx="2559486" cy="1084712"/>
                <wp:effectExtent l="0" t="0" r="12700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486" cy="10847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DB8973" w14:textId="77777777" w:rsidR="00314132" w:rsidRPr="00FC2125" w:rsidRDefault="00314132" w:rsidP="000D6BBC">
                            <w:pPr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One of the following options</w:t>
                            </w:r>
                          </w:p>
                          <w:p w14:paraId="5134BC32" w14:textId="558EBEAA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onventional laser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n cases of active leakage away from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fovea)</w:t>
                            </w:r>
                          </w:p>
                          <w:p w14:paraId="6F24A593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Subthreshold </w:t>
                            </w:r>
                            <w:proofErr w:type="spellStart"/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micropulse</w:t>
                            </w:r>
                            <w:proofErr w:type="spellEnd"/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laser</w:t>
                            </w:r>
                          </w:p>
                          <w:p w14:paraId="6BF0E951" w14:textId="77777777" w:rsidR="00314132" w:rsidRPr="00FC2125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F</w:t>
                            </w:r>
                            <w:r w:rsidRPr="00FC212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FA- and ICGA-guided half-dose PD</w:t>
                            </w:r>
                            <w:r w:rsidRPr="00045C2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E348" id="矩形 22" o:spid="_x0000_s1031" style="position:absolute;left:0;text-align:left;margin-left:7.25pt;margin-top:25.1pt;width:201.55pt;height:85.4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" filled="f" strokecolor="windowText" strokeweight="1pt">
                <v:textbox>
                  <w:txbxContent>
                    <w:p w14:paraId="10DB8973" w14:textId="77777777" w:rsidR="00314132" w:rsidRPr="00FC2125" w:rsidRDefault="00314132" w:rsidP="000D6BBC">
                      <w:pPr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One of the following options</w:t>
                      </w:r>
                    </w:p>
                    <w:p w14:paraId="5134BC32" w14:textId="558EBEAA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onventional laser (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n cases of active leakage away from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fovea)</w:t>
                      </w:r>
                    </w:p>
                    <w:p w14:paraId="6F24A593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Subthreshold </w:t>
                      </w:r>
                      <w:proofErr w:type="spellStart"/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micropulse</w:t>
                      </w:r>
                      <w:proofErr w:type="spellEnd"/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laser</w:t>
                      </w:r>
                    </w:p>
                    <w:p w14:paraId="6BF0E951" w14:textId="77777777" w:rsidR="00314132" w:rsidRPr="00FC2125" w:rsidRDefault="00314132" w:rsidP="000D6BB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F</w:t>
                      </w:r>
                      <w:r w:rsidRPr="00FC212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FA- and ICGA-guided half-dose PD</w:t>
                      </w:r>
                      <w:r w:rsidRPr="00045C2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5F002A6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846C4DB" wp14:editId="7DFAEC22">
                <wp:simplePos x="0" y="0"/>
                <wp:positionH relativeFrom="column">
                  <wp:posOffset>4570730</wp:posOffset>
                </wp:positionH>
                <wp:positionV relativeFrom="paragraph">
                  <wp:posOffset>315595</wp:posOffset>
                </wp:positionV>
                <wp:extent cx="457835" cy="294640"/>
                <wp:effectExtent l="0" t="0" r="94615" b="673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835" cy="294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DA52" id="直接箭头连接符 23" o:spid="_x0000_s1026" type="#_x0000_t32" style="position:absolute;margin-left:359.9pt;margin-top:24.85pt;width:36.05pt;height:23.2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E41C7BE" wp14:editId="5C98935F">
                <wp:simplePos x="0" y="0"/>
                <wp:positionH relativeFrom="column">
                  <wp:posOffset>4114914</wp:posOffset>
                </wp:positionH>
                <wp:positionV relativeFrom="paragraph">
                  <wp:posOffset>315595</wp:posOffset>
                </wp:positionV>
                <wp:extent cx="457200" cy="294640"/>
                <wp:effectExtent l="38100" t="0" r="19050" b="6731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94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E959" id="直接箭头连接符 26" o:spid="_x0000_s1026" type="#_x0000_t32" style="position:absolute;margin-left:324pt;margin-top:24.85pt;width:36pt;height:23.2pt;flip:x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" strokecolor="windowText" strokeweight="1pt">
                <v:stroke endarrow="block" endarrowwidth="wide"/>
              </v:shape>
            </w:pict>
          </mc:Fallback>
        </mc:AlternateContent>
      </w:r>
    </w:p>
    <w:p w14:paraId="43A297E2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45A8B10" wp14:editId="0095BFB4">
                <wp:simplePos x="0" y="0"/>
                <wp:positionH relativeFrom="column">
                  <wp:posOffset>4827896</wp:posOffset>
                </wp:positionH>
                <wp:positionV relativeFrom="paragraph">
                  <wp:posOffset>145576</wp:posOffset>
                </wp:positionV>
                <wp:extent cx="1002570" cy="467995"/>
                <wp:effectExtent l="0" t="0" r="26670" b="273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570" cy="467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1DABD3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No SRF 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8B10" id="矩形 27" o:spid="_x0000_s1032" style="position:absolute;left:0;text-align:left;margin-left:380.15pt;margin-top:11.45pt;width:78.95pt;height:36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" filled="f" strokecolor="windowText" strokeweight="1pt">
                <v:textbox>
                  <w:txbxContent>
                    <w:p w14:paraId="201DABD3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No SRF 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OCT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BE81C88" wp14:editId="629B5377">
                <wp:simplePos x="0" y="0"/>
                <wp:positionH relativeFrom="column">
                  <wp:posOffset>857250</wp:posOffset>
                </wp:positionH>
                <wp:positionV relativeFrom="paragraph">
                  <wp:posOffset>419100</wp:posOffset>
                </wp:positionV>
                <wp:extent cx="457200" cy="294640"/>
                <wp:effectExtent l="38100" t="0" r="19050" b="6731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294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F410" id="直接箭头连接符 28" o:spid="_x0000_s1026" type="#_x0000_t32" style="position:absolute;margin-left:67.5pt;margin-top:33pt;width:36pt;height:23.2pt;flip:x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DDDB33" wp14:editId="092F2951">
                <wp:simplePos x="0" y="0"/>
                <wp:positionH relativeFrom="column">
                  <wp:posOffset>1313483</wp:posOffset>
                </wp:positionH>
                <wp:positionV relativeFrom="paragraph">
                  <wp:posOffset>419375</wp:posOffset>
                </wp:positionV>
                <wp:extent cx="457835" cy="294640"/>
                <wp:effectExtent l="0" t="0" r="94615" b="6731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835" cy="2946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EBCC" id="直接箭头连接符 29" o:spid="_x0000_s1026" type="#_x0000_t32" style="position:absolute;margin-left:103.4pt;margin-top:33pt;width:36.05pt;height:23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50D094" wp14:editId="445EBAE5">
                <wp:simplePos x="0" y="0"/>
                <wp:positionH relativeFrom="column">
                  <wp:posOffset>2757415</wp:posOffset>
                </wp:positionH>
                <wp:positionV relativeFrom="paragraph">
                  <wp:posOffset>296838</wp:posOffset>
                </wp:positionV>
                <wp:extent cx="514635" cy="114451"/>
                <wp:effectExtent l="38100" t="76200" r="19050" b="1905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635" cy="11445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3D5D" id="直接箭头连接符 30" o:spid="_x0000_s1026" type="#_x0000_t32" style="position:absolute;margin-left:217.1pt;margin-top:23.35pt;width:40.5pt;height:9pt;flip:x 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134CA39" wp14:editId="613E96D1">
                <wp:simplePos x="0" y="0"/>
                <wp:positionH relativeFrom="column">
                  <wp:posOffset>3272051</wp:posOffset>
                </wp:positionH>
                <wp:positionV relativeFrom="paragraph">
                  <wp:posOffset>143738</wp:posOffset>
                </wp:positionV>
                <wp:extent cx="1252220" cy="467995"/>
                <wp:effectExtent l="0" t="0" r="24130" b="273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67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5CBD0F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Persistent SRF on OCT</w:t>
                            </w:r>
                            <w:r w:rsidRPr="00045C2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4CA39" id="矩形 31" o:spid="_x0000_s1033" style="position:absolute;left:0;text-align:left;margin-left:257.65pt;margin-top:11.3pt;width:98.6pt;height:36.8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" filled="f" strokecolor="windowText" strokeweight="1pt">
                <v:textbox>
                  <w:txbxContent>
                    <w:p w14:paraId="465CBD0F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Persistent SRF on OCT</w:t>
                      </w:r>
                      <w:r w:rsidRPr="00045C23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FA9A36D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2CACEA" wp14:editId="01F25BE9">
                <wp:simplePos x="0" y="0"/>
                <wp:positionH relativeFrom="column">
                  <wp:posOffset>1183943</wp:posOffset>
                </wp:positionH>
                <wp:positionV relativeFrom="paragraph">
                  <wp:posOffset>305369</wp:posOffset>
                </wp:positionV>
                <wp:extent cx="1443289" cy="467995"/>
                <wp:effectExtent l="0" t="0" r="24130" b="273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289" cy="467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5E3A25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Persistent SRF on OCT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after 3 months</w:t>
                            </w:r>
                            <w:r w:rsidRPr="00045C2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CACEA" id="矩形 32" o:spid="_x0000_s1034" style="position:absolute;left:0;text-align:left;margin-left:93.2pt;margin-top:24.05pt;width:113.65pt;height:3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" filled="f" strokecolor="windowText" strokeweight="1pt">
                <v:textbox>
                  <w:txbxContent>
                    <w:p w14:paraId="675E3A25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Persistent SRF on OCT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after 3 months</w:t>
                      </w:r>
                      <w:r w:rsidRPr="00045C23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BCB763" wp14:editId="67D41E37">
                <wp:simplePos x="0" y="0"/>
                <wp:positionH relativeFrom="column">
                  <wp:posOffset>2666962</wp:posOffset>
                </wp:positionH>
                <wp:positionV relativeFrom="paragraph">
                  <wp:posOffset>495935</wp:posOffset>
                </wp:positionV>
                <wp:extent cx="242684" cy="396240"/>
                <wp:effectExtent l="0" t="0" r="100330" b="60960"/>
                <wp:wrapNone/>
                <wp:docPr id="33" name="连接符: 肘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684" cy="396240"/>
                        </a:xfrm>
                        <a:prstGeom prst="bentConnector3">
                          <a:avLst>
                            <a:gd name="adj1" fmla="val 10072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15804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33" o:spid="_x0000_s1026" type="#_x0000_t34" style="position:absolute;margin-left:210pt;margin-top:39.05pt;width:19.1pt;height:31.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" adj="21756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981F3D" wp14:editId="19F33949">
                <wp:simplePos x="0" y="0"/>
                <wp:positionH relativeFrom="column">
                  <wp:posOffset>93345</wp:posOffset>
                </wp:positionH>
                <wp:positionV relativeFrom="paragraph">
                  <wp:posOffset>306079</wp:posOffset>
                </wp:positionV>
                <wp:extent cx="1001404" cy="467995"/>
                <wp:effectExtent l="0" t="0" r="27305" b="273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04" cy="467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5D1419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No SRF on 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81F3D" id="矩形 34" o:spid="_x0000_s1035" style="position:absolute;left:0;text-align:left;margin-left:7.35pt;margin-top:24.1pt;width:78.85pt;height:3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" filled="f" strokecolor="windowText" strokeweight="1pt">
                <v:textbox>
                  <w:txbxContent>
                    <w:p w14:paraId="315D1419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No SRF on OCT</w:t>
                      </w:r>
                    </w:p>
                  </w:txbxContent>
                </v:textbox>
              </v:rect>
            </w:pict>
          </mc:Fallback>
        </mc:AlternateContent>
      </w:r>
    </w:p>
    <w:p w14:paraId="39EF5CC6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E95BFF" wp14:editId="6D7AFB22">
                <wp:simplePos x="0" y="0"/>
                <wp:positionH relativeFrom="column">
                  <wp:posOffset>1920875</wp:posOffset>
                </wp:positionH>
                <wp:positionV relativeFrom="paragraph">
                  <wp:posOffset>491443</wp:posOffset>
                </wp:positionV>
                <wp:extent cx="1990156" cy="300023"/>
                <wp:effectExtent l="0" t="0" r="1016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156" cy="3000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1678A2" w14:textId="77777777" w:rsidR="00314132" w:rsidRPr="001F7566" w:rsidRDefault="00314132" w:rsidP="000D6BBC">
                            <w:pPr>
                              <w:ind w:left="360" w:hanging="36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Obtain OCTA, FFA, and ICGA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95BFF" id="矩形 35" o:spid="_x0000_s1036" style="position:absolute;left:0;text-align:left;margin-left:151.25pt;margin-top:38.7pt;width:156.7pt;height:2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" filled="f" strokecolor="windowText" strokeweight="1pt">
                <v:textbox>
                  <w:txbxContent>
                    <w:p w14:paraId="4A1678A2" w14:textId="77777777" w:rsidR="00314132" w:rsidRPr="001F7566" w:rsidRDefault="00314132" w:rsidP="000D6BBC">
                      <w:pPr>
                        <w:ind w:left="360" w:hanging="360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Obtain OCTA, FFA, and ICGA</w:t>
                      </w:r>
                    </w:p>
                  </w:txbxContent>
                </v:textbox>
              </v:rect>
            </w:pict>
          </mc:Fallback>
        </mc:AlternateContent>
      </w:r>
    </w:p>
    <w:p w14:paraId="2EC6D90B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013BB8" wp14:editId="245CB8C5">
                <wp:simplePos x="0" y="0"/>
                <wp:positionH relativeFrom="column">
                  <wp:posOffset>2903220</wp:posOffset>
                </wp:positionH>
                <wp:positionV relativeFrom="paragraph">
                  <wp:posOffset>297180</wp:posOffset>
                </wp:positionV>
                <wp:extent cx="1648800" cy="296545"/>
                <wp:effectExtent l="0" t="0" r="66040" b="103505"/>
                <wp:wrapNone/>
                <wp:docPr id="193" name="直接箭头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8800" cy="29654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1CC7" id="直接箭头连接符 193" o:spid="_x0000_s1026" type="#_x0000_t32" style="position:absolute;margin-left:228.6pt;margin-top:23.4pt;width:129.85pt;height:23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291684" wp14:editId="07517B3B">
                <wp:simplePos x="0" y="0"/>
                <wp:positionH relativeFrom="column">
                  <wp:posOffset>1252219</wp:posOffset>
                </wp:positionH>
                <wp:positionV relativeFrom="paragraph">
                  <wp:posOffset>297407</wp:posOffset>
                </wp:positionV>
                <wp:extent cx="1650953" cy="296953"/>
                <wp:effectExtent l="38100" t="0" r="26035" b="103505"/>
                <wp:wrapNone/>
                <wp:docPr id="192" name="直接箭头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953" cy="29695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0624" id="直接箭头连接符 192" o:spid="_x0000_s1026" type="#_x0000_t32" style="position:absolute;margin-left:98.6pt;margin-top:23.4pt;width:130pt;height:23.4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13F87" wp14:editId="511F079E">
                <wp:simplePos x="0" y="0"/>
                <wp:positionH relativeFrom="column">
                  <wp:posOffset>2904897</wp:posOffset>
                </wp:positionH>
                <wp:positionV relativeFrom="paragraph">
                  <wp:posOffset>294745</wp:posOffset>
                </wp:positionV>
                <wp:extent cx="0" cy="359410"/>
                <wp:effectExtent l="95250" t="0" r="114300" b="59690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1FD0" id="直接箭头连接符 36" o:spid="_x0000_s1026" type="#_x0000_t32" style="position:absolute;margin-left:228.75pt;margin-top:23.2pt;width:0;height:28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" strokecolor="windowText" strokeweight="1pt">
                <v:stroke endarrow="block" endarrowwidth="wide"/>
              </v:shape>
            </w:pict>
          </mc:Fallback>
        </mc:AlternateContent>
      </w:r>
    </w:p>
    <w:p w14:paraId="1D814EEB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740F9E" wp14:editId="3587E45C">
                <wp:simplePos x="0" y="0"/>
                <wp:positionH relativeFrom="column">
                  <wp:posOffset>3906672</wp:posOffset>
                </wp:positionH>
                <wp:positionV relativeFrom="paragraph">
                  <wp:posOffset>197893</wp:posOffset>
                </wp:positionV>
                <wp:extent cx="1978508" cy="694055"/>
                <wp:effectExtent l="0" t="0" r="22225" b="1079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508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71E62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No leakage/</w:t>
                            </w:r>
                            <w:proofErr w:type="spellStart"/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hyperfluorescence</w:t>
                            </w:r>
                            <w:proofErr w:type="spellEnd"/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on FFA/ICGA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, no CNV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40F9E" id="矩形 37" o:spid="_x0000_s1037" style="position:absolute;left:0;text-align:left;margin-left:307.6pt;margin-top:15.6pt;width:155.8pt;height:54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" filled="f" strokecolor="windowText" strokeweight="1pt">
                <v:textbox>
                  <w:txbxContent>
                    <w:p w14:paraId="46271E62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No leakage/</w:t>
                      </w:r>
                      <w:proofErr w:type="spellStart"/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hyperfluorescence</w:t>
                      </w:r>
                      <w:proofErr w:type="spellEnd"/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on FFA/ICGA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, no CNV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506D99" wp14:editId="5D8947B1">
                <wp:simplePos x="0" y="0"/>
                <wp:positionH relativeFrom="column">
                  <wp:posOffset>1599167</wp:posOffset>
                </wp:positionH>
                <wp:positionV relativeFrom="paragraph">
                  <wp:posOffset>199390</wp:posOffset>
                </wp:positionV>
                <wp:extent cx="2231466" cy="694055"/>
                <wp:effectExtent l="0" t="0" r="16510" b="1079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466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7EBAA2" w14:textId="053C1872" w:rsidR="00314132" w:rsidRPr="0087179D" w:rsidRDefault="00314132" w:rsidP="000D6BBC">
                            <w:pPr>
                              <w:ind w:leftChars="50" w:left="105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Persistent focal or diffuse leakage on FFA/ICGA without evidence of other </w:t>
                            </w:r>
                            <w:r w:rsidRPr="0031413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diagnoses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06D99" id="矩形 38" o:spid="_x0000_s1038" style="position:absolute;left:0;text-align:left;margin-left:125.9pt;margin-top:15.7pt;width:175.7pt;height:54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" filled="f" strokecolor="windowText" strokeweight="1pt">
                <v:textbox>
                  <w:txbxContent>
                    <w:p w14:paraId="647EBAA2" w14:textId="053C1872" w:rsidR="00314132" w:rsidRPr="0087179D" w:rsidRDefault="00314132" w:rsidP="000D6BBC">
                      <w:pPr>
                        <w:ind w:leftChars="50" w:left="105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Persistent focal or diffuse leakage on FFA/ICGA without evidence of other </w:t>
                      </w:r>
                      <w:r w:rsidRPr="0031413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diagnoses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904B95" wp14:editId="18B07DC1">
                <wp:simplePos x="0" y="0"/>
                <wp:positionH relativeFrom="column">
                  <wp:posOffset>80682</wp:posOffset>
                </wp:positionH>
                <wp:positionV relativeFrom="paragraph">
                  <wp:posOffset>199135</wp:posOffset>
                </wp:positionV>
                <wp:extent cx="1439611" cy="694330"/>
                <wp:effectExtent l="0" t="0" r="27305" b="1079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611" cy="6943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107825" w14:textId="77777777" w:rsidR="00314132" w:rsidRPr="001F7566" w:rsidRDefault="00314132" w:rsidP="000D6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Presence of CNV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04B95" id="矩形 39" o:spid="_x0000_s1039" style="position:absolute;left:0;text-align:left;margin-left:6.35pt;margin-top:15.7pt;width:113.35pt;height:54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" filled="f" strokecolor="windowText" strokeweight="1pt">
                <v:textbox>
                  <w:txbxContent>
                    <w:p w14:paraId="38107825" w14:textId="77777777" w:rsidR="00314132" w:rsidRPr="001F7566" w:rsidRDefault="00314132" w:rsidP="000D6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Presence of CNV</w:t>
                      </w:r>
                    </w:p>
                  </w:txbxContent>
                </v:textbox>
              </v:rect>
            </w:pict>
          </mc:Fallback>
        </mc:AlternateContent>
      </w:r>
    </w:p>
    <w:p w14:paraId="04BD51A2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5D51ADF" wp14:editId="1B74BAF9">
                <wp:simplePos x="0" y="0"/>
                <wp:positionH relativeFrom="column">
                  <wp:posOffset>4910455</wp:posOffset>
                </wp:positionH>
                <wp:positionV relativeFrom="paragraph">
                  <wp:posOffset>399415</wp:posOffset>
                </wp:positionV>
                <wp:extent cx="0" cy="359410"/>
                <wp:effectExtent l="95250" t="0" r="114300" b="59690"/>
                <wp:wrapNone/>
                <wp:docPr id="199" name="直接箭头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D9A1F" id="直接箭头连接符 199" o:spid="_x0000_s1026" type="#_x0000_t32" style="position:absolute;margin-left:386.65pt;margin-top:31.45pt;width:0;height:28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35B3C1" wp14:editId="6F3DD006">
                <wp:simplePos x="0" y="0"/>
                <wp:positionH relativeFrom="column">
                  <wp:posOffset>2829029</wp:posOffset>
                </wp:positionH>
                <wp:positionV relativeFrom="paragraph">
                  <wp:posOffset>399415</wp:posOffset>
                </wp:positionV>
                <wp:extent cx="0" cy="359410"/>
                <wp:effectExtent l="95250" t="0" r="114300" b="59690"/>
                <wp:wrapNone/>
                <wp:docPr id="200" name="直接箭头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80C0" id="直接箭头连接符 200" o:spid="_x0000_s1026" type="#_x0000_t32" style="position:absolute;margin-left:222.75pt;margin-top:31.45pt;width:0;height:28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625903" wp14:editId="24FD920C">
                <wp:simplePos x="0" y="0"/>
                <wp:positionH relativeFrom="column">
                  <wp:posOffset>823178</wp:posOffset>
                </wp:positionH>
                <wp:positionV relativeFrom="paragraph">
                  <wp:posOffset>399415</wp:posOffset>
                </wp:positionV>
                <wp:extent cx="0" cy="359410"/>
                <wp:effectExtent l="95250" t="0" r="114300" b="59690"/>
                <wp:wrapNone/>
                <wp:docPr id="198" name="直接箭头连接符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5BF0" id="直接箭头连接符 198" o:spid="_x0000_s1026" type="#_x0000_t32" style="position:absolute;margin-left:64.8pt;margin-top:31.45pt;width:0;height:28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" strokecolor="windowText" strokeweight="1pt">
                <v:stroke endarrow="block" endarrowwidth="wide"/>
              </v:shape>
            </w:pict>
          </mc:Fallback>
        </mc:AlternateContent>
      </w:r>
    </w:p>
    <w:p w14:paraId="6DF17988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D8948D" wp14:editId="45C7B5EC">
                <wp:simplePos x="0" y="0"/>
                <wp:positionH relativeFrom="column">
                  <wp:posOffset>4459406</wp:posOffset>
                </wp:positionH>
                <wp:positionV relativeFrom="paragraph">
                  <wp:posOffset>312761</wp:posOffset>
                </wp:positionV>
                <wp:extent cx="1425291" cy="694055"/>
                <wp:effectExtent l="0" t="0" r="22860" b="10795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291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4D9035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No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solid evidence for effective treatment (retreatment)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948D" id="矩形 197" o:spid="_x0000_s1040" style="position:absolute;left:0;text-align:left;margin-left:351.15pt;margin-top:24.65pt;width:112.25pt;height:54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" filled="f" strokecolor="windowText" strokeweight="1pt">
                <v:textbox>
                  <w:txbxContent>
                    <w:p w14:paraId="604D9035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No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solid evidence for effective treatment (retreatment)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9AEA44" wp14:editId="6719E9C6">
                <wp:simplePos x="0" y="0"/>
                <wp:positionH relativeFrom="column">
                  <wp:posOffset>78475</wp:posOffset>
                </wp:positionH>
                <wp:positionV relativeFrom="paragraph">
                  <wp:posOffset>312761</wp:posOffset>
                </wp:positionV>
                <wp:extent cx="1439545" cy="694055"/>
                <wp:effectExtent l="0" t="0" r="27305" b="10795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859BE7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Intravitreal anti-VEGF treatment (</w:t>
                            </w:r>
                            <w:bookmarkStart w:id="2" w:name="_Hlk39415308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or with PDT</w:t>
                            </w:r>
                            <w:bookmarkEnd w:id="2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AEA44" id="矩形 196" o:spid="_x0000_s1041" style="position:absolute;left:0;text-align:left;margin-left:6.2pt;margin-top:24.65pt;width:113.35pt;height:54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" filled="f" strokecolor="windowText" strokeweight="1pt">
                <v:textbox>
                  <w:txbxContent>
                    <w:p w14:paraId="5A859BE7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Intravitreal anti-VEGF treatment (</w:t>
                      </w:r>
                      <w:bookmarkStart w:id="3" w:name="_Hlk39415308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or with PDT</w:t>
                      </w:r>
                      <w:bookmarkEnd w:id="3"/>
                      <w:r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2A3E2C" wp14:editId="37A017BE">
                <wp:simplePos x="0" y="0"/>
                <wp:positionH relativeFrom="column">
                  <wp:posOffset>1598930</wp:posOffset>
                </wp:positionH>
                <wp:positionV relativeFrom="paragraph">
                  <wp:posOffset>313690</wp:posOffset>
                </wp:positionV>
                <wp:extent cx="2231390" cy="694055"/>
                <wp:effectExtent l="0" t="0" r="16510" b="10795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41F14C" w14:textId="77777777" w:rsidR="00314132" w:rsidRPr="0087179D" w:rsidRDefault="00314132" w:rsidP="000D6BBC">
                            <w:pPr>
                              <w:ind w:leftChars="50" w:left="105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Retreatment guided by leakage on FFA/ICGA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(or half-dose </w:t>
                            </w:r>
                            <w:r w:rsidRPr="001474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PDT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after 6 months)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A3E2C" id="矩形 195" o:spid="_x0000_s1042" style="position:absolute;left:0;text-align:left;margin-left:125.9pt;margin-top:24.7pt;width:175.7pt;height:54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" filled="f" strokecolor="windowText" strokeweight="1pt">
                <v:textbox>
                  <w:txbxContent>
                    <w:p w14:paraId="6541F14C" w14:textId="77777777" w:rsidR="00314132" w:rsidRPr="0087179D" w:rsidRDefault="00314132" w:rsidP="000D6BBC">
                      <w:pPr>
                        <w:ind w:leftChars="50" w:left="105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Retreatment guided by leakage on FFA/ICGA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(or half-dose </w:t>
                      </w:r>
                      <w:r w:rsidRPr="001474B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PDT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after 6 months)</w:t>
                      </w:r>
                    </w:p>
                  </w:txbxContent>
                </v:textbox>
              </v:rect>
            </w:pict>
          </mc:Fallback>
        </mc:AlternateContent>
      </w:r>
    </w:p>
    <w:p w14:paraId="504CE162" w14:textId="1F31C116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BBB43C" wp14:editId="22FE1DF7">
                <wp:simplePos x="0" y="0"/>
                <wp:positionH relativeFrom="column">
                  <wp:posOffset>3905838</wp:posOffset>
                </wp:positionH>
                <wp:positionV relativeFrom="paragraph">
                  <wp:posOffset>173971</wp:posOffset>
                </wp:positionV>
                <wp:extent cx="556392" cy="0"/>
                <wp:effectExtent l="38100" t="95250" r="0" b="114300"/>
                <wp:wrapNone/>
                <wp:docPr id="201" name="直接箭头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39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6DA93" id="直接箭头连接符 201" o:spid="_x0000_s1026" type="#_x0000_t32" style="position:absolute;margin-left:307.55pt;margin-top:13.7pt;width:43.8pt;height:0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" strokecolor="windowText" strokeweight="1pt">
                <v:stroke dashstyle="dash" endarrow="block" endarrowwidth="wide"/>
              </v:shape>
            </w:pict>
          </mc:Fallback>
        </mc:AlternateContent>
      </w:r>
    </w:p>
    <w:p w14:paraId="306F4ED5" w14:textId="68CEA6B2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bookmarkStart w:id="4" w:name="_Hlk39422578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Flowchart of the proposed treatment strategy for a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cute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CSC. If there is current corticosteroid use, possible cessation should be discussed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with the patient.</w:t>
      </w:r>
    </w:p>
    <w:bookmarkEnd w:id="1"/>
    <w:p w14:paraId="3930203D" w14:textId="3E7D8F89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r w:rsidR="001A551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Treat hyperﬂuorescent areas on indocyanine green angiography (ICGA) that correspond to the area of (focal) leakage on FFA and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subretinal ﬂuid on OCT. In 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case of multiple areas with focal leakage, a large spot including all areas can be used, or multifocal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immediately sequential spots may be used, starting with the area including the fovea.</w:t>
      </w:r>
    </w:p>
    <w:p w14:paraId="06519C5B" w14:textId="44B2C23A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2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In 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case of only a small amount of residual subretinal ﬂuid (SRF), a conservative approach may be followed, with a follow-up visit including OCT imaging after 1–3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months to see if SRF eventually resolves completely. In 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case of persistent/increased SRF at that stage, the downstream treatment path may be followed.</w:t>
      </w:r>
    </w:p>
    <w:p w14:paraId="03E7FA85" w14:textId="76660CAC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3</w:t>
      </w:r>
      <w:r w:rsidR="001A5518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Half-dose PDT may be added in order to treat the choroidal dysfunction/</w:t>
      </w:r>
      <w:proofErr w:type="spellStart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pachychoroid</w:t>
      </w:r>
      <w:proofErr w:type="spellEnd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factor of the disease, but limited data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are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available to support this combined treatment. When a neovascular component of polypoidal choroidal vasculopathy (aneurysmal type 1 neovascularization) is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present, PDT (either full-dose, half-dose, or half-ﬂuence) can also be added to anti-VEGF.</w:t>
      </w:r>
    </w:p>
    <w:p w14:paraId="75828147" w14:textId="468AF512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4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The second treatment is usually the same as the initial treatment, and half-dose PDT can be performed if the SRF increases or 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for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longer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more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than 6 months.</w:t>
      </w:r>
    </w:p>
    <w:bookmarkEnd w:id="4"/>
    <w:p w14:paraId="4DB5CABB" w14:textId="0ADF2EEE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2F181151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522F3ACE" w14:textId="77777777" w:rsidR="000D6BBC" w:rsidRPr="00CB385B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9D0611A" wp14:editId="1A29EA28">
                <wp:simplePos x="0" y="0"/>
                <wp:positionH relativeFrom="column">
                  <wp:posOffset>1129030</wp:posOffset>
                </wp:positionH>
                <wp:positionV relativeFrom="paragraph">
                  <wp:posOffset>-287058</wp:posOffset>
                </wp:positionV>
                <wp:extent cx="3603578" cy="1310185"/>
                <wp:effectExtent l="0" t="0" r="16510" b="23495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578" cy="13101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B840E5" w14:textId="77777777" w:rsidR="00314132" w:rsidRPr="009754C7" w:rsidRDefault="00314132" w:rsidP="000D6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Chronic CSC</w:t>
                            </w:r>
                          </w:p>
                          <w:p w14:paraId="4D9E50CE" w14:textId="77777777" w:rsidR="00314132" w:rsidRPr="009754C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P</w:t>
                            </w: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ersistent SRF on OCT for longer than 6 months</w:t>
                            </w:r>
                          </w:p>
                          <w:p w14:paraId="4D8ED0D7" w14:textId="77777777" w:rsidR="00314132" w:rsidRPr="009754C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Atrophic RPE changes</w:t>
                            </w:r>
                          </w:p>
                          <w:p w14:paraId="7AEEB86B" w14:textId="01628E57" w:rsidR="00314132" w:rsidRPr="009754C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O</w:t>
                            </w: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ne or more active leakage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</w:t>
                            </w: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on FFA</w:t>
                            </w:r>
                          </w:p>
                          <w:p w14:paraId="3325EBCA" w14:textId="77777777" w:rsidR="00314132" w:rsidRPr="009754C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Hyperfluorescent choroidal abnormalities on ICGA</w:t>
                            </w:r>
                          </w:p>
                          <w:p w14:paraId="50D3753B" w14:textId="77777777" w:rsidR="00314132" w:rsidRPr="009754C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54C7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N</w:t>
                            </w: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 signs of CNV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or other macular diseases</w:t>
                            </w:r>
                            <w:r w:rsidRPr="009754C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on OCTA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0611A" id="矩形 202" o:spid="_x0000_s1043" style="position:absolute;left:0;text-align:left;margin-left:88.9pt;margin-top:-22.6pt;width:283.75pt;height:103.1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" filled="f" strokecolor="windowText" strokeweight="1pt">
                <v:textbox>
                  <w:txbxContent>
                    <w:p w14:paraId="0EB840E5" w14:textId="77777777" w:rsidR="00314132" w:rsidRPr="009754C7" w:rsidRDefault="00314132" w:rsidP="000D6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9754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Chronic CSC</w:t>
                      </w:r>
                    </w:p>
                    <w:p w14:paraId="4D9E50CE" w14:textId="77777777" w:rsidR="00314132" w:rsidRPr="009754C7" w:rsidRDefault="00314132" w:rsidP="000D6B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54C7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P</w:t>
                      </w: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ersistent SRF on OCT for longer than 6 months</w:t>
                      </w:r>
                    </w:p>
                    <w:p w14:paraId="4D8ED0D7" w14:textId="77777777" w:rsidR="00314132" w:rsidRPr="009754C7" w:rsidRDefault="00314132" w:rsidP="000D6B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Atrophic RPE changes</w:t>
                      </w:r>
                    </w:p>
                    <w:p w14:paraId="7AEEB86B" w14:textId="01628E57" w:rsidR="00314132" w:rsidRPr="009754C7" w:rsidRDefault="00314132" w:rsidP="000D6B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54C7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O</w:t>
                      </w: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ne or more active leakage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</w:t>
                      </w: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on FFA</w:t>
                      </w:r>
                    </w:p>
                    <w:p w14:paraId="3325EBCA" w14:textId="77777777" w:rsidR="00314132" w:rsidRPr="009754C7" w:rsidRDefault="00314132" w:rsidP="000D6B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Hyperfluorescent choroidal abnormalities on ICGA</w:t>
                      </w:r>
                    </w:p>
                    <w:p w14:paraId="50D3753B" w14:textId="77777777" w:rsidR="00314132" w:rsidRPr="009754C7" w:rsidRDefault="00314132" w:rsidP="000D6B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54C7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N</w:t>
                      </w: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 signs of CNV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or other macular diseases</w:t>
                      </w:r>
                      <w:r w:rsidRPr="009754C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on OCTA</w:t>
                      </w:r>
                    </w:p>
                  </w:txbxContent>
                </v:textbox>
              </v:rect>
            </w:pict>
          </mc:Fallback>
        </mc:AlternateContent>
      </w:r>
    </w:p>
    <w:p w14:paraId="78EFC6A0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21A3E781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508AD7D" wp14:editId="48F46DA6">
                <wp:simplePos x="0" y="0"/>
                <wp:positionH relativeFrom="column">
                  <wp:posOffset>2911920</wp:posOffset>
                </wp:positionH>
                <wp:positionV relativeFrom="paragraph">
                  <wp:posOffset>100775</wp:posOffset>
                </wp:positionV>
                <wp:extent cx="0" cy="360000"/>
                <wp:effectExtent l="95250" t="0" r="114300" b="59690"/>
                <wp:wrapNone/>
                <wp:docPr id="204" name="直接箭头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C5C6" id="直接箭头连接符 204" o:spid="_x0000_s1026" type="#_x0000_t32" style="position:absolute;margin-left:229.3pt;margin-top:7.95pt;width:0;height:28.3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" strokecolor="windowText" strokeweight="1pt">
                <v:stroke endarrow="block" endarrowwidth="wide"/>
              </v:shape>
            </w:pict>
          </mc:Fallback>
        </mc:AlternateContent>
      </w:r>
    </w:p>
    <w:p w14:paraId="27F5119D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41F5FF4" wp14:editId="22B10E00">
                <wp:simplePos x="0" y="0"/>
                <wp:positionH relativeFrom="column">
                  <wp:posOffset>1599897</wp:posOffset>
                </wp:positionH>
                <wp:positionV relativeFrom="paragraph">
                  <wp:posOffset>28575</wp:posOffset>
                </wp:positionV>
                <wp:extent cx="2599899" cy="1084712"/>
                <wp:effectExtent l="0" t="0" r="10160" b="20320"/>
                <wp:wrapNone/>
                <wp:docPr id="210" name="矩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899" cy="10847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9819C0" w14:textId="77777777" w:rsidR="00314132" w:rsidRDefault="00314132" w:rsidP="000D6BBC">
                            <w:pPr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C212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One of the following options</w:t>
                            </w:r>
                          </w:p>
                          <w:p w14:paraId="4E20A262" w14:textId="77777777" w:rsidR="00314132" w:rsidRPr="00016D8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16D87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F</w:t>
                            </w:r>
                            <w:r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FA- and ICGA-guided half-dose PDT</w:t>
                            </w:r>
                            <w:r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1</w:t>
                            </w:r>
                          </w:p>
                          <w:p w14:paraId="550255F4" w14:textId="3B624681" w:rsidR="00314132" w:rsidRPr="00016D87" w:rsidRDefault="001A2C25" w:rsidP="000D6B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C</w:t>
                            </w:r>
                            <w:r w:rsidR="00314132"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onventional laser (</w:t>
                            </w:r>
                            <w:r w:rsidR="0031413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</w:t>
                            </w:r>
                            <w:r w:rsidR="00314132"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n cases of active leakage away from </w:t>
                            </w:r>
                            <w:r w:rsidR="0031413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</w:t>
                            </w:r>
                            <w:r w:rsidR="00314132"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fovea)</w:t>
                            </w:r>
                          </w:p>
                          <w:p w14:paraId="55A84F00" w14:textId="77777777" w:rsidR="00314132" w:rsidRPr="00016D87" w:rsidRDefault="00314132" w:rsidP="000D6B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Subthreshold </w:t>
                            </w:r>
                            <w:proofErr w:type="spellStart"/>
                            <w:r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micropulse</w:t>
                            </w:r>
                            <w:proofErr w:type="spellEnd"/>
                            <w:r w:rsidRPr="00016D8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laser</w:t>
                            </w:r>
                          </w:p>
                          <w:p w14:paraId="34EB9947" w14:textId="77777777" w:rsidR="00314132" w:rsidRPr="00016D87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F5FF4" id="矩形 210" o:spid="_x0000_s1044" style="position:absolute;left:0;text-align:left;margin-left:126pt;margin-top:2.25pt;width:204.7pt;height:85.4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" filled="f" strokecolor="windowText" strokeweight="1pt">
                <v:textbox>
                  <w:txbxContent>
                    <w:p w14:paraId="089819C0" w14:textId="77777777" w:rsidR="00314132" w:rsidRDefault="00314132" w:rsidP="000D6BBC">
                      <w:pPr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FC212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One of the following options</w:t>
                      </w:r>
                    </w:p>
                    <w:p w14:paraId="4E20A262" w14:textId="77777777" w:rsidR="00314132" w:rsidRPr="00016D87" w:rsidRDefault="00314132" w:rsidP="000D6B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16D87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F</w:t>
                      </w:r>
                      <w:r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FA- and ICGA-guided half-dose PDT</w:t>
                      </w:r>
                      <w:r w:rsidRPr="00016D87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1</w:t>
                      </w:r>
                    </w:p>
                    <w:p w14:paraId="550255F4" w14:textId="3B624681" w:rsidR="00314132" w:rsidRPr="00016D87" w:rsidRDefault="001A2C25" w:rsidP="000D6B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C</w:t>
                      </w:r>
                      <w:r w:rsidR="00314132"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onventional laser (</w:t>
                      </w:r>
                      <w:r w:rsidR="0031413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</w:t>
                      </w:r>
                      <w:r w:rsidR="00314132"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n cases of active leakage away from </w:t>
                      </w:r>
                      <w:r w:rsidR="0031413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</w:t>
                      </w:r>
                      <w:r w:rsidR="00314132"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fovea)</w:t>
                      </w:r>
                    </w:p>
                    <w:p w14:paraId="55A84F00" w14:textId="77777777" w:rsidR="00314132" w:rsidRPr="00016D87" w:rsidRDefault="00314132" w:rsidP="000D6B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Subthreshold </w:t>
                      </w:r>
                      <w:proofErr w:type="spellStart"/>
                      <w:r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micropulse</w:t>
                      </w:r>
                      <w:proofErr w:type="spellEnd"/>
                      <w:r w:rsidRPr="00016D8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laser</w:t>
                      </w:r>
                    </w:p>
                    <w:p w14:paraId="34EB9947" w14:textId="77777777" w:rsidR="00314132" w:rsidRPr="00016D87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B16E07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54D6F302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D72E139" wp14:editId="3B3755FF">
                <wp:simplePos x="0" y="0"/>
                <wp:positionH relativeFrom="column">
                  <wp:posOffset>2091690</wp:posOffset>
                </wp:positionH>
                <wp:positionV relativeFrom="paragraph">
                  <wp:posOffset>122555</wp:posOffset>
                </wp:positionV>
                <wp:extent cx="810260" cy="437515"/>
                <wp:effectExtent l="38100" t="0" r="27940" b="76835"/>
                <wp:wrapNone/>
                <wp:docPr id="207" name="直接箭头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260" cy="43751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B0E1" id="直接箭头连接符 207" o:spid="_x0000_s1026" type="#_x0000_t32" style="position:absolute;margin-left:164.7pt;margin-top:9.65pt;width:63.8pt;height:34.45pt;flip:x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4EAEF14" wp14:editId="53E2AB21">
                <wp:simplePos x="0" y="0"/>
                <wp:positionH relativeFrom="column">
                  <wp:posOffset>2898927</wp:posOffset>
                </wp:positionH>
                <wp:positionV relativeFrom="paragraph">
                  <wp:posOffset>126800</wp:posOffset>
                </wp:positionV>
                <wp:extent cx="809625" cy="440690"/>
                <wp:effectExtent l="0" t="0" r="66675" b="73660"/>
                <wp:wrapNone/>
                <wp:docPr id="208" name="直接箭头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4406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88B8" id="直接箭头连接符 208" o:spid="_x0000_s1026" type="#_x0000_t32" style="position:absolute;margin-left:228.25pt;margin-top:10pt;width:63.75pt;height:34.7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" strokecolor="windowText" strokeweight="1pt">
                <v:stroke endarrow="block" endarrowwidth="wide"/>
              </v:shape>
            </w:pict>
          </mc:Fallback>
        </mc:AlternateContent>
      </w:r>
    </w:p>
    <w:p w14:paraId="5535864A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9CBFB2A" wp14:editId="616F3C7E">
                <wp:simplePos x="0" y="0"/>
                <wp:positionH relativeFrom="column">
                  <wp:posOffset>1183942</wp:posOffset>
                </wp:positionH>
                <wp:positionV relativeFrom="paragraph">
                  <wp:posOffset>139890</wp:posOffset>
                </wp:positionV>
                <wp:extent cx="1442739" cy="467995"/>
                <wp:effectExtent l="0" t="0" r="24130" b="27305"/>
                <wp:wrapNone/>
                <wp:docPr id="218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39" cy="467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D28689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Persistent SRF on OCT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after 3 months</w:t>
                            </w:r>
                            <w:r w:rsidRPr="00045C2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BFB2A" id="矩形 218" o:spid="_x0000_s1045" style="position:absolute;left:0;text-align:left;margin-left:93.2pt;margin-top:11pt;width:113.6pt;height:36.8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" filled="f" strokecolor="windowText" strokeweight="1pt">
                <v:textbox>
                  <w:txbxContent>
                    <w:p w14:paraId="12D28689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Persistent SRF on OCT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after 3 months</w:t>
                      </w:r>
                      <w:r w:rsidRPr="00045C23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3709D7F" wp14:editId="1256BDF2">
                <wp:simplePos x="0" y="0"/>
                <wp:positionH relativeFrom="column">
                  <wp:posOffset>3193122</wp:posOffset>
                </wp:positionH>
                <wp:positionV relativeFrom="paragraph">
                  <wp:posOffset>136687</wp:posOffset>
                </wp:positionV>
                <wp:extent cx="1252220" cy="467995"/>
                <wp:effectExtent l="0" t="0" r="24130" b="27305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679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F8727B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No SRF 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09D7F" id="矩形 213" o:spid="_x0000_s1046" style="position:absolute;left:0;text-align:left;margin-left:251.45pt;margin-top:10.75pt;width:98.6pt;height:36.8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" filled="f" strokecolor="windowText" strokeweight="1pt">
                <v:textbox>
                  <w:txbxContent>
                    <w:p w14:paraId="14F8727B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No SRF on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OCT</w:t>
                      </w:r>
                    </w:p>
                  </w:txbxContent>
                </v:textbox>
              </v:rect>
            </w:pict>
          </mc:Fallback>
        </mc:AlternateContent>
      </w:r>
    </w:p>
    <w:p w14:paraId="016DBAAD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4C1B838" wp14:editId="36C504E0">
                <wp:simplePos x="0" y="0"/>
                <wp:positionH relativeFrom="column">
                  <wp:posOffset>1968690</wp:posOffset>
                </wp:positionH>
                <wp:positionV relativeFrom="paragraph">
                  <wp:posOffset>115437</wp:posOffset>
                </wp:positionV>
                <wp:extent cx="928047" cy="280803"/>
                <wp:effectExtent l="0" t="0" r="81915" b="100330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047" cy="28080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6C08" id="直接箭头连接符 215" o:spid="_x0000_s1026" type="#_x0000_t32" style="position:absolute;margin-left:155pt;margin-top:9.1pt;width:73.05pt;height:22.1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F58D89F" wp14:editId="4E7B1E08">
                <wp:simplePos x="0" y="0"/>
                <wp:positionH relativeFrom="column">
                  <wp:posOffset>1913691</wp:posOffset>
                </wp:positionH>
                <wp:positionV relativeFrom="paragraph">
                  <wp:posOffset>493698</wp:posOffset>
                </wp:positionV>
                <wp:extent cx="1990156" cy="300023"/>
                <wp:effectExtent l="0" t="0" r="10160" b="24130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156" cy="30002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A12E3" w14:textId="77777777" w:rsidR="00314132" w:rsidRPr="001F7566" w:rsidRDefault="00314132" w:rsidP="000D6BBC">
                            <w:pPr>
                              <w:ind w:left="360" w:hanging="36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Obtain OCTA, FFA, and ICGA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8D89F" id="矩形 222" o:spid="_x0000_s1047" style="position:absolute;left:0;text-align:left;margin-left:150.7pt;margin-top:38.85pt;width:156.7pt;height:23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" filled="f" strokecolor="windowText" strokeweight="1pt">
                <v:textbox>
                  <w:txbxContent>
                    <w:p w14:paraId="086A12E3" w14:textId="77777777" w:rsidR="00314132" w:rsidRPr="001F7566" w:rsidRDefault="00314132" w:rsidP="000D6BBC">
                      <w:pPr>
                        <w:ind w:left="360" w:hanging="360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Obtain OCTA, FFA, and ICGA</w:t>
                      </w:r>
                    </w:p>
                  </w:txbxContent>
                </v:textbox>
              </v:rect>
            </w:pict>
          </mc:Fallback>
        </mc:AlternateContent>
      </w:r>
    </w:p>
    <w:p w14:paraId="699F20A3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43C03AD" wp14:editId="6D65FDD4">
                <wp:simplePos x="0" y="0"/>
                <wp:positionH relativeFrom="column">
                  <wp:posOffset>2909570</wp:posOffset>
                </wp:positionH>
                <wp:positionV relativeFrom="paragraph">
                  <wp:posOffset>296545</wp:posOffset>
                </wp:positionV>
                <wp:extent cx="1648460" cy="296545"/>
                <wp:effectExtent l="0" t="0" r="66040" b="103505"/>
                <wp:wrapNone/>
                <wp:docPr id="223" name="直接箭头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8460" cy="29654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67B7" id="直接箭头连接符 223" o:spid="_x0000_s1026" type="#_x0000_t32" style="position:absolute;margin-left:229.1pt;margin-top:23.35pt;width:129.8pt;height:23.3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CC7A320" wp14:editId="11C9FF3C">
                <wp:simplePos x="0" y="0"/>
                <wp:positionH relativeFrom="column">
                  <wp:posOffset>1257935</wp:posOffset>
                </wp:positionH>
                <wp:positionV relativeFrom="paragraph">
                  <wp:posOffset>296545</wp:posOffset>
                </wp:positionV>
                <wp:extent cx="1650365" cy="296545"/>
                <wp:effectExtent l="38100" t="0" r="26035" b="103505"/>
                <wp:wrapNone/>
                <wp:docPr id="224" name="直接箭头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365" cy="29654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19AC" id="直接箭头连接符 224" o:spid="_x0000_s1026" type="#_x0000_t32" style="position:absolute;margin-left:99.05pt;margin-top:23.35pt;width:129.95pt;height:23.35pt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0D5156F9" wp14:editId="04824E73">
                <wp:simplePos x="0" y="0"/>
                <wp:positionH relativeFrom="column">
                  <wp:posOffset>2911314</wp:posOffset>
                </wp:positionH>
                <wp:positionV relativeFrom="paragraph">
                  <wp:posOffset>294413</wp:posOffset>
                </wp:positionV>
                <wp:extent cx="0" cy="359410"/>
                <wp:effectExtent l="95250" t="0" r="114300" b="59690"/>
                <wp:wrapNone/>
                <wp:docPr id="225" name="直接箭头连接符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9736" id="直接箭头连接符 225" o:spid="_x0000_s1026" type="#_x0000_t32" style="position:absolute;margin-left:229.25pt;margin-top:23.2pt;width:0;height:28.3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" strokecolor="windowText" strokeweight="1pt">
                <v:stroke endarrow="block" endarrowwidth="wide"/>
              </v:shape>
            </w:pict>
          </mc:Fallback>
        </mc:AlternateContent>
      </w:r>
    </w:p>
    <w:p w14:paraId="18B40A59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60849E7" wp14:editId="5707D844">
                <wp:simplePos x="0" y="0"/>
                <wp:positionH relativeFrom="column">
                  <wp:posOffset>3905885</wp:posOffset>
                </wp:positionH>
                <wp:positionV relativeFrom="paragraph">
                  <wp:posOffset>197485</wp:posOffset>
                </wp:positionV>
                <wp:extent cx="1978025" cy="694055"/>
                <wp:effectExtent l="0" t="0" r="22225" b="10795"/>
                <wp:wrapNone/>
                <wp:docPr id="226" name="矩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FFC214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No leakage/</w:t>
                            </w:r>
                            <w:proofErr w:type="spellStart"/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hyperfluorescence</w:t>
                            </w:r>
                            <w:proofErr w:type="spellEnd"/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on FFA/ICGA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, no CNV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849E7" id="矩形 226" o:spid="_x0000_s1048" style="position:absolute;left:0;text-align:left;margin-left:307.55pt;margin-top:15.55pt;width:155.75pt;height:54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" filled="f" strokecolor="windowText" strokeweight="1pt">
                <v:textbox>
                  <w:txbxContent>
                    <w:p w14:paraId="40FFC214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No leakage/</w:t>
                      </w:r>
                      <w:proofErr w:type="spellStart"/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hyperfluorescence</w:t>
                      </w:r>
                      <w:proofErr w:type="spellEnd"/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on FFA/ICGA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, no CNV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3008F21" wp14:editId="277FCA71">
                <wp:simplePos x="0" y="0"/>
                <wp:positionH relativeFrom="column">
                  <wp:posOffset>80010</wp:posOffset>
                </wp:positionH>
                <wp:positionV relativeFrom="paragraph">
                  <wp:posOffset>198755</wp:posOffset>
                </wp:positionV>
                <wp:extent cx="1439545" cy="694055"/>
                <wp:effectExtent l="0" t="0" r="27305" b="10795"/>
                <wp:wrapNone/>
                <wp:docPr id="228" name="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E3DB0A" w14:textId="77777777" w:rsidR="00314132" w:rsidRPr="001F7566" w:rsidRDefault="00314132" w:rsidP="000D6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Presence of CNV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08F21" id="矩形 228" o:spid="_x0000_s1049" style="position:absolute;left:0;text-align:left;margin-left:6.3pt;margin-top:15.65pt;width:113.35pt;height:54.6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" filled="f" strokecolor="windowText" strokeweight="1pt">
                <v:textbox>
                  <w:txbxContent>
                    <w:p w14:paraId="63E3DB0A" w14:textId="77777777" w:rsidR="00314132" w:rsidRPr="001F7566" w:rsidRDefault="00314132" w:rsidP="000D6BB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Presence of CNV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C8628A4" wp14:editId="71D20261">
                <wp:simplePos x="0" y="0"/>
                <wp:positionH relativeFrom="column">
                  <wp:posOffset>1598788</wp:posOffset>
                </wp:positionH>
                <wp:positionV relativeFrom="paragraph">
                  <wp:posOffset>199617</wp:posOffset>
                </wp:positionV>
                <wp:extent cx="2231466" cy="694055"/>
                <wp:effectExtent l="0" t="0" r="16510" b="10795"/>
                <wp:wrapNone/>
                <wp:docPr id="227" name="矩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466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F8D1EF" w14:textId="1CDD743C" w:rsidR="00314132" w:rsidRPr="0087179D" w:rsidRDefault="00314132" w:rsidP="000D6BBC">
                            <w:pPr>
                              <w:ind w:leftChars="50" w:left="105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Persistent focal or diffuse leakage on FFA/ICGA without evidence of other </w:t>
                            </w:r>
                            <w:r w:rsidRPr="0031413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diagnoses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28A4" id="矩形 227" o:spid="_x0000_s1050" style="position:absolute;left:0;text-align:left;margin-left:125.9pt;margin-top:15.7pt;width:175.7pt;height:54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" filled="f" strokecolor="windowText" strokeweight="1pt">
                <v:textbox>
                  <w:txbxContent>
                    <w:p w14:paraId="1CF8D1EF" w14:textId="1CDD743C" w:rsidR="00314132" w:rsidRPr="0087179D" w:rsidRDefault="00314132" w:rsidP="000D6BBC">
                      <w:pPr>
                        <w:ind w:leftChars="50" w:left="105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Persistent focal or diffuse leakage on FFA/ICGA without evidence of other </w:t>
                      </w:r>
                      <w:r w:rsidRPr="0031413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diagnoses</w:t>
                      </w:r>
                    </w:p>
                  </w:txbxContent>
                </v:textbox>
              </v:rect>
            </w:pict>
          </mc:Fallback>
        </mc:AlternateContent>
      </w:r>
    </w:p>
    <w:p w14:paraId="4DFDC44F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0B2252C" wp14:editId="6D48CC0B">
                <wp:simplePos x="0" y="0"/>
                <wp:positionH relativeFrom="column">
                  <wp:posOffset>863600</wp:posOffset>
                </wp:positionH>
                <wp:positionV relativeFrom="paragraph">
                  <wp:posOffset>396875</wp:posOffset>
                </wp:positionV>
                <wp:extent cx="0" cy="359410"/>
                <wp:effectExtent l="95250" t="0" r="114300" b="59690"/>
                <wp:wrapNone/>
                <wp:docPr id="231" name="直接箭头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AFF0" id="直接箭头连接符 231" o:spid="_x0000_s1026" type="#_x0000_t32" style="position:absolute;margin-left:68pt;margin-top:31.25pt;width:0;height:28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1CC8B1A4" wp14:editId="5A53ACEE">
                <wp:simplePos x="0" y="0"/>
                <wp:positionH relativeFrom="column">
                  <wp:posOffset>2869565</wp:posOffset>
                </wp:positionH>
                <wp:positionV relativeFrom="paragraph">
                  <wp:posOffset>396875</wp:posOffset>
                </wp:positionV>
                <wp:extent cx="0" cy="359410"/>
                <wp:effectExtent l="95250" t="0" r="114300" b="59690"/>
                <wp:wrapNone/>
                <wp:docPr id="230" name="直接箭头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29EC" id="直接箭头连接符 230" o:spid="_x0000_s1026" type="#_x0000_t32" style="position:absolute;margin-left:225.95pt;margin-top:31.25pt;width:0;height:28.3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" strokecolor="windowText" strokeweight="1pt">
                <v:stroke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571E03D2" wp14:editId="35857591">
                <wp:simplePos x="0" y="0"/>
                <wp:positionH relativeFrom="column">
                  <wp:posOffset>4951095</wp:posOffset>
                </wp:positionH>
                <wp:positionV relativeFrom="paragraph">
                  <wp:posOffset>396875</wp:posOffset>
                </wp:positionV>
                <wp:extent cx="0" cy="359410"/>
                <wp:effectExtent l="95250" t="0" r="114300" b="59690"/>
                <wp:wrapNone/>
                <wp:docPr id="229" name="直接箭头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48CA" id="直接箭头连接符 229" o:spid="_x0000_s1026" type="#_x0000_t32" style="position:absolute;margin-left:389.85pt;margin-top:31.25pt;width:0;height:28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" strokecolor="windowText" strokeweight="1pt">
                <v:stroke endarrow="block" endarrowwidth="wide"/>
              </v:shape>
            </w:pict>
          </mc:Fallback>
        </mc:AlternateContent>
      </w:r>
    </w:p>
    <w:p w14:paraId="1B60EB96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BFC1331" wp14:editId="70791EA2">
                <wp:simplePos x="0" y="0"/>
                <wp:positionH relativeFrom="column">
                  <wp:posOffset>3905250</wp:posOffset>
                </wp:positionH>
                <wp:positionV relativeFrom="paragraph">
                  <wp:posOffset>652780</wp:posOffset>
                </wp:positionV>
                <wp:extent cx="556260" cy="0"/>
                <wp:effectExtent l="38100" t="95250" r="0" b="114300"/>
                <wp:wrapNone/>
                <wp:docPr id="235" name="直接箭头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62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triangle" w="lg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9847" id="直接箭头连接符 235" o:spid="_x0000_s1026" type="#_x0000_t32" style="position:absolute;margin-left:307.5pt;margin-top:51.4pt;width:43.8pt;height:0;flip:x y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" strokecolor="windowText" strokeweight="1pt">
                <v:stroke dashstyle="dash" endarrow="block" endarrowwidth="wid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19912E7" wp14:editId="1877110C">
                <wp:simplePos x="0" y="0"/>
                <wp:positionH relativeFrom="column">
                  <wp:posOffset>4458970</wp:posOffset>
                </wp:positionH>
                <wp:positionV relativeFrom="paragraph">
                  <wp:posOffset>296545</wp:posOffset>
                </wp:positionV>
                <wp:extent cx="1424940" cy="694055"/>
                <wp:effectExtent l="0" t="0" r="22860" b="10795"/>
                <wp:wrapNone/>
                <wp:docPr id="232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94CD2D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F756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No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solid evidence for effective treatment (retreatment)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912E7" id="矩形 232" o:spid="_x0000_s1051" style="position:absolute;left:0;text-align:left;margin-left:351.1pt;margin-top:23.35pt;width:112.2pt;height:54.6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" filled="f" strokecolor="windowText" strokeweight="1pt">
                <v:textbox>
                  <w:txbxContent>
                    <w:p w14:paraId="0F94CD2D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1F7566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No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solid evidence for effective treatment (retreatment)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AD5A6D8" wp14:editId="616E69C2">
                <wp:simplePos x="0" y="0"/>
                <wp:positionH relativeFrom="column">
                  <wp:posOffset>78105</wp:posOffset>
                </wp:positionH>
                <wp:positionV relativeFrom="paragraph">
                  <wp:posOffset>296545</wp:posOffset>
                </wp:positionV>
                <wp:extent cx="1439545" cy="694055"/>
                <wp:effectExtent l="0" t="0" r="27305" b="10795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BDA301" w14:textId="77777777" w:rsidR="00314132" w:rsidRPr="001F7566" w:rsidRDefault="00314132" w:rsidP="000D6BBC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Intravitreal anti-VEGF treatment (or with PDT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5A6D8" id="矩形 233" o:spid="_x0000_s1052" style="position:absolute;left:0;text-align:left;margin-left:6.15pt;margin-top:23.35pt;width:113.35pt;height:54.6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" filled="f" strokecolor="windowText" strokeweight="1pt">
                <v:textbox>
                  <w:txbxContent>
                    <w:p w14:paraId="5CBDA301" w14:textId="77777777" w:rsidR="00314132" w:rsidRPr="001F7566" w:rsidRDefault="00314132" w:rsidP="000D6BBC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Intravitreal anti-VEGF treatment (or with PDT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B0F0"/>
          <w:sz w:val="24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3DC27A4" wp14:editId="0FE9BB90">
                <wp:simplePos x="0" y="0"/>
                <wp:positionH relativeFrom="column">
                  <wp:posOffset>1599300</wp:posOffset>
                </wp:positionH>
                <wp:positionV relativeFrom="paragraph">
                  <wp:posOffset>298109</wp:posOffset>
                </wp:positionV>
                <wp:extent cx="2231390" cy="694055"/>
                <wp:effectExtent l="0" t="0" r="16510" b="10795"/>
                <wp:wrapNone/>
                <wp:docPr id="234" name="矩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6940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E63F90" w14:textId="77777777" w:rsidR="00314132" w:rsidRPr="0087179D" w:rsidRDefault="00314132" w:rsidP="000D6BBC">
                            <w:pPr>
                              <w:ind w:leftChars="50" w:left="105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Retreatment guided by leakage on FFA/ICGA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(or half-dose </w:t>
                            </w:r>
                            <w:r w:rsidRPr="001474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PDT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after 6 months)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C27A4" id="矩形 234" o:spid="_x0000_s1053" style="position:absolute;left:0;text-align:left;margin-left:125.95pt;margin-top:23.45pt;width:175.7pt;height:54.6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" filled="f" strokecolor="windowText" strokeweight="1pt">
                <v:textbox>
                  <w:txbxContent>
                    <w:p w14:paraId="50E63F90" w14:textId="77777777" w:rsidR="00314132" w:rsidRPr="0087179D" w:rsidRDefault="00314132" w:rsidP="000D6BBC">
                      <w:pPr>
                        <w:ind w:leftChars="50" w:left="105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Retreatment guided by leakage on FFA/ICGA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(or half-dose </w:t>
                      </w:r>
                      <w:r w:rsidRPr="001474B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PDT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after 6 months)</w:t>
                      </w:r>
                    </w:p>
                  </w:txbxContent>
                </v:textbox>
              </v:rect>
            </w:pict>
          </mc:Fallback>
        </mc:AlternateContent>
      </w:r>
    </w:p>
    <w:p w14:paraId="703A87A5" w14:textId="77777777" w:rsid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B0F0"/>
          <w:sz w:val="24"/>
          <w:szCs w:val="28"/>
        </w:rPr>
      </w:pPr>
    </w:p>
    <w:p w14:paraId="1072C0F3" w14:textId="380730D0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bookmarkStart w:id="5" w:name="_Hlk39443738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Flowchart of the proposed treatment strategy for c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hronic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CSC</w:t>
      </w:r>
      <w:bookmarkEnd w:id="5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. If there is current corticosteroid use, possible cessation should be discussed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with the patient.</w:t>
      </w:r>
    </w:p>
    <w:p w14:paraId="1D60F56F" w14:textId="1EB7EC8A" w:rsidR="000D6BBC" w:rsidRPr="000D6BBC" w:rsidRDefault="000D6BBC" w:rsidP="00733690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1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Treat hyperﬂuorescent areas on indocyanine green angiography (ICGA) that correspond to the area of (focal) leakage on FFA and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subretinal ﬂuid on OCT. In </w:t>
      </w:r>
      <w:r w:rsidR="0031413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case of multiple areas with focal leakage, a large spot including all areas can be used, or multifocal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immediately sequential spots may be used, starting with the area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including the fovea.</w:t>
      </w:r>
      <w:r w:rsidRPr="000D6BBC">
        <w:rPr>
          <w:color w:val="000000" w:themeColor="text1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In </w:t>
      </w:r>
      <w:r w:rsidR="001A2C2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chronic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CSC, the most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>commonly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recommended treatment is half-dose PDT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>. H</w:t>
      </w:r>
      <w:r w:rsidR="00733690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owever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there are still some </w:t>
      </w:r>
      <w:r w:rsidR="001A2C2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chronic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>CSC patients</w:t>
      </w:r>
      <w:r w:rsidR="00733690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>who can consider other</w:t>
      </w:r>
      <w:r w:rsidR="00733690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>treatments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2BB45DEB" w14:textId="3999FE4B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2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bookmarkStart w:id="6" w:name="_Hlk39431341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In 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case of only a small amount of residual subretinal ﬂuid (SRF), a conservative approach may be followed, with a follow-up visit including OCT imaging after 1–3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months to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>determine whether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SRF eventually resolves completely. In 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case of persistent/increased SRF at that stage, the downstream treatment path may be followed.</w:t>
      </w:r>
      <w:bookmarkEnd w:id="6"/>
    </w:p>
    <w:p w14:paraId="4183DBDC" w14:textId="2C3E6EE9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3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Half-dose PDT may be added in order to treat the choroidal dysfunction/</w:t>
      </w:r>
      <w:proofErr w:type="spellStart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pachychoroid</w:t>
      </w:r>
      <w:proofErr w:type="spellEnd"/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factor of the disease, but limited data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>are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available to support this combined treatment. When a neovascular component of polypoidal choroidal vasculopathy (aneurysmal type 1 neovascularization) is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present, PDT (either full-dose, half-dose, or half-ﬂuence) can also be added to anti-VEGF.</w:t>
      </w:r>
    </w:p>
    <w:p w14:paraId="7A965871" w14:textId="5533D515" w:rsidR="000D6BBC" w:rsidRPr="000D6BBC" w:rsidRDefault="000D6BBC" w:rsidP="000D6BBC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color w:val="000000" w:themeColor="text1"/>
          <w:sz w:val="24"/>
          <w:szCs w:val="28"/>
          <w:vertAlign w:val="superscript"/>
        </w:rPr>
        <w:t>4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The second treatment is usually the same as the initial treatment, and half-dose PDT can be performed if the SRF increases or </w:t>
      </w:r>
      <w:r w:rsidR="00733690" w:rsidRPr="00733690">
        <w:rPr>
          <w:rFonts w:ascii="Times New Roman" w:hAnsi="Times New Roman" w:cs="Times New Roman"/>
          <w:color w:val="000000" w:themeColor="text1"/>
          <w:sz w:val="24"/>
          <w:szCs w:val="28"/>
        </w:rPr>
        <w:t>persists</w:t>
      </w:r>
      <w:r w:rsidR="0073369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longer than 6 months after the initial therapy.</w:t>
      </w:r>
    </w:p>
    <w:p w14:paraId="136AA8FE" w14:textId="2B736D77" w:rsidR="000D6BBC" w:rsidRPr="001551CB" w:rsidRDefault="000D6BBC" w:rsidP="001551CB">
      <w:pPr>
        <w:spacing w:beforeLines="50" w:before="156" w:afterLines="50" w:after="156" w:line="48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0D6BBC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Abbreviations in </w:t>
      </w:r>
      <w:r w:rsidR="00733690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the </w:t>
      </w:r>
      <w:r w:rsidRPr="000D6BBC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ﬂowchart: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CNV, choroidal </w:t>
      </w:r>
      <w:r w:rsidR="001A2C25" w:rsidRPr="001A2C25">
        <w:rPr>
          <w:rFonts w:ascii="Times New Roman" w:hAnsi="Times New Roman" w:cs="Times New Roman"/>
          <w:color w:val="000000" w:themeColor="text1"/>
          <w:sz w:val="24"/>
          <w:szCs w:val="28"/>
        </w:rPr>
        <w:t>neovascularization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; CSC, central serous chorioretinopathy; FFA, fundus ﬂuorescein angiography; ICGA, indocyanine green angiography; OCT, optical coherence tomography; OCTA, optical coherence tomography angiography; PDT, photodynamic therapy; RPE,</w:t>
      </w:r>
      <w:r w:rsidRPr="000D6BBC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0D6BBC">
        <w:rPr>
          <w:rFonts w:ascii="Times New Roman" w:hAnsi="Times New Roman" w:cs="Times New Roman"/>
          <w:color w:val="000000" w:themeColor="text1"/>
          <w:sz w:val="24"/>
          <w:szCs w:val="28"/>
        </w:rPr>
        <w:t>retinal pigment epithelium; SRF, subretinal ﬂuid; VEGF, vascular endothelial growth factor.</w:t>
      </w:r>
    </w:p>
    <w:p w14:paraId="523922B1" w14:textId="7299410F" w:rsidR="00144773" w:rsidRDefault="001A2C25" w:rsidP="00144773">
      <w:pPr>
        <w:tabs>
          <w:tab w:val="left" w:pos="5450"/>
        </w:tabs>
        <w:spacing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The s</w:t>
      </w:r>
      <w:r w:rsidR="00144773" w:rsidRPr="00144773">
        <w:rPr>
          <w:rFonts w:ascii="Times New Roman" w:hAnsi="Times New Roman" w:cs="Times New Roman"/>
          <w:b/>
          <w:sz w:val="24"/>
          <w:szCs w:val="24"/>
        </w:rPr>
        <w:t>ix separate regression algorithms</w:t>
      </w:r>
      <w:r w:rsidR="001447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773">
        <w:rPr>
          <w:rFonts w:ascii="Times New Roman" w:hAnsi="Times New Roman" w:cs="Times New Roman" w:hint="eastAsia"/>
          <w:b/>
          <w:sz w:val="24"/>
          <w:szCs w:val="24"/>
        </w:rPr>
        <w:t>u</w:t>
      </w:r>
      <w:r w:rsidR="00144773">
        <w:rPr>
          <w:rFonts w:ascii="Times New Roman" w:hAnsi="Times New Roman" w:cs="Times New Roman"/>
          <w:b/>
          <w:sz w:val="24"/>
          <w:szCs w:val="24"/>
        </w:rPr>
        <w:t xml:space="preserve">sed for </w:t>
      </w:r>
      <w:r w:rsidR="00144773">
        <w:rPr>
          <w:rFonts w:ascii="Times New Roman" w:hAnsi="Times New Roman" w:cs="Times New Roman" w:hint="eastAsia"/>
          <w:b/>
          <w:sz w:val="24"/>
          <w:szCs w:val="24"/>
        </w:rPr>
        <w:t>v</w:t>
      </w:r>
      <w:r w:rsidR="00144773">
        <w:rPr>
          <w:rFonts w:ascii="Times New Roman" w:hAnsi="Times New Roman" w:cs="Times New Roman"/>
          <w:b/>
          <w:sz w:val="24"/>
          <w:szCs w:val="24"/>
        </w:rPr>
        <w:t xml:space="preserve">isual </w:t>
      </w:r>
      <w:r w:rsidR="00144773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="00144773">
        <w:rPr>
          <w:rFonts w:ascii="Times New Roman" w:hAnsi="Times New Roman" w:cs="Times New Roman"/>
          <w:b/>
          <w:sz w:val="24"/>
          <w:szCs w:val="24"/>
        </w:rPr>
        <w:t xml:space="preserve">cuity </w:t>
      </w:r>
      <w:r w:rsidR="00144773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="00144773">
        <w:rPr>
          <w:rFonts w:ascii="Times New Roman" w:hAnsi="Times New Roman" w:cs="Times New Roman"/>
          <w:b/>
          <w:sz w:val="24"/>
          <w:szCs w:val="24"/>
        </w:rPr>
        <w:t>rediction</w:t>
      </w:r>
      <w:r w:rsidR="00144773" w:rsidRPr="00144773">
        <w:rPr>
          <w:rFonts w:ascii="Times New Roman" w:hAnsi="Times New Roman" w:cs="Times New Roman"/>
          <w:b/>
          <w:sz w:val="24"/>
          <w:szCs w:val="24"/>
        </w:rPr>
        <w:t xml:space="preserve"> are listed as follows:</w:t>
      </w:r>
      <w:r w:rsidR="00144773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14:paraId="74F4D2DD" w14:textId="77777777" w:rsidR="00144773" w:rsidRPr="00987412" w:rsidRDefault="00144773" w:rsidP="0098741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LASSO</w:t>
      </w:r>
      <w:r>
        <w:rPr>
          <w:rFonts w:ascii="Times New Roman" w:hAnsi="Times New Roman" w:cs="Times New Roman" w:hint="eastAsia"/>
          <w:b/>
          <w:sz w:val="24"/>
          <w:szCs w:val="24"/>
        </w:rPr>
        <w:t>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7412">
        <w:rPr>
          <w:rFonts w:ascii="Times New Roman" w:hAnsi="Times New Roman" w:cs="Times New Roman"/>
          <w:sz w:val="24"/>
          <w:szCs w:val="24"/>
        </w:rPr>
        <w:t>The least absolute</w:t>
      </w:r>
      <w:r w:rsidR="0098741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7412" w:rsidRPr="00987412">
        <w:rPr>
          <w:rFonts w:ascii="Times New Roman" w:hAnsi="Times New Roman" w:cs="Times New Roman"/>
          <w:sz w:val="24"/>
          <w:szCs w:val="24"/>
        </w:rPr>
        <w:t>s</w:t>
      </w:r>
      <w:r w:rsidR="00987412">
        <w:rPr>
          <w:rFonts w:ascii="Times New Roman" w:hAnsi="Times New Roman" w:cs="Times New Roman"/>
          <w:sz w:val="24"/>
          <w:szCs w:val="24"/>
        </w:rPr>
        <w:t>hrinkage and selection operator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LASSO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is a linear model that estimates sparse coefficients using</w:t>
      </w:r>
      <w:r>
        <w:rPr>
          <w:rFonts w:ascii="Times New Roman" w:hAnsi="Times New Roman" w:cs="Times New Roman" w:hint="eastAsia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 xml:space="preserve"> L1 regularization technique. It </w:t>
      </w:r>
      <w:r>
        <w:rPr>
          <w:rFonts w:ascii="Times New Roman" w:hAnsi="Times New Roman" w:cs="Times New Roman" w:hint="eastAsia"/>
          <w:sz w:val="24"/>
          <w:szCs w:val="24"/>
        </w:rPr>
        <w:t>achieves</w:t>
      </w:r>
      <w:r>
        <w:rPr>
          <w:rFonts w:ascii="Times New Roman" w:hAnsi="Times New Roman" w:cs="Times New Roman"/>
          <w:sz w:val="24"/>
          <w:szCs w:val="24"/>
        </w:rPr>
        <w:t xml:space="preserve"> the shrinkage and selection of variables while estimating parameters and </w:t>
      </w:r>
      <w:r>
        <w:rPr>
          <w:rFonts w:ascii="Times New Roman" w:hAnsi="Times New Roman" w:cs="Times New Roman" w:hint="eastAsia"/>
          <w:sz w:val="24"/>
          <w:szCs w:val="24"/>
        </w:rPr>
        <w:t>more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effectively</w:t>
      </w:r>
      <w:r>
        <w:rPr>
          <w:rFonts w:ascii="Times New Roman" w:hAnsi="Times New Roman" w:cs="Times New Roman"/>
          <w:sz w:val="24"/>
          <w:szCs w:val="24"/>
        </w:rPr>
        <w:t xml:space="preserve"> solve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multicollinearity problem in regression analysis. </w:t>
      </w:r>
      <w:r>
        <w:rPr>
          <w:rFonts w:ascii="Times New Roman" w:hAnsi="Times New Roman" w:cs="Times New Roman" w:hint="eastAsia"/>
          <w:sz w:val="24"/>
          <w:szCs w:val="24"/>
        </w:rPr>
        <w:t>Because</w:t>
      </w:r>
      <w:r>
        <w:rPr>
          <w:rFonts w:ascii="Times New Roman" w:hAnsi="Times New Roman" w:cs="Times New Roman"/>
          <w:sz w:val="24"/>
          <w:szCs w:val="24"/>
        </w:rPr>
        <w:t xml:space="preserve"> it tends to select solutions with fewer nonzero coefficients, LASSO</w:t>
      </w:r>
      <w:r>
        <w:rPr>
          <w:rFonts w:ascii="Times New Roman" w:hAnsi="Times New Roman" w:cs="Times New Roman" w:hint="eastAsia"/>
          <w:sz w:val="24"/>
          <w:szCs w:val="24"/>
        </w:rPr>
        <w:t xml:space="preserve"> is often</w:t>
      </w:r>
      <w:r>
        <w:rPr>
          <w:rFonts w:ascii="Times New Roman" w:hAnsi="Times New Roman" w:cs="Times New Roman"/>
          <w:sz w:val="24"/>
          <w:szCs w:val="24"/>
        </w:rPr>
        <w:t xml:space="preserve"> used for feature selection.</w:t>
      </w:r>
    </w:p>
    <w:p w14:paraId="6F4A5E12" w14:textId="3FB6800E" w:rsidR="00144773" w:rsidRDefault="00144773" w:rsidP="0014477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AdaBoost.R2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AdaBoost is a boosting algorithm</w:t>
      </w:r>
      <w:r>
        <w:rPr>
          <w:rFonts w:ascii="Times New Roman" w:hAnsi="Times New Roman" w:cs="Times New Roman" w:hint="eastAsia"/>
          <w:sz w:val="24"/>
          <w:szCs w:val="24"/>
        </w:rPr>
        <w:t xml:space="preserve"> based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idea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fit</w:t>
      </w:r>
      <w:r>
        <w:rPr>
          <w:rFonts w:ascii="Times New Roman" w:hAnsi="Times New Roman" w:cs="Times New Roman" w:hint="eastAsia"/>
          <w:sz w:val="24"/>
          <w:szCs w:val="24"/>
        </w:rPr>
        <w:t>ting</w:t>
      </w:r>
      <w:r>
        <w:rPr>
          <w:rFonts w:ascii="Times New Roman" w:hAnsi="Times New Roman" w:cs="Times New Roman"/>
          <w:sz w:val="24"/>
          <w:szCs w:val="24"/>
        </w:rPr>
        <w:t xml:space="preserve"> a sequence of weak learners by iterating over the same training set, and the final prediction result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obtained by </w:t>
      </w:r>
      <w:r>
        <w:rPr>
          <w:rFonts w:ascii="Times New Roman" w:hAnsi="Times New Roman" w:cs="Times New Roman" w:hint="eastAsia"/>
          <w:sz w:val="24"/>
          <w:szCs w:val="24"/>
        </w:rPr>
        <w:t>calculating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weighted</w:t>
      </w:r>
      <w:r>
        <w:rPr>
          <w:rFonts w:ascii="Times New Roman" w:hAnsi="Times New Roman" w:cs="Times New Roman" w:hint="eastAsia"/>
          <w:sz w:val="24"/>
          <w:szCs w:val="24"/>
        </w:rPr>
        <w:t xml:space="preserve"> combination of the</w:t>
      </w:r>
      <w:r>
        <w:rPr>
          <w:rFonts w:ascii="Times New Roman" w:hAnsi="Times New Roman" w:cs="Times New Roman"/>
          <w:sz w:val="24"/>
          <w:szCs w:val="24"/>
        </w:rPr>
        <w:t xml:space="preserve"> output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these weak learners. In the implementation of boosting algorithms, the weight of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sample </w:t>
      </w:r>
      <w:r>
        <w:rPr>
          <w:rFonts w:ascii="Times New Roman" w:hAnsi="Times New Roman" w:cs="Times New Roman" w:hint="eastAsia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poor performance in the previous learner</w:t>
      </w:r>
      <w:r>
        <w:rPr>
          <w:rFonts w:ascii="Times New Roman" w:hAnsi="Times New Roman" w:cs="Times New Roman" w:hint="eastAsia"/>
          <w:sz w:val="24"/>
          <w:szCs w:val="24"/>
        </w:rPr>
        <w:t xml:space="preserve"> is increased</w:t>
      </w:r>
      <w:r>
        <w:rPr>
          <w:rFonts w:ascii="Times New Roman" w:hAnsi="Times New Roman" w:cs="Times New Roman"/>
          <w:sz w:val="24"/>
          <w:szCs w:val="24"/>
        </w:rPr>
        <w:t xml:space="preserve">, and the updated sample </w:t>
      </w:r>
      <w:r>
        <w:rPr>
          <w:rFonts w:ascii="Times New Roman" w:hAnsi="Times New Roman" w:cs="Times New Roman" w:hint="eastAsia"/>
          <w:sz w:val="24"/>
          <w:szCs w:val="24"/>
        </w:rPr>
        <w:t xml:space="preserve">is then used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 w:hint="eastAsia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train the next weak learner. </w:t>
      </w:r>
      <w:r>
        <w:rPr>
          <w:rFonts w:ascii="Times New Roman" w:hAnsi="Times New Roman" w:cs="Times New Roman" w:hint="eastAsia"/>
          <w:sz w:val="24"/>
          <w:szCs w:val="24"/>
        </w:rPr>
        <w:t>When combining all learners,</w:t>
      </w:r>
      <w:r>
        <w:rPr>
          <w:rFonts w:ascii="Times New Roman" w:hAnsi="Times New Roman" w:cs="Times New Roman"/>
          <w:sz w:val="24"/>
          <w:szCs w:val="24"/>
        </w:rPr>
        <w:t xml:space="preserve"> the weight of each weak learner </w:t>
      </w:r>
      <w:r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733690" w:rsidRPr="00733690">
        <w:rPr>
          <w:rFonts w:ascii="Times New Roman" w:hAnsi="Times New Roman" w:cs="Times New Roman"/>
          <w:sz w:val="24"/>
          <w:szCs w:val="24"/>
        </w:rPr>
        <w:t>determined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based on its performance.</w:t>
      </w:r>
    </w:p>
    <w:p w14:paraId="1307C710" w14:textId="77777777" w:rsidR="00144773" w:rsidRDefault="00144773" w:rsidP="0014477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Gradient Boosting</w:t>
      </w:r>
      <w:r>
        <w:rPr>
          <w:rFonts w:ascii="Times New Roman" w:hAnsi="Times New Roman" w:cs="Times New Roman" w:hint="eastAsia"/>
          <w:b/>
          <w:sz w:val="24"/>
          <w:szCs w:val="24"/>
        </w:rPr>
        <w:t>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Gradient Boosting is a generalization of boosting to arbitrary differentiable loss functions. In this method, the negative gradient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loss function (the first derivative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loss function) is used as a measure of the performance of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weak learner</w:t>
      </w:r>
      <w:r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>
        <w:rPr>
          <w:rFonts w:ascii="Times New Roman" w:hAnsi="Times New Roman" w:cs="Times New Roman"/>
          <w:sz w:val="24"/>
          <w:szCs w:val="24"/>
        </w:rPr>
        <w:t>the weak learner</w:t>
      </w:r>
      <w:r>
        <w:rPr>
          <w:rFonts w:ascii="Times New Roman" w:hAnsi="Times New Roman" w:cs="Times New Roman" w:hint="eastAsia"/>
          <w:sz w:val="24"/>
          <w:szCs w:val="24"/>
        </w:rPr>
        <w:t xml:space="preserve"> is optimized</w:t>
      </w:r>
      <w:r>
        <w:rPr>
          <w:rFonts w:ascii="Times New Roman" w:hAnsi="Times New Roman" w:cs="Times New Roman"/>
          <w:sz w:val="24"/>
          <w:szCs w:val="24"/>
        </w:rPr>
        <w:t xml:space="preserve"> by reducing the loss function in the direction of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gradient.</w:t>
      </w:r>
    </w:p>
    <w:p w14:paraId="2C6C614B" w14:textId="77777777" w:rsidR="00144773" w:rsidRDefault="00144773" w:rsidP="0014477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XGBoost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Extreme </w:t>
      </w:r>
      <w:r w:rsidR="00987412" w:rsidRPr="00987412">
        <w:rPr>
          <w:rFonts w:ascii="Times New Roman" w:hAnsi="Times New Roman" w:cs="Times New Roman"/>
          <w:sz w:val="24"/>
          <w:szCs w:val="24"/>
        </w:rPr>
        <w:t>gradient boosting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XGBoost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is an optimized distributed gradient boosting algorithm implemented </w:t>
      </w:r>
      <w:r>
        <w:rPr>
          <w:rFonts w:ascii="Times New Roman" w:hAnsi="Times New Roman" w:cs="Times New Roman" w:hint="eastAsia"/>
          <w:sz w:val="24"/>
          <w:szCs w:val="24"/>
        </w:rPr>
        <w:t xml:space="preserve">based </w:t>
      </w:r>
      <w:r>
        <w:rPr>
          <w:rFonts w:ascii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hAnsi="Times New Roman" w:cs="Times New Roman" w:hint="eastAsia"/>
          <w:sz w:val="24"/>
          <w:szCs w:val="24"/>
        </w:rPr>
        <w:t xml:space="preserve">original </w:t>
      </w:r>
      <w:r w:rsidR="00987412" w:rsidRPr="00987412">
        <w:rPr>
          <w:rFonts w:ascii="Times New Roman" w:hAnsi="Times New Roman" w:cs="Times New Roman"/>
          <w:sz w:val="24"/>
          <w:szCs w:val="24"/>
        </w:rPr>
        <w:t>gradient boosting</w:t>
      </w:r>
      <w:r>
        <w:rPr>
          <w:rFonts w:ascii="Times New Roman" w:hAnsi="Times New Roman" w:cs="Times New Roman"/>
          <w:sz w:val="24"/>
          <w:szCs w:val="24"/>
        </w:rPr>
        <w:t xml:space="preserve"> framework.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Instead of</w:t>
      </w:r>
      <w:r>
        <w:rPr>
          <w:rFonts w:ascii="Times New Roman" w:hAnsi="Times New Roman" w:cs="Times New Roman"/>
          <w:sz w:val="24"/>
          <w:szCs w:val="24"/>
        </w:rPr>
        <w:t xml:space="preserve"> the first derivative</w:t>
      </w:r>
      <w:r>
        <w:rPr>
          <w:rFonts w:ascii="Times New Roman" w:hAnsi="Times New Roman" w:cs="Times New Roman" w:hint="eastAsia"/>
          <w:sz w:val="24"/>
          <w:szCs w:val="24"/>
        </w:rPr>
        <w:t>, which is</w:t>
      </w:r>
      <w:r>
        <w:rPr>
          <w:rFonts w:ascii="Times New Roman" w:hAnsi="Times New Roman" w:cs="Times New Roman"/>
          <w:sz w:val="24"/>
          <w:szCs w:val="24"/>
        </w:rPr>
        <w:t xml:space="preserve"> used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412" w:rsidRPr="00987412">
        <w:rPr>
          <w:rFonts w:ascii="Times New Roman" w:hAnsi="Times New Roman" w:cs="Times New Roman"/>
          <w:sz w:val="24"/>
          <w:szCs w:val="24"/>
        </w:rPr>
        <w:t>gradient boosting</w:t>
      </w:r>
      <w:r>
        <w:rPr>
          <w:rFonts w:ascii="Times New Roman" w:hAnsi="Times New Roman" w:cs="Times New Roman"/>
          <w:sz w:val="24"/>
          <w:szCs w:val="24"/>
        </w:rPr>
        <w:t>, the first-order and second-order Taylor expansion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 w:hint="eastAsia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loss function</w:t>
      </w:r>
      <w:r>
        <w:rPr>
          <w:rFonts w:ascii="Times New Roman" w:hAnsi="Times New Roman" w:cs="Times New Roman" w:hint="eastAsia"/>
          <w:sz w:val="24"/>
          <w:szCs w:val="24"/>
        </w:rPr>
        <w:t xml:space="preserve"> are used in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optimization process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XGBoos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. Consequently,</w:t>
      </w:r>
      <w:r>
        <w:rPr>
          <w:rFonts w:ascii="Times New Roman" w:hAnsi="Times New Roman" w:cs="Times New Roman"/>
          <w:sz w:val="24"/>
          <w:szCs w:val="24"/>
        </w:rPr>
        <w:t xml:space="preserve"> its accuracy is </w:t>
      </w:r>
      <w:r>
        <w:rPr>
          <w:rFonts w:ascii="Times New Roman" w:hAnsi="Times New Roman" w:cs="Times New Roman" w:hint="eastAsia"/>
          <w:sz w:val="24"/>
          <w:szCs w:val="24"/>
        </w:rPr>
        <w:t>better</w:t>
      </w:r>
      <w:r>
        <w:rPr>
          <w:rFonts w:ascii="Times New Roman" w:hAnsi="Times New Roman" w:cs="Times New Roman"/>
          <w:sz w:val="24"/>
          <w:szCs w:val="24"/>
        </w:rPr>
        <w:t xml:space="preserve">, and fewer iterations are required to achieve satisfactory results. Unlike other boosting methods, </w:t>
      </w:r>
      <w:proofErr w:type="spellStart"/>
      <w:r>
        <w:rPr>
          <w:rFonts w:ascii="Times New Roman" w:hAnsi="Times New Roman" w:cs="Times New Roman"/>
          <w:sz w:val="24"/>
          <w:szCs w:val="24"/>
        </w:rPr>
        <w:t>XGBoost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allows the</w:t>
      </w:r>
      <w:r>
        <w:rPr>
          <w:rFonts w:ascii="Times New Roman" w:hAnsi="Times New Roman" w:cs="Times New Roman"/>
          <w:sz w:val="24"/>
          <w:szCs w:val="24"/>
        </w:rPr>
        <w:t xml:space="preserve"> use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multithreading when choosing the best segmentation point. The parallel tree boosting operation </w:t>
      </w:r>
      <w:r>
        <w:rPr>
          <w:rFonts w:ascii="Times New Roman" w:hAnsi="Times New Roman" w:cs="Times New Roman" w:hint="eastAsia"/>
          <w:sz w:val="24"/>
          <w:szCs w:val="24"/>
        </w:rPr>
        <w:t>substantially</w:t>
      </w:r>
      <w:r>
        <w:rPr>
          <w:rFonts w:ascii="Times New Roman" w:hAnsi="Times New Roman" w:cs="Times New Roman"/>
          <w:sz w:val="24"/>
          <w:szCs w:val="24"/>
        </w:rPr>
        <w:t xml:space="preserve"> reduces the run time.</w:t>
      </w:r>
    </w:p>
    <w:p w14:paraId="54DD41BA" w14:textId="2AFC7712" w:rsidR="00144773" w:rsidRDefault="00144773" w:rsidP="0014477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Random Forest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87412" w:rsidRPr="00987412">
        <w:rPr>
          <w:rFonts w:ascii="Times New Roman" w:hAnsi="Times New Roman" w:cs="Times New Roman"/>
          <w:sz w:val="24"/>
          <w:szCs w:val="24"/>
        </w:rPr>
        <w:t>random forest</w:t>
      </w:r>
      <w:r>
        <w:rPr>
          <w:rFonts w:ascii="Times New Roman" w:hAnsi="Times New Roman" w:cs="Times New Roman" w:hint="eastAsia"/>
          <w:sz w:val="24"/>
          <w:szCs w:val="24"/>
        </w:rPr>
        <w:t xml:space="preserve"> algorithm</w:t>
      </w:r>
      <w:r>
        <w:rPr>
          <w:rFonts w:ascii="Times New Roman" w:hAnsi="Times New Roman" w:cs="Times New Roman"/>
          <w:sz w:val="24"/>
          <w:szCs w:val="24"/>
        </w:rPr>
        <w:t xml:space="preserve"> is a variant of </w:t>
      </w:r>
      <w:r>
        <w:rPr>
          <w:rFonts w:ascii="Times New Roman" w:hAnsi="Times New Roman" w:cs="Times New Roman" w:hint="eastAsia"/>
          <w:sz w:val="24"/>
          <w:szCs w:val="24"/>
        </w:rPr>
        <w:t>the b</w:t>
      </w:r>
      <w:r>
        <w:rPr>
          <w:rFonts w:ascii="Times New Roman" w:hAnsi="Times New Roman" w:cs="Times New Roman"/>
          <w:sz w:val="24"/>
          <w:szCs w:val="24"/>
        </w:rPr>
        <w:t xml:space="preserve">agging (Bootstrap </w:t>
      </w:r>
      <w:proofErr w:type="spellStart"/>
      <w:r>
        <w:rPr>
          <w:rFonts w:ascii="Times New Roman" w:hAnsi="Times New Roman" w:cs="Times New Roman"/>
          <w:sz w:val="24"/>
          <w:szCs w:val="24"/>
        </w:rPr>
        <w:t>AGGregatING</w:t>
      </w:r>
      <w:proofErr w:type="spellEnd"/>
      <w:r>
        <w:rPr>
          <w:rFonts w:ascii="Times New Roman" w:hAnsi="Times New Roman" w:cs="Times New Roman"/>
          <w:sz w:val="24"/>
          <w:szCs w:val="24"/>
        </w:rPr>
        <w:t>) algorithm</w:t>
      </w:r>
      <w:r>
        <w:rPr>
          <w:rFonts w:ascii="Times New Roman" w:hAnsi="Times New Roman" w:cs="Times New Roman" w:hint="eastAsia"/>
          <w:sz w:val="24"/>
          <w:szCs w:val="24"/>
        </w:rPr>
        <w:t xml:space="preserve"> that</w:t>
      </w:r>
      <w:r>
        <w:rPr>
          <w:rFonts w:ascii="Times New Roman" w:hAnsi="Times New Roman" w:cs="Times New Roman"/>
          <w:sz w:val="24"/>
          <w:szCs w:val="24"/>
        </w:rPr>
        <w:t xml:space="preserve"> obtains </w:t>
      </w:r>
      <w:r>
        <w:rPr>
          <w:rFonts w:ascii="Times New Roman" w:hAnsi="Times New Roman" w:cs="Times New Roman" w:hint="eastAsia"/>
          <w:sz w:val="24"/>
          <w:szCs w:val="24"/>
        </w:rPr>
        <w:t>its</w:t>
      </w:r>
      <w:r>
        <w:rPr>
          <w:rFonts w:ascii="Times New Roman" w:hAnsi="Times New Roman" w:cs="Times New Roman"/>
          <w:sz w:val="24"/>
          <w:szCs w:val="24"/>
        </w:rPr>
        <w:t xml:space="preserve"> final results by averaging the prediction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sz w:val="24"/>
          <w:szCs w:val="24"/>
        </w:rPr>
        <w:t>many</w:t>
      </w:r>
      <w:r>
        <w:rPr>
          <w:rFonts w:ascii="Times New Roman" w:hAnsi="Times New Roman" w:cs="Times New Roman"/>
          <w:sz w:val="24"/>
          <w:szCs w:val="24"/>
        </w:rPr>
        <w:t xml:space="preserve"> decision tree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The training set used to construct </w:t>
      </w:r>
      <w:r>
        <w:rPr>
          <w:rFonts w:ascii="Times New Roman" w:hAnsi="Times New Roman" w:cs="Times New Roman" w:hint="eastAsia"/>
          <w:sz w:val="24"/>
          <w:szCs w:val="24"/>
        </w:rPr>
        <w:t xml:space="preserve">each </w:t>
      </w:r>
      <w:r>
        <w:rPr>
          <w:rFonts w:ascii="Times New Roman" w:hAnsi="Times New Roman" w:cs="Times New Roman"/>
          <w:sz w:val="24"/>
          <w:szCs w:val="24"/>
        </w:rPr>
        <w:t>decision tree is obtained using</w:t>
      </w:r>
      <w:r>
        <w:rPr>
          <w:rFonts w:ascii="Times New Roman" w:hAnsi="Times New Roman" w:cs="Times New Roman" w:hint="eastAsia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bootstrap method (</w:t>
      </w:r>
      <w:r>
        <w:rPr>
          <w:rFonts w:ascii="Times New Roman" w:hAnsi="Times New Roman" w:cs="Times New Roman" w:hint="eastAsia"/>
          <w:sz w:val="24"/>
          <w:szCs w:val="24"/>
        </w:rPr>
        <w:t xml:space="preserve">random </w:t>
      </w:r>
      <w:r>
        <w:rPr>
          <w:rFonts w:ascii="Times New Roman" w:hAnsi="Times New Roman" w:cs="Times New Roman"/>
          <w:sz w:val="24"/>
          <w:szCs w:val="24"/>
        </w:rPr>
        <w:t>sampl</w:t>
      </w:r>
      <w:r>
        <w:rPr>
          <w:rFonts w:ascii="Times New Roman" w:hAnsi="Times New Roman" w:cs="Times New Roman" w:hint="eastAsia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with replacement from the original data). Furthermore, when splitting one node during the </w:t>
      </w:r>
      <w:r>
        <w:rPr>
          <w:rFonts w:ascii="Times New Roman" w:hAnsi="Times New Roman" w:cs="Times New Roman" w:hint="eastAsia"/>
          <w:sz w:val="24"/>
          <w:szCs w:val="24"/>
        </w:rPr>
        <w:t>construction</w:t>
      </w:r>
      <w:r>
        <w:rPr>
          <w:rFonts w:ascii="Times New Roman" w:hAnsi="Times New Roman" w:cs="Times New Roman"/>
          <w:sz w:val="24"/>
          <w:szCs w:val="24"/>
        </w:rPr>
        <w:t xml:space="preserve"> of a tree, a subset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all features </w:t>
      </w:r>
      <w:r>
        <w:rPr>
          <w:rFonts w:ascii="Times New Roman" w:hAnsi="Times New Roman" w:cs="Times New Roman" w:hint="eastAsia"/>
          <w:sz w:val="24"/>
          <w:szCs w:val="24"/>
        </w:rPr>
        <w:t xml:space="preserve">at that </w:t>
      </w:r>
      <w:r>
        <w:rPr>
          <w:rFonts w:ascii="Times New Roman" w:hAnsi="Times New Roman" w:cs="Times New Roman"/>
          <w:sz w:val="24"/>
          <w:szCs w:val="24"/>
        </w:rPr>
        <w:t>node</w:t>
      </w:r>
      <w:r>
        <w:rPr>
          <w:rFonts w:ascii="Times New Roman" w:hAnsi="Times New Roman" w:cs="Times New Roman" w:hint="eastAsia"/>
          <w:sz w:val="24"/>
          <w:szCs w:val="24"/>
        </w:rPr>
        <w:t xml:space="preserve"> is randomly selected</w:t>
      </w:r>
      <w:r>
        <w:rPr>
          <w:rFonts w:ascii="Times New Roman" w:hAnsi="Times New Roman" w:cs="Times New Roman"/>
          <w:sz w:val="24"/>
          <w:szCs w:val="24"/>
        </w:rPr>
        <w:t xml:space="preserve">, and an optimal feature is </w:t>
      </w:r>
      <w:r w:rsidR="00733690">
        <w:rPr>
          <w:rFonts w:ascii="Times New Roman" w:hAnsi="Times New Roman" w:cs="Times New Roman"/>
          <w:sz w:val="24"/>
          <w:szCs w:val="24"/>
        </w:rPr>
        <w:t xml:space="preserve">then </w:t>
      </w:r>
      <w:r>
        <w:rPr>
          <w:rFonts w:ascii="Times New Roman" w:hAnsi="Times New Roman" w:cs="Times New Roman"/>
          <w:sz w:val="24"/>
          <w:szCs w:val="24"/>
        </w:rPr>
        <w:t>selected from th</w:t>
      </w:r>
      <w:r>
        <w:rPr>
          <w:rFonts w:ascii="Times New Roman" w:hAnsi="Times New Roman" w:cs="Times New Roman" w:hint="eastAsia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subset for splitting. B</w:t>
      </w:r>
      <w:r>
        <w:rPr>
          <w:rFonts w:ascii="Times New Roman" w:hAnsi="Times New Roman" w:cs="Times New Roman" w:hint="eastAsia"/>
          <w:sz w:val="24"/>
          <w:szCs w:val="24"/>
        </w:rPr>
        <w:t>ecause of the use of</w:t>
      </w:r>
      <w:r>
        <w:rPr>
          <w:rFonts w:ascii="Times New Roman" w:hAnsi="Times New Roman" w:cs="Times New Roman"/>
          <w:sz w:val="24"/>
          <w:szCs w:val="24"/>
        </w:rPr>
        <w:t xml:space="preserve"> random sampl</w:t>
      </w:r>
      <w:r>
        <w:rPr>
          <w:rFonts w:ascii="Times New Roman" w:hAnsi="Times New Roman" w:cs="Times New Roman" w:hint="eastAsia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and random feature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election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87412" w:rsidRPr="00987412">
        <w:rPr>
          <w:rFonts w:ascii="Times New Roman" w:hAnsi="Times New Roman" w:cs="Times New Roman"/>
          <w:sz w:val="24"/>
          <w:szCs w:val="24"/>
        </w:rPr>
        <w:t>random forest</w:t>
      </w:r>
      <w:r>
        <w:rPr>
          <w:rFonts w:ascii="Times New Roman" w:hAnsi="Times New Roman" w:cs="Times New Roman" w:hint="eastAsia"/>
          <w:sz w:val="24"/>
          <w:szCs w:val="24"/>
        </w:rPr>
        <w:t xml:space="preserve"> algorithm</w:t>
      </w:r>
      <w:r>
        <w:rPr>
          <w:rFonts w:ascii="Times New Roman" w:hAnsi="Times New Roman" w:cs="Times New Roman"/>
          <w:sz w:val="24"/>
          <w:szCs w:val="24"/>
        </w:rPr>
        <w:t xml:space="preserve"> is not eas</w:t>
      </w:r>
      <w:r>
        <w:rPr>
          <w:rFonts w:ascii="Times New Roman" w:hAnsi="Times New Roman" w:cs="Times New Roman" w:hint="eastAsia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 xml:space="preserve"> susceptible</w:t>
      </w:r>
      <w:r>
        <w:rPr>
          <w:rFonts w:ascii="Times New Roman" w:hAnsi="Times New Roman" w:cs="Times New Roman"/>
          <w:sz w:val="24"/>
          <w:szCs w:val="24"/>
        </w:rPr>
        <w:t xml:space="preserve"> to overfi</w:t>
      </w:r>
      <w:r>
        <w:rPr>
          <w:rFonts w:ascii="Times New Roman" w:hAnsi="Times New Roman" w:cs="Times New Roman" w:hint="eastAsia"/>
          <w:sz w:val="24"/>
          <w:szCs w:val="24"/>
        </w:rPr>
        <w:t>tting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>though no pruning</w:t>
      </w:r>
      <w:r>
        <w:rPr>
          <w:rFonts w:ascii="Times New Roman" w:hAnsi="Times New Roman" w:cs="Times New Roman" w:hint="eastAsia"/>
          <w:sz w:val="24"/>
          <w:szCs w:val="24"/>
        </w:rPr>
        <w:t xml:space="preserve"> is performed on any</w:t>
      </w:r>
      <w:r>
        <w:rPr>
          <w:rFonts w:ascii="Times New Roman" w:hAnsi="Times New Roman" w:cs="Times New Roman"/>
          <w:sz w:val="24"/>
          <w:szCs w:val="24"/>
        </w:rPr>
        <w:t xml:space="preserve"> single tree.</w:t>
      </w:r>
    </w:p>
    <w:p w14:paraId="51181310" w14:textId="53A6F2FA" w:rsidR="0063740A" w:rsidRPr="00847B4C" w:rsidRDefault="00144773" w:rsidP="00847B4C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63740A" w:rsidRPr="00847B4C" w:rsidSect="00FC43F2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sz w:val="24"/>
          <w:szCs w:val="24"/>
        </w:rPr>
        <w:t>Extr</w:t>
      </w:r>
      <w:r>
        <w:rPr>
          <w:rFonts w:ascii="Times New Roman" w:hAnsi="Times New Roman" w:cs="Times New Roman" w:hint="eastAsia"/>
          <w:b/>
          <w:sz w:val="24"/>
          <w:szCs w:val="24"/>
        </w:rPr>
        <w:t>a-</w:t>
      </w:r>
      <w:r>
        <w:rPr>
          <w:rFonts w:ascii="Times New Roman" w:hAnsi="Times New Roman" w:cs="Times New Roman"/>
          <w:b/>
          <w:sz w:val="24"/>
          <w:szCs w:val="24"/>
        </w:rPr>
        <w:t>Trees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Extremely Randomized Trees (Extra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Trees) </w:t>
      </w:r>
      <w:r>
        <w:rPr>
          <w:rFonts w:ascii="Times New Roman" w:hAnsi="Times New Roman" w:cs="Times New Roman" w:hint="eastAsia"/>
          <w:sz w:val="24"/>
          <w:szCs w:val="24"/>
        </w:rPr>
        <w:t xml:space="preserve">algorithm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 w:hint="eastAsia"/>
          <w:sz w:val="24"/>
          <w:szCs w:val="24"/>
        </w:rPr>
        <w:t xml:space="preserve">a variant of the </w:t>
      </w:r>
      <w:r w:rsidR="00987412" w:rsidRPr="00987412">
        <w:rPr>
          <w:rFonts w:ascii="Times New Roman" w:hAnsi="Times New Roman" w:cs="Times New Roman"/>
          <w:sz w:val="24"/>
          <w:szCs w:val="24"/>
        </w:rPr>
        <w:t>random forest</w:t>
      </w:r>
      <w:r>
        <w:rPr>
          <w:rFonts w:ascii="Times New Roman" w:hAnsi="Times New Roman" w:cs="Times New Roman" w:hint="eastAsia"/>
          <w:sz w:val="24"/>
          <w:szCs w:val="24"/>
        </w:rPr>
        <w:t xml:space="preserve"> algorithm obtained</w:t>
      </w:r>
      <w:r>
        <w:rPr>
          <w:rFonts w:ascii="Times New Roman" w:hAnsi="Times New Roman" w:cs="Times New Roman"/>
          <w:sz w:val="24"/>
          <w:szCs w:val="24"/>
        </w:rPr>
        <w:t xml:space="preserve"> by introducing random thresholds when splitting nodes.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412" w:rsidRPr="00987412">
        <w:rPr>
          <w:rFonts w:ascii="Times New Roman" w:hAnsi="Times New Roman" w:cs="Times New Roman"/>
          <w:sz w:val="24"/>
          <w:szCs w:val="24"/>
        </w:rPr>
        <w:t>random forest</w:t>
      </w:r>
      <w:r>
        <w:rPr>
          <w:rFonts w:ascii="Times New Roman" w:hAnsi="Times New Roman" w:cs="Times New Roman" w:hint="eastAsia"/>
          <w:sz w:val="24"/>
          <w:szCs w:val="24"/>
        </w:rPr>
        <w:t xml:space="preserve"> algorithm</w:t>
      </w:r>
      <w:r>
        <w:rPr>
          <w:rFonts w:ascii="Times New Roman" w:hAnsi="Times New Roman" w:cs="Times New Roman"/>
          <w:sz w:val="24"/>
          <w:szCs w:val="24"/>
        </w:rPr>
        <w:t xml:space="preserve"> uses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bootstrap method to obtain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training set, </w:t>
      </w:r>
      <w:r>
        <w:rPr>
          <w:rFonts w:ascii="Times New Roman" w:hAnsi="Times New Roman" w:cs="Times New Roman" w:hint="eastAsia"/>
          <w:sz w:val="24"/>
          <w:szCs w:val="24"/>
        </w:rPr>
        <w:t xml:space="preserve">whereas </w:t>
      </w:r>
      <w:r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Trees uses all samples for training. Instead of choosing the most discriminative thresholds in feature subset</w:t>
      </w:r>
      <w:r>
        <w:rPr>
          <w:rFonts w:ascii="Times New Roman" w:hAnsi="Times New Roman" w:cs="Times New Roman" w:hint="eastAsia"/>
          <w:sz w:val="24"/>
          <w:szCs w:val="24"/>
        </w:rPr>
        <w:t>s, as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412" w:rsidRPr="00987412">
        <w:rPr>
          <w:rFonts w:ascii="Times New Roman" w:hAnsi="Times New Roman" w:cs="Times New Roman"/>
          <w:sz w:val="24"/>
          <w:szCs w:val="24"/>
        </w:rPr>
        <w:t>random forest</w:t>
      </w:r>
      <w:r>
        <w:rPr>
          <w:rFonts w:ascii="Times New Roman" w:hAnsi="Times New Roman" w:cs="Times New Roman" w:hint="eastAsia"/>
          <w:sz w:val="24"/>
          <w:szCs w:val="24"/>
        </w:rPr>
        <w:t xml:space="preserve"> algorithm</w:t>
      </w:r>
      <w:r>
        <w:rPr>
          <w:rFonts w:ascii="Times New Roman" w:hAnsi="Times New Roman" w:cs="Times New Roman"/>
          <w:sz w:val="24"/>
          <w:szCs w:val="24"/>
        </w:rPr>
        <w:t>, Extra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Tree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randomly selects thresholds</w:t>
      </w:r>
      <w:r>
        <w:rPr>
          <w:rFonts w:ascii="Times New Roman" w:hAnsi="Times New Roman" w:cs="Times New Roman" w:hint="eastAsia"/>
          <w:sz w:val="24"/>
          <w:szCs w:val="24"/>
        </w:rPr>
        <w:t xml:space="preserve"> for the</w:t>
      </w:r>
      <w:r>
        <w:rPr>
          <w:rFonts w:ascii="Times New Roman" w:hAnsi="Times New Roman" w:cs="Times New Roman"/>
          <w:sz w:val="24"/>
          <w:szCs w:val="24"/>
        </w:rPr>
        <w:t xml:space="preserve"> candidate features and then </w:t>
      </w:r>
      <w:r>
        <w:rPr>
          <w:rFonts w:ascii="Times New Roman" w:hAnsi="Times New Roman" w:cs="Times New Roman" w:hint="eastAsia"/>
          <w:sz w:val="24"/>
          <w:szCs w:val="24"/>
        </w:rPr>
        <w:t>selects</w:t>
      </w:r>
      <w:r>
        <w:rPr>
          <w:rFonts w:ascii="Times New Roman" w:hAnsi="Times New Roman" w:cs="Times New Roman"/>
          <w:sz w:val="24"/>
          <w:szCs w:val="24"/>
        </w:rPr>
        <w:t xml:space="preserve"> the best </w:t>
      </w:r>
      <w:r>
        <w:rPr>
          <w:rFonts w:ascii="Times New Roman" w:hAnsi="Times New Roman" w:cs="Times New Roman" w:hint="eastAsia"/>
          <w:sz w:val="24"/>
          <w:szCs w:val="24"/>
        </w:rPr>
        <w:t>threshold</w:t>
      </w:r>
      <w:r>
        <w:rPr>
          <w:rFonts w:ascii="Times New Roman" w:hAnsi="Times New Roman" w:cs="Times New Roman"/>
          <w:sz w:val="24"/>
          <w:szCs w:val="24"/>
        </w:rPr>
        <w:t xml:space="preserve"> for node splitting</w:t>
      </w:r>
      <w:r w:rsidR="00847B4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page" w:horzAnchor="margin" w:tblpXSpec="center" w:tblpY="2512"/>
        <w:tblW w:w="15177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235"/>
        <w:gridCol w:w="1556"/>
        <w:gridCol w:w="2241"/>
        <w:gridCol w:w="1557"/>
        <w:gridCol w:w="2238"/>
        <w:gridCol w:w="1557"/>
        <w:gridCol w:w="2238"/>
      </w:tblGrid>
      <w:tr w:rsidR="0063740A" w14:paraId="3E43D2DF" w14:textId="77777777" w:rsidTr="006B5421">
        <w:trPr>
          <w:trHeight w:val="273"/>
        </w:trPr>
        <w:tc>
          <w:tcPr>
            <w:tcW w:w="7587" w:type="dxa"/>
            <w:gridSpan w:val="4"/>
            <w:tcBorders>
              <w:bottom w:val="nil"/>
            </w:tcBorders>
          </w:tcPr>
          <w:p w14:paraId="23A031BE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Clinic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al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data</w:t>
            </w:r>
          </w:p>
        </w:tc>
        <w:tc>
          <w:tcPr>
            <w:tcW w:w="3795" w:type="dxa"/>
            <w:gridSpan w:val="2"/>
            <w:tcBorders>
              <w:bottom w:val="nil"/>
            </w:tcBorders>
          </w:tcPr>
          <w:p w14:paraId="53A11333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Features from FFA and ICGA</w:t>
            </w:r>
          </w:p>
        </w:tc>
        <w:tc>
          <w:tcPr>
            <w:tcW w:w="3795" w:type="dxa"/>
            <w:gridSpan w:val="2"/>
            <w:tcBorders>
              <w:bottom w:val="nil"/>
            </w:tcBorders>
          </w:tcPr>
          <w:p w14:paraId="656A68D0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Features from OCT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A</w:t>
            </w:r>
          </w:p>
        </w:tc>
      </w:tr>
      <w:tr w:rsidR="0063740A" w14:paraId="28EF59A8" w14:textId="77777777" w:rsidTr="006B5421">
        <w:trPr>
          <w:trHeight w:val="223"/>
        </w:trPr>
        <w:tc>
          <w:tcPr>
            <w:tcW w:w="1555" w:type="dxa"/>
            <w:tcBorders>
              <w:top w:val="nil"/>
              <w:bottom w:val="single" w:sz="4" w:space="0" w:color="000000" w:themeColor="text1"/>
            </w:tcBorders>
          </w:tcPr>
          <w:p w14:paraId="4AFD90A6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5" w:type="dxa"/>
            <w:tcBorders>
              <w:top w:val="nil"/>
              <w:bottom w:val="single" w:sz="4" w:space="0" w:color="000000" w:themeColor="text1"/>
            </w:tcBorders>
          </w:tcPr>
          <w:p w14:paraId="7CA30FC3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6" w:type="dxa"/>
            <w:tcBorders>
              <w:top w:val="nil"/>
              <w:bottom w:val="single" w:sz="4" w:space="0" w:color="000000" w:themeColor="text1"/>
            </w:tcBorders>
          </w:tcPr>
          <w:p w14:paraId="16A0956B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41" w:type="dxa"/>
            <w:tcBorders>
              <w:top w:val="nil"/>
              <w:bottom w:val="single" w:sz="4" w:space="0" w:color="000000" w:themeColor="text1"/>
            </w:tcBorders>
          </w:tcPr>
          <w:p w14:paraId="2990DACD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3526B567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2909FC79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7F276F71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26EB38D0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</w:tr>
      <w:tr w:rsidR="0063740A" w14:paraId="27BE16AA" w14:textId="77777777" w:rsidTr="006B5421">
        <w:trPr>
          <w:trHeight w:val="1663"/>
        </w:trPr>
        <w:tc>
          <w:tcPr>
            <w:tcW w:w="155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14F508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Age</w:t>
            </w:r>
          </w:p>
          <w:p w14:paraId="5AD23F3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hint="eastAsia"/>
                <w:sz w:val="10"/>
                <w:szCs w:val="10"/>
              </w:rPr>
              <w:t>Sex</w:t>
            </w:r>
          </w:p>
          <w:p w14:paraId="4ECFDC7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Height</w:t>
            </w:r>
          </w:p>
          <w:p w14:paraId="1749FBC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Weight</w:t>
            </w:r>
          </w:p>
          <w:p w14:paraId="0C4DCC4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Education</w:t>
            </w:r>
          </w:p>
          <w:p w14:paraId="1FA198D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Income</w:t>
            </w:r>
          </w:p>
          <w:p w14:paraId="1571C8B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Heart Disease</w:t>
            </w:r>
          </w:p>
          <w:p w14:paraId="492E3FC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Gastropathy</w:t>
            </w:r>
          </w:p>
          <w:p w14:paraId="0E5124E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Autoimmune Disease</w:t>
            </w:r>
          </w:p>
          <w:p w14:paraId="5A00D46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bookmarkStart w:id="7" w:name="OLE_LINK7"/>
            <w:r>
              <w:rPr>
                <w:rFonts w:ascii="Times New Roman" w:hAnsi="Times New Roman" w:cs="Times New Roman"/>
                <w:sz w:val="10"/>
                <w:szCs w:val="10"/>
              </w:rPr>
              <w:t>Steroid Usage</w:t>
            </w:r>
          </w:p>
          <w:bookmarkEnd w:id="7"/>
          <w:p w14:paraId="6CE17F9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Hamilton Anxiety Scale</w:t>
            </w:r>
          </w:p>
          <w:p w14:paraId="21E957B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Pittsburgh Sleep Quality Index</w:t>
            </w:r>
          </w:p>
        </w:tc>
        <w:tc>
          <w:tcPr>
            <w:tcW w:w="223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FD7E65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Age of the patient</w:t>
            </w:r>
          </w:p>
          <w:p w14:paraId="68AD95E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hint="eastAsia"/>
                <w:sz w:val="10"/>
                <w:szCs w:val="10"/>
              </w:rPr>
              <w:t>Sex of the patient</w:t>
            </w:r>
          </w:p>
          <w:p w14:paraId="665C1B5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Height of the patient</w:t>
            </w:r>
          </w:p>
          <w:p w14:paraId="769134A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Weight of the patient</w:t>
            </w:r>
          </w:p>
          <w:p w14:paraId="3B9D4A3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Education level of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the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patient</w:t>
            </w:r>
          </w:p>
          <w:p w14:paraId="1C35540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Income level of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the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patient</w:t>
            </w:r>
          </w:p>
          <w:p w14:paraId="44E5A34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History of heart disease</w:t>
            </w:r>
          </w:p>
          <w:p w14:paraId="38B4C11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History of gastropathy</w:t>
            </w:r>
          </w:p>
          <w:p w14:paraId="096160D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History of autoimmune disease</w:t>
            </w:r>
          </w:p>
          <w:p w14:paraId="77CCA96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History of steroid use</w:t>
            </w:r>
          </w:p>
          <w:p w14:paraId="018C1FC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Hamilton Anxiety Scale</w:t>
            </w:r>
            <w:r>
              <w:rPr>
                <w:rFonts w:ascii="Times New Roman" w:hAnsi="Times New Roman" w:cs="Times New Roman" w:hint="eastAsia"/>
                <w:sz w:val="10"/>
                <w:szCs w:val="10"/>
                <w:vertAlign w:val="superscript"/>
              </w:rPr>
              <w:t xml:space="preserve">1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score</w:t>
            </w:r>
          </w:p>
          <w:p w14:paraId="77ABC7D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Pittsburgh Sleep Quality Index</w:t>
            </w:r>
            <w:r>
              <w:rPr>
                <w:rFonts w:ascii="Times New Roman" w:hAnsi="Times New Roman" w:cs="Times New Roman" w:hint="eastAsia"/>
                <w:sz w:val="10"/>
                <w:szCs w:val="1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core</w:t>
            </w:r>
          </w:p>
        </w:tc>
        <w:tc>
          <w:tcPr>
            <w:tcW w:w="15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41F80C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Type-A Behavior</w:t>
            </w:r>
          </w:p>
          <w:p w14:paraId="179CB56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Eye</w:t>
            </w:r>
          </w:p>
          <w:p w14:paraId="71E7F91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Duration</w:t>
            </w:r>
          </w:p>
          <w:p w14:paraId="6B4C154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hint="eastAsia"/>
                <w:sz w:val="10"/>
                <w:szCs w:val="10"/>
              </w:rPr>
              <w:t>Therapy</w:t>
            </w:r>
          </w:p>
          <w:p w14:paraId="60D89BC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VA Baseline</w:t>
            </w:r>
          </w:p>
          <w:p w14:paraId="70DE206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VA 1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48DDED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VA 3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21AACCA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VA 6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</w:tc>
        <w:tc>
          <w:tcPr>
            <w:tcW w:w="224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078ECE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Type-A Behavior</w:t>
            </w:r>
            <w:r>
              <w:rPr>
                <w:rFonts w:ascii="Times New Roman" w:hAnsi="Times New Roman" w:cs="Times New Roman" w:hint="eastAsia"/>
                <w:sz w:val="10"/>
                <w:szCs w:val="1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core</w:t>
            </w:r>
          </w:p>
          <w:p w14:paraId="2A24CDB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Right or left eye</w:t>
            </w:r>
          </w:p>
          <w:p w14:paraId="60F45B4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Duration of CSC</w:t>
            </w:r>
          </w:p>
          <w:p w14:paraId="195F0B1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hd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>-PDT,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SML or CL</w:t>
            </w:r>
          </w:p>
          <w:p w14:paraId="6E3A1A3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VA before treatment</w:t>
            </w:r>
          </w:p>
          <w:p w14:paraId="460CC98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VA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at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after treatment</w:t>
            </w:r>
          </w:p>
          <w:p w14:paraId="739B611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VA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at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3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after treatment</w:t>
            </w:r>
          </w:p>
          <w:p w14:paraId="2AE943B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VA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at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6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after treatment</w:t>
            </w:r>
          </w:p>
        </w:tc>
        <w:tc>
          <w:tcPr>
            <w:tcW w:w="155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1D6B2F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FFA leakage</w:t>
            </w:r>
          </w:p>
          <w:p w14:paraId="349BB8F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Single or multiple</w:t>
            </w:r>
          </w:p>
          <w:p w14:paraId="5514C24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Morphology</w:t>
            </w:r>
          </w:p>
          <w:p w14:paraId="186D63F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Area</w:t>
            </w:r>
          </w:p>
          <w:p w14:paraId="37A0326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1</w:t>
            </w:r>
          </w:p>
          <w:p w14:paraId="17BB4E9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ICGA leakage</w:t>
            </w:r>
          </w:p>
          <w:p w14:paraId="07C2221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High permeability</w:t>
            </w:r>
          </w:p>
          <w:p w14:paraId="3DA37BA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i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on 2</w:t>
            </w:r>
          </w:p>
          <w:p w14:paraId="43CC0D6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Low permeability</w:t>
            </w:r>
          </w:p>
          <w:p w14:paraId="062A66A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i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tion 3</w:t>
            </w:r>
          </w:p>
        </w:tc>
        <w:tc>
          <w:tcPr>
            <w:tcW w:w="2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B01C4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active leakage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at baseline</w:t>
            </w:r>
          </w:p>
          <w:p w14:paraId="3638EDC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. of active leakage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sites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FFA</w:t>
            </w:r>
          </w:p>
          <w:p w14:paraId="410721B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Morphology of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the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leakage on FFA</w:t>
            </w:r>
          </w:p>
          <w:p w14:paraId="49A65B2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Area of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the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leakage on FFA</w:t>
            </w:r>
          </w:p>
          <w:p w14:paraId="0E04AF6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Position of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the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leakage on FFA</w:t>
            </w:r>
          </w:p>
          <w:p w14:paraId="64CADFE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active leakage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at baseline</w:t>
            </w:r>
          </w:p>
          <w:p w14:paraId="55FBC18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High permeability on ICGA</w:t>
            </w:r>
          </w:p>
          <w:p w14:paraId="363C75D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Position of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the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high permeability on ICGA</w:t>
            </w:r>
          </w:p>
          <w:p w14:paraId="4881A77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Low permeability on ICGA</w:t>
            </w:r>
          </w:p>
          <w:p w14:paraId="3102BC2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Position of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the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low permeability on ICGA</w:t>
            </w:r>
          </w:p>
        </w:tc>
        <w:tc>
          <w:tcPr>
            <w:tcW w:w="155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0F8ECE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High reflection </w:t>
            </w:r>
          </w:p>
          <w:p w14:paraId="78A601E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4</w:t>
            </w:r>
          </w:p>
          <w:p w14:paraId="13A3276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Low reflection</w:t>
            </w:r>
          </w:p>
          <w:p w14:paraId="752A537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5</w:t>
            </w:r>
          </w:p>
          <w:p w14:paraId="73D18C1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BVN Baseline </w:t>
            </w:r>
          </w:p>
          <w:p w14:paraId="48F7681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6</w:t>
            </w:r>
          </w:p>
          <w:p w14:paraId="5660A38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BVN 1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546D565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7</w:t>
            </w:r>
          </w:p>
          <w:p w14:paraId="0196369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BVN 3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7AB87F9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8</w:t>
            </w:r>
          </w:p>
          <w:p w14:paraId="13049E8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BVN 6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343579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9</w:t>
            </w:r>
          </w:p>
        </w:tc>
        <w:tc>
          <w:tcPr>
            <w:tcW w:w="2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98544C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high reflection at baseline</w:t>
            </w:r>
          </w:p>
          <w:p w14:paraId="48AC743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of high reflection on OCTA</w:t>
            </w:r>
          </w:p>
          <w:p w14:paraId="1AF3275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low reflection at baseline</w:t>
            </w:r>
          </w:p>
          <w:p w14:paraId="7D39FC4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of low reflection on OCTA</w:t>
            </w:r>
          </w:p>
          <w:p w14:paraId="348FA29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BVN at baseline</w:t>
            </w:r>
          </w:p>
          <w:p w14:paraId="055DEF5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of BVN at baseline</w:t>
            </w:r>
          </w:p>
          <w:p w14:paraId="7FB3F76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BVN at 1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62734F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of BVN at 1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92795A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BVN at 3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EA55B8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of BVN at 3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48B3EE9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BVN at 6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9D47CA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Position of BVN at 6</w:t>
            </w:r>
            <w:r w:rsidR="007403D3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</w:tc>
      </w:tr>
      <w:tr w:rsidR="0063740A" w14:paraId="7D1A7A5F" w14:textId="77777777" w:rsidTr="006B5421">
        <w:trPr>
          <w:trHeight w:val="274"/>
        </w:trPr>
        <w:tc>
          <w:tcPr>
            <w:tcW w:w="3790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427839FF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Features from OCT (Baseline)</w:t>
            </w:r>
          </w:p>
        </w:tc>
        <w:tc>
          <w:tcPr>
            <w:tcW w:w="3797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1955B4FF" w14:textId="77777777" w:rsidR="0063740A" w:rsidRDefault="007403D3" w:rsidP="007403D3"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Features from OCT (</w:t>
            </w:r>
            <w:r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1-mo</w:t>
            </w:r>
            <w:r w:rsidR="0063740A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3795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080D4773" w14:textId="77777777" w:rsidR="0063740A" w:rsidRDefault="0063740A" w:rsidP="007403D3"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Features from OCT (3</w:t>
            </w:r>
            <w:r w:rsidR="007403D3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-mo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3795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007AABB9" w14:textId="77777777" w:rsidR="0063740A" w:rsidRDefault="0063740A" w:rsidP="007403D3"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Features from OCT (6</w:t>
            </w:r>
            <w:r w:rsidR="007403D3">
              <w:rPr>
                <w:rFonts w:ascii="Times New Roman" w:hAnsi="Times New Roman" w:cs="Times New Roman" w:hint="eastAsia"/>
                <w:b/>
                <w:sz w:val="18"/>
                <w:szCs w:val="18"/>
              </w:rPr>
              <w:t>-mo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63740A" w14:paraId="5758727C" w14:textId="77777777" w:rsidTr="006B5421">
        <w:trPr>
          <w:trHeight w:val="223"/>
        </w:trPr>
        <w:tc>
          <w:tcPr>
            <w:tcW w:w="1555" w:type="dxa"/>
            <w:tcBorders>
              <w:top w:val="nil"/>
              <w:bottom w:val="single" w:sz="4" w:space="0" w:color="000000" w:themeColor="text1"/>
            </w:tcBorders>
          </w:tcPr>
          <w:p w14:paraId="7BD5881E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5" w:type="dxa"/>
            <w:tcBorders>
              <w:top w:val="nil"/>
              <w:bottom w:val="single" w:sz="4" w:space="0" w:color="000000" w:themeColor="text1"/>
            </w:tcBorders>
          </w:tcPr>
          <w:p w14:paraId="49D3EB26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6" w:type="dxa"/>
            <w:tcBorders>
              <w:top w:val="nil"/>
              <w:bottom w:val="single" w:sz="4" w:space="0" w:color="000000" w:themeColor="text1"/>
            </w:tcBorders>
          </w:tcPr>
          <w:p w14:paraId="61F0DB35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41" w:type="dxa"/>
            <w:tcBorders>
              <w:top w:val="nil"/>
              <w:bottom w:val="single" w:sz="4" w:space="0" w:color="000000" w:themeColor="text1"/>
            </w:tcBorders>
          </w:tcPr>
          <w:p w14:paraId="70166840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26AA63F3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71C92F20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4E21D443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02D8EF14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sz w:val="15"/>
                <w:szCs w:val="15"/>
              </w:rPr>
              <w:t>Description</w:t>
            </w:r>
          </w:p>
        </w:tc>
      </w:tr>
      <w:tr w:rsidR="0063740A" w14:paraId="7B8CB3AE" w14:textId="77777777" w:rsidTr="006B5421">
        <w:trPr>
          <w:trHeight w:val="4567"/>
        </w:trPr>
        <w:tc>
          <w:tcPr>
            <w:tcW w:w="1555" w:type="dxa"/>
            <w:tcBorders>
              <w:top w:val="single" w:sz="4" w:space="0" w:color="000000" w:themeColor="text1"/>
            </w:tcBorders>
          </w:tcPr>
          <w:p w14:paraId="772CDCE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horizontal</w:t>
            </w:r>
          </w:p>
          <w:p w14:paraId="0F249E2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vertical</w:t>
            </w:r>
          </w:p>
          <w:p w14:paraId="0AD43C9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</w:t>
            </w:r>
          </w:p>
          <w:p w14:paraId="0B24974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horizontal</w:t>
            </w:r>
          </w:p>
          <w:p w14:paraId="15CCBB1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vertical</w:t>
            </w:r>
          </w:p>
          <w:p w14:paraId="6A32269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</w:t>
            </w:r>
          </w:p>
          <w:p w14:paraId="20FF426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horizontal</w:t>
            </w:r>
          </w:p>
          <w:p w14:paraId="7BA3313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vertical</w:t>
            </w:r>
          </w:p>
          <w:p w14:paraId="3EA34BD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</w:t>
            </w:r>
          </w:p>
          <w:p w14:paraId="19A0661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horizontal</w:t>
            </w:r>
          </w:p>
          <w:p w14:paraId="397A7AE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vertical</w:t>
            </w:r>
          </w:p>
          <w:p w14:paraId="2AC96F8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</w:t>
            </w:r>
          </w:p>
          <w:p w14:paraId="0CC904D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horizontal</w:t>
            </w:r>
          </w:p>
          <w:p w14:paraId="16CC2BD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vertical</w:t>
            </w:r>
          </w:p>
          <w:p w14:paraId="31BA884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5C0A2BC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horizontal</w:t>
            </w:r>
          </w:p>
          <w:p w14:paraId="0D3F8A4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vertical</w:t>
            </w:r>
          </w:p>
          <w:p w14:paraId="59A7A239" w14:textId="77777777" w:rsidR="0063740A" w:rsidRDefault="00073535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</w:t>
            </w:r>
          </w:p>
          <w:p w14:paraId="0F0750E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horizontal</w:t>
            </w:r>
          </w:p>
          <w:p w14:paraId="26B792D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vertical</w:t>
            </w:r>
          </w:p>
          <w:p w14:paraId="6B895C0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</w:t>
            </w:r>
          </w:p>
          <w:p w14:paraId="0F9B960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horizontal</w:t>
            </w:r>
          </w:p>
          <w:p w14:paraId="5ED6D07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vertical</w:t>
            </w:r>
          </w:p>
          <w:p w14:paraId="7208948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</w:t>
            </w:r>
          </w:p>
          <w:p w14:paraId="4E3833A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horizontal</w:t>
            </w:r>
          </w:p>
          <w:p w14:paraId="5D22515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vertical</w:t>
            </w:r>
          </w:p>
          <w:p w14:paraId="0896DE2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</w:t>
            </w:r>
          </w:p>
        </w:tc>
        <w:tc>
          <w:tcPr>
            <w:tcW w:w="2235" w:type="dxa"/>
            <w:tcBorders>
              <w:top w:val="single" w:sz="4" w:space="0" w:color="000000" w:themeColor="text1"/>
            </w:tcBorders>
          </w:tcPr>
          <w:p w14:paraId="1ED65C4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0A0151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857189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Subretinal fluid absorption at baseline</w:t>
            </w:r>
          </w:p>
          <w:p w14:paraId="0057E40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6D4963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493D7D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CMT at baseline</w:t>
            </w:r>
          </w:p>
          <w:p w14:paraId="16CBE76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779899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CA0A65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at baseline</w:t>
            </w:r>
          </w:p>
          <w:p w14:paraId="3A1A702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34DA7D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52CBFD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height of SRF at baseline</w:t>
            </w:r>
          </w:p>
          <w:p w14:paraId="50C97C8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CBBB2B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7C3141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at baseline</w:t>
            </w:r>
          </w:p>
          <w:p w14:paraId="01E7278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BE51A9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F3A394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integrity of EZ at baseline</w:t>
            </w:r>
          </w:p>
          <w:p w14:paraId="37B40D2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16A033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B0916B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PED at baseline</w:t>
            </w:r>
          </w:p>
          <w:p w14:paraId="16BA236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DEC2E7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8BF1FC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DLS at baseline</w:t>
            </w:r>
          </w:p>
          <w:p w14:paraId="07324CF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FC054E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00854D2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at baseline</w:t>
            </w:r>
          </w:p>
        </w:tc>
        <w:tc>
          <w:tcPr>
            <w:tcW w:w="1556" w:type="dxa"/>
            <w:tcBorders>
              <w:top w:val="single" w:sz="4" w:space="0" w:color="000000" w:themeColor="text1"/>
            </w:tcBorders>
          </w:tcPr>
          <w:p w14:paraId="14EE807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horizontal</w:t>
            </w:r>
          </w:p>
          <w:p w14:paraId="1CC3ACF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vertical</w:t>
            </w:r>
          </w:p>
          <w:p w14:paraId="19CEC97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</w:t>
            </w:r>
          </w:p>
          <w:p w14:paraId="2D12F07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horizontal</w:t>
            </w:r>
          </w:p>
          <w:p w14:paraId="4AA009D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vertical</w:t>
            </w:r>
          </w:p>
          <w:p w14:paraId="78A56D6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</w:t>
            </w:r>
          </w:p>
          <w:p w14:paraId="7D63F6A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horizontal</w:t>
            </w:r>
          </w:p>
          <w:p w14:paraId="7EFAD29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vertical</w:t>
            </w:r>
          </w:p>
          <w:p w14:paraId="776CD36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</w:t>
            </w:r>
          </w:p>
          <w:p w14:paraId="24F7D2D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horizontal</w:t>
            </w:r>
          </w:p>
          <w:p w14:paraId="52605EA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vertical</w:t>
            </w:r>
          </w:p>
          <w:p w14:paraId="561B9FE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</w:t>
            </w:r>
          </w:p>
          <w:p w14:paraId="7CD34BF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horizontal</w:t>
            </w:r>
          </w:p>
          <w:p w14:paraId="51155EA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vertical</w:t>
            </w:r>
          </w:p>
          <w:p w14:paraId="3BDC068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02F434A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-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B) horizontal</w:t>
            </w:r>
          </w:p>
          <w:p w14:paraId="6D95A870" w14:textId="77777777" w:rsidR="006B5421" w:rsidRDefault="006B5421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16BB77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-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B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) vertical</w:t>
            </w:r>
          </w:p>
          <w:p w14:paraId="3C6B2F6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-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B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) </w:t>
            </w:r>
          </w:p>
          <w:p w14:paraId="7707031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horizontal</w:t>
            </w:r>
          </w:p>
          <w:p w14:paraId="630FA1A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vertical</w:t>
            </w:r>
          </w:p>
          <w:p w14:paraId="69B8E146" w14:textId="77777777" w:rsidR="0063740A" w:rsidRDefault="00073535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</w:t>
            </w:r>
          </w:p>
          <w:p w14:paraId="74A72C5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horizontal</w:t>
            </w:r>
          </w:p>
          <w:p w14:paraId="4C5C233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vertical</w:t>
            </w:r>
          </w:p>
          <w:p w14:paraId="05C02F0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</w:t>
            </w:r>
          </w:p>
          <w:p w14:paraId="38D8F9E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horizontal</w:t>
            </w:r>
          </w:p>
          <w:p w14:paraId="76F8155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vertical</w:t>
            </w:r>
          </w:p>
          <w:p w14:paraId="26589A0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</w:t>
            </w:r>
          </w:p>
          <w:p w14:paraId="301ADBE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horizontal</w:t>
            </w:r>
          </w:p>
          <w:p w14:paraId="1174394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vertical</w:t>
            </w:r>
          </w:p>
          <w:p w14:paraId="32C6A11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</w:t>
            </w:r>
          </w:p>
        </w:tc>
        <w:tc>
          <w:tcPr>
            <w:tcW w:w="2241" w:type="dxa"/>
            <w:tcBorders>
              <w:top w:val="single" w:sz="4" w:space="0" w:color="000000" w:themeColor="text1"/>
            </w:tcBorders>
          </w:tcPr>
          <w:p w14:paraId="091E43E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91F9AE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C8693A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Subretinal fluid absorption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51DAE0D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4F1092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DF8DD9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CMT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0F5A653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9EABE8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D9B69E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2E3A933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82F809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164531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height of SRF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0D411A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2B57F4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7E13B5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6AF0D7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(1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-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aseline)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4A46E49" w14:textId="77777777" w:rsidR="0063740A" w:rsidRDefault="00073535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(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1-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mo </w:t>
            </w:r>
            <w:r w:rsidR="0063740A">
              <w:rPr>
                <w:rFonts w:ascii="Times New Roman" w:hAnsi="Times New Roman" w:cs="Times New Roman"/>
                <w:sz w:val="10"/>
                <w:szCs w:val="10"/>
              </w:rPr>
              <w:t>-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 w:rsidR="0063740A">
              <w:rPr>
                <w:rFonts w:ascii="Times New Roman" w:hAnsi="Times New Roman" w:cs="Times New Roman" w:hint="eastAsia"/>
                <w:sz w:val="10"/>
                <w:szCs w:val="10"/>
              </w:rPr>
              <w:t>b</w:t>
            </w:r>
            <w:r w:rsidR="0063740A">
              <w:rPr>
                <w:rFonts w:ascii="Times New Roman" w:hAnsi="Times New Roman" w:cs="Times New Roman"/>
                <w:sz w:val="10"/>
                <w:szCs w:val="10"/>
              </w:rPr>
              <w:t xml:space="preserve">aseline) on vertical </w:t>
            </w:r>
            <w:r w:rsidR="0063740A"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327E17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(1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aseline)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0C01E20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F4834A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018C0E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integrity of EZ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60AD871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C24F63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105986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PED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EB4A91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3C8CDD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98DD18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DLS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0ABFDC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132F3E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0AC3215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at 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</w:tc>
        <w:tc>
          <w:tcPr>
            <w:tcW w:w="1557" w:type="dxa"/>
            <w:tcBorders>
              <w:top w:val="single" w:sz="4" w:space="0" w:color="000000" w:themeColor="text1"/>
            </w:tcBorders>
          </w:tcPr>
          <w:p w14:paraId="7AE299D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horizontal</w:t>
            </w:r>
          </w:p>
          <w:p w14:paraId="623580E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vertical</w:t>
            </w:r>
          </w:p>
          <w:p w14:paraId="399F4B6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</w:t>
            </w:r>
          </w:p>
          <w:p w14:paraId="2F1B8ED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horizontal</w:t>
            </w:r>
          </w:p>
          <w:p w14:paraId="4F42EC2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vertical</w:t>
            </w:r>
          </w:p>
          <w:p w14:paraId="556B44A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</w:t>
            </w:r>
          </w:p>
          <w:p w14:paraId="0F3681E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horizontal</w:t>
            </w:r>
          </w:p>
          <w:p w14:paraId="3921773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vertical</w:t>
            </w:r>
          </w:p>
          <w:p w14:paraId="53E6869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</w:t>
            </w:r>
          </w:p>
          <w:p w14:paraId="4DC5348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horizontal</w:t>
            </w:r>
          </w:p>
          <w:p w14:paraId="217C0BD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vertical</w:t>
            </w:r>
          </w:p>
          <w:p w14:paraId="2EDDE0F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</w:t>
            </w:r>
          </w:p>
          <w:p w14:paraId="110C124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horizontal</w:t>
            </w:r>
          </w:p>
          <w:p w14:paraId="1725667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vertical</w:t>
            </w:r>
          </w:p>
          <w:p w14:paraId="10D899B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608D6A4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–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) horizontal</w:t>
            </w:r>
          </w:p>
          <w:p w14:paraId="2C320D9D" w14:textId="77777777" w:rsidR="00A95977" w:rsidRDefault="00A95977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7411D4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–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) vertical</w:t>
            </w:r>
          </w:p>
          <w:p w14:paraId="380BD23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–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)</w:t>
            </w:r>
          </w:p>
          <w:p w14:paraId="388CDAD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horizontal</w:t>
            </w:r>
          </w:p>
          <w:p w14:paraId="0EB3D61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vertical</w:t>
            </w:r>
          </w:p>
          <w:p w14:paraId="24296A2E" w14:textId="77777777" w:rsidR="0063740A" w:rsidRDefault="00073535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</w:t>
            </w:r>
          </w:p>
          <w:p w14:paraId="63DB2C2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horizontal</w:t>
            </w:r>
          </w:p>
          <w:p w14:paraId="6A3A561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vertical</w:t>
            </w:r>
          </w:p>
          <w:p w14:paraId="5B04D25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</w:t>
            </w:r>
          </w:p>
          <w:p w14:paraId="63056F3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horizontal</w:t>
            </w:r>
          </w:p>
          <w:p w14:paraId="6287E87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vertical</w:t>
            </w:r>
          </w:p>
          <w:p w14:paraId="12ED2CF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</w:t>
            </w:r>
          </w:p>
          <w:p w14:paraId="2FE3BC0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horizontal</w:t>
            </w:r>
          </w:p>
          <w:p w14:paraId="4EB040E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vertical</w:t>
            </w:r>
          </w:p>
          <w:p w14:paraId="5AB62C1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</w:t>
            </w:r>
          </w:p>
          <w:p w14:paraId="19C6503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 horizontal</w:t>
            </w:r>
          </w:p>
          <w:p w14:paraId="680009F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 vertical</w:t>
            </w:r>
          </w:p>
          <w:p w14:paraId="648C686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</w:t>
            </w:r>
          </w:p>
        </w:tc>
        <w:tc>
          <w:tcPr>
            <w:tcW w:w="2238" w:type="dxa"/>
            <w:tcBorders>
              <w:top w:val="single" w:sz="4" w:space="0" w:color="000000" w:themeColor="text1"/>
            </w:tcBorders>
          </w:tcPr>
          <w:p w14:paraId="798F3A4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06BB620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DAB7A6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Subretinal fluid absorption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684C56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E95A20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D7708A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CMT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6A936AB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47116D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18515D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9A3784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F4A04D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5A8D67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height of SRF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79397B8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D460A5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307B34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097668F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(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–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1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)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EA4A29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(</w:t>
            </w:r>
            <w:r w:rsidR="00A95977" w:rsidRPr="00A95977">
              <w:rPr>
                <w:rFonts w:ascii="Times New Roman" w:hAnsi="Times New Roman" w:cs="Times New Roman"/>
                <w:sz w:val="10"/>
                <w:szCs w:val="10"/>
              </w:rPr>
              <w:t>3-mo – 1-mo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)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CFF62AA" w14:textId="2E9E3560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(</w:t>
            </w:r>
            <w:r w:rsidR="00A95977" w:rsidRPr="00A95977">
              <w:rPr>
                <w:rFonts w:ascii="Times New Roman" w:hAnsi="Times New Roman" w:cs="Times New Roman"/>
                <w:sz w:val="10"/>
                <w:szCs w:val="10"/>
              </w:rPr>
              <w:t>3-mo – 1-mo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)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5C78D06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1DECAB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B12BDA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integrity of EZ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902388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053EBDD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30619E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PED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2C1BA3B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B65125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F7DE33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DLS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0B8334C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38CE18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0EB3ED9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27AE06D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Recurrence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A48D87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Recurrence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7A54B3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 at 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</w:tc>
        <w:tc>
          <w:tcPr>
            <w:tcW w:w="1557" w:type="dxa"/>
            <w:tcBorders>
              <w:top w:val="single" w:sz="4" w:space="0" w:color="000000" w:themeColor="text1"/>
            </w:tcBorders>
          </w:tcPr>
          <w:p w14:paraId="5B4230E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horizontal</w:t>
            </w:r>
          </w:p>
          <w:p w14:paraId="1559E34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 vertical</w:t>
            </w:r>
          </w:p>
          <w:p w14:paraId="347210B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SFA</w:t>
            </w:r>
          </w:p>
          <w:p w14:paraId="16F6F24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horizontal</w:t>
            </w:r>
          </w:p>
          <w:p w14:paraId="1AB8519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 vertical</w:t>
            </w:r>
          </w:p>
          <w:p w14:paraId="2C1E437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CMT</w:t>
            </w:r>
          </w:p>
          <w:p w14:paraId="200E84D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horizontal</w:t>
            </w:r>
          </w:p>
          <w:p w14:paraId="680A314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vertical</w:t>
            </w:r>
          </w:p>
          <w:p w14:paraId="6A12159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</w:t>
            </w:r>
          </w:p>
          <w:p w14:paraId="52D3FC2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horizontal</w:t>
            </w:r>
          </w:p>
          <w:p w14:paraId="297E49E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 vertical</w:t>
            </w:r>
          </w:p>
          <w:p w14:paraId="6CE4F60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SRF</w:t>
            </w:r>
          </w:p>
          <w:p w14:paraId="26C0759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horizontal</w:t>
            </w:r>
          </w:p>
          <w:p w14:paraId="406B068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vertical</w:t>
            </w:r>
          </w:p>
          <w:p w14:paraId="64E6547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73442B6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(6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-mo </w:t>
            </w:r>
            <w:r w:rsidR="00A95977">
              <w:rPr>
                <w:rFonts w:ascii="Times New Roman" w:hAnsi="Times New Roman" w:cs="Times New Roman"/>
                <w:sz w:val="10"/>
                <w:szCs w:val="10"/>
              </w:rPr>
              <w:t>–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3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) horizontal</w:t>
            </w:r>
          </w:p>
          <w:p w14:paraId="19411EA1" w14:textId="77777777" w:rsidR="00073535" w:rsidRDefault="00073535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7240B9A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A95977" w:rsidRPr="00A95977">
              <w:rPr>
                <w:rFonts w:ascii="Times New Roman" w:hAnsi="Times New Roman" w:cs="Times New Roman"/>
                <w:sz w:val="10"/>
                <w:szCs w:val="10"/>
              </w:rPr>
              <w:t>(6-mo – 3-mo)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vertical</w:t>
            </w:r>
          </w:p>
          <w:p w14:paraId="381F8AE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="00A95977" w:rsidRPr="00A95977">
              <w:rPr>
                <w:rFonts w:ascii="Times New Roman" w:hAnsi="Times New Roman" w:cs="Times New Roman"/>
                <w:sz w:val="10"/>
                <w:szCs w:val="10"/>
              </w:rPr>
              <w:t>(6-mo – 3-mo)</w:t>
            </w:r>
          </w:p>
          <w:p w14:paraId="2D214365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horizontal</w:t>
            </w:r>
          </w:p>
          <w:p w14:paraId="7023545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 vertical</w:t>
            </w:r>
          </w:p>
          <w:p w14:paraId="1667F8A9" w14:textId="77777777" w:rsidR="0063740A" w:rsidRDefault="00A95977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EZ</w:t>
            </w:r>
          </w:p>
          <w:p w14:paraId="2DBB178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horizontal</w:t>
            </w:r>
          </w:p>
          <w:p w14:paraId="7D826F5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 vertical</w:t>
            </w:r>
          </w:p>
          <w:p w14:paraId="0FF6E3A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PED</w:t>
            </w:r>
          </w:p>
          <w:p w14:paraId="0D895A2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horizontal</w:t>
            </w:r>
          </w:p>
          <w:p w14:paraId="6954A97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 vertical</w:t>
            </w:r>
          </w:p>
          <w:p w14:paraId="6FF61A8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DLS</w:t>
            </w:r>
          </w:p>
          <w:p w14:paraId="4F63FD1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horizontal</w:t>
            </w:r>
          </w:p>
          <w:p w14:paraId="49F12B9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vertical</w:t>
            </w:r>
          </w:p>
          <w:p w14:paraId="4422A164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</w:t>
            </w:r>
          </w:p>
          <w:p w14:paraId="7F96492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 horizontal</w:t>
            </w:r>
          </w:p>
          <w:p w14:paraId="43803B9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 vertical</w:t>
            </w:r>
          </w:p>
          <w:p w14:paraId="297C2B4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</w:t>
            </w:r>
          </w:p>
        </w:tc>
        <w:tc>
          <w:tcPr>
            <w:tcW w:w="2238" w:type="dxa"/>
            <w:tcBorders>
              <w:top w:val="single" w:sz="4" w:space="0" w:color="000000" w:themeColor="text1"/>
            </w:tcBorders>
          </w:tcPr>
          <w:p w14:paraId="1B95784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033C65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D4D825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Subretinal fluid absorption at 6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518E82B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33AC14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016F16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CMT at 6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6B38DADB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F30F1D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3BB206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>L at 6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0CD79C3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68FA5D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0FD92E9A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height of SRF at 6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9DD7E1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13B48BE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A627BB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at 6</w:t>
            </w:r>
            <w:r w:rsidR="00A95977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6F2FE08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</w:t>
            </w:r>
            <w:r w:rsidR="00073535" w:rsidRPr="00073535">
              <w:rPr>
                <w:rFonts w:ascii="Times New Roman" w:hAnsi="Times New Roman" w:cs="Times New Roman"/>
                <w:sz w:val="10"/>
                <w:szCs w:val="10"/>
              </w:rPr>
              <w:t>(6-mo – 3-mo)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AC5BA3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</w:t>
            </w:r>
            <w:r w:rsidR="00073535" w:rsidRPr="00073535">
              <w:rPr>
                <w:rFonts w:ascii="Times New Roman" w:hAnsi="Times New Roman" w:cs="Times New Roman"/>
                <w:sz w:val="10"/>
                <w:szCs w:val="10"/>
              </w:rPr>
              <w:t>(6-mo – 3-mo)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2E84BC2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variation </w:t>
            </w:r>
            <w:r w:rsidR="00073535" w:rsidRPr="00073535">
              <w:rPr>
                <w:rFonts w:ascii="Times New Roman" w:hAnsi="Times New Roman" w:cs="Times New Roman"/>
                <w:sz w:val="10"/>
                <w:szCs w:val="10"/>
              </w:rPr>
              <w:t>(6-mo – 3-mo)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at 6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3532C92F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85CDF92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DF9D987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Average integrity of EZ at 6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151AE2B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3776130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5D853D1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PED at 6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6714498C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10566AC9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5E4B5C3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Existence of DLS at 6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0C1D707E" w14:textId="2132A2D9" w:rsidR="0063740A" w:rsidRDefault="001A2C25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</w:t>
            </w:r>
            <w:r w:rsidR="0063740A">
              <w:rPr>
                <w:rFonts w:ascii="Times New Roman" w:hAnsi="Times New Roman" w:cs="Times New Roman"/>
                <w:sz w:val="10"/>
                <w:szCs w:val="10"/>
              </w:rPr>
              <w:t>ruch’</w:t>
            </w:r>
            <w:r w:rsidR="0063740A"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 w:rsidR="0063740A">
              <w:rPr>
                <w:rFonts w:ascii="Times New Roman" w:hAnsi="Times New Roman" w:cs="Times New Roman"/>
                <w:sz w:val="10"/>
                <w:szCs w:val="10"/>
              </w:rPr>
              <w:t xml:space="preserve"> membrane on horizontal </w:t>
            </w:r>
            <w:r w:rsidR="0063740A"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6071425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740A5EF6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 membrane at 6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  <w:p w14:paraId="4CEA0A63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Recurrence on horizontal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499D5E18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 xml:space="preserve">Recurrence on vertical </w:t>
            </w:r>
            <w:r>
              <w:rPr>
                <w:rFonts w:ascii="Times New Roman" w:hAnsi="Times New Roman" w:cs="Times New Roman" w:hint="eastAsia"/>
                <w:sz w:val="10"/>
                <w:szCs w:val="10"/>
              </w:rPr>
              <w:t>B-scan</w:t>
            </w:r>
          </w:p>
          <w:p w14:paraId="352F884D" w14:textId="77777777" w:rsidR="0063740A" w:rsidRDefault="0063740A" w:rsidP="006B5421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0"/>
                <w:szCs w:val="10"/>
              </w:rPr>
              <w:t>Recurrence at 6</w:t>
            </w:r>
            <w:r w:rsidR="00073535">
              <w:rPr>
                <w:rFonts w:ascii="Times New Roman" w:hAnsi="Times New Roman" w:cs="Times New Roman" w:hint="eastAsia"/>
                <w:sz w:val="10"/>
                <w:szCs w:val="10"/>
              </w:rPr>
              <w:t>-mo</w:t>
            </w:r>
          </w:p>
        </w:tc>
      </w:tr>
    </w:tbl>
    <w:p w14:paraId="5FD625E0" w14:textId="77777777" w:rsidR="0063740A" w:rsidRDefault="0063740A" w:rsidP="0063740A">
      <w:pPr>
        <w:rPr>
          <w:rFonts w:ascii="Times New Roman" w:hAnsi="Times New Roman" w:cs="Times New Roman"/>
          <w:b/>
          <w:bCs/>
          <w:sz w:val="28"/>
          <w:szCs w:val="28"/>
        </w:rPr>
        <w:sectPr w:rsidR="0063740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eastAsia="Arial Unicode MS" w:hAnsi="Times New Roman" w:cs="Times New Roman"/>
          <w:b/>
          <w:bCs/>
          <w:sz w:val="20"/>
          <w:szCs w:val="20"/>
        </w:rPr>
        <w:t>Table S1. Clinical Records and Imag</w:t>
      </w:r>
      <w:r>
        <w:rPr>
          <w:rFonts w:ascii="Times New Roman" w:eastAsia="Arial Unicode MS" w:hAnsi="Times New Roman" w:cs="Times New Roman" w:hint="eastAsia"/>
          <w:b/>
          <w:bCs/>
          <w:sz w:val="20"/>
          <w:szCs w:val="20"/>
        </w:rPr>
        <w:t>ing</w:t>
      </w:r>
      <w:r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Feature</w:t>
      </w:r>
      <w:r w:rsidR="006B5421">
        <w:rPr>
          <w:rFonts w:ascii="Times New Roman" w:eastAsia="Arial Unicode MS" w:hAnsi="Times New Roman" w:cs="Times New Roman"/>
          <w:b/>
          <w:bCs/>
          <w:sz w:val="20"/>
          <w:szCs w:val="20"/>
        </w:rPr>
        <w:t>s Used to Predict Visual Acuity</w:t>
      </w:r>
    </w:p>
    <w:p w14:paraId="3577F265" w14:textId="77C1C797" w:rsidR="0063740A" w:rsidRDefault="0063740A" w:rsidP="0063740A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  <w:r>
        <w:rPr>
          <w:rFonts w:ascii="Times New Roman" w:eastAsia="Arial Unicode MS" w:hAnsi="Times New Roman" w:cs="Times New Roman"/>
          <w:sz w:val="16"/>
          <w:szCs w:val="16"/>
        </w:rPr>
        <w:lastRenderedPageBreak/>
        <w:t>This table shows all 20 clinical records and 145 imag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ing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features used to predict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VA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. Twenty records (e.g., duration) were retrieved from the electronic medical records, 5 features (e.g., position and area of the leakage point) were calculated from FFA, 5 features (e.g., </w:t>
      </w:r>
      <w:proofErr w:type="spellStart"/>
      <w:r>
        <w:rPr>
          <w:rFonts w:ascii="Times New Roman" w:eastAsia="Arial Unicode MS" w:hAnsi="Times New Roman" w:cs="Times New Roman" w:hint="eastAsia"/>
          <w:sz w:val="16"/>
          <w:szCs w:val="16"/>
        </w:rPr>
        <w:t>hyperperfusion</w:t>
      </w:r>
      <w:proofErr w:type="spellEnd"/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and hypoperfusion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) were calculated from ICGA, 12 features (e.g.,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existence of abnormal reflection and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branching vascular network [BVN]</w:t>
      </w:r>
      <w:r>
        <w:rPr>
          <w:rFonts w:ascii="Times New Roman" w:eastAsia="Arial Unicode MS" w:hAnsi="Times New Roman" w:cs="Times New Roman"/>
          <w:sz w:val="16"/>
          <w:szCs w:val="16"/>
        </w:rPr>
        <w:t>) were calculated from OCTA and 123 features (e.g., RNEL,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CMT, and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EZ) were calculated from OCT. Please see Figure 1 for a visualization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the measured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features. VA, visual acuity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;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OCT, optical coherence tomography; OCTA, optical coherence tomography angiography; CSC, central serous chorioretinopathy; CL, conventional laser; SML, subthreshold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micropulse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 laser;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hd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-PDT, half-dose photodynamic therapy; FFA, fundus fluorescein angiography; Single or multiple, a label of 1 indicates the existence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a </w:t>
      </w:r>
      <w:r>
        <w:rPr>
          <w:rFonts w:ascii="Times New Roman" w:eastAsia="Arial Unicode MS" w:hAnsi="Times New Roman" w:cs="Times New Roman"/>
          <w:sz w:val="16"/>
          <w:szCs w:val="16"/>
        </w:rPr>
        <w:t>single leakage point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multiple leakage sites; Morphology, a label of 1 indicates smokestack leakage on FFA, 2 indicates focal diffuse leakage, and 3 indicates multiple diffuse leakage sites; Area, a label of 1 indicates that the area of leakage on FFA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was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less than the area of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the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optic disc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larger area; Position (position 1 to position 9), a label of 1 indicates that the damage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was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located less than 1500 microns away from the fovea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distance greater than 1500 microns; ICGA, indocyanine green angiography; High permeability, a label of 1 indicates the existence of high permeability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normal permeability; Low permeability, a label of 1 indicates the existence of low permeability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normal permeability; High reflection, a label of 1 indicates the existence of high reflection on OCTA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normal reflection; Low reflection, a label of 1 indicates the existence of low reflection on OCTA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normal reflection; BVN,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>a label of 1 indicates the existence of BVN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structure. All OCTA features are derived from images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superficial choroidal layer, defined as 10 microns above the Bruch’s </w:t>
      </w:r>
      <w:r w:rsidR="00987412">
        <w:rPr>
          <w:rFonts w:ascii="Times New Roman" w:eastAsia="Arial Unicode MS" w:hAnsi="Times New Roman" w:cs="Times New Roman"/>
          <w:sz w:val="16"/>
          <w:szCs w:val="16"/>
        </w:rPr>
        <w:t>membrane to 30 microns below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Bruch’s membrane in the 3*3 scanning pattern of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Optovue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 (version 2017.1.0.155) software.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SRF, subretinal fluid; CMT, central macular thickness; RNEL, retinal neuroepithelial layer;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ChT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>, choroidal thickness, all measurements are expressed in microns; SFA, subretinal fluid absorption, a label of 1 indicates an increase</w:t>
      </w:r>
      <w:r w:rsidR="000D6BBC">
        <w:rPr>
          <w:rFonts w:ascii="Times New Roman" w:eastAsia="Arial Unicode MS" w:hAnsi="Times New Roman" w:cs="Times New Roman"/>
          <w:sz w:val="16"/>
          <w:szCs w:val="16"/>
        </w:rPr>
        <w:t xml:space="preserve"> or </w:t>
      </w:r>
      <w:r w:rsidR="00AA649A" w:rsidRPr="00AA649A">
        <w:rPr>
          <w:rFonts w:ascii="Times New Roman" w:eastAsia="Arial Unicode MS" w:hAnsi="Times New Roman" w:cs="Times New Roman"/>
          <w:sz w:val="16"/>
          <w:szCs w:val="16"/>
        </w:rPr>
        <w:t>persistence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in the level of unabsorbed SRF, 2 indicates partially absorbed SRF, and 3 indicates completely absorbed SRF; EZ, ellipsoid zone, a label of 1 indicates the complete absence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original neurosensory retinal detachment area, 2 indicates the intermittent existence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/>
          <w:sz w:val="16"/>
          <w:szCs w:val="16"/>
        </w:rPr>
        <w:t>original neurosensory retinal detachment area with less than half of the total length, 3 indicates the existence of most of the original neurosensory retinal detachment area</w:t>
      </w:r>
      <w:r w:rsidR="006B5421">
        <w:rPr>
          <w:rFonts w:ascii="Times New Roman" w:eastAsia="Arial Unicode MS" w:hAnsi="Times New Roman" w:cs="Times New Roman" w:hint="eastAsia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4 indicates the complete existence of</w:t>
      </w:r>
      <w:r w:rsidR="006B5421">
        <w:rPr>
          <w:rFonts w:ascii="Times New Roman" w:eastAsia="Arial Unicode MS" w:hAnsi="Times New Roman" w:cs="Times New Roman" w:hint="eastAsia"/>
          <w:sz w:val="16"/>
          <w:szCs w:val="16"/>
        </w:rPr>
        <w:t xml:space="preserve"> the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original neurosensory retinal detachment area; PED, retinal pigment epithelial detachment, a label of 1 indicates the existence of PED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structure; DLS,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double-layer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sign, a label of 1 indicates the existence of DLS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structure;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Bruch's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membrane, a label of 1 indicates the disruption of 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Bruch's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membrane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membrane; Recurrence, a label of 1 indicates the reappearance of SRF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 on OCT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(i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n the analysis of quantitative data,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w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used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the mean values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horizontal and vertical B-scans on </w:t>
      </w:r>
      <w:r>
        <w:rPr>
          <w:rFonts w:ascii="Times New Roman" w:eastAsia="Arial Unicode MS" w:hAnsi="Times New Roman" w:cs="Times New Roman"/>
          <w:sz w:val="16"/>
          <w:szCs w:val="16"/>
        </w:rPr>
        <w:t>OCT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; in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the analysis of qualitative data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w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used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the worse value</w:t>
      </w:r>
      <w:r w:rsidR="006B5421" w:rsidRPr="006B5421">
        <w:t xml:space="preserve"> </w:t>
      </w:r>
      <w:r w:rsidR="006B5421" w:rsidRPr="006B5421">
        <w:rPr>
          <w:rFonts w:ascii="Times New Roman" w:eastAsia="Arial Unicode MS" w:hAnsi="Times New Roman" w:cs="Times New Roman"/>
          <w:sz w:val="16"/>
          <w:szCs w:val="16"/>
        </w:rPr>
        <w:t>between</w:t>
      </w:r>
      <w:r w:rsidR="006B5421"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the horizontal and vertical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B-scan</w:t>
      </w:r>
      <w:r>
        <w:rPr>
          <w:rFonts w:ascii="Times New Roman" w:eastAsia="Arial Unicode MS" w:hAnsi="Times New Roman" w:cs="Times New Roman"/>
          <w:sz w:val="16"/>
          <w:szCs w:val="16"/>
        </w:rPr>
        <w:t>s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on </w:t>
      </w:r>
      <w:r>
        <w:rPr>
          <w:rFonts w:ascii="Times New Roman" w:eastAsia="Arial Unicode MS" w:hAnsi="Times New Roman" w:cs="Times New Roman"/>
          <w:sz w:val="16"/>
          <w:szCs w:val="16"/>
        </w:rPr>
        <w:t>OCT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).</w:t>
      </w:r>
    </w:p>
    <w:p w14:paraId="559AD55F" w14:textId="77777777" w:rsidR="00323205" w:rsidRDefault="00323205" w:rsidP="0063740A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</w:p>
    <w:p w14:paraId="2FF87EB2" w14:textId="77777777" w:rsidR="0063740A" w:rsidRDefault="0063740A" w:rsidP="00F94DD7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  <w:r>
        <w:rPr>
          <w:rFonts w:ascii="Times New Roman" w:eastAsia="Arial Unicode MS" w:hAnsi="Times New Roman" w:cs="Times New Roman"/>
          <w:sz w:val="16"/>
          <w:szCs w:val="16"/>
        </w:rPr>
        <w:t>1.  Maie</w:t>
      </w:r>
      <w:r w:rsidR="00940CAA">
        <w:rPr>
          <w:rFonts w:ascii="Times New Roman" w:eastAsia="Arial Unicode MS" w:hAnsi="Times New Roman" w:cs="Times New Roman"/>
          <w:sz w:val="16"/>
          <w:szCs w:val="16"/>
        </w:rPr>
        <w:t>r W, Buller R, Philipp M, et al</w:t>
      </w:r>
      <w:r>
        <w:rPr>
          <w:rFonts w:ascii="Times New Roman" w:eastAsia="Arial Unicode MS" w:hAnsi="Times New Roman" w:cs="Times New Roman"/>
          <w:sz w:val="16"/>
          <w:szCs w:val="16"/>
        </w:rPr>
        <w:t>. The Hamilton Anxiety Scale: reliability, validity and sensitivity to</w:t>
      </w:r>
      <w:r w:rsidR="00F94DD7"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change in anxiety and depressive disorders. J Affect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Disord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>. 1988;14(1):61-68.</w:t>
      </w:r>
    </w:p>
    <w:p w14:paraId="6B213CB1" w14:textId="77777777" w:rsidR="0063740A" w:rsidRDefault="0063740A" w:rsidP="00F94DD7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  <w:r>
        <w:rPr>
          <w:rFonts w:ascii="Times New Roman" w:eastAsia="Arial Unicode MS" w:hAnsi="Times New Roman" w:cs="Times New Roman"/>
          <w:sz w:val="16"/>
          <w:szCs w:val="16"/>
        </w:rPr>
        <w:t xml:space="preserve">2.  Manzar MD,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BaHammam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 AS, Hameed UA, et al. Dimensionality of the Pittsburgh Sleep Quality Index: a</w:t>
      </w:r>
      <w:r w:rsidR="00F94DD7"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>systematic review. Health Qual Life Outcomes. 2018;16(1):89.</w:t>
      </w:r>
    </w:p>
    <w:p w14:paraId="75223DD2" w14:textId="77777777" w:rsidR="0063740A" w:rsidRDefault="0063740A" w:rsidP="0063740A">
      <w:pPr>
        <w:widowControl/>
        <w:rPr>
          <w:rFonts w:ascii="Times New Roman" w:eastAsia="Arial Unicode MS" w:hAnsi="Times New Roman" w:cs="Times New Roman"/>
          <w:sz w:val="16"/>
          <w:szCs w:val="16"/>
        </w:rPr>
        <w:sectPr w:rsidR="006374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Arial Unicode MS" w:hAnsi="Times New Roman" w:cs="Times New Roman"/>
          <w:sz w:val="16"/>
          <w:szCs w:val="16"/>
        </w:rPr>
        <w:t xml:space="preserve">3. 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Yannuzzi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 LA. Type-A behavior and central serous chorioretinopathy. Retina. 1987;7(2):111-131</w:t>
      </w:r>
    </w:p>
    <w:tbl>
      <w:tblPr>
        <w:tblStyle w:val="1"/>
        <w:tblpPr w:leftFromText="180" w:rightFromText="180" w:vertAnchor="page" w:horzAnchor="margin" w:tblpXSpec="center" w:tblpY="2330"/>
        <w:tblW w:w="15177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235"/>
        <w:gridCol w:w="1556"/>
        <w:gridCol w:w="2241"/>
        <w:gridCol w:w="1557"/>
        <w:gridCol w:w="2238"/>
        <w:gridCol w:w="1557"/>
        <w:gridCol w:w="2238"/>
      </w:tblGrid>
      <w:tr w:rsidR="0063740A" w14:paraId="54084748" w14:textId="77777777" w:rsidTr="006B5421">
        <w:trPr>
          <w:trHeight w:val="273"/>
        </w:trPr>
        <w:tc>
          <w:tcPr>
            <w:tcW w:w="15177" w:type="dxa"/>
            <w:gridSpan w:val="8"/>
            <w:tcBorders>
              <w:bottom w:val="nil"/>
            </w:tcBorders>
          </w:tcPr>
          <w:p w14:paraId="3DAA944E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Cs w:val="18"/>
              </w:rPr>
            </w:pPr>
            <w:r>
              <w:rPr>
                <w:rFonts w:ascii="Times New Roman" w:eastAsia="SimSun" w:hAnsi="Times New Roman" w:cs="Times New Roman"/>
                <w:b/>
                <w:szCs w:val="18"/>
              </w:rPr>
              <w:lastRenderedPageBreak/>
              <w:t>Clinic</w:t>
            </w:r>
            <w:r>
              <w:rPr>
                <w:rFonts w:ascii="Times New Roman" w:eastAsia="SimSun" w:hAnsi="Times New Roman" w:cs="Times New Roman" w:hint="eastAsia"/>
                <w:b/>
                <w:szCs w:val="18"/>
              </w:rPr>
              <w:t>al</w:t>
            </w:r>
            <w:r>
              <w:rPr>
                <w:rFonts w:ascii="Times New Roman" w:eastAsia="SimSun" w:hAnsi="Times New Roman" w:cs="Times New Roman"/>
                <w:b/>
                <w:szCs w:val="18"/>
              </w:rPr>
              <w:t xml:space="preserve"> data</w:t>
            </w:r>
          </w:p>
        </w:tc>
      </w:tr>
      <w:tr w:rsidR="0063740A" w14:paraId="4448BCE9" w14:textId="77777777" w:rsidTr="006B5421">
        <w:trPr>
          <w:trHeight w:val="223"/>
        </w:trPr>
        <w:tc>
          <w:tcPr>
            <w:tcW w:w="1555" w:type="dxa"/>
            <w:tcBorders>
              <w:top w:val="nil"/>
              <w:bottom w:val="single" w:sz="4" w:space="0" w:color="000000" w:themeColor="text1"/>
            </w:tcBorders>
          </w:tcPr>
          <w:p w14:paraId="5CA371EB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5" w:type="dxa"/>
            <w:tcBorders>
              <w:top w:val="nil"/>
              <w:bottom w:val="single" w:sz="4" w:space="0" w:color="000000" w:themeColor="text1"/>
            </w:tcBorders>
          </w:tcPr>
          <w:p w14:paraId="05561945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6" w:type="dxa"/>
            <w:tcBorders>
              <w:top w:val="nil"/>
              <w:bottom w:val="single" w:sz="4" w:space="0" w:color="000000" w:themeColor="text1"/>
            </w:tcBorders>
          </w:tcPr>
          <w:p w14:paraId="531417D3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41" w:type="dxa"/>
            <w:tcBorders>
              <w:top w:val="nil"/>
              <w:bottom w:val="single" w:sz="4" w:space="0" w:color="000000" w:themeColor="text1"/>
            </w:tcBorders>
          </w:tcPr>
          <w:p w14:paraId="44E2D67D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4D4B5546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5E132C6E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209C552D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287C5154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</w:tr>
      <w:tr w:rsidR="0063740A" w14:paraId="4B5A2B26" w14:textId="77777777" w:rsidTr="00A751BF">
        <w:trPr>
          <w:trHeight w:val="312"/>
        </w:trPr>
        <w:tc>
          <w:tcPr>
            <w:tcW w:w="155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58415B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Age</w:t>
            </w:r>
          </w:p>
          <w:p w14:paraId="3A75FE95" w14:textId="2776473B" w:rsidR="0063740A" w:rsidRDefault="00A751BF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</w:t>
            </w:r>
          </w:p>
        </w:tc>
        <w:tc>
          <w:tcPr>
            <w:tcW w:w="223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BB45C3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Age of the patient</w:t>
            </w:r>
          </w:p>
          <w:p w14:paraId="60F89340" w14:textId="6B7696D2" w:rsidR="0063740A" w:rsidRPr="00A751BF" w:rsidRDefault="00A751BF" w:rsidP="00A751BF">
            <w:pPr>
              <w:spacing w:line="150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hint="eastAsia"/>
                <w:sz w:val="10"/>
                <w:szCs w:val="10"/>
              </w:rPr>
              <w:t>Sex of the patient</w:t>
            </w:r>
          </w:p>
        </w:tc>
        <w:tc>
          <w:tcPr>
            <w:tcW w:w="155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DE0458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Duration</w:t>
            </w:r>
          </w:p>
          <w:p w14:paraId="6C849841" w14:textId="4FD8DF07" w:rsidR="00A751BF" w:rsidRDefault="00A751BF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Therapy</w:t>
            </w:r>
          </w:p>
        </w:tc>
        <w:tc>
          <w:tcPr>
            <w:tcW w:w="224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62CA96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Duration of CSC</w:t>
            </w:r>
          </w:p>
          <w:p w14:paraId="0A90657C" w14:textId="228366FB" w:rsidR="00A751BF" w:rsidRDefault="00A751BF" w:rsidP="00A751BF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CL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,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SML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,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or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hd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-PDT</w:t>
            </w:r>
          </w:p>
        </w:tc>
        <w:tc>
          <w:tcPr>
            <w:tcW w:w="155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C660C9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VA Baseline</w:t>
            </w:r>
          </w:p>
          <w:p w14:paraId="51FE8C9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VA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</w:t>
            </w:r>
            <w:r w:rsidR="007403D3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mo</w:t>
            </w:r>
          </w:p>
        </w:tc>
        <w:tc>
          <w:tcPr>
            <w:tcW w:w="2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A45D72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VA before treatment</w:t>
            </w:r>
          </w:p>
          <w:p w14:paraId="545C296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VA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at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after treatment</w:t>
            </w:r>
          </w:p>
        </w:tc>
        <w:tc>
          <w:tcPr>
            <w:tcW w:w="155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EACD7F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VA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7E500A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VA 6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</w:tc>
        <w:tc>
          <w:tcPr>
            <w:tcW w:w="223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75616C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VA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at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after treatment</w:t>
            </w:r>
          </w:p>
          <w:p w14:paraId="2CB5891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VA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at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after treatment</w:t>
            </w:r>
          </w:p>
        </w:tc>
      </w:tr>
      <w:tr w:rsidR="0063740A" w14:paraId="2097113C" w14:textId="77777777" w:rsidTr="006B5421">
        <w:trPr>
          <w:trHeight w:val="275"/>
        </w:trPr>
        <w:tc>
          <w:tcPr>
            <w:tcW w:w="3790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5D36362E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Cs w:val="18"/>
              </w:rPr>
            </w:pPr>
            <w:r>
              <w:rPr>
                <w:rFonts w:ascii="Times New Roman" w:eastAsia="SimSun" w:hAnsi="Times New Roman" w:cs="Times New Roman"/>
                <w:b/>
                <w:szCs w:val="18"/>
              </w:rPr>
              <w:t>Features from OCT (Baseline)</w:t>
            </w:r>
          </w:p>
        </w:tc>
        <w:tc>
          <w:tcPr>
            <w:tcW w:w="3797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03C979B3" w14:textId="77777777" w:rsidR="0063740A" w:rsidRDefault="0063740A" w:rsidP="004633C8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Cs w:val="18"/>
              </w:rPr>
            </w:pPr>
            <w:r>
              <w:rPr>
                <w:rFonts w:ascii="Times New Roman" w:eastAsia="SimSun" w:hAnsi="Times New Roman" w:cs="Times New Roman"/>
                <w:b/>
                <w:szCs w:val="18"/>
              </w:rPr>
              <w:t>Features from OCT (1</w:t>
            </w:r>
            <w:r w:rsidR="007403D3">
              <w:rPr>
                <w:rFonts w:ascii="Times New Roman" w:eastAsia="SimSun" w:hAnsi="Times New Roman" w:cs="Times New Roman" w:hint="eastAsia"/>
                <w:b/>
                <w:szCs w:val="18"/>
              </w:rPr>
              <w:t>-</w:t>
            </w:r>
            <w:r w:rsidR="004633C8">
              <w:rPr>
                <w:rFonts w:ascii="Times New Roman" w:eastAsia="SimSun" w:hAnsi="Times New Roman" w:cs="Times New Roman" w:hint="eastAsia"/>
                <w:b/>
                <w:szCs w:val="18"/>
              </w:rPr>
              <w:t>mo</w:t>
            </w:r>
            <w:r>
              <w:rPr>
                <w:rFonts w:ascii="Times New Roman" w:eastAsia="SimSun" w:hAnsi="Times New Roman" w:cs="Times New Roman"/>
                <w:b/>
                <w:szCs w:val="18"/>
              </w:rPr>
              <w:t>)</w:t>
            </w:r>
          </w:p>
        </w:tc>
        <w:tc>
          <w:tcPr>
            <w:tcW w:w="3795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634E8C96" w14:textId="77777777" w:rsidR="0063740A" w:rsidRDefault="0063740A" w:rsidP="006B5421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Cs w:val="18"/>
              </w:rPr>
            </w:pPr>
            <w:r>
              <w:rPr>
                <w:rFonts w:ascii="Times New Roman" w:eastAsia="SimSun" w:hAnsi="Times New Roman" w:cs="Times New Roman"/>
                <w:b/>
                <w:szCs w:val="18"/>
              </w:rPr>
              <w:t>Features from OCT (3</w:t>
            </w:r>
            <w:r w:rsidR="004633C8">
              <w:rPr>
                <w:rFonts w:ascii="Times New Roman" w:eastAsia="SimSun" w:hAnsi="Times New Roman" w:cs="Times New Roman" w:hint="eastAsia"/>
                <w:b/>
                <w:szCs w:val="18"/>
              </w:rPr>
              <w:t>-mo</w:t>
            </w:r>
            <w:r>
              <w:rPr>
                <w:rFonts w:ascii="Times New Roman" w:eastAsia="SimSun" w:hAnsi="Times New Roman" w:cs="Times New Roman"/>
                <w:b/>
                <w:szCs w:val="18"/>
              </w:rPr>
              <w:t>)</w:t>
            </w:r>
          </w:p>
        </w:tc>
        <w:tc>
          <w:tcPr>
            <w:tcW w:w="3795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5774380C" w14:textId="77777777" w:rsidR="0063740A" w:rsidRDefault="004633C8" w:rsidP="004633C8">
            <w:pPr>
              <w:spacing w:line="240" w:lineRule="exact"/>
              <w:jc w:val="center"/>
              <w:rPr>
                <w:rFonts w:ascii="Times New Roman" w:eastAsia="SimSun" w:hAnsi="Times New Roman" w:cs="Times New Roman"/>
                <w:szCs w:val="18"/>
              </w:rPr>
            </w:pPr>
            <w:r>
              <w:rPr>
                <w:rFonts w:ascii="Times New Roman" w:eastAsia="SimSun" w:hAnsi="Times New Roman" w:cs="Times New Roman"/>
                <w:b/>
                <w:szCs w:val="18"/>
              </w:rPr>
              <w:t>Features from OCT (</w:t>
            </w:r>
            <w:r>
              <w:rPr>
                <w:rFonts w:ascii="Times New Roman" w:eastAsia="SimSun" w:hAnsi="Times New Roman" w:cs="Times New Roman" w:hint="eastAsia"/>
                <w:b/>
                <w:szCs w:val="18"/>
              </w:rPr>
              <w:t>6-mo</w:t>
            </w:r>
            <w:r w:rsidR="0063740A">
              <w:rPr>
                <w:rFonts w:ascii="Times New Roman" w:eastAsia="SimSun" w:hAnsi="Times New Roman" w:cs="Times New Roman"/>
                <w:b/>
                <w:szCs w:val="18"/>
              </w:rPr>
              <w:t>)</w:t>
            </w:r>
          </w:p>
        </w:tc>
      </w:tr>
      <w:tr w:rsidR="0063740A" w14:paraId="3F5F8C09" w14:textId="77777777" w:rsidTr="006B5421">
        <w:trPr>
          <w:trHeight w:val="223"/>
        </w:trPr>
        <w:tc>
          <w:tcPr>
            <w:tcW w:w="1555" w:type="dxa"/>
            <w:tcBorders>
              <w:top w:val="nil"/>
              <w:bottom w:val="single" w:sz="4" w:space="0" w:color="000000" w:themeColor="text1"/>
            </w:tcBorders>
          </w:tcPr>
          <w:p w14:paraId="5E7CDB59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5" w:type="dxa"/>
            <w:tcBorders>
              <w:top w:val="nil"/>
              <w:bottom w:val="single" w:sz="4" w:space="0" w:color="000000" w:themeColor="text1"/>
            </w:tcBorders>
          </w:tcPr>
          <w:p w14:paraId="76F7DA24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6" w:type="dxa"/>
            <w:tcBorders>
              <w:top w:val="nil"/>
              <w:bottom w:val="single" w:sz="4" w:space="0" w:color="000000" w:themeColor="text1"/>
            </w:tcBorders>
          </w:tcPr>
          <w:p w14:paraId="1D789E1A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41" w:type="dxa"/>
            <w:tcBorders>
              <w:top w:val="nil"/>
              <w:bottom w:val="single" w:sz="4" w:space="0" w:color="000000" w:themeColor="text1"/>
            </w:tcBorders>
          </w:tcPr>
          <w:p w14:paraId="37560B36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7AF8E032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38BDC63E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  <w:tc>
          <w:tcPr>
            <w:tcW w:w="1557" w:type="dxa"/>
            <w:tcBorders>
              <w:top w:val="nil"/>
              <w:bottom w:val="single" w:sz="4" w:space="0" w:color="000000" w:themeColor="text1"/>
            </w:tcBorders>
          </w:tcPr>
          <w:p w14:paraId="636AF789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Feature</w:t>
            </w:r>
          </w:p>
        </w:tc>
        <w:tc>
          <w:tcPr>
            <w:tcW w:w="2238" w:type="dxa"/>
            <w:tcBorders>
              <w:top w:val="nil"/>
              <w:bottom w:val="single" w:sz="4" w:space="0" w:color="000000" w:themeColor="text1"/>
            </w:tcBorders>
          </w:tcPr>
          <w:p w14:paraId="19A739C2" w14:textId="77777777" w:rsidR="0063740A" w:rsidRDefault="0063740A" w:rsidP="006B5421">
            <w:pPr>
              <w:spacing w:line="140" w:lineRule="exact"/>
              <w:jc w:val="center"/>
              <w:rPr>
                <w:rFonts w:ascii="Times New Roman" w:eastAsia="SimSun" w:hAnsi="Times New Roman" w:cs="Times New Roman"/>
                <w:b/>
                <w:sz w:val="15"/>
                <w:szCs w:val="15"/>
              </w:rPr>
            </w:pPr>
            <w:r>
              <w:rPr>
                <w:rFonts w:ascii="Times New Roman" w:eastAsia="SimSun" w:hAnsi="Times New Roman" w:cs="Times New Roman"/>
                <w:b/>
                <w:sz w:val="15"/>
                <w:szCs w:val="15"/>
              </w:rPr>
              <w:t>Description</w:t>
            </w:r>
          </w:p>
        </w:tc>
      </w:tr>
      <w:tr w:rsidR="0063740A" w14:paraId="591F0437" w14:textId="77777777" w:rsidTr="006B5421">
        <w:trPr>
          <w:trHeight w:val="4567"/>
        </w:trPr>
        <w:tc>
          <w:tcPr>
            <w:tcW w:w="1555" w:type="dxa"/>
            <w:tcBorders>
              <w:top w:val="single" w:sz="4" w:space="0" w:color="000000" w:themeColor="text1"/>
            </w:tcBorders>
          </w:tcPr>
          <w:p w14:paraId="4F8C16D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horizontal</w:t>
            </w:r>
          </w:p>
          <w:p w14:paraId="4C54898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vertical</w:t>
            </w:r>
          </w:p>
          <w:p w14:paraId="622CB09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</w:t>
            </w:r>
          </w:p>
          <w:p w14:paraId="677FAC0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horizontal</w:t>
            </w:r>
          </w:p>
          <w:p w14:paraId="27F78F9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vertical</w:t>
            </w:r>
          </w:p>
          <w:p w14:paraId="5F4B6D4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</w:t>
            </w:r>
          </w:p>
          <w:p w14:paraId="6BAC91E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horizontal</w:t>
            </w:r>
          </w:p>
          <w:p w14:paraId="5665A1C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vertical</w:t>
            </w:r>
          </w:p>
          <w:p w14:paraId="13FC5A4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</w:t>
            </w:r>
          </w:p>
          <w:p w14:paraId="53207A2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horizontal</w:t>
            </w:r>
          </w:p>
          <w:p w14:paraId="1FFC4AD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vertical</w:t>
            </w:r>
          </w:p>
          <w:p w14:paraId="2CD01E4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</w:t>
            </w:r>
          </w:p>
          <w:p w14:paraId="4726738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horizontal</w:t>
            </w:r>
          </w:p>
          <w:p w14:paraId="292A741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5CB511E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297C28C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horizontal</w:t>
            </w:r>
          </w:p>
          <w:p w14:paraId="1B342E2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vertical</w:t>
            </w:r>
          </w:p>
          <w:p w14:paraId="3BDC9226" w14:textId="77777777" w:rsidR="0063740A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</w:t>
            </w:r>
          </w:p>
          <w:p w14:paraId="17DF83D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horizontal</w:t>
            </w:r>
          </w:p>
          <w:p w14:paraId="74D08B6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vertical</w:t>
            </w:r>
          </w:p>
          <w:p w14:paraId="7F806A7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</w:t>
            </w:r>
          </w:p>
          <w:p w14:paraId="7C807FA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horizontal</w:t>
            </w:r>
          </w:p>
          <w:p w14:paraId="68AD838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vertical</w:t>
            </w:r>
          </w:p>
          <w:p w14:paraId="639BC0D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</w:t>
            </w:r>
          </w:p>
          <w:p w14:paraId="6942AA8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horizontal</w:t>
            </w:r>
          </w:p>
          <w:p w14:paraId="3D962CB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vertical</w:t>
            </w:r>
          </w:p>
          <w:p w14:paraId="453DDFC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</w:t>
            </w:r>
          </w:p>
        </w:tc>
        <w:tc>
          <w:tcPr>
            <w:tcW w:w="2235" w:type="dxa"/>
            <w:tcBorders>
              <w:top w:val="single" w:sz="4" w:space="0" w:color="000000" w:themeColor="text1"/>
            </w:tcBorders>
          </w:tcPr>
          <w:p w14:paraId="71BF1F8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C293B0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4CA9CB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Subretinal fluid absorption at baseline</w:t>
            </w:r>
          </w:p>
          <w:p w14:paraId="4BEAE72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0DB2B8B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C65B78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CMT at baseline</w:t>
            </w:r>
          </w:p>
          <w:p w14:paraId="053F58F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A45C7A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20991D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at baseline</w:t>
            </w:r>
          </w:p>
          <w:p w14:paraId="142D7B3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FDDB69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7B29A1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height of SRF at baseline</w:t>
            </w:r>
          </w:p>
          <w:p w14:paraId="49CF53E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1D1B68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5553AE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baseline</w:t>
            </w:r>
          </w:p>
          <w:p w14:paraId="41C2920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069010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758D49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integrity of EZ at baseline</w:t>
            </w:r>
          </w:p>
          <w:p w14:paraId="65DF778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8FA0A8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B72C0A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Existence of PED at baseline</w:t>
            </w:r>
          </w:p>
          <w:p w14:paraId="3C547CF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04AC41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F52186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Existence of DLS at baseline</w:t>
            </w:r>
          </w:p>
          <w:p w14:paraId="2B7DE92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867361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A92186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at baseline</w:t>
            </w:r>
          </w:p>
        </w:tc>
        <w:tc>
          <w:tcPr>
            <w:tcW w:w="1556" w:type="dxa"/>
            <w:tcBorders>
              <w:top w:val="single" w:sz="4" w:space="0" w:color="000000" w:themeColor="text1"/>
            </w:tcBorders>
          </w:tcPr>
          <w:p w14:paraId="61BEBBF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horizontal</w:t>
            </w:r>
          </w:p>
          <w:p w14:paraId="6D3D2A4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vertical</w:t>
            </w:r>
          </w:p>
          <w:p w14:paraId="5E8BA6D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</w:t>
            </w:r>
          </w:p>
          <w:p w14:paraId="2E8C065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horizontal</w:t>
            </w:r>
          </w:p>
          <w:p w14:paraId="4CDBB34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vertical</w:t>
            </w:r>
          </w:p>
          <w:p w14:paraId="2378D6A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</w:t>
            </w:r>
          </w:p>
          <w:p w14:paraId="6DCF78D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horizontal</w:t>
            </w:r>
          </w:p>
          <w:p w14:paraId="4B5AD3F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vertical</w:t>
            </w:r>
          </w:p>
          <w:p w14:paraId="7681EC0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</w:t>
            </w:r>
          </w:p>
          <w:p w14:paraId="71482E0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horizontal</w:t>
            </w:r>
          </w:p>
          <w:p w14:paraId="791A444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vertical</w:t>
            </w:r>
          </w:p>
          <w:p w14:paraId="7FB9C56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</w:t>
            </w:r>
          </w:p>
          <w:p w14:paraId="14D8205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horizontal</w:t>
            </w:r>
          </w:p>
          <w:p w14:paraId="425DB4E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1FF1A8B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14E2EB3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(1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B) horizontal</w:t>
            </w:r>
          </w:p>
          <w:p w14:paraId="6066A2A7" w14:textId="77777777" w:rsidR="006B5421" w:rsidRDefault="006B5421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</w:p>
          <w:p w14:paraId="5C7ABC4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B)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6B96DBC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B)</w:t>
            </w:r>
          </w:p>
          <w:p w14:paraId="157AE45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horizontal</w:t>
            </w:r>
          </w:p>
          <w:p w14:paraId="2695F51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vertical</w:t>
            </w:r>
          </w:p>
          <w:p w14:paraId="61E7F18E" w14:textId="77777777" w:rsidR="0063740A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</w:t>
            </w:r>
          </w:p>
          <w:p w14:paraId="1A2AC70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horizontal</w:t>
            </w:r>
          </w:p>
          <w:p w14:paraId="762132D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vertical</w:t>
            </w:r>
          </w:p>
          <w:p w14:paraId="72A8A59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</w:t>
            </w:r>
          </w:p>
          <w:p w14:paraId="4AE58E5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horizontal</w:t>
            </w:r>
          </w:p>
          <w:p w14:paraId="639161A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vertical</w:t>
            </w:r>
          </w:p>
          <w:p w14:paraId="5B5C7EF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</w:t>
            </w:r>
          </w:p>
          <w:p w14:paraId="06808DA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horizontal</w:t>
            </w:r>
          </w:p>
          <w:p w14:paraId="0CC6D5B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vertical</w:t>
            </w:r>
          </w:p>
          <w:p w14:paraId="4300F6F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</w:t>
            </w:r>
          </w:p>
        </w:tc>
        <w:tc>
          <w:tcPr>
            <w:tcW w:w="2241" w:type="dxa"/>
            <w:tcBorders>
              <w:top w:val="single" w:sz="4" w:space="0" w:color="000000" w:themeColor="text1"/>
            </w:tcBorders>
          </w:tcPr>
          <w:p w14:paraId="170E36E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75CC3A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CCA12E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Subretinal fluid absorption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4F43840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C2CDA2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0FBA13A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CMT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091203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0A8DFEC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0473EAA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6DFD60F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C7D668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1D23210" w14:textId="77777777" w:rsidR="0063740A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height of SRF at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1-mo</w:t>
            </w:r>
          </w:p>
          <w:p w14:paraId="57D7696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DF45DB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2BC8E5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36ACD36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(1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aseline)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F36FAA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b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aseline)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B3B73A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-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b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aseline)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52D1697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6C9091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96DF2D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integrity of EZ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A0B2E1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9F4742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219252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Existence of PED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9B253D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946DAF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E4BCFC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Existence of DLS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6D6E39F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8B38A2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AC7117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at 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</w:tc>
        <w:tc>
          <w:tcPr>
            <w:tcW w:w="1557" w:type="dxa"/>
            <w:tcBorders>
              <w:top w:val="single" w:sz="4" w:space="0" w:color="000000" w:themeColor="text1"/>
            </w:tcBorders>
          </w:tcPr>
          <w:p w14:paraId="21F6F22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horizontal</w:t>
            </w:r>
          </w:p>
          <w:p w14:paraId="19B3B04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vertical</w:t>
            </w:r>
          </w:p>
          <w:p w14:paraId="1D7EA14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</w:t>
            </w:r>
          </w:p>
          <w:p w14:paraId="1DFD386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horizontal</w:t>
            </w:r>
          </w:p>
          <w:p w14:paraId="166A39B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vertical</w:t>
            </w:r>
          </w:p>
          <w:p w14:paraId="0435CB7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</w:t>
            </w:r>
          </w:p>
          <w:p w14:paraId="1ECBA33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horizontal</w:t>
            </w:r>
          </w:p>
          <w:p w14:paraId="05407E8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vertical</w:t>
            </w:r>
          </w:p>
          <w:p w14:paraId="1642877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</w:t>
            </w:r>
          </w:p>
          <w:p w14:paraId="115491B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horizontal</w:t>
            </w:r>
          </w:p>
          <w:p w14:paraId="7466E20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vertical</w:t>
            </w:r>
          </w:p>
          <w:p w14:paraId="29F9605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</w:t>
            </w:r>
          </w:p>
          <w:p w14:paraId="5EF1959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horizontal</w:t>
            </w:r>
          </w:p>
          <w:p w14:paraId="75048D3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4AAB064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1E1D60D0" w14:textId="77777777" w:rsidR="0063740A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(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3-mo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63740A"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63740A">
              <w:rPr>
                <w:rFonts w:ascii="Times New Roman" w:eastAsia="SimSun" w:hAnsi="Times New Roman" w:cs="Times New Roman"/>
                <w:sz w:val="10"/>
                <w:szCs w:val="10"/>
              </w:rPr>
              <w:t>) horizontal</w:t>
            </w:r>
          </w:p>
          <w:p w14:paraId="6817BED0" w14:textId="77777777" w:rsidR="00073535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</w:p>
          <w:p w14:paraId="720014B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3-mo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0826B00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3-mo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</w:p>
          <w:p w14:paraId="4F3CD65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horizontal</w:t>
            </w:r>
          </w:p>
          <w:p w14:paraId="6BF7857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vertical</w:t>
            </w:r>
          </w:p>
          <w:p w14:paraId="11C93454" w14:textId="77777777" w:rsidR="0063740A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</w:t>
            </w:r>
          </w:p>
          <w:p w14:paraId="6EE9303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horizontal</w:t>
            </w:r>
          </w:p>
          <w:p w14:paraId="02EC771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vertical</w:t>
            </w:r>
          </w:p>
          <w:p w14:paraId="44A0980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</w:t>
            </w:r>
          </w:p>
          <w:p w14:paraId="5FF4F7A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horizontal</w:t>
            </w:r>
          </w:p>
          <w:p w14:paraId="53CD612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vertical</w:t>
            </w:r>
          </w:p>
          <w:p w14:paraId="091460A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</w:t>
            </w:r>
          </w:p>
          <w:p w14:paraId="6DCC671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horizontal</w:t>
            </w:r>
          </w:p>
          <w:p w14:paraId="559CC72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vertical</w:t>
            </w:r>
          </w:p>
          <w:p w14:paraId="7A92357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</w:t>
            </w:r>
          </w:p>
          <w:p w14:paraId="5619AC1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 horizontal</w:t>
            </w:r>
          </w:p>
          <w:p w14:paraId="31EC898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 vertical</w:t>
            </w:r>
          </w:p>
          <w:p w14:paraId="5A642A2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</w:t>
            </w:r>
          </w:p>
        </w:tc>
        <w:tc>
          <w:tcPr>
            <w:tcW w:w="2238" w:type="dxa"/>
            <w:tcBorders>
              <w:top w:val="single" w:sz="4" w:space="0" w:color="000000" w:themeColor="text1"/>
            </w:tcBorders>
          </w:tcPr>
          <w:p w14:paraId="4FB2D40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A7D7FB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B99618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Subretinal fluid absorption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63F4DE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59CC3A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A09C51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CMT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3DBCA4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1EB7FA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28CE15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01AD9EE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CB4A9C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9E300A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height of SRF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549DF0A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A25D73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8BD1FD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A7B0E9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3-mo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DEB730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3-mo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CA881A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(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3-mo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1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073535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5781A5C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3C278A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69C381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integrity of EZ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6220FA3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62BCF7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9C21C7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Existence of PED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6CB933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ADC956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B5C6F2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Existence of DLS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14200F3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CF5979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4C53C11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D9E4B9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Recurrence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CC5C90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Recurrence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0ABDD2C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 at 3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</w:tc>
        <w:tc>
          <w:tcPr>
            <w:tcW w:w="1557" w:type="dxa"/>
            <w:tcBorders>
              <w:top w:val="single" w:sz="4" w:space="0" w:color="000000" w:themeColor="text1"/>
            </w:tcBorders>
          </w:tcPr>
          <w:p w14:paraId="2F4D0AB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horizontal</w:t>
            </w:r>
          </w:p>
          <w:p w14:paraId="39A00AA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 vertical</w:t>
            </w:r>
          </w:p>
          <w:p w14:paraId="4BC6A20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SFA</w:t>
            </w:r>
          </w:p>
          <w:p w14:paraId="1E41F6A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horizontal</w:t>
            </w:r>
          </w:p>
          <w:p w14:paraId="63A11D6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 vertical</w:t>
            </w:r>
          </w:p>
          <w:p w14:paraId="36F2722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CMT</w:t>
            </w:r>
          </w:p>
          <w:p w14:paraId="0E122BA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horizontal</w:t>
            </w:r>
          </w:p>
          <w:p w14:paraId="6A220F5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 vertical</w:t>
            </w:r>
          </w:p>
          <w:p w14:paraId="37B4779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L</w:t>
            </w:r>
          </w:p>
          <w:p w14:paraId="215CD20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horizontal</w:t>
            </w:r>
          </w:p>
          <w:p w14:paraId="00F1CE7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 vertical</w:t>
            </w:r>
          </w:p>
          <w:p w14:paraId="5789FA4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SRF</w:t>
            </w:r>
          </w:p>
          <w:p w14:paraId="635444B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horizontal</w:t>
            </w:r>
          </w:p>
          <w:p w14:paraId="32DD4FF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6F5179A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</w:p>
          <w:p w14:paraId="23B46A4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(6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) horizontal</w:t>
            </w:r>
          </w:p>
          <w:p w14:paraId="5B5E46F6" w14:textId="77777777" w:rsidR="007A091B" w:rsidRDefault="007A091B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</w:p>
          <w:p w14:paraId="4AD5406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(6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vertical</w:t>
            </w:r>
          </w:p>
          <w:p w14:paraId="7214A4F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(6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</w:p>
          <w:p w14:paraId="1D0A0AC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horizontal</w:t>
            </w:r>
          </w:p>
          <w:p w14:paraId="254D173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 vertical</w:t>
            </w:r>
          </w:p>
          <w:p w14:paraId="198164EA" w14:textId="77777777" w:rsidR="0063740A" w:rsidRDefault="00073535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EZ</w:t>
            </w:r>
          </w:p>
          <w:p w14:paraId="1409321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horizontal</w:t>
            </w:r>
          </w:p>
          <w:p w14:paraId="3FD4327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 vertical</w:t>
            </w:r>
          </w:p>
          <w:p w14:paraId="4AA1C8D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PED</w:t>
            </w:r>
          </w:p>
          <w:p w14:paraId="3BA2BB5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horizontal</w:t>
            </w:r>
          </w:p>
          <w:p w14:paraId="6CFAE82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 vertical</w:t>
            </w:r>
          </w:p>
          <w:p w14:paraId="70A811C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DLS</w:t>
            </w:r>
          </w:p>
          <w:p w14:paraId="7ABFE12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horizontal</w:t>
            </w:r>
          </w:p>
          <w:p w14:paraId="2E2E775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vertical</w:t>
            </w:r>
          </w:p>
          <w:p w14:paraId="47A5A93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</w:t>
            </w:r>
          </w:p>
          <w:p w14:paraId="39595D9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 horizontal</w:t>
            </w:r>
          </w:p>
          <w:p w14:paraId="3467ABE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 vertical</w:t>
            </w:r>
          </w:p>
          <w:p w14:paraId="083A1B5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Recurrence</w:t>
            </w:r>
          </w:p>
        </w:tc>
        <w:tc>
          <w:tcPr>
            <w:tcW w:w="2238" w:type="dxa"/>
            <w:tcBorders>
              <w:top w:val="single" w:sz="4" w:space="0" w:color="000000" w:themeColor="text1"/>
            </w:tcBorders>
          </w:tcPr>
          <w:p w14:paraId="3838172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ADCE345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Subretinal fluid absorption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707BF6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Subretinal fluid absorption at 6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F47D85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2438BB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CMT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45322C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CMT at 6</w:t>
            </w:r>
            <w:r w:rsidR="00073535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46AE51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3E4972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387722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Average thickness of RN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E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L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5E3445B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662A897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Height of SRF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1EA640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height of SRF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780D0D3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7C1675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41A6B625" w14:textId="77777777" w:rsidR="0063740A" w:rsidRDefault="007A091B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6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33A68A1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(6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70CC710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(6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03D6C74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</w:t>
            </w:r>
            <w:proofErr w:type="spellStart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>ChT</w:t>
            </w:r>
            <w:proofErr w:type="spellEnd"/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variation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(6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-mo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–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 xml:space="preserve">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3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)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F768E7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244030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Integrity of EZ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36362726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Average integrity of EZ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5688A86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3B1822F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5BDC2E32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PED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28E52E4D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7B2DF64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D4E8F89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Existence of DLS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39E55103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2D61BC8E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198B4C9C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>Bruch’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s</w:t>
            </w: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 membrane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  <w:p w14:paraId="1006B8EB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Recurrence on horizontal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CF0C458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Recurrence on vertical </w:t>
            </w:r>
            <w:r>
              <w:rPr>
                <w:rFonts w:ascii="Times New Roman" w:eastAsia="SimSun" w:hAnsi="Times New Roman" w:cs="Times New Roman" w:hint="eastAsia"/>
                <w:sz w:val="10"/>
                <w:szCs w:val="10"/>
              </w:rPr>
              <w:t>B-scan</w:t>
            </w:r>
          </w:p>
          <w:p w14:paraId="6BA94DEA" w14:textId="77777777" w:rsidR="0063740A" w:rsidRDefault="0063740A" w:rsidP="006B5421">
            <w:pPr>
              <w:spacing w:line="150" w:lineRule="exact"/>
              <w:rPr>
                <w:rFonts w:ascii="Times New Roman" w:eastAsia="SimSun" w:hAnsi="Times New Roman" w:cs="Times New Roman"/>
                <w:sz w:val="10"/>
                <w:szCs w:val="10"/>
              </w:rPr>
            </w:pPr>
            <w:r>
              <w:rPr>
                <w:rFonts w:ascii="Times New Roman" w:eastAsia="SimSun" w:hAnsi="Times New Roman" w:cs="Times New Roman"/>
                <w:sz w:val="10"/>
                <w:szCs w:val="10"/>
              </w:rPr>
              <w:t xml:space="preserve">Recurrence at </w:t>
            </w:r>
            <w:r w:rsidR="007A091B">
              <w:rPr>
                <w:rFonts w:ascii="Times New Roman" w:eastAsia="SimSun" w:hAnsi="Times New Roman" w:cs="Times New Roman"/>
                <w:sz w:val="10"/>
                <w:szCs w:val="10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sz w:val="10"/>
                <w:szCs w:val="10"/>
              </w:rPr>
              <w:t>-mo</w:t>
            </w:r>
          </w:p>
        </w:tc>
      </w:tr>
    </w:tbl>
    <w:p w14:paraId="15F195B7" w14:textId="77777777" w:rsidR="0063740A" w:rsidRDefault="0063740A" w:rsidP="0063740A">
      <w:pPr>
        <w:rPr>
          <w:rFonts w:ascii="Times New Roman" w:hAnsi="Times New Roman" w:cs="Times New Roman"/>
          <w:b/>
          <w:bCs/>
          <w:sz w:val="28"/>
          <w:szCs w:val="28"/>
        </w:rPr>
        <w:sectPr w:rsidR="0063740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eastAsia="Arial Unicode MS" w:hAnsi="Times New Roman" w:cs="Times New Roman"/>
          <w:b/>
          <w:bCs/>
          <w:sz w:val="20"/>
          <w:szCs w:val="20"/>
        </w:rPr>
        <w:t>Table S</w:t>
      </w:r>
      <w:r>
        <w:rPr>
          <w:rFonts w:ascii="Times New Roman" w:eastAsia="Arial Unicode MS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eastAsia="Arial Unicode MS" w:hAnsi="Times New Roman" w:cs="Times New Roman"/>
          <w:b/>
          <w:bCs/>
          <w:sz w:val="20"/>
          <w:szCs w:val="20"/>
        </w:rPr>
        <w:t>. Clinical Records and Imag</w:t>
      </w:r>
      <w:r>
        <w:rPr>
          <w:rFonts w:ascii="Times New Roman" w:eastAsia="Arial Unicode MS" w:hAnsi="Times New Roman" w:cs="Times New Roman" w:hint="eastAsia"/>
          <w:b/>
          <w:bCs/>
          <w:sz w:val="20"/>
          <w:szCs w:val="20"/>
        </w:rPr>
        <w:t>ing</w:t>
      </w:r>
      <w:r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Features Used to Predict Visual Acuity</w:t>
      </w:r>
      <w:r w:rsidR="007403D3">
        <w:rPr>
          <w:rFonts w:ascii="Times New Roman" w:eastAsia="Arial Unicode MS" w:hAnsi="Times New Roman" w:cs="Times New Roman" w:hint="eastAsia"/>
          <w:b/>
          <w:bCs/>
          <w:sz w:val="20"/>
          <w:szCs w:val="20"/>
        </w:rPr>
        <w:t xml:space="preserve"> in</w:t>
      </w:r>
      <w:r>
        <w:rPr>
          <w:rFonts w:ascii="Times New Roman" w:eastAsia="Arial Unicode MS" w:hAnsi="Times New Roman" w:cs="Times New Roman" w:hint="eastAsia"/>
          <w:b/>
          <w:bCs/>
          <w:sz w:val="20"/>
          <w:szCs w:val="20"/>
        </w:rPr>
        <w:t xml:space="preserve"> Simplified Model</w:t>
      </w:r>
      <w:r>
        <w:rPr>
          <w:rFonts w:ascii="Times New Roman" w:eastAsia="Arial Unicode MS" w:hAnsi="Times New Roman" w:cs="Times New Roman"/>
          <w:b/>
          <w:bCs/>
          <w:sz w:val="20"/>
          <w:szCs w:val="20"/>
        </w:rPr>
        <w:t xml:space="preserve"> Ⅰ</w:t>
      </w:r>
    </w:p>
    <w:p w14:paraId="700937E3" w14:textId="3BF30D1A" w:rsidR="0063740A" w:rsidRDefault="0063740A" w:rsidP="0063740A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  <w:r>
        <w:rPr>
          <w:rFonts w:ascii="Times New Roman" w:eastAsia="Arial Unicode MS" w:hAnsi="Times New Roman" w:cs="Times New Roman"/>
          <w:sz w:val="16"/>
          <w:szCs w:val="16"/>
        </w:rPr>
        <w:lastRenderedPageBreak/>
        <w:t xml:space="preserve">This table shows all </w:t>
      </w:r>
      <w:r w:rsidR="001A5518">
        <w:rPr>
          <w:rFonts w:ascii="Times New Roman" w:eastAsia="Arial Unicode MS" w:hAnsi="Times New Roman" w:cs="Times New Roman"/>
          <w:sz w:val="16"/>
          <w:szCs w:val="16"/>
        </w:rPr>
        <w:t>8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clinical records and 1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23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imag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ing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features used to predict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VA in model </w:t>
      </w:r>
      <w:r>
        <w:rPr>
          <w:rFonts w:ascii="Times New Roman" w:eastAsia="Arial Unicode MS" w:hAnsi="Times New Roman" w:cs="Times New Roman"/>
          <w:bCs/>
          <w:sz w:val="16"/>
          <w:szCs w:val="16"/>
        </w:rPr>
        <w:t>Ⅰ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.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E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ight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records (e.g., duration) were retrieved from the electronic medical records, and 123 features (e.g., RNEL,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CMT, and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EZ) were calculated from OCT</w:t>
      </w:r>
      <w:r w:rsidR="006B5421">
        <w:rPr>
          <w:rFonts w:ascii="Times New Roman" w:eastAsia="Arial Unicode MS" w:hAnsi="Times New Roman" w:cs="Times New Roman" w:hint="eastAsia"/>
          <w:sz w:val="16"/>
          <w:szCs w:val="16"/>
        </w:rPr>
        <w:t xml:space="preserve"> imaging</w:t>
      </w:r>
      <w:r>
        <w:rPr>
          <w:rFonts w:ascii="Times New Roman" w:eastAsia="Arial Unicode MS" w:hAnsi="Times New Roman" w:cs="Times New Roman"/>
          <w:sz w:val="16"/>
          <w:szCs w:val="16"/>
        </w:rPr>
        <w:t>. VA, visual acuity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;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OCT, optical coherence tomography; CSC, central serous chorioretinopathy; CL, conventional laser; SML, subthreshold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micropulse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 laser;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hd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-PDT, half-dose photodynamic therapy; SRF, subretinal fluid; CMT, central macular thickness; RNEL, retinal neuroepithelial layer;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ChT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>, choroidal thickness, all measurements are expressed in microns; SFA, subretinal fluid absorption, a label of 1 indicates an increase</w:t>
      </w:r>
      <w:r w:rsidR="000D6BBC">
        <w:rPr>
          <w:rFonts w:ascii="Times New Roman" w:eastAsia="Arial Unicode MS" w:hAnsi="Times New Roman" w:cs="Times New Roman"/>
          <w:sz w:val="16"/>
          <w:szCs w:val="16"/>
        </w:rPr>
        <w:t xml:space="preserve"> or </w:t>
      </w:r>
      <w:r w:rsidR="00AA649A" w:rsidRPr="00AA649A">
        <w:rPr>
          <w:rFonts w:ascii="Times New Roman" w:eastAsia="Arial Unicode MS" w:hAnsi="Times New Roman" w:cs="Times New Roman"/>
          <w:sz w:val="16"/>
          <w:szCs w:val="16"/>
        </w:rPr>
        <w:t>persistence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in the level of unabsorbed SRF, 2 indicates partially absorbed SRF, and 3 indicates completely absorbed SRF; EZ, ellipsoid zone, a label of 1 indicates the complete absence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original neurosensory retinal detachment area, 2 indicates the intermittent existence of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/>
          <w:sz w:val="16"/>
          <w:szCs w:val="16"/>
        </w:rPr>
        <w:t>original neurosensory retinal detachment area with less than half of the total length, 3 indicates the existence of most of the original neurosensory retinal detachment area</w:t>
      </w:r>
      <w:r w:rsidR="006B5421">
        <w:rPr>
          <w:rFonts w:ascii="Times New Roman" w:eastAsia="Arial Unicode MS" w:hAnsi="Times New Roman" w:cs="Times New Roman" w:hint="eastAsia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4 indicates the complete existence of</w:t>
      </w:r>
      <w:r w:rsidR="006B5421">
        <w:rPr>
          <w:rFonts w:ascii="Times New Roman" w:eastAsia="Arial Unicode MS" w:hAnsi="Times New Roman" w:cs="Times New Roman" w:hint="eastAsia"/>
          <w:sz w:val="16"/>
          <w:szCs w:val="16"/>
        </w:rPr>
        <w:t xml:space="preserve"> the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original neurosensory retinal detachment area; PED, retinal pigment epithelial detachment, a label of 1 indicates the existence of PED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structure; DLS,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double-layer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sign, a label of 1 indicates the existence of DLS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structure;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Bruch's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membrane, a label of 1 indicates the disruption of 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 xml:space="preserve">the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Bruch's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membrane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membrane; Recurrence, a label of 1 indicates the reappearance of SRF</w:t>
      </w:r>
      <w:r w:rsidR="00AA649A">
        <w:rPr>
          <w:rFonts w:ascii="Times New Roman" w:eastAsia="Arial Unicode MS" w:hAnsi="Times New Roman" w:cs="Times New Roman"/>
          <w:sz w:val="16"/>
          <w:szCs w:val="16"/>
        </w:rPr>
        <w:t>,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and 2 indicates a normal structure on OCT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>(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i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n the analysis of quantitative data, we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used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the mean values of horizontal and vertical B-scans on OCT; in the analysis of qualitative data, we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used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 the worse value of the horizontal and vertical 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B-scan</w:t>
      </w:r>
      <w:r>
        <w:rPr>
          <w:rFonts w:ascii="Times New Roman" w:eastAsia="Arial Unicode MS" w:hAnsi="Times New Roman" w:cs="Times New Roman"/>
          <w:sz w:val="16"/>
          <w:szCs w:val="16"/>
        </w:rPr>
        <w:t>s on OCT)</w:t>
      </w:r>
      <w:r>
        <w:rPr>
          <w:rFonts w:ascii="Times New Roman" w:eastAsia="Arial Unicode MS" w:hAnsi="Times New Roman" w:cs="Times New Roman" w:hint="eastAsia"/>
          <w:sz w:val="16"/>
          <w:szCs w:val="16"/>
        </w:rPr>
        <w:t>.</w:t>
      </w:r>
    </w:p>
    <w:p w14:paraId="2CB1F853" w14:textId="77777777" w:rsidR="0063740A" w:rsidRDefault="0063740A" w:rsidP="0063740A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</w:p>
    <w:p w14:paraId="4290618B" w14:textId="491E9873" w:rsidR="0063740A" w:rsidRDefault="0063740A" w:rsidP="00F94DD7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  <w:r>
        <w:rPr>
          <w:rFonts w:ascii="Times New Roman" w:eastAsia="Arial Unicode MS" w:hAnsi="Times New Roman" w:cs="Times New Roman"/>
          <w:sz w:val="16"/>
          <w:szCs w:val="16"/>
        </w:rPr>
        <w:t>1.  Maier W, Buller R, Philipp M, et al. The Hamilton Anxiety Scale: reliability, validity and sensitivity to</w:t>
      </w:r>
      <w:r w:rsidR="00F94DD7"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 xml:space="preserve">change in anxiety and depressive disorders. J Affect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Disord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>. 1988;14(1):61-68.</w:t>
      </w:r>
    </w:p>
    <w:p w14:paraId="37FADFB9" w14:textId="77777777" w:rsidR="0063740A" w:rsidRDefault="0063740A" w:rsidP="00F94DD7">
      <w:pPr>
        <w:widowControl/>
        <w:rPr>
          <w:rFonts w:ascii="Times New Roman" w:eastAsia="Arial Unicode MS" w:hAnsi="Times New Roman" w:cs="Times New Roman"/>
          <w:sz w:val="16"/>
          <w:szCs w:val="16"/>
        </w:rPr>
      </w:pPr>
      <w:r>
        <w:rPr>
          <w:rFonts w:ascii="Times New Roman" w:eastAsia="Arial Unicode MS" w:hAnsi="Times New Roman" w:cs="Times New Roman"/>
          <w:sz w:val="16"/>
          <w:szCs w:val="16"/>
        </w:rPr>
        <w:t xml:space="preserve">2.  Manzar MD, </w:t>
      </w:r>
      <w:proofErr w:type="spellStart"/>
      <w:r>
        <w:rPr>
          <w:rFonts w:ascii="Times New Roman" w:eastAsia="Arial Unicode MS" w:hAnsi="Times New Roman" w:cs="Times New Roman"/>
          <w:sz w:val="16"/>
          <w:szCs w:val="16"/>
        </w:rPr>
        <w:t>BaHammam</w:t>
      </w:r>
      <w:proofErr w:type="spellEnd"/>
      <w:r>
        <w:rPr>
          <w:rFonts w:ascii="Times New Roman" w:eastAsia="Arial Unicode MS" w:hAnsi="Times New Roman" w:cs="Times New Roman"/>
          <w:sz w:val="16"/>
          <w:szCs w:val="16"/>
        </w:rPr>
        <w:t xml:space="preserve"> AS, Hameed UA, et al. Dimensionality of the Pittsburgh Sleep Quality Index: a</w:t>
      </w:r>
      <w:r w:rsidR="00F94DD7">
        <w:rPr>
          <w:rFonts w:ascii="Times New Roman" w:eastAsia="Arial Unicode MS" w:hAnsi="Times New Roman" w:cs="Times New Roman" w:hint="eastAsia"/>
          <w:sz w:val="16"/>
          <w:szCs w:val="16"/>
        </w:rPr>
        <w:t xml:space="preserve"> </w:t>
      </w:r>
      <w:r>
        <w:rPr>
          <w:rFonts w:ascii="Times New Roman" w:eastAsia="Arial Unicode MS" w:hAnsi="Times New Roman" w:cs="Times New Roman"/>
          <w:sz w:val="16"/>
          <w:szCs w:val="16"/>
        </w:rPr>
        <w:t>systematic review. Health Qual Life Outcomes. 2018;16(1):89.</w:t>
      </w:r>
    </w:p>
    <w:p w14:paraId="2E6587F6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081DB459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769C74D9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6B3BA3B6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6A04791F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48A78BC7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5EAA3240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42569CBD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0FC7D02F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7F8A6686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7B8C1F82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49A1AFBE" w14:textId="77777777" w:rsidR="0063740A" w:rsidRDefault="0063740A" w:rsidP="0063740A">
      <w:pPr>
        <w:rPr>
          <w:rFonts w:ascii="Times New Roman" w:hAnsi="Times New Roman" w:cs="Times New Roman"/>
          <w:sz w:val="28"/>
          <w:szCs w:val="28"/>
        </w:rPr>
      </w:pPr>
    </w:p>
    <w:p w14:paraId="5ADFED0E" w14:textId="2EC3ECA8" w:rsidR="0063740A" w:rsidRDefault="00C96CF4" w:rsidP="006374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8" w:name="_Hlk46496622"/>
      <w:r>
        <w:rPr>
          <w:rFonts w:ascii="Times New Roman" w:hAnsi="Times New Roman" w:cs="Times New Roman" w:hint="eastAsia"/>
          <w:b/>
          <w:sz w:val="20"/>
          <w:szCs w:val="20"/>
        </w:rPr>
        <w:lastRenderedPageBreak/>
        <w:t>Table S3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63740A">
        <w:rPr>
          <w:rFonts w:ascii="Times New Roman" w:hAnsi="Times New Roman" w:cs="Times New Roman"/>
          <w:b/>
          <w:sz w:val="20"/>
          <w:szCs w:val="20"/>
        </w:rPr>
        <w:t>Accuracy of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63740A">
        <w:rPr>
          <w:rFonts w:ascii="Times New Roman" w:hAnsi="Times New Roman" w:cs="Times New Roman"/>
          <w:b/>
          <w:sz w:val="20"/>
          <w:szCs w:val="20"/>
        </w:rPr>
        <w:t>Visual Acuity Predict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>ion with Additional Previous Data Using the Full Model</w:t>
      </w:r>
    </w:p>
    <w:tbl>
      <w:tblPr>
        <w:tblW w:w="1003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71"/>
        <w:gridCol w:w="1361"/>
        <w:gridCol w:w="1361"/>
        <w:gridCol w:w="1361"/>
        <w:gridCol w:w="1361"/>
        <w:gridCol w:w="1361"/>
        <w:gridCol w:w="1361"/>
      </w:tblGrid>
      <w:tr w:rsidR="0063740A" w14:paraId="6B01259E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5B96148A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Algorithm Learner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9EE5E6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3-mo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67463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6-mo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BA68C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-mo</w:t>
            </w:r>
          </w:p>
        </w:tc>
      </w:tr>
      <w:tr w:rsidR="0063740A" w14:paraId="566F0A46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260D19A8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Databases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9E143A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7AD8E0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DEE11D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 + 3-mo</w:t>
            </w:r>
          </w:p>
        </w:tc>
      </w:tr>
      <w:tr w:rsidR="0063740A" w14:paraId="666E9138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E9F91E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Validation Set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06DDFF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7F6145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C3618B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1E44A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FE012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3EFAC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3E93D6CE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C5F560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LASSO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7632A28" w14:textId="24F95E80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3B304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3B304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25528E9" w14:textId="0CCAEFF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80F2718" w14:textId="4B7E46B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5BA341" w14:textId="579457C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E92BECA" w14:textId="7A4D6D6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882D4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882D4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EAE44D8" w14:textId="29C412C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="00882D4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882D4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63740A" w14:paraId="00CC29E0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48A4697D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AdaBoost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66FB347" w14:textId="2955823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63DA6F2" w14:textId="08B3CF2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63A914A" w14:textId="1C95345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FE4BBFE" w14:textId="20834BF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50CDFA2" w14:textId="167A472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9EC141B" w14:textId="0C03694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</w:tr>
      <w:tr w:rsidR="0063740A" w14:paraId="1B3D2F45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336F3697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Gradient Boosting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C8E0BE2" w14:textId="79B0D25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06AB7F5" w14:textId="3DFCA74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91FDB84" w14:textId="4C50E33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635228E" w14:textId="7AF57C7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F7B917D" w14:textId="5E785CC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2896038" w14:textId="07880AA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</w:tr>
      <w:tr w:rsidR="0063740A" w14:paraId="54B97620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154B2556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XGBoost</w:t>
            </w:r>
            <w:proofErr w:type="spellEnd"/>
          </w:p>
        </w:tc>
        <w:tc>
          <w:tcPr>
            <w:tcW w:w="1361" w:type="dxa"/>
            <w:shd w:val="clear" w:color="auto" w:fill="auto"/>
            <w:vAlign w:val="bottom"/>
          </w:tcPr>
          <w:p w14:paraId="7EE421B7" w14:textId="17921DB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0EE62A5" w14:textId="46BCB380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44AFC7B" w14:textId="074E80C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BC4B86C" w14:textId="680743A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4E3FAD9" w14:textId="350F63C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91B3B29" w14:textId="5609399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0.013</w:t>
            </w:r>
          </w:p>
        </w:tc>
      </w:tr>
      <w:tr w:rsidR="0063740A" w14:paraId="41B26950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69F5887B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 xml:space="preserve">Random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F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orest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B81D53E" w14:textId="4C1CB51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EDE56FC" w14:textId="409F2191" w:rsidR="0063740A" w:rsidRDefault="00F049A0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0.097 ± 0.019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2BBC284" w14:textId="0FF5205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821E192" w14:textId="385E8BF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6D790E8" w14:textId="05269F2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6DEF038" w14:textId="0EA9AFE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63740A" w14:paraId="1BFA5F21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747EFB26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Extra-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Trees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4675DFE2" w14:textId="127317E0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331ABD57" w14:textId="13FD63E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23DE7D16" w14:textId="38D871C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29717D99" w14:textId="14AA1BC0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01EC30CD" w14:textId="2890404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5D18D042" w14:textId="3EE166B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63740A" w14:paraId="5CCD0A76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2035B9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Blending Algorithm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1B9F803" w14:textId="6BA30FE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3B304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166C6408" w14:textId="19DEC65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049A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74651AF" w14:textId="235A5B9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FB88B0E" w14:textId="233E394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AA382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5BB61D1" w14:textId="53E495D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882D43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0A45E94" w14:textId="744DC98B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 ± 0.01</w:t>
            </w:r>
            <w:r w:rsidR="00DE184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</w:tr>
    </w:tbl>
    <w:p w14:paraId="13D00209" w14:textId="4D5E4481" w:rsidR="0063740A" w:rsidRDefault="0063740A" w:rsidP="00936D1D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MAE, mean absolute error; RMSE, root mean squar</w:t>
      </w:r>
      <w:r w:rsidR="008C1E59">
        <w:rPr>
          <w:rFonts w:ascii="Times New Roman" w:hAnsi="Times New Roman" w:cs="Times New Roman" w:hint="eastAsia"/>
          <w:sz w:val="20"/>
          <w:szCs w:val="20"/>
        </w:rPr>
        <w:t>e error; XEC, Xiamen Eye Center.</w:t>
      </w:r>
      <w:r>
        <w:rPr>
          <w:rFonts w:ascii="Times New Roman" w:hAnsi="Times New Roman" w:cs="Times New Roman" w:hint="eastAsia"/>
          <w:sz w:val="20"/>
          <w:szCs w:val="20"/>
        </w:rPr>
        <w:t xml:space="preserve"> Accuracy (VA 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) of VA prediction at 3 and 6 </w:t>
      </w:r>
      <w:r w:rsidR="00C60528">
        <w:rPr>
          <w:rFonts w:ascii="Times New Roman" w:hAnsi="Times New Roman" w:cs="Times New Roman" w:hint="eastAsia"/>
          <w:sz w:val="20"/>
          <w:szCs w:val="20"/>
        </w:rPr>
        <w:t>mo</w:t>
      </w:r>
      <w:r w:rsidR="00D91879">
        <w:rPr>
          <w:rFonts w:ascii="Times New Roman" w:hAnsi="Times New Roman" w:cs="Times New Roman" w:hint="eastAsia"/>
          <w:sz w:val="20"/>
          <w:szCs w:val="20"/>
        </w:rPr>
        <w:t>nth</w:t>
      </w:r>
      <w:r w:rsidR="00C60528"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 after laser treatment compared with the ground truth. The results were stratified according to</w:t>
      </w:r>
      <w:r>
        <w:rPr>
          <w:rFonts w:ascii="Times New Roman" w:hAnsi="Times New Roman" w:cs="Times New Roman"/>
          <w:sz w:val="20"/>
          <w:szCs w:val="20"/>
        </w:rPr>
        <w:t xml:space="preserve"> the follow</w:t>
      </w:r>
      <w:r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up </w:t>
      </w:r>
      <w:r w:rsidR="007A091B">
        <w:rPr>
          <w:rFonts w:ascii="Times New Roman" w:hAnsi="Times New Roman" w:cs="Times New Roman" w:hint="eastAsia"/>
          <w:sz w:val="20"/>
          <w:szCs w:val="20"/>
        </w:rPr>
        <w:t>period</w:t>
      </w:r>
      <w:r>
        <w:rPr>
          <w:rFonts w:ascii="Times New Roman" w:hAnsi="Times New Roman" w:cs="Times New Roman"/>
          <w:sz w:val="20"/>
          <w:szCs w:val="20"/>
        </w:rPr>
        <w:t xml:space="preserve"> and the points input 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>to the algorithms</w:t>
      </w:r>
      <w:r>
        <w:rPr>
          <w:rFonts w:ascii="Times New Roman" w:hAnsi="Times New Roman" w:cs="Times New Roman" w:hint="eastAsia"/>
          <w:sz w:val="20"/>
          <w:szCs w:val="20"/>
        </w:rPr>
        <w:t xml:space="preserve">; this table shows the predictive effect of the baseline data and </w:t>
      </w:r>
      <w:r w:rsidR="00936D1D" w:rsidRPr="00936D1D">
        <w:rPr>
          <w:rFonts w:ascii="Times New Roman" w:hAnsi="Times New Roman" w:cs="Times New Roman"/>
          <w:sz w:val="20"/>
          <w:szCs w:val="20"/>
        </w:rPr>
        <w:t>one or more</w:t>
      </w:r>
      <w:r w:rsidR="00936D1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36D1D" w:rsidRPr="00936D1D">
        <w:rPr>
          <w:rFonts w:ascii="Times New Roman" w:hAnsi="Times New Roman" w:cs="Times New Roman"/>
          <w:sz w:val="20"/>
          <w:szCs w:val="20"/>
        </w:rPr>
        <w:t>follow-up datasets</w:t>
      </w:r>
      <w:r>
        <w:rPr>
          <w:rFonts w:ascii="Times New Roman" w:hAnsi="Times New Roman" w:cs="Times New Roman" w:hint="eastAsia"/>
          <w:sz w:val="20"/>
          <w:szCs w:val="20"/>
        </w:rPr>
        <w:t xml:space="preserve">. All VA predictions are shown with the standard deviation (in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). The best predictions have been marked with asterisks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in the validation set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bookmarkEnd w:id="8"/>
    <w:p w14:paraId="2DEAD7FB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56C8151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EA9BEB1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10563F7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6D8E881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A5C544F" w14:textId="6C221DE9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73E26B01" w14:textId="502FECD7" w:rsidR="00D20518" w:rsidRDefault="00D20518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99DC819" w14:textId="77777777" w:rsidR="00D20518" w:rsidRPr="005B0E9B" w:rsidRDefault="00D20518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731B446C" w14:textId="77777777" w:rsidR="0063740A" w:rsidRDefault="00C96CF4" w:rsidP="006374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9" w:name="_Hlk46496668"/>
      <w:r>
        <w:rPr>
          <w:rFonts w:ascii="Times New Roman" w:hAnsi="Times New Roman" w:cs="Times New Roman" w:hint="eastAsia"/>
          <w:b/>
          <w:sz w:val="20"/>
          <w:szCs w:val="20"/>
        </w:rPr>
        <w:lastRenderedPageBreak/>
        <w:t>Table S4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63740A">
        <w:rPr>
          <w:rFonts w:ascii="Times New Roman" w:hAnsi="Times New Roman" w:cs="Times New Roman"/>
          <w:b/>
          <w:sz w:val="20"/>
          <w:szCs w:val="20"/>
        </w:rPr>
        <w:t>Accuracy of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63740A">
        <w:rPr>
          <w:rFonts w:ascii="Times New Roman" w:hAnsi="Times New Roman" w:cs="Times New Roman"/>
          <w:b/>
          <w:sz w:val="20"/>
          <w:szCs w:val="20"/>
        </w:rPr>
        <w:t>Visual Acuity Predict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ion with Additional Previous Data Using Simplified Model </w:t>
      </w:r>
      <w:r w:rsidR="0063740A">
        <w:rPr>
          <w:rFonts w:ascii="Times New Roman" w:hAnsi="Times New Roman" w:cs="Times New Roman"/>
          <w:b/>
          <w:sz w:val="20"/>
          <w:szCs w:val="20"/>
        </w:rPr>
        <w:t>Ⅰ</w:t>
      </w:r>
    </w:p>
    <w:tbl>
      <w:tblPr>
        <w:tblW w:w="1003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71"/>
        <w:gridCol w:w="1361"/>
        <w:gridCol w:w="1361"/>
        <w:gridCol w:w="1361"/>
        <w:gridCol w:w="1361"/>
        <w:gridCol w:w="1361"/>
        <w:gridCol w:w="1361"/>
      </w:tblGrid>
      <w:tr w:rsidR="0063740A" w14:paraId="117B7A3B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781CC862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Algorithm Learner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06033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3-mo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73D19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6-mo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FC73F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-mo</w:t>
            </w:r>
          </w:p>
        </w:tc>
      </w:tr>
      <w:tr w:rsidR="0063740A" w14:paraId="028C3F8A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490CE1B4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Databases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BA00B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777DD2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22A121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 + 3-mo</w:t>
            </w:r>
          </w:p>
        </w:tc>
      </w:tr>
      <w:tr w:rsidR="0063740A" w14:paraId="6FAF3677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6E4EB9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Validation Set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EF4E2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958599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333664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BA852D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3E9EF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8266D1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1EC39636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C96B91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LASSO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D3068B9" w14:textId="046D95F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52E7340" w14:textId="56CEE3E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2082343" w14:textId="0F9B36B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D3D7FFC" w14:textId="0596084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B639455" w14:textId="603ADE2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63E4AAE" w14:textId="0AFE962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63740A" w14:paraId="728E9E86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50664D81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AdaBoost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FB82BC8" w14:textId="3E182F8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7749EFA" w14:textId="2DB030A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2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003B875" w14:textId="778482C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9C83FF7" w14:textId="5CF84A2B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24AA9F1" w14:textId="12A5E73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56659C4" w14:textId="4321BDA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8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± 0.01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63740A" w14:paraId="1826CC77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6464714A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Gradient Boosting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C5B1266" w14:textId="37174A9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0.066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CDDD02F" w14:textId="39F0A77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4888219" w14:textId="2427035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3F3EFEB" w14:textId="7105A6F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6631E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047E782" w14:textId="737EB0E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1893799" w14:textId="0D334E5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 ± 0.01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63740A" w14:paraId="3EA27341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237EA994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XGBoost</w:t>
            </w:r>
            <w:proofErr w:type="spellEnd"/>
          </w:p>
        </w:tc>
        <w:tc>
          <w:tcPr>
            <w:tcW w:w="1361" w:type="dxa"/>
            <w:shd w:val="clear" w:color="auto" w:fill="auto"/>
            <w:vAlign w:val="bottom"/>
          </w:tcPr>
          <w:p w14:paraId="4D3C5D05" w14:textId="473BA07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FC962E2" w14:textId="75330E9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BE33852" w14:textId="5304796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6F44874" w14:textId="52BC1FC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48C597E" w14:textId="79D9892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73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751F7F7" w14:textId="3867592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0.103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63740A" w14:paraId="1F7923D6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792C6B1D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 xml:space="preserve">Random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F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orest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81623F5" w14:textId="7850128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46E418D" w14:textId="536A6FE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4D58601" w14:textId="1EF4536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E82AEA7" w14:textId="2C61ADB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0.016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67311CA" w14:textId="6E128B5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77E330B" w14:textId="3430BAA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0.099 ± 0.01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63740A" w14:paraId="75C204C4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05607F5E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Extra-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Trees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6202FC95" w14:textId="7BDA3DE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27A0CC41" w14:textId="152AA17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5EC89135" w14:textId="2088E34B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4F7795EA" w14:textId="7777777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0.106 ± 0.016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39BF0EEB" w14:textId="63BD41D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71AC3033" w14:textId="5BBEA30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63740A" w14:paraId="71C52BD4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3DD74E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Blending Algorithm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27987CD" w14:textId="096C273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0.059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B5BB3B7" w14:textId="59B1841B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80A5137" w14:textId="0EE3EC0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0.067 ± 0.0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EDA8DBC" w14:textId="064C000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17C4E93" w14:textId="447D8A2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8DF18C0" w14:textId="4C408E4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 w:rsidR="00AD60A7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</w:tr>
      <w:tr w:rsidR="0063740A" w14:paraId="0BD90CB6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6663EEE7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XEC Set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D0EF08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6EDAF3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D27C55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4F8C3D7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7DC56D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BDAE3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1302BF30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95838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 xml:space="preserve">g 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Algorithm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74A155D" w14:textId="3CE54DC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 (0.043-0.089)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0227365" w14:textId="6C193AC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329C0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 (0.058-0.120)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B19EAA" w14:textId="7310F78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093 (0.06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-0.12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D20C9B6" w14:textId="6E7A3B7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18 (0.079-0.16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E6F873" w14:textId="501CB78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 (0.06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-0.112)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0D6297E" w14:textId="4530834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(0.079-0.1</w:t>
            </w:r>
            <w:r w:rsidR="00FA334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27</w:t>
            </w:r>
            <w:r w:rsidR="009C0AF5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</w:tr>
    </w:tbl>
    <w:p w14:paraId="6B6D43F1" w14:textId="1456341B" w:rsidR="0063740A" w:rsidRDefault="0063740A" w:rsidP="00936D1D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MAE, mean absolute error; RMSE, root mean square error; XEC, Xiamen Eye Center</w:t>
      </w:r>
      <w:r w:rsidR="008C1E59"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Accuracy (VA 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) of VA prediction at 3 and 6 </w:t>
      </w:r>
      <w:r w:rsidR="00C60528">
        <w:rPr>
          <w:rFonts w:ascii="Times New Roman" w:hAnsi="Times New Roman" w:cs="Times New Roman" w:hint="eastAsia"/>
          <w:sz w:val="20"/>
          <w:szCs w:val="20"/>
        </w:rPr>
        <w:t>mo</w:t>
      </w:r>
      <w:r w:rsidR="00D91879">
        <w:rPr>
          <w:rFonts w:ascii="Times New Roman" w:hAnsi="Times New Roman" w:cs="Times New Roman" w:hint="eastAsia"/>
          <w:sz w:val="20"/>
          <w:szCs w:val="20"/>
        </w:rPr>
        <w:t>nth</w:t>
      </w:r>
      <w:r w:rsidR="00C60528"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 after laser treatment compared with the ground truth. The results were stratified according to</w:t>
      </w:r>
      <w:r>
        <w:rPr>
          <w:rFonts w:ascii="Times New Roman" w:hAnsi="Times New Roman" w:cs="Times New Roman"/>
          <w:sz w:val="20"/>
          <w:szCs w:val="20"/>
        </w:rPr>
        <w:t xml:space="preserve"> the follow</w:t>
      </w:r>
      <w:r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up </w:t>
      </w:r>
      <w:r w:rsidR="007A091B">
        <w:rPr>
          <w:rFonts w:ascii="Times New Roman" w:hAnsi="Times New Roman" w:cs="Times New Roman" w:hint="eastAsia"/>
          <w:sz w:val="20"/>
          <w:szCs w:val="20"/>
        </w:rPr>
        <w:t>period</w:t>
      </w:r>
      <w:r>
        <w:rPr>
          <w:rFonts w:ascii="Times New Roman" w:hAnsi="Times New Roman" w:cs="Times New Roman"/>
          <w:sz w:val="20"/>
          <w:szCs w:val="20"/>
        </w:rPr>
        <w:t xml:space="preserve"> and the points input 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>to the algorithms</w:t>
      </w:r>
      <w:r>
        <w:rPr>
          <w:rFonts w:ascii="Times New Roman" w:hAnsi="Times New Roman" w:cs="Times New Roman" w:hint="eastAsia"/>
          <w:sz w:val="20"/>
          <w:szCs w:val="20"/>
        </w:rPr>
        <w:t xml:space="preserve">; this table shows the predictive effect of the baseline data and </w:t>
      </w:r>
      <w:r w:rsidR="00936D1D" w:rsidRPr="00936D1D">
        <w:rPr>
          <w:rFonts w:ascii="Times New Roman" w:hAnsi="Times New Roman" w:cs="Times New Roman"/>
          <w:sz w:val="20"/>
          <w:szCs w:val="20"/>
        </w:rPr>
        <w:t>one or more</w:t>
      </w:r>
      <w:r w:rsidR="00936D1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36D1D" w:rsidRPr="00936D1D">
        <w:rPr>
          <w:rFonts w:ascii="Times New Roman" w:hAnsi="Times New Roman" w:cs="Times New Roman"/>
          <w:sz w:val="20"/>
          <w:szCs w:val="20"/>
        </w:rPr>
        <w:t>follow-up datasets</w:t>
      </w:r>
      <w:r>
        <w:rPr>
          <w:rFonts w:ascii="Times New Roman" w:hAnsi="Times New Roman" w:cs="Times New Roman" w:hint="eastAsia"/>
          <w:sz w:val="20"/>
          <w:szCs w:val="20"/>
        </w:rPr>
        <w:t xml:space="preserve">. All VA predictions are shown with the standard deviation (in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). The best predictions have been marked with asterisks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in the validation set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bookmarkEnd w:id="9"/>
    <w:p w14:paraId="59D45488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1BBD978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E92B84B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DB4FE12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383D6CC" w14:textId="21D1F773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F0EB62C" w14:textId="77777777" w:rsidR="009C0AF5" w:rsidRDefault="009C0AF5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3D43D47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03FBF96" w14:textId="77777777" w:rsidR="0063740A" w:rsidRDefault="00577923" w:rsidP="006374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10" w:name="_Hlk46496740"/>
      <w:r>
        <w:rPr>
          <w:rFonts w:ascii="Times New Roman" w:hAnsi="Times New Roman" w:cs="Times New Roman" w:hint="eastAsia"/>
          <w:b/>
          <w:sz w:val="20"/>
          <w:szCs w:val="20"/>
        </w:rPr>
        <w:lastRenderedPageBreak/>
        <w:t>Table S</w:t>
      </w:r>
      <w:r w:rsidR="00C96CF4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63740A">
        <w:rPr>
          <w:rFonts w:ascii="Times New Roman" w:hAnsi="Times New Roman" w:cs="Times New Roman"/>
          <w:b/>
          <w:sz w:val="20"/>
          <w:szCs w:val="20"/>
        </w:rPr>
        <w:t>Accuracy of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63740A">
        <w:rPr>
          <w:rFonts w:ascii="Times New Roman" w:hAnsi="Times New Roman" w:cs="Times New Roman"/>
          <w:b/>
          <w:sz w:val="20"/>
          <w:szCs w:val="20"/>
        </w:rPr>
        <w:t>Visual Acuity Predict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ion with Additional Previous Data Using Simplified Model </w:t>
      </w:r>
      <w:r w:rsidR="0063740A">
        <w:rPr>
          <w:rFonts w:ascii="Times New Roman" w:hAnsi="Times New Roman" w:cs="Times New Roman"/>
          <w:b/>
          <w:sz w:val="20"/>
          <w:szCs w:val="20"/>
        </w:rPr>
        <w:t>Ⅱ</w:t>
      </w:r>
    </w:p>
    <w:tbl>
      <w:tblPr>
        <w:tblW w:w="1003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71"/>
        <w:gridCol w:w="1361"/>
        <w:gridCol w:w="1361"/>
        <w:gridCol w:w="1361"/>
        <w:gridCol w:w="1361"/>
        <w:gridCol w:w="1361"/>
        <w:gridCol w:w="1361"/>
      </w:tblGrid>
      <w:tr w:rsidR="0063740A" w14:paraId="14560C9C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78A59B74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Algorithm Learner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9B9AA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3-mo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646070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6-mo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D46C92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-mo</w:t>
            </w:r>
          </w:p>
        </w:tc>
      </w:tr>
      <w:tr w:rsidR="0063740A" w14:paraId="4AA5618B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442E81FB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Databases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D54B2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E71AB1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7AC9A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 + 3-mo</w:t>
            </w:r>
          </w:p>
        </w:tc>
      </w:tr>
      <w:tr w:rsidR="0063740A" w14:paraId="174A2613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9BE3EB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Validation Set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380B9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EDDE39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30035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BC061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01BE3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EA945A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15D899A8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A37787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LASSO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42D3A9B" w14:textId="0472279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62E0780" w14:textId="086D544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EE2A65F" w14:textId="1A4AD74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8156181" w14:textId="1A28480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3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± 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74A6749" w14:textId="02341EB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6911B1" w14:textId="3EA00CD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</w:tr>
      <w:tr w:rsidR="0063740A" w14:paraId="4A94E9E4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318B7A4E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AdaBoost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EDFC59F" w14:textId="6EDAA79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9AD42F2" w14:textId="4BDF4AD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6EE241F" w14:textId="218582A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8EC6371" w14:textId="0694164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FAFF05F" w14:textId="47C81BD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BA52BFA" w14:textId="121CABB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63740A" w14:paraId="74BBF746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4DDDA206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Gradient Boosting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A9DA3FC" w14:textId="4B8C4AC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013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CA8D24A" w14:textId="1B4F26B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3982F43" w14:textId="1412886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059D0AA" w14:textId="43DE0F1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0A6F3DC" w14:textId="0EB66B5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FE5FA31" w14:textId="16179D1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63740A" w14:paraId="6296F1F2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6A0A3196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XGBoost</w:t>
            </w:r>
            <w:proofErr w:type="spellEnd"/>
          </w:p>
        </w:tc>
        <w:tc>
          <w:tcPr>
            <w:tcW w:w="1361" w:type="dxa"/>
            <w:shd w:val="clear" w:color="auto" w:fill="auto"/>
            <w:vAlign w:val="bottom"/>
          </w:tcPr>
          <w:p w14:paraId="241D3CC2" w14:textId="56A0068B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0B09C38" w14:textId="3ACE8C6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265DD98" w14:textId="6DD8EF08" w:rsidR="0063740A" w:rsidRDefault="00FF5028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0.078 ± 0.013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8F2F478" w14:textId="065969B8" w:rsidR="0063740A" w:rsidRDefault="00FF5028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0.108 ± 0.019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B99A126" w14:textId="75D618C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076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FC7E487" w14:textId="2F07A67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63740A" w14:paraId="228D5F77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53CCC820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 xml:space="preserve">Random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F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orest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2264D16" w14:textId="17856570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268408D" w14:textId="5B2997B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5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48128EE" w14:textId="494155A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0.075 ± 0.00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A0C05C8" w14:textId="585E559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A46A2E6" w14:textId="09F12E2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2E411D8" w14:textId="7B11090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63740A" w14:paraId="539B1EE0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24942376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Extra-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Trees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6221276D" w14:textId="1160D44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2CF27E54" w14:textId="79BDAD9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6DE52E69" w14:textId="2AFFD0A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0C326071" w14:textId="61CDC32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 ± 0.013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03AA90EB" w14:textId="6ADBAC5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41862DE2" w14:textId="1299DAC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63740A" w14:paraId="1BE82929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FC672C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Blending Algorithm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E0EB6C2" w14:textId="2E92E49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0.060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5861E06" w14:textId="49525EF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53AA0A0" w14:textId="22DFED7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530E8CC" w14:textId="16083B2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05FCFAB" w14:textId="7D91BFE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0.065 ± 0.00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6AED32D" w14:textId="78408FE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63740A" w14:paraId="0B61DF08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7E079EC3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XEC Set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62AC88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81A377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968DFB3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75ABD34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19524D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97728B8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7E10E2FB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B5F49F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 xml:space="preserve">g 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Algorithm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37652E1" w14:textId="63CB88B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0.066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(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0.044-0.090</w:t>
            </w:r>
            <w:r w:rsidR="004D649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56306B" w14:textId="5D63CE8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0.09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 (0.060-0.122)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E8C58EE" w14:textId="65DAD77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 (0.070-0.136)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93C770E" w14:textId="7B32BE2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F5028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27 (0.082-0.171)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FB030B2" w14:textId="6608F5A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90 (0.067-0.117)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54909FD" w14:textId="2945AAA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C550F1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 (0.074-0.136)</w:t>
            </w:r>
          </w:p>
        </w:tc>
      </w:tr>
    </w:tbl>
    <w:p w14:paraId="68E0C09A" w14:textId="7CCCE3DC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MAE, mean absolute error; RMSE, root mean square error; XEC, Xiamen Eye Center</w:t>
      </w:r>
      <w:r w:rsidR="008C1E59"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Accuracy (VA 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) of VA prediction at 3 and 6 </w:t>
      </w:r>
      <w:r w:rsidR="00C60528">
        <w:rPr>
          <w:rFonts w:ascii="Times New Roman" w:hAnsi="Times New Roman" w:cs="Times New Roman" w:hint="eastAsia"/>
          <w:sz w:val="20"/>
          <w:szCs w:val="20"/>
        </w:rPr>
        <w:t>mo</w:t>
      </w:r>
      <w:r w:rsidR="00D91879">
        <w:rPr>
          <w:rFonts w:ascii="Times New Roman" w:hAnsi="Times New Roman" w:cs="Times New Roman" w:hint="eastAsia"/>
          <w:sz w:val="20"/>
          <w:szCs w:val="20"/>
        </w:rPr>
        <w:t>nth</w:t>
      </w:r>
      <w:r w:rsidR="00C60528"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 after laser treatment compared with the ground truth. The results were stratified according to</w:t>
      </w:r>
      <w:r>
        <w:rPr>
          <w:rFonts w:ascii="Times New Roman" w:hAnsi="Times New Roman" w:cs="Times New Roman"/>
          <w:sz w:val="20"/>
          <w:szCs w:val="20"/>
        </w:rPr>
        <w:t xml:space="preserve"> the follow</w:t>
      </w:r>
      <w:r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up </w:t>
      </w:r>
      <w:r w:rsidR="007A091B">
        <w:rPr>
          <w:rFonts w:ascii="Times New Roman" w:hAnsi="Times New Roman" w:cs="Times New Roman" w:hint="eastAsia"/>
          <w:sz w:val="20"/>
          <w:szCs w:val="20"/>
        </w:rPr>
        <w:t>period</w:t>
      </w:r>
      <w:r>
        <w:rPr>
          <w:rFonts w:ascii="Times New Roman" w:hAnsi="Times New Roman" w:cs="Times New Roman"/>
          <w:sz w:val="20"/>
          <w:szCs w:val="20"/>
        </w:rPr>
        <w:t xml:space="preserve"> and the points input 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>to the algorithms</w:t>
      </w:r>
      <w:r>
        <w:rPr>
          <w:rFonts w:ascii="Times New Roman" w:hAnsi="Times New Roman" w:cs="Times New Roman" w:hint="eastAsia"/>
          <w:sz w:val="20"/>
          <w:szCs w:val="20"/>
        </w:rPr>
        <w:t xml:space="preserve">; this table shows the predictive effect of the baseline data and </w:t>
      </w:r>
      <w:r w:rsidR="00936D1D" w:rsidRPr="00936D1D">
        <w:rPr>
          <w:rFonts w:ascii="Times New Roman" w:hAnsi="Times New Roman" w:cs="Times New Roman"/>
          <w:sz w:val="20"/>
          <w:szCs w:val="20"/>
        </w:rPr>
        <w:t>one or more</w:t>
      </w:r>
      <w:r w:rsidR="00936D1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36D1D" w:rsidRPr="00936D1D">
        <w:rPr>
          <w:rFonts w:ascii="Times New Roman" w:hAnsi="Times New Roman" w:cs="Times New Roman"/>
          <w:sz w:val="20"/>
          <w:szCs w:val="20"/>
        </w:rPr>
        <w:t>follow-up datasets</w:t>
      </w:r>
      <w:r>
        <w:rPr>
          <w:rFonts w:ascii="Times New Roman" w:hAnsi="Times New Roman" w:cs="Times New Roman" w:hint="eastAsia"/>
          <w:sz w:val="20"/>
          <w:szCs w:val="20"/>
        </w:rPr>
        <w:t xml:space="preserve">. All VA predictions are shown with the standard deviation (in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). The best predictions have been marked with asterisks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in the validation set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bookmarkEnd w:id="10"/>
    <w:p w14:paraId="1149B2E2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36040E5" w14:textId="67C35CEE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CD10175" w14:textId="77777777" w:rsidR="00CF0E1C" w:rsidRDefault="00CF0E1C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EA68542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552F650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1AC043E4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CF939B9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0285B60" w14:textId="77777777" w:rsidR="0063740A" w:rsidRDefault="00C96CF4" w:rsidP="0063740A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bookmarkStart w:id="11" w:name="_Hlk46496784"/>
      <w:r>
        <w:rPr>
          <w:rFonts w:ascii="Times New Roman" w:hAnsi="Times New Roman" w:cs="Times New Roman" w:hint="eastAsia"/>
          <w:b/>
          <w:sz w:val="20"/>
          <w:szCs w:val="20"/>
        </w:rPr>
        <w:lastRenderedPageBreak/>
        <w:t>Table S6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63740A">
        <w:rPr>
          <w:rFonts w:ascii="Times New Roman" w:hAnsi="Times New Roman" w:cs="Times New Roman"/>
          <w:b/>
          <w:sz w:val="20"/>
          <w:szCs w:val="20"/>
        </w:rPr>
        <w:t>Accuracy of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63740A">
        <w:rPr>
          <w:rFonts w:ascii="Times New Roman" w:hAnsi="Times New Roman" w:cs="Times New Roman"/>
          <w:b/>
          <w:sz w:val="20"/>
          <w:szCs w:val="20"/>
        </w:rPr>
        <w:t>Visual Acuity Predict</w:t>
      </w:r>
      <w:r w:rsidR="0063740A">
        <w:rPr>
          <w:rFonts w:ascii="Times New Roman" w:hAnsi="Times New Roman" w:cs="Times New Roman" w:hint="eastAsia"/>
          <w:b/>
          <w:sz w:val="20"/>
          <w:szCs w:val="20"/>
        </w:rPr>
        <w:t xml:space="preserve">ion with Additional Previous Data Using Simplified Model </w:t>
      </w:r>
      <w:r w:rsidR="0063740A">
        <w:rPr>
          <w:rFonts w:ascii="Times New Roman" w:hAnsi="Times New Roman" w:cs="Times New Roman"/>
          <w:b/>
          <w:sz w:val="20"/>
          <w:szCs w:val="20"/>
        </w:rPr>
        <w:t>Ⅲ</w:t>
      </w:r>
    </w:p>
    <w:tbl>
      <w:tblPr>
        <w:tblW w:w="1003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871"/>
        <w:gridCol w:w="1361"/>
        <w:gridCol w:w="1361"/>
        <w:gridCol w:w="1361"/>
        <w:gridCol w:w="1361"/>
        <w:gridCol w:w="1361"/>
        <w:gridCol w:w="1361"/>
      </w:tblGrid>
      <w:tr w:rsidR="0063740A" w14:paraId="72C6E60C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074664AB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Algorithm Learner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90B217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3-mo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CD825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6-mo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CD01B2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6</w:t>
            </w:r>
            <w:r w:rsidR="007A091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-mo</w:t>
            </w:r>
          </w:p>
        </w:tc>
      </w:tr>
      <w:tr w:rsidR="0063740A" w14:paraId="2ED23253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53745923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Databases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8C7A71" w14:textId="77777777" w:rsidR="0063740A" w:rsidRDefault="007A091B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21C03" w14:textId="77777777" w:rsidR="0063740A" w:rsidRDefault="0063740A" w:rsidP="007A091B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</w:t>
            </w:r>
            <w:r w:rsidR="007A091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-mo</w:t>
            </w:r>
          </w:p>
        </w:tc>
        <w:tc>
          <w:tcPr>
            <w:tcW w:w="27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98C90" w14:textId="77777777" w:rsidR="0063740A" w:rsidRDefault="0063740A" w:rsidP="007A091B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Baseline + 1</w:t>
            </w:r>
            <w:r w:rsidR="007A091B"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-mo + 3-mo</w:t>
            </w:r>
          </w:p>
        </w:tc>
      </w:tr>
      <w:tr w:rsidR="0063740A" w14:paraId="1947A0FC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E174F7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Validation Set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10743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085E1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6D0259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FE29B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518B8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B21E78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0D73F9C9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F7B0A5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LASSO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40A6A0" w14:textId="61BEB79B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3450532" w14:textId="5F59058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E50411" w14:textId="763DB34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1D9BCCC" w14:textId="2DDF88D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2CA68F" w14:textId="11FEA12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0FE78FB" w14:textId="72BB33C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63740A" w14:paraId="4C3B3733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35423F84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AdaBoost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98B8295" w14:textId="1242355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81D653D" w14:textId="70B40B7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AC17B85" w14:textId="3D885570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BAC9D85" w14:textId="78D3B40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4823C8FD" w14:textId="5AA8286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FE26B4D" w14:textId="017CC13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63740A" w14:paraId="78069076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16C16B48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Gradient Boosting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53D7523" w14:textId="5C42EEF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1C37A3B" w14:textId="04F4D3D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3352450" w14:textId="4B50580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8BF0D11" w14:textId="7F8F4769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346536B1" w14:textId="21DA17D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9F00542" w14:textId="0484071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19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± 0.0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63740A" w14:paraId="004FAD6C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2EE0F6C1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proofErr w:type="spellStart"/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XGBoost</w:t>
            </w:r>
            <w:proofErr w:type="spellEnd"/>
          </w:p>
        </w:tc>
        <w:tc>
          <w:tcPr>
            <w:tcW w:w="1361" w:type="dxa"/>
            <w:shd w:val="clear" w:color="auto" w:fill="auto"/>
            <w:vAlign w:val="bottom"/>
          </w:tcPr>
          <w:p w14:paraId="07671592" w14:textId="242C5F9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18B33225" w14:textId="2BEF082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D978072" w14:textId="370126A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8276870" w14:textId="509F76F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ADE4E0F" w14:textId="4E0D3E3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0D653FDD" w14:textId="24721F9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63740A" w14:paraId="066067FE" w14:textId="77777777" w:rsidTr="006B5421">
        <w:trPr>
          <w:trHeight w:val="340"/>
          <w:jc w:val="center"/>
        </w:trPr>
        <w:tc>
          <w:tcPr>
            <w:tcW w:w="1871" w:type="dxa"/>
            <w:shd w:val="clear" w:color="auto" w:fill="auto"/>
            <w:vAlign w:val="center"/>
          </w:tcPr>
          <w:p w14:paraId="0BBCBB30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 xml:space="preserve">Random 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F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orest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265E7B2" w14:textId="50D64184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A7675E9" w14:textId="53A6C9C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D966FE5" w14:textId="62E6EAF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7F4F6E97" w14:textId="045D28D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2552A539" w14:textId="7BC45AC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6E9933AD" w14:textId="6D8E1E2F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63740A" w14:paraId="01D68D13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3B821D5E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>Extra-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Trees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09AD6B6E" w14:textId="7933E84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5CFF0AFD" w14:textId="413F3F0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09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3F55764F" w14:textId="5BD41511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4CA88BD7" w14:textId="13BA616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03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79099A75" w14:textId="36A6CEC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361" w:type="dxa"/>
            <w:tcBorders>
              <w:bottom w:val="nil"/>
            </w:tcBorders>
            <w:shd w:val="clear" w:color="auto" w:fill="auto"/>
            <w:vAlign w:val="bottom"/>
          </w:tcPr>
          <w:p w14:paraId="0077752A" w14:textId="02F91886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63740A" w14:paraId="2C50A888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EEC9F4" w14:textId="77777777" w:rsidR="0063740A" w:rsidRDefault="0063740A" w:rsidP="006B5421">
            <w:pPr>
              <w:widowControl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Blending Algorithm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9C64F85" w14:textId="757A0E38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7E58382" w14:textId="56472813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1AF300D3" w14:textId="0A4CEBC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7735605" w14:textId="5F1CD86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05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1EB806F0" w14:textId="4F1349D2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0.07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0.00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14EEE840" w14:textId="39AE40D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04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± 0.01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*</w:t>
            </w:r>
          </w:p>
        </w:tc>
      </w:tr>
      <w:tr w:rsidR="0063740A" w14:paraId="41532CC5" w14:textId="77777777" w:rsidTr="006B5421">
        <w:trPr>
          <w:trHeight w:val="340"/>
          <w:jc w:val="center"/>
        </w:trPr>
        <w:tc>
          <w:tcPr>
            <w:tcW w:w="1871" w:type="dxa"/>
            <w:tcBorders>
              <w:bottom w:val="nil"/>
            </w:tcBorders>
            <w:shd w:val="clear" w:color="auto" w:fill="auto"/>
            <w:vAlign w:val="center"/>
          </w:tcPr>
          <w:p w14:paraId="13EEA8D5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 w:hint="eastAsia"/>
                <w:b/>
                <w:bCs/>
                <w:color w:val="000000"/>
                <w:kern w:val="0"/>
                <w:sz w:val="18"/>
                <w:szCs w:val="16"/>
              </w:rPr>
              <w:t>XEC Set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5CFAB5A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AED6978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0F40F44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FA620A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01EA2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MAE</w:t>
            </w:r>
          </w:p>
        </w:tc>
        <w:tc>
          <w:tcPr>
            <w:tcW w:w="136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8F3F035" w14:textId="77777777" w:rsidR="0063740A" w:rsidRDefault="0063740A" w:rsidP="006B5421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8"/>
                <w:szCs w:val="16"/>
              </w:rPr>
              <w:t>RMSE</w:t>
            </w:r>
          </w:p>
        </w:tc>
      </w:tr>
      <w:tr w:rsidR="0063740A" w14:paraId="69256C53" w14:textId="77777777" w:rsidTr="006B5421">
        <w:trPr>
          <w:trHeight w:val="340"/>
          <w:jc w:val="center"/>
        </w:trPr>
        <w:tc>
          <w:tcPr>
            <w:tcW w:w="18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E963CC" w14:textId="77777777" w:rsidR="0063740A" w:rsidRDefault="0063740A" w:rsidP="006B5421">
            <w:pPr>
              <w:widowControl/>
              <w:jc w:val="left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</w:pP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Blendin</w:t>
            </w:r>
            <w:r>
              <w:rPr>
                <w:rFonts w:ascii="Times New Roman" w:eastAsia="SimSun" w:hAnsi="Times New Roman" w:cs="Times New Roman" w:hint="eastAsia"/>
                <w:bCs/>
                <w:color w:val="000000"/>
                <w:kern w:val="0"/>
                <w:sz w:val="18"/>
                <w:szCs w:val="16"/>
              </w:rPr>
              <w:t xml:space="preserve">g </w:t>
            </w:r>
            <w:r>
              <w:rPr>
                <w:rFonts w:ascii="Times New Roman" w:eastAsia="SimSun" w:hAnsi="Times New Roman" w:cs="Times New Roman"/>
                <w:bCs/>
                <w:color w:val="000000"/>
                <w:kern w:val="0"/>
                <w:sz w:val="18"/>
                <w:szCs w:val="16"/>
              </w:rPr>
              <w:t>Algorithm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AA667F8" w14:textId="2ECB66D5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0.087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(0.064-0.113)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CEF6D48" w14:textId="6E05FAEC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 (0.078-0.148)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8405B58" w14:textId="37D3652D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0.10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 (0.073-0.149)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FCFFEF" w14:textId="7F2F885A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48119B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40 (0.087-0.190)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FF339CE" w14:textId="7089E587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103 (0.067-0.142)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0FD86B4" w14:textId="2BA258FE" w:rsidR="0063740A" w:rsidRDefault="0063740A" w:rsidP="006B5421">
            <w:pPr>
              <w:widowControl/>
              <w:jc w:val="center"/>
              <w:textAlignment w:val="bottom"/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</w:t>
            </w:r>
            <w:r w:rsidR="00F267B6">
              <w:rPr>
                <w:rFonts w:ascii="Times New Roman" w:eastAsia="SimSu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32 (0.087-0.181)</w:t>
            </w:r>
          </w:p>
        </w:tc>
      </w:tr>
    </w:tbl>
    <w:p w14:paraId="5BB98A30" w14:textId="6977827A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MAE, mean absolute error; RMSE, root mean square error; XEC, Xiamen Eye Center</w:t>
      </w:r>
      <w:r w:rsidR="008C1E59"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Accuracy (VA 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 xml:space="preserve">) of VA prediction at 3 and 6 </w:t>
      </w:r>
      <w:r w:rsidR="00C60528">
        <w:rPr>
          <w:rFonts w:ascii="Times New Roman" w:hAnsi="Times New Roman" w:cs="Times New Roman" w:hint="eastAsia"/>
          <w:sz w:val="20"/>
          <w:szCs w:val="20"/>
        </w:rPr>
        <w:t>mo</w:t>
      </w:r>
      <w:r w:rsidR="00D91879">
        <w:rPr>
          <w:rFonts w:ascii="Times New Roman" w:hAnsi="Times New Roman" w:cs="Times New Roman" w:hint="eastAsia"/>
          <w:sz w:val="20"/>
          <w:szCs w:val="20"/>
        </w:rPr>
        <w:t>nth</w:t>
      </w:r>
      <w:r w:rsidR="00C60528"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 w:hint="eastAsia"/>
          <w:sz w:val="20"/>
          <w:szCs w:val="20"/>
        </w:rPr>
        <w:t xml:space="preserve"> after laser treatment compared with the ground truth. The results were stratified according to</w:t>
      </w:r>
      <w:r>
        <w:rPr>
          <w:rFonts w:ascii="Times New Roman" w:hAnsi="Times New Roman" w:cs="Times New Roman"/>
          <w:sz w:val="20"/>
          <w:szCs w:val="20"/>
        </w:rPr>
        <w:t xml:space="preserve"> the follow</w:t>
      </w:r>
      <w:r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up </w:t>
      </w:r>
      <w:r w:rsidR="007A091B">
        <w:rPr>
          <w:rFonts w:ascii="Times New Roman" w:hAnsi="Times New Roman" w:cs="Times New Roman" w:hint="eastAsia"/>
          <w:sz w:val="20"/>
          <w:szCs w:val="20"/>
        </w:rPr>
        <w:t>period</w:t>
      </w:r>
      <w:r>
        <w:rPr>
          <w:rFonts w:ascii="Times New Roman" w:hAnsi="Times New Roman" w:cs="Times New Roman"/>
          <w:sz w:val="20"/>
          <w:szCs w:val="20"/>
        </w:rPr>
        <w:t xml:space="preserve"> and the points input </w:t>
      </w:r>
      <w:r>
        <w:rPr>
          <w:rFonts w:ascii="Times New Roman" w:hAnsi="Times New Roman" w:cs="Times New Roman" w:hint="eastAsia"/>
          <w:sz w:val="20"/>
          <w:szCs w:val="20"/>
        </w:rPr>
        <w:t>in</w:t>
      </w:r>
      <w:r>
        <w:rPr>
          <w:rFonts w:ascii="Times New Roman" w:hAnsi="Times New Roman" w:cs="Times New Roman"/>
          <w:sz w:val="20"/>
          <w:szCs w:val="20"/>
        </w:rPr>
        <w:t>to the algorithms</w:t>
      </w:r>
      <w:r>
        <w:rPr>
          <w:rFonts w:ascii="Times New Roman" w:hAnsi="Times New Roman" w:cs="Times New Roman" w:hint="eastAsia"/>
          <w:sz w:val="20"/>
          <w:szCs w:val="20"/>
        </w:rPr>
        <w:t xml:space="preserve">; this table shows the predictive effect of the baseline data and </w:t>
      </w:r>
      <w:r w:rsidR="00936D1D" w:rsidRPr="00936D1D">
        <w:rPr>
          <w:rFonts w:ascii="Times New Roman" w:hAnsi="Times New Roman" w:cs="Times New Roman"/>
          <w:sz w:val="20"/>
          <w:szCs w:val="20"/>
        </w:rPr>
        <w:t>one or more</w:t>
      </w:r>
      <w:r w:rsidR="00936D1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936D1D" w:rsidRPr="00936D1D">
        <w:rPr>
          <w:rFonts w:ascii="Times New Roman" w:hAnsi="Times New Roman" w:cs="Times New Roman"/>
          <w:sz w:val="20"/>
          <w:szCs w:val="20"/>
        </w:rPr>
        <w:t>follow-up datasets</w:t>
      </w:r>
      <w:r>
        <w:rPr>
          <w:rFonts w:ascii="Times New Roman" w:hAnsi="Times New Roman" w:cs="Times New Roman" w:hint="eastAsia"/>
          <w:sz w:val="20"/>
          <w:szCs w:val="20"/>
        </w:rPr>
        <w:t xml:space="preserve">. All VA predictions are shown with the standard deviation (in </w:t>
      </w:r>
      <w:proofErr w:type="spellStart"/>
      <w:r>
        <w:rPr>
          <w:rFonts w:ascii="Times New Roman" w:hAnsi="Times New Roman" w:cs="Times New Roman" w:hint="eastAsia"/>
          <w:sz w:val="20"/>
          <w:szCs w:val="20"/>
        </w:rPr>
        <w:t>logMAR</w:t>
      </w:r>
      <w:proofErr w:type="spellEnd"/>
      <w:r>
        <w:rPr>
          <w:rFonts w:ascii="Times New Roman" w:hAnsi="Times New Roman" w:cs="Times New Roman" w:hint="eastAsia"/>
          <w:sz w:val="20"/>
          <w:szCs w:val="20"/>
        </w:rPr>
        <w:t>). The best predictions have been marked with asterisks</w:t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in the validation set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bookmarkEnd w:id="11"/>
    </w:p>
    <w:p w14:paraId="77F72BB3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054712E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286D4FE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9A5E19A" w14:textId="77777777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BCC95CE" w14:textId="2259F6C2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705C2D17" w14:textId="77777777" w:rsidR="0048119B" w:rsidRDefault="0048119B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29BD6E7" w14:textId="25B06631" w:rsidR="0063740A" w:rsidRDefault="0063740A" w:rsidP="0063740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7EBB209" w14:textId="1169705F" w:rsidR="00A16FCA" w:rsidRDefault="00A16FCA" w:rsidP="00A16FCA">
      <w:pPr>
        <w:widowControl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16FCA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A16FCA">
        <w:rPr>
          <w:rFonts w:ascii="Times New Roman" w:hAnsi="Times New Roman" w:cs="Times New Roman"/>
          <w:b/>
          <w:bCs/>
          <w:sz w:val="20"/>
          <w:szCs w:val="20"/>
        </w:rPr>
        <w:t>1. Features Measured in Imag</w:t>
      </w:r>
      <w:r w:rsidR="00936D1D">
        <w:rPr>
          <w:rFonts w:ascii="Times New Roman" w:hAnsi="Times New Roman" w:cs="Times New Roman"/>
          <w:b/>
          <w:bCs/>
          <w:sz w:val="20"/>
          <w:szCs w:val="20"/>
        </w:rPr>
        <w:t>e</w:t>
      </w:r>
      <w:r w:rsidRPr="00A16FCA">
        <w:rPr>
          <w:rFonts w:ascii="Times New Roman" w:hAnsi="Times New Roman" w:cs="Times New Roman"/>
          <w:b/>
          <w:bCs/>
          <w:sz w:val="20"/>
          <w:szCs w:val="20"/>
        </w:rPr>
        <w:t>s</w:t>
      </w:r>
    </w:p>
    <w:p w14:paraId="73995818" w14:textId="63239965" w:rsidR="00A16FCA" w:rsidRPr="00A16FCA" w:rsidRDefault="00A16FCA" w:rsidP="00A16FCA">
      <w:pPr>
        <w:widowControl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4E9110A" wp14:editId="5AB4B893">
            <wp:extent cx="5274310" cy="6989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3658" w14:textId="0283A8C8" w:rsidR="00A16FCA" w:rsidRDefault="00A16FCA" w:rsidP="00A16FC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A16FCA">
        <w:rPr>
          <w:rFonts w:ascii="Times New Roman" w:hAnsi="Times New Roman" w:cs="Times New Roman"/>
          <w:sz w:val="20"/>
          <w:szCs w:val="20"/>
        </w:rPr>
        <w:t xml:space="preserve">All imaging features used to predict VA. Please see Table S1 for a detailed description of all measured features. (A, B, and C) Early, middle and late phase FFA of the left eye of a 46-year-old patient with CSC. (D, E, and F) Contemporaneous ICGA of the same patient. (G) Horizontal B-scan OCT of a </w:t>
      </w:r>
      <w:r w:rsidRPr="00A16FCA">
        <w:rPr>
          <w:rFonts w:ascii="Times New Roman" w:hAnsi="Times New Roman" w:cs="Times New Roman"/>
          <w:sz w:val="20"/>
          <w:szCs w:val="20"/>
        </w:rPr>
        <w:lastRenderedPageBreak/>
        <w:t xml:space="preserve">patient with CSC, and manual measurements </w:t>
      </w:r>
      <w:r w:rsidR="00936D1D">
        <w:rPr>
          <w:rFonts w:ascii="Times New Roman" w:hAnsi="Times New Roman" w:cs="Times New Roman"/>
          <w:sz w:val="20"/>
          <w:szCs w:val="20"/>
        </w:rPr>
        <w:t>are</w:t>
      </w:r>
      <w:r w:rsidRPr="00A16FCA">
        <w:rPr>
          <w:rFonts w:ascii="Times New Roman" w:hAnsi="Times New Roman" w:cs="Times New Roman"/>
          <w:sz w:val="20"/>
          <w:szCs w:val="20"/>
        </w:rPr>
        <w:t xml:space="preserve"> labeled as follows: green line, RNEL; yellow line, SRF; and red line, </w:t>
      </w:r>
      <w:proofErr w:type="spellStart"/>
      <w:r w:rsidRPr="00A16FCA">
        <w:rPr>
          <w:rFonts w:ascii="Times New Roman" w:hAnsi="Times New Roman" w:cs="Times New Roman"/>
          <w:sz w:val="20"/>
          <w:szCs w:val="20"/>
        </w:rPr>
        <w:t>ChT</w:t>
      </w:r>
      <w:proofErr w:type="spellEnd"/>
      <w:r w:rsidRPr="00A16FCA">
        <w:rPr>
          <w:rFonts w:ascii="Times New Roman" w:hAnsi="Times New Roman" w:cs="Times New Roman"/>
          <w:sz w:val="20"/>
          <w:szCs w:val="20"/>
        </w:rPr>
        <w:t xml:space="preserve">; (H) Yellow line, CMT; White arrow, PED; and (I) Yellow arrow, DLS; White arrow, Bruch's membrane. (J) The </w:t>
      </w:r>
      <w:proofErr w:type="spellStart"/>
      <w:r w:rsidRPr="00A16FCA">
        <w:rPr>
          <w:rFonts w:ascii="Times New Roman" w:hAnsi="Times New Roman" w:cs="Times New Roman"/>
          <w:sz w:val="20"/>
          <w:szCs w:val="20"/>
        </w:rPr>
        <w:t>en</w:t>
      </w:r>
      <w:proofErr w:type="spellEnd"/>
      <w:r w:rsidRPr="00A16FCA">
        <w:rPr>
          <w:rFonts w:ascii="Times New Roman" w:hAnsi="Times New Roman" w:cs="Times New Roman"/>
          <w:sz w:val="20"/>
          <w:szCs w:val="20"/>
        </w:rPr>
        <w:t xml:space="preserve"> face projection slab area of the 3*3 pattern on OCTA. (K) An area of high reflection related to active leakage and low reflection was surrounded in the superficial choroidal layer. (L) The observation of a superficial choroidal layer on OCTA confirmed the presence of BVN. FFA, fundus fluorescein angiography; ICGA, indocyanine green angiography; OCT, optical coherence tomography; OCTA, optical coherence tomography angiography; SRF, subretinal fluid; RNEL, retinal neuroepithelial layer; </w:t>
      </w:r>
      <w:proofErr w:type="spellStart"/>
      <w:r w:rsidRPr="00A16FCA">
        <w:rPr>
          <w:rFonts w:ascii="Times New Roman" w:hAnsi="Times New Roman" w:cs="Times New Roman"/>
          <w:sz w:val="20"/>
          <w:szCs w:val="20"/>
        </w:rPr>
        <w:t>ChT</w:t>
      </w:r>
      <w:proofErr w:type="spellEnd"/>
      <w:r w:rsidRPr="00A16FCA">
        <w:rPr>
          <w:rFonts w:ascii="Times New Roman" w:hAnsi="Times New Roman" w:cs="Times New Roman"/>
          <w:sz w:val="20"/>
          <w:szCs w:val="20"/>
        </w:rPr>
        <w:t>, choroidal thickness; PED, retinal pigment epithelial detachment; DLS, double-layer sign; BVN, branching vascular network.</w:t>
      </w:r>
    </w:p>
    <w:p w14:paraId="3A8C7E33" w14:textId="77777777" w:rsidR="00F1372C" w:rsidRDefault="00F1372C" w:rsidP="00A16FCA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F90384E" w14:textId="2105ED4C" w:rsidR="00C96CF4" w:rsidRPr="00C96CF4" w:rsidRDefault="00C96CF4" w:rsidP="00C96CF4">
      <w:pPr>
        <w:widowControl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>Figure S</w:t>
      </w:r>
      <w:r w:rsidR="00EF238A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t>. V</w:t>
      </w:r>
      <w:r w:rsidRPr="00C96CF4">
        <w:rPr>
          <w:rFonts w:ascii="Times New Roman" w:hAnsi="Times New Roman" w:cs="Times New Roman"/>
          <w:b/>
          <w:bCs/>
          <w:sz w:val="20"/>
          <w:szCs w:val="20"/>
        </w:rPr>
        <w:t xml:space="preserve">isual Acuity Prediction Fitting Curve of </w:t>
      </w:r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Simplified Model </w:t>
      </w:r>
      <w:r w:rsidRPr="00C96CF4">
        <w:rPr>
          <w:rFonts w:ascii="Times New Roman" w:hAnsi="Times New Roman" w:cs="Times New Roman"/>
          <w:b/>
          <w:bCs/>
          <w:sz w:val="20"/>
          <w:szCs w:val="20"/>
        </w:rPr>
        <w:t>Ⅰ</w:t>
      </w:r>
    </w:p>
    <w:p w14:paraId="1ACCE0C1" w14:textId="434460F2" w:rsidR="00C96CF4" w:rsidRPr="00C96CF4" w:rsidRDefault="00A55084" w:rsidP="00C96CF4">
      <w:pPr>
        <w:widowControl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B0DD43C" wp14:editId="50F7145D">
            <wp:extent cx="5987453" cy="1317009"/>
            <wp:effectExtent l="0" t="0" r="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06" cy="13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70C7A" w14:textId="0C5E5F56" w:rsidR="00C96CF4" w:rsidRDefault="00C96CF4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96CF4">
        <w:rPr>
          <w:rFonts w:ascii="Times New Roman" w:hAnsi="Times New Roman" w:cs="Times New Roman"/>
          <w:sz w:val="20"/>
          <w:szCs w:val="20"/>
        </w:rPr>
        <w:t xml:space="preserve">These plots show the differences between </w:t>
      </w:r>
      <w:r w:rsidRPr="00C96CF4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C96CF4">
        <w:rPr>
          <w:rFonts w:ascii="Times New Roman" w:hAnsi="Times New Roman" w:cs="Times New Roman"/>
          <w:sz w:val="20"/>
          <w:szCs w:val="20"/>
        </w:rPr>
        <w:t>VA predictions (</w:t>
      </w:r>
      <w:r w:rsidR="00A55084">
        <w:rPr>
          <w:rFonts w:ascii="Times New Roman" w:hAnsi="Times New Roman" w:cs="Times New Roman" w:hint="eastAsia"/>
          <w:sz w:val="20"/>
          <w:szCs w:val="20"/>
        </w:rPr>
        <w:t>s</w:t>
      </w:r>
      <w:r w:rsidR="00A55084" w:rsidRPr="00A55084">
        <w:rPr>
          <w:rFonts w:ascii="Times New Roman" w:hAnsi="Times New Roman" w:cs="Times New Roman"/>
          <w:sz w:val="20"/>
          <w:szCs w:val="20"/>
        </w:rPr>
        <w:t>olid line</w:t>
      </w:r>
      <w:r w:rsidRPr="00C96CF4">
        <w:rPr>
          <w:rFonts w:ascii="Times New Roman" w:hAnsi="Times New Roman" w:cs="Times New Roman"/>
          <w:sz w:val="20"/>
          <w:szCs w:val="20"/>
        </w:rPr>
        <w:t>) and the ground truth (</w:t>
      </w:r>
      <w:r w:rsidR="004C6DA8" w:rsidRPr="004C6DA8">
        <w:rPr>
          <w:rFonts w:ascii="Times New Roman" w:hAnsi="Times New Roman" w:cs="Times New Roman"/>
          <w:sz w:val="20"/>
          <w:szCs w:val="20"/>
        </w:rPr>
        <w:t>dotte</w:t>
      </w:r>
      <w:r w:rsidR="004C6DA8">
        <w:rPr>
          <w:rFonts w:ascii="Times New Roman" w:hAnsi="Times New Roman" w:cs="Times New Roman"/>
          <w:sz w:val="20"/>
          <w:szCs w:val="20"/>
        </w:rPr>
        <w:t xml:space="preserve">d </w:t>
      </w:r>
      <w:r w:rsidRPr="00C96CF4">
        <w:rPr>
          <w:rFonts w:ascii="Times New Roman" w:hAnsi="Times New Roman" w:cs="Times New Roman"/>
          <w:sz w:val="20"/>
          <w:szCs w:val="20"/>
        </w:rPr>
        <w:t xml:space="preserve">line) </w:t>
      </w:r>
      <w:r w:rsidR="00CC67BA" w:rsidRPr="00CC67BA">
        <w:rPr>
          <w:rFonts w:ascii="Times New Roman" w:hAnsi="Times New Roman" w:cs="Times New Roman"/>
          <w:sz w:val="20"/>
          <w:szCs w:val="20"/>
        </w:rPr>
        <w:t xml:space="preserve">based </w:t>
      </w:r>
      <w:r w:rsidR="004C6DA8" w:rsidRPr="004C6DA8">
        <w:rPr>
          <w:rFonts w:ascii="Times New Roman" w:hAnsi="Times New Roman" w:cs="Times New Roman"/>
          <w:sz w:val="20"/>
          <w:szCs w:val="20"/>
        </w:rPr>
        <w:t>on the XEC set</w:t>
      </w:r>
      <w:r w:rsidRPr="00C96CF4">
        <w:rPr>
          <w:rFonts w:ascii="Times New Roman" w:hAnsi="Times New Roman" w:cs="Times New Roman"/>
          <w:sz w:val="20"/>
          <w:szCs w:val="20"/>
        </w:rPr>
        <w:t xml:space="preserve"> </w:t>
      </w:r>
      <w:r w:rsidR="004C6DA8">
        <w:rPr>
          <w:rFonts w:ascii="Times New Roman" w:hAnsi="Times New Roman" w:cs="Times New Roman"/>
          <w:sz w:val="20"/>
          <w:szCs w:val="20"/>
        </w:rPr>
        <w:t>with simplified</w:t>
      </w:r>
      <w:r w:rsidRPr="00C96CF4">
        <w:rPr>
          <w:rFonts w:ascii="Times New Roman" w:hAnsi="Times New Roman" w:cs="Times New Roman" w:hint="eastAsia"/>
          <w:sz w:val="20"/>
          <w:szCs w:val="20"/>
        </w:rPr>
        <w:t xml:space="preserve"> model</w:t>
      </w:r>
      <w:r w:rsidRPr="00C96CF4">
        <w:rPr>
          <w:rFonts w:ascii="Times New Roman" w:hAnsi="Times New Roman" w:cs="Times New Roman"/>
          <w:sz w:val="20"/>
          <w:szCs w:val="20"/>
        </w:rPr>
        <w:t xml:space="preserve"> Ⅰ. The x-axis represents individual eyes of patients as consecutive numbers. The y-axis shows VA (in logarithm of minimum angle of resolution [</w:t>
      </w:r>
      <w:proofErr w:type="spellStart"/>
      <w:r w:rsidRPr="00C96CF4">
        <w:rPr>
          <w:rFonts w:ascii="Times New Roman" w:hAnsi="Times New Roman" w:cs="Times New Roman"/>
          <w:sz w:val="20"/>
          <w:szCs w:val="20"/>
        </w:rPr>
        <w:t>logMAR</w:t>
      </w:r>
      <w:proofErr w:type="spellEnd"/>
      <w:r w:rsidRPr="00C96CF4">
        <w:rPr>
          <w:rFonts w:ascii="Times New Roman" w:hAnsi="Times New Roman" w:cs="Times New Roman"/>
          <w:sz w:val="20"/>
          <w:szCs w:val="20"/>
        </w:rPr>
        <w:t>] units). VA, visual a</w:t>
      </w:r>
      <w:r w:rsidRPr="00C96CF4">
        <w:rPr>
          <w:rFonts w:ascii="Times New Roman" w:hAnsi="Times New Roman" w:cs="Times New Roman" w:hint="eastAsia"/>
          <w:sz w:val="20"/>
          <w:szCs w:val="20"/>
        </w:rPr>
        <w:t>c</w:t>
      </w:r>
      <w:r w:rsidRPr="00C96CF4">
        <w:rPr>
          <w:rFonts w:ascii="Times New Roman" w:hAnsi="Times New Roman" w:cs="Times New Roman"/>
          <w:sz w:val="20"/>
          <w:szCs w:val="20"/>
        </w:rPr>
        <w:t>uity; XEC, Xiamen Eye Center.</w:t>
      </w:r>
    </w:p>
    <w:p w14:paraId="15067F49" w14:textId="3AD23455" w:rsidR="00C96CF4" w:rsidRDefault="00C96CF4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D2E777F" w14:textId="6AAB1C13" w:rsidR="00F1372C" w:rsidRDefault="00F1372C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160F60B" w14:textId="3FCBE87A" w:rsidR="00F1372C" w:rsidRDefault="00F1372C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CA25A0E" w14:textId="77777777" w:rsidR="00F1372C" w:rsidRPr="00C96CF4" w:rsidRDefault="00F1372C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354DDAA1" w14:textId="2A41867B" w:rsidR="00C96CF4" w:rsidRPr="00C96CF4" w:rsidRDefault="00C96CF4" w:rsidP="00C96CF4">
      <w:pPr>
        <w:widowControl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EF238A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t>. Visual Acuity Prediction Fitting Curve of Simplified Model</w:t>
      </w:r>
      <w:bookmarkStart w:id="12" w:name="_Hlk46498245"/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C96CF4">
        <w:rPr>
          <w:rFonts w:ascii="Times New Roman" w:hAnsi="Times New Roman" w:cs="Times New Roman"/>
          <w:b/>
          <w:bCs/>
          <w:sz w:val="20"/>
          <w:szCs w:val="20"/>
        </w:rPr>
        <w:t>Ⅱ</w:t>
      </w:r>
      <w:bookmarkEnd w:id="12"/>
    </w:p>
    <w:p w14:paraId="06C9146E" w14:textId="40BE7054" w:rsidR="00C96CF4" w:rsidRPr="00C96CF4" w:rsidRDefault="004C6DA8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1ABBECF" wp14:editId="3AFE17B8">
            <wp:extent cx="6086901" cy="1338883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42" cy="13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D7C4" w14:textId="0B9B24C5" w:rsidR="004C6DA8" w:rsidRDefault="004C6DA8" w:rsidP="004C6DA8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96CF4">
        <w:rPr>
          <w:rFonts w:ascii="Times New Roman" w:hAnsi="Times New Roman" w:cs="Times New Roman"/>
          <w:sz w:val="20"/>
          <w:szCs w:val="20"/>
        </w:rPr>
        <w:t xml:space="preserve">These plots show the differences between </w:t>
      </w:r>
      <w:r w:rsidRPr="00C96CF4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C96CF4">
        <w:rPr>
          <w:rFonts w:ascii="Times New Roman" w:hAnsi="Times New Roman" w:cs="Times New Roman"/>
          <w:sz w:val="20"/>
          <w:szCs w:val="20"/>
        </w:rPr>
        <w:t>VA predictions (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A55084">
        <w:rPr>
          <w:rFonts w:ascii="Times New Roman" w:hAnsi="Times New Roman" w:cs="Times New Roman"/>
          <w:sz w:val="20"/>
          <w:szCs w:val="20"/>
        </w:rPr>
        <w:t>olid line</w:t>
      </w:r>
      <w:r w:rsidRPr="00C96CF4">
        <w:rPr>
          <w:rFonts w:ascii="Times New Roman" w:hAnsi="Times New Roman" w:cs="Times New Roman"/>
          <w:sz w:val="20"/>
          <w:szCs w:val="20"/>
        </w:rPr>
        <w:t>) and the ground truth (</w:t>
      </w:r>
      <w:r w:rsidRPr="004C6DA8">
        <w:rPr>
          <w:rFonts w:ascii="Times New Roman" w:hAnsi="Times New Roman" w:cs="Times New Roman"/>
          <w:sz w:val="20"/>
          <w:szCs w:val="20"/>
        </w:rPr>
        <w:t>dotte</w:t>
      </w:r>
      <w:r>
        <w:rPr>
          <w:rFonts w:ascii="Times New Roman" w:hAnsi="Times New Roman" w:cs="Times New Roman"/>
          <w:sz w:val="20"/>
          <w:szCs w:val="20"/>
        </w:rPr>
        <w:t xml:space="preserve">d </w:t>
      </w:r>
      <w:r w:rsidRPr="00C96CF4">
        <w:rPr>
          <w:rFonts w:ascii="Times New Roman" w:hAnsi="Times New Roman" w:cs="Times New Roman"/>
          <w:sz w:val="20"/>
          <w:szCs w:val="20"/>
        </w:rPr>
        <w:t xml:space="preserve">line) </w:t>
      </w:r>
      <w:r w:rsidR="00CC67BA" w:rsidRPr="00CC67BA">
        <w:rPr>
          <w:rFonts w:ascii="Times New Roman" w:hAnsi="Times New Roman" w:cs="Times New Roman"/>
          <w:sz w:val="20"/>
          <w:szCs w:val="20"/>
        </w:rPr>
        <w:t xml:space="preserve">based </w:t>
      </w:r>
      <w:r w:rsidRPr="004C6DA8">
        <w:rPr>
          <w:rFonts w:ascii="Times New Roman" w:hAnsi="Times New Roman" w:cs="Times New Roman"/>
          <w:sz w:val="20"/>
          <w:szCs w:val="20"/>
        </w:rPr>
        <w:t>on the XEC set</w:t>
      </w:r>
      <w:r w:rsidRPr="00C96CF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with simplified</w:t>
      </w:r>
      <w:r w:rsidRPr="00C96CF4">
        <w:rPr>
          <w:rFonts w:ascii="Times New Roman" w:hAnsi="Times New Roman" w:cs="Times New Roman" w:hint="eastAsia"/>
          <w:sz w:val="20"/>
          <w:szCs w:val="20"/>
        </w:rPr>
        <w:t xml:space="preserve"> model</w:t>
      </w:r>
      <w:r w:rsidRPr="004C6DA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C6DA8">
        <w:rPr>
          <w:rFonts w:ascii="Times New Roman" w:hAnsi="Times New Roman" w:cs="Times New Roman"/>
          <w:sz w:val="20"/>
          <w:szCs w:val="20"/>
        </w:rPr>
        <w:t>Ⅱ</w:t>
      </w:r>
      <w:r w:rsidRPr="00C96CF4">
        <w:rPr>
          <w:rFonts w:ascii="Times New Roman" w:hAnsi="Times New Roman" w:cs="Times New Roman"/>
          <w:sz w:val="20"/>
          <w:szCs w:val="20"/>
        </w:rPr>
        <w:t>. The x-axis represents individual eyes of patients as consecutive numbers. The y-axis shows VA (in logarithm of minimum angle of resolution [</w:t>
      </w:r>
      <w:proofErr w:type="spellStart"/>
      <w:r w:rsidRPr="00C96CF4">
        <w:rPr>
          <w:rFonts w:ascii="Times New Roman" w:hAnsi="Times New Roman" w:cs="Times New Roman"/>
          <w:sz w:val="20"/>
          <w:szCs w:val="20"/>
        </w:rPr>
        <w:t>logMAR</w:t>
      </w:r>
      <w:proofErr w:type="spellEnd"/>
      <w:r w:rsidRPr="00C96CF4">
        <w:rPr>
          <w:rFonts w:ascii="Times New Roman" w:hAnsi="Times New Roman" w:cs="Times New Roman"/>
          <w:sz w:val="20"/>
          <w:szCs w:val="20"/>
        </w:rPr>
        <w:t>] units). VA, visual a</w:t>
      </w:r>
      <w:r w:rsidRPr="00C96CF4">
        <w:rPr>
          <w:rFonts w:ascii="Times New Roman" w:hAnsi="Times New Roman" w:cs="Times New Roman" w:hint="eastAsia"/>
          <w:sz w:val="20"/>
          <w:szCs w:val="20"/>
        </w:rPr>
        <w:t>c</w:t>
      </w:r>
      <w:r w:rsidRPr="00C96CF4">
        <w:rPr>
          <w:rFonts w:ascii="Times New Roman" w:hAnsi="Times New Roman" w:cs="Times New Roman"/>
          <w:sz w:val="20"/>
          <w:szCs w:val="20"/>
        </w:rPr>
        <w:t>uity; XEC, Xiamen Eye Center.</w:t>
      </w:r>
    </w:p>
    <w:p w14:paraId="6BB73155" w14:textId="77777777" w:rsidR="004C6DA8" w:rsidRPr="00C96CF4" w:rsidRDefault="004C6DA8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7FE0C8B4" w14:textId="1E582957" w:rsidR="00C96CF4" w:rsidRPr="00C96CF4" w:rsidRDefault="00C96CF4" w:rsidP="00C96CF4">
      <w:pPr>
        <w:widowControl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</w:t>
      </w:r>
      <w:r w:rsidR="00EF238A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C96CF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Visual Acuity Prediction Fitting Curve of Simplified Model </w:t>
      </w:r>
      <w:r w:rsidRPr="00C96CF4">
        <w:rPr>
          <w:rFonts w:ascii="Times New Roman" w:hAnsi="Times New Roman" w:cs="Times New Roman"/>
          <w:b/>
          <w:bCs/>
          <w:sz w:val="20"/>
          <w:szCs w:val="20"/>
        </w:rPr>
        <w:t>Ⅲ</w:t>
      </w:r>
    </w:p>
    <w:p w14:paraId="6D80AC61" w14:textId="1E543A6D" w:rsidR="00C96CF4" w:rsidRPr="00C96CF4" w:rsidRDefault="004C6DA8" w:rsidP="00C96CF4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5221D2" wp14:editId="04048AE0">
            <wp:extent cx="5274310" cy="1160145"/>
            <wp:effectExtent l="0" t="0" r="2540" b="190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B62A" w14:textId="06FF3C6D" w:rsidR="0063740A" w:rsidRPr="004B3902" w:rsidRDefault="004C6DA8" w:rsidP="004B3902">
      <w:pPr>
        <w:widowControl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96CF4">
        <w:rPr>
          <w:rFonts w:ascii="Times New Roman" w:hAnsi="Times New Roman" w:cs="Times New Roman"/>
          <w:sz w:val="20"/>
          <w:szCs w:val="20"/>
        </w:rPr>
        <w:t xml:space="preserve">These plots show the differences between </w:t>
      </w:r>
      <w:r w:rsidRPr="00C96CF4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Pr="00C96CF4">
        <w:rPr>
          <w:rFonts w:ascii="Times New Roman" w:hAnsi="Times New Roman" w:cs="Times New Roman"/>
          <w:sz w:val="20"/>
          <w:szCs w:val="20"/>
        </w:rPr>
        <w:t>VA predictions (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 w:rsidRPr="00A55084">
        <w:rPr>
          <w:rFonts w:ascii="Times New Roman" w:hAnsi="Times New Roman" w:cs="Times New Roman"/>
          <w:sz w:val="20"/>
          <w:szCs w:val="20"/>
        </w:rPr>
        <w:t>olid line</w:t>
      </w:r>
      <w:r w:rsidRPr="00C96CF4">
        <w:rPr>
          <w:rFonts w:ascii="Times New Roman" w:hAnsi="Times New Roman" w:cs="Times New Roman"/>
          <w:sz w:val="20"/>
          <w:szCs w:val="20"/>
        </w:rPr>
        <w:t>) and the ground truth (</w:t>
      </w:r>
      <w:r w:rsidRPr="004C6DA8">
        <w:rPr>
          <w:rFonts w:ascii="Times New Roman" w:hAnsi="Times New Roman" w:cs="Times New Roman"/>
          <w:sz w:val="20"/>
          <w:szCs w:val="20"/>
        </w:rPr>
        <w:t>dotte</w:t>
      </w:r>
      <w:r>
        <w:rPr>
          <w:rFonts w:ascii="Times New Roman" w:hAnsi="Times New Roman" w:cs="Times New Roman"/>
          <w:sz w:val="20"/>
          <w:szCs w:val="20"/>
        </w:rPr>
        <w:t xml:space="preserve">d </w:t>
      </w:r>
      <w:r w:rsidRPr="00C96CF4">
        <w:rPr>
          <w:rFonts w:ascii="Times New Roman" w:hAnsi="Times New Roman" w:cs="Times New Roman"/>
          <w:sz w:val="20"/>
          <w:szCs w:val="20"/>
        </w:rPr>
        <w:t xml:space="preserve">line) </w:t>
      </w:r>
      <w:r w:rsidR="00CC67BA" w:rsidRPr="00CC67BA">
        <w:rPr>
          <w:rFonts w:ascii="Times New Roman" w:hAnsi="Times New Roman" w:cs="Times New Roman"/>
          <w:sz w:val="20"/>
          <w:szCs w:val="20"/>
        </w:rPr>
        <w:t xml:space="preserve">based </w:t>
      </w:r>
      <w:r w:rsidRPr="004C6DA8">
        <w:rPr>
          <w:rFonts w:ascii="Times New Roman" w:hAnsi="Times New Roman" w:cs="Times New Roman"/>
          <w:sz w:val="20"/>
          <w:szCs w:val="20"/>
        </w:rPr>
        <w:t>on the XEC set</w:t>
      </w:r>
      <w:r w:rsidRPr="00C96CF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with simplified</w:t>
      </w:r>
      <w:r w:rsidRPr="00C96CF4">
        <w:rPr>
          <w:rFonts w:ascii="Times New Roman" w:hAnsi="Times New Roman" w:cs="Times New Roman" w:hint="eastAsia"/>
          <w:sz w:val="20"/>
          <w:szCs w:val="20"/>
        </w:rPr>
        <w:t xml:space="preserve"> model </w:t>
      </w:r>
      <w:r w:rsidRPr="00C96CF4">
        <w:rPr>
          <w:rFonts w:ascii="Times New Roman" w:hAnsi="Times New Roman" w:cs="Times New Roman"/>
          <w:sz w:val="20"/>
          <w:szCs w:val="20"/>
        </w:rPr>
        <w:t>Ⅲ. The x-axis represents individual eyes of patients as consecutive numbers. The y-axis shows VA (in logarithm of minimum angle of resolution [</w:t>
      </w:r>
      <w:proofErr w:type="spellStart"/>
      <w:r w:rsidRPr="00C96CF4">
        <w:rPr>
          <w:rFonts w:ascii="Times New Roman" w:hAnsi="Times New Roman" w:cs="Times New Roman"/>
          <w:sz w:val="20"/>
          <w:szCs w:val="20"/>
        </w:rPr>
        <w:t>logMAR</w:t>
      </w:r>
      <w:proofErr w:type="spellEnd"/>
      <w:r w:rsidRPr="00C96CF4">
        <w:rPr>
          <w:rFonts w:ascii="Times New Roman" w:hAnsi="Times New Roman" w:cs="Times New Roman"/>
          <w:sz w:val="20"/>
          <w:szCs w:val="20"/>
        </w:rPr>
        <w:t>] units). VA, visual a</w:t>
      </w:r>
      <w:r w:rsidRPr="00C96CF4">
        <w:rPr>
          <w:rFonts w:ascii="Times New Roman" w:hAnsi="Times New Roman" w:cs="Times New Roman" w:hint="eastAsia"/>
          <w:sz w:val="20"/>
          <w:szCs w:val="20"/>
        </w:rPr>
        <w:t>c</w:t>
      </w:r>
      <w:r w:rsidRPr="00C96CF4">
        <w:rPr>
          <w:rFonts w:ascii="Times New Roman" w:hAnsi="Times New Roman" w:cs="Times New Roman"/>
          <w:sz w:val="20"/>
          <w:szCs w:val="20"/>
        </w:rPr>
        <w:t>uity; XEC, Xiamen Eye Center.</w:t>
      </w:r>
    </w:p>
    <w:sectPr w:rsidR="0063740A" w:rsidRPr="004B39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14BE9" w14:textId="77777777" w:rsidR="0004537F" w:rsidRDefault="0004537F">
      <w:r>
        <w:separator/>
      </w:r>
    </w:p>
  </w:endnote>
  <w:endnote w:type="continuationSeparator" w:id="0">
    <w:p w14:paraId="3E33E03C" w14:textId="77777777" w:rsidR="0004537F" w:rsidRDefault="0004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240396"/>
      <w:docPartObj>
        <w:docPartGallery w:val="Page Numbers (Bottom of Page)"/>
        <w:docPartUnique/>
      </w:docPartObj>
    </w:sdtPr>
    <w:sdtEndPr/>
    <w:sdtContent>
      <w:p w14:paraId="600E3543" w14:textId="77777777" w:rsidR="00314132" w:rsidRDefault="0031413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E7888">
          <w:rPr>
            <w:noProof/>
            <w:lang w:val="zh-CN"/>
          </w:rPr>
          <w:t>36</w:t>
        </w:r>
        <w:r>
          <w:fldChar w:fldCharType="end"/>
        </w:r>
      </w:p>
    </w:sdtContent>
  </w:sdt>
  <w:p w14:paraId="1C1E2DA6" w14:textId="77777777" w:rsidR="00314132" w:rsidRDefault="00314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23D24" w14:textId="77777777" w:rsidR="0004537F" w:rsidRDefault="0004537F">
      <w:r>
        <w:separator/>
      </w:r>
    </w:p>
  </w:footnote>
  <w:footnote w:type="continuationSeparator" w:id="0">
    <w:p w14:paraId="026A965C" w14:textId="77777777" w:rsidR="0004537F" w:rsidRDefault="00045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426B"/>
    <w:multiLevelType w:val="hybridMultilevel"/>
    <w:tmpl w:val="817E3EC4"/>
    <w:lvl w:ilvl="0" w:tplc="075EDB0A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D84DDF"/>
    <w:multiLevelType w:val="hybridMultilevel"/>
    <w:tmpl w:val="60CCE0B6"/>
    <w:lvl w:ilvl="0" w:tplc="075EDB0A">
      <w:start w:val="1"/>
      <w:numFmt w:val="lowerRoman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410584"/>
    <w:multiLevelType w:val="hybridMultilevel"/>
    <w:tmpl w:val="9EBADA00"/>
    <w:lvl w:ilvl="0" w:tplc="075EDB0A">
      <w:start w:val="1"/>
      <w:numFmt w:val="lowerRoman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532F9E"/>
    <w:multiLevelType w:val="hybridMultilevel"/>
    <w:tmpl w:val="D9AAFFEE"/>
    <w:lvl w:ilvl="0" w:tplc="075EDB0A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5D21BE"/>
    <w:multiLevelType w:val="hybridMultilevel"/>
    <w:tmpl w:val="A5E86844"/>
    <w:lvl w:ilvl="0" w:tplc="075EDB0A">
      <w:start w:val="1"/>
      <w:numFmt w:val="lowerRoman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KY_MEDREF_DOCUID" w:val="{EFBAE11F-2E16-4BC0-8669-11F2C876CAAB}"/>
    <w:docVar w:name="KY_MEDREF_VERSION" w:val="3"/>
  </w:docVars>
  <w:rsids>
    <w:rsidRoot w:val="00144773"/>
    <w:rsid w:val="0004537F"/>
    <w:rsid w:val="00073535"/>
    <w:rsid w:val="000D6BBC"/>
    <w:rsid w:val="00137ADE"/>
    <w:rsid w:val="00144773"/>
    <w:rsid w:val="001474D6"/>
    <w:rsid w:val="001551CB"/>
    <w:rsid w:val="001A2C25"/>
    <w:rsid w:val="001A5518"/>
    <w:rsid w:val="00215547"/>
    <w:rsid w:val="002268ED"/>
    <w:rsid w:val="00251341"/>
    <w:rsid w:val="002E7888"/>
    <w:rsid w:val="00314132"/>
    <w:rsid w:val="00323205"/>
    <w:rsid w:val="00390C3D"/>
    <w:rsid w:val="003B3046"/>
    <w:rsid w:val="004250E0"/>
    <w:rsid w:val="004633C8"/>
    <w:rsid w:val="0048119B"/>
    <w:rsid w:val="004B3902"/>
    <w:rsid w:val="004C6DA8"/>
    <w:rsid w:val="004D6498"/>
    <w:rsid w:val="005536A8"/>
    <w:rsid w:val="00577923"/>
    <w:rsid w:val="005B0E9B"/>
    <w:rsid w:val="005C29EC"/>
    <w:rsid w:val="005E3D12"/>
    <w:rsid w:val="00637269"/>
    <w:rsid w:val="0063740A"/>
    <w:rsid w:val="00646B83"/>
    <w:rsid w:val="006631E0"/>
    <w:rsid w:val="006B5421"/>
    <w:rsid w:val="006E5876"/>
    <w:rsid w:val="006F2CA3"/>
    <w:rsid w:val="00733030"/>
    <w:rsid w:val="00733690"/>
    <w:rsid w:val="00736E66"/>
    <w:rsid w:val="007403D3"/>
    <w:rsid w:val="007A091B"/>
    <w:rsid w:val="007A2F57"/>
    <w:rsid w:val="007C5B8D"/>
    <w:rsid w:val="008238F8"/>
    <w:rsid w:val="00847B4C"/>
    <w:rsid w:val="008747A7"/>
    <w:rsid w:val="00882D43"/>
    <w:rsid w:val="00893B94"/>
    <w:rsid w:val="008C1E59"/>
    <w:rsid w:val="008C5895"/>
    <w:rsid w:val="008E0D4F"/>
    <w:rsid w:val="00923888"/>
    <w:rsid w:val="00930A6D"/>
    <w:rsid w:val="00936D1D"/>
    <w:rsid w:val="00940CAA"/>
    <w:rsid w:val="0094292E"/>
    <w:rsid w:val="00987412"/>
    <w:rsid w:val="009A0CBC"/>
    <w:rsid w:val="009C0AF5"/>
    <w:rsid w:val="00A16FCA"/>
    <w:rsid w:val="00A527EF"/>
    <w:rsid w:val="00A55084"/>
    <w:rsid w:val="00A572D0"/>
    <w:rsid w:val="00A751BF"/>
    <w:rsid w:val="00A95977"/>
    <w:rsid w:val="00AA3823"/>
    <w:rsid w:val="00AA649A"/>
    <w:rsid w:val="00AD60A7"/>
    <w:rsid w:val="00B40AED"/>
    <w:rsid w:val="00B61342"/>
    <w:rsid w:val="00B97150"/>
    <w:rsid w:val="00BC2461"/>
    <w:rsid w:val="00C0598F"/>
    <w:rsid w:val="00C550F1"/>
    <w:rsid w:val="00C60528"/>
    <w:rsid w:val="00C96CF4"/>
    <w:rsid w:val="00CC11E2"/>
    <w:rsid w:val="00CC67BA"/>
    <w:rsid w:val="00CD7DDB"/>
    <w:rsid w:val="00CF0E1C"/>
    <w:rsid w:val="00D13D5A"/>
    <w:rsid w:val="00D20518"/>
    <w:rsid w:val="00D54FBF"/>
    <w:rsid w:val="00D87A78"/>
    <w:rsid w:val="00D91879"/>
    <w:rsid w:val="00DE1847"/>
    <w:rsid w:val="00E164D9"/>
    <w:rsid w:val="00EF238A"/>
    <w:rsid w:val="00F049A0"/>
    <w:rsid w:val="00F1049F"/>
    <w:rsid w:val="00F1372C"/>
    <w:rsid w:val="00F13843"/>
    <w:rsid w:val="00F267B6"/>
    <w:rsid w:val="00F329C0"/>
    <w:rsid w:val="00F33EF5"/>
    <w:rsid w:val="00F43E88"/>
    <w:rsid w:val="00F94DD7"/>
    <w:rsid w:val="00FA3348"/>
    <w:rsid w:val="00FA4FC1"/>
    <w:rsid w:val="00FC43F2"/>
    <w:rsid w:val="00FF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53C06"/>
  <w15:docId w15:val="{FF451900-DDE1-4180-97D5-C66CD0F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773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1447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77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773"/>
    <w:rPr>
      <w:b/>
      <w:bCs/>
      <w:kern w:val="44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773"/>
    <w:rPr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740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3740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6374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63740A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6374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63740A"/>
    <w:rPr>
      <w:sz w:val="18"/>
      <w:szCs w:val="18"/>
    </w:rPr>
  </w:style>
  <w:style w:type="table" w:styleId="TableGrid">
    <w:name w:val="Table Grid"/>
    <w:uiPriority w:val="59"/>
    <w:qFormat/>
    <w:rsid w:val="006374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qFormat/>
    <w:rsid w:val="0063740A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63740A"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63740A"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Normal"/>
    <w:link w:val="EndNoteBibliographyChar"/>
    <w:qFormat/>
    <w:rsid w:val="0063740A"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63740A"/>
    <w:rPr>
      <w:rFonts w:ascii="Calibri" w:hAnsi="Calibri" w:cs="Calibri"/>
      <w:sz w:val="20"/>
    </w:rPr>
  </w:style>
  <w:style w:type="paragraph" w:styleId="ListParagraph">
    <w:name w:val="List Paragraph"/>
    <w:basedOn w:val="Normal"/>
    <w:uiPriority w:val="34"/>
    <w:qFormat/>
    <w:rsid w:val="0063740A"/>
    <w:pPr>
      <w:ind w:firstLineChars="200" w:firstLine="420"/>
    </w:pPr>
  </w:style>
  <w:style w:type="table" w:customStyle="1" w:styleId="1">
    <w:name w:val="网格型1"/>
    <w:uiPriority w:val="59"/>
    <w:qFormat/>
    <w:rsid w:val="0063740A"/>
    <w:rPr>
      <w:kern w:val="0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63740A"/>
  </w:style>
  <w:style w:type="paragraph" w:styleId="TOC2">
    <w:name w:val="toc 2"/>
    <w:basedOn w:val="Normal"/>
    <w:next w:val="Normal"/>
    <w:autoRedefine/>
    <w:uiPriority w:val="39"/>
    <w:unhideWhenUsed/>
    <w:qFormat/>
    <w:rsid w:val="0063740A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D6BBC"/>
    <w:pPr>
      <w:widowControl/>
      <w:tabs>
        <w:tab w:val="right" w:leader="dot" w:pos="8296"/>
      </w:tabs>
      <w:spacing w:after="100" w:line="276" w:lineRule="auto"/>
      <w:jc w:val="center"/>
    </w:pPr>
    <w:rPr>
      <w:rFonts w:ascii="Times New Roman" w:hAnsi="Times New Roman" w:cs="Times New Roman"/>
      <w:b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C5303-8988-4380-914A-31F2FFEDC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18</Pages>
  <Words>6262</Words>
  <Characters>31060</Characters>
  <Application>Microsoft Office Word</Application>
  <DocSecurity>0</DocSecurity>
  <Lines>941</Lines>
  <Paragraphs>388</Paragraphs>
  <ScaleCrop>false</ScaleCrop>
  <Company/>
  <LinksUpToDate>false</LinksUpToDate>
  <CharactersWithSpaces>36934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Bilyana Bogdanova</cp:lastModifiedBy>
  <cp:revision>45</cp:revision>
  <dcterms:created xsi:type="dcterms:W3CDTF">2020-01-29T12:06:00Z</dcterms:created>
  <dcterms:modified xsi:type="dcterms:W3CDTF">2021-10-28T14:54:00Z</dcterms:modified>
</cp:coreProperties>
</file>