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1C8AA1E1" w:rsidR="00654E8F" w:rsidRDefault="00654E8F" w:rsidP="0001436A">
      <w:pPr>
        <w:pStyle w:val="SupplementaryMaterial"/>
      </w:pPr>
      <w:r w:rsidRPr="001549D3">
        <w:t>Supplementary Material</w:t>
      </w:r>
    </w:p>
    <w:p w14:paraId="444C20D1" w14:textId="77777777" w:rsidR="00E70E38" w:rsidRPr="00376CC5" w:rsidRDefault="00E70E38" w:rsidP="00E70E38">
      <w:pPr>
        <w:pStyle w:val="Title"/>
      </w:pPr>
      <w:r>
        <w:rPr>
          <w:sz w:val="28"/>
          <w:szCs w:val="28"/>
        </w:rPr>
        <w:t>Developmental trajectories of letter and speech sound integration during reading acquisition</w:t>
      </w:r>
    </w:p>
    <w:p w14:paraId="3793DCB3" w14:textId="6BEA715E" w:rsidR="00E70E38" w:rsidRPr="00376CC5" w:rsidRDefault="00E70E38" w:rsidP="00E70E38">
      <w:pPr>
        <w:pStyle w:val="AuthorList"/>
      </w:pPr>
      <w:r>
        <w:t>Iliana I. Karipidis</w:t>
      </w:r>
      <w:r w:rsidRPr="00A545C6">
        <w:rPr>
          <w:vertAlign w:val="superscript"/>
        </w:rPr>
        <w:t>1</w:t>
      </w:r>
      <w:r>
        <w:rPr>
          <w:vertAlign w:val="superscript"/>
        </w:rPr>
        <w:t>,2</w:t>
      </w:r>
      <w:r w:rsidRPr="00376CC5">
        <w:t xml:space="preserve">, </w:t>
      </w:r>
      <w:r>
        <w:t>Georgette Pleisch</w:t>
      </w:r>
      <w:r>
        <w:rPr>
          <w:vertAlign w:val="superscript"/>
        </w:rPr>
        <w:t>1</w:t>
      </w:r>
      <w:r w:rsidRPr="00376CC5">
        <w:t xml:space="preserve">, </w:t>
      </w:r>
      <w:r>
        <w:t>Sarah V. Di Pietro</w:t>
      </w:r>
      <w:r w:rsidRPr="00A545C6">
        <w:rPr>
          <w:vertAlign w:val="superscript"/>
        </w:rPr>
        <w:t>1,</w:t>
      </w:r>
      <w:r>
        <w:rPr>
          <w:vertAlign w:val="superscript"/>
        </w:rPr>
        <w:t>3</w:t>
      </w:r>
      <w:r>
        <w:t xml:space="preserve">, </w:t>
      </w:r>
      <w:proofErr w:type="spellStart"/>
      <w:r>
        <w:t>Gorka</w:t>
      </w:r>
      <w:proofErr w:type="spellEnd"/>
      <w:r>
        <w:t xml:space="preserve"> Fraga</w:t>
      </w:r>
      <w:r w:rsidR="004312B0">
        <w:t>-</w:t>
      </w:r>
      <w:r>
        <w:t>González</w:t>
      </w:r>
      <w:r w:rsidRPr="00A545C6">
        <w:rPr>
          <w:vertAlign w:val="superscript"/>
        </w:rPr>
        <w:t xml:space="preserve"> 1</w:t>
      </w:r>
      <w:r w:rsidRPr="00376CC5">
        <w:t xml:space="preserve">, </w:t>
      </w:r>
      <w:r>
        <w:t>Silvia Brem</w:t>
      </w:r>
      <w:r>
        <w:rPr>
          <w:vertAlign w:val="superscript"/>
        </w:rPr>
        <w:t>1,3,4</w:t>
      </w:r>
      <w:r w:rsidRPr="00A545C6">
        <w:rPr>
          <w:vertAlign w:val="superscript"/>
        </w:rPr>
        <w:t>*</w:t>
      </w:r>
    </w:p>
    <w:p w14:paraId="3E8692A6" w14:textId="6A30EEEE" w:rsidR="00E70E38" w:rsidRPr="00E70E38" w:rsidRDefault="00E70E38" w:rsidP="00E70E38">
      <w:pPr>
        <w:spacing w:before="240" w:after="0"/>
        <w:rPr>
          <w:rFonts w:cs="Times New Roman"/>
          <w:b/>
          <w:sz w:val="20"/>
          <w:szCs w:val="20"/>
        </w:rPr>
      </w:pPr>
      <w:r w:rsidRPr="00E70E38">
        <w:rPr>
          <w:rFonts w:cs="Times New Roman"/>
          <w:sz w:val="20"/>
          <w:szCs w:val="20"/>
          <w:vertAlign w:val="superscript"/>
        </w:rPr>
        <w:t>1</w:t>
      </w:r>
      <w:r w:rsidRPr="00E70E38">
        <w:rPr>
          <w:rFonts w:cs="Times New Roman"/>
          <w:sz w:val="20"/>
          <w:szCs w:val="20"/>
          <w:lang w:val="en"/>
        </w:rPr>
        <w:t xml:space="preserve">Department of Child and Adolescent Psychiatry and Psychotherapy, </w:t>
      </w:r>
      <w:r w:rsidR="00E60B0C">
        <w:rPr>
          <w:rFonts w:cs="Times New Roman"/>
          <w:sz w:val="20"/>
          <w:szCs w:val="20"/>
          <w:lang w:val="en"/>
        </w:rPr>
        <w:t>University Hospital of Psychiatry Zurich</w:t>
      </w:r>
      <w:r w:rsidRPr="00E70E38">
        <w:rPr>
          <w:rFonts w:cs="Times New Roman"/>
          <w:sz w:val="20"/>
          <w:szCs w:val="20"/>
          <w:lang w:val="en"/>
        </w:rPr>
        <w:t>, University of Zurich, Switzerland</w:t>
      </w:r>
    </w:p>
    <w:p w14:paraId="4BB4B90E" w14:textId="77777777" w:rsidR="00E70E38" w:rsidRPr="00E70E38" w:rsidRDefault="00E70E38" w:rsidP="00E70E38">
      <w:pPr>
        <w:spacing w:after="0"/>
        <w:rPr>
          <w:rFonts w:cs="Times New Roman"/>
          <w:sz w:val="20"/>
          <w:szCs w:val="20"/>
          <w:lang w:val="en"/>
        </w:rPr>
      </w:pPr>
      <w:r w:rsidRPr="00E70E38">
        <w:rPr>
          <w:rFonts w:cs="Times New Roman"/>
          <w:sz w:val="20"/>
          <w:szCs w:val="20"/>
          <w:vertAlign w:val="superscript"/>
        </w:rPr>
        <w:t>2</w:t>
      </w:r>
      <w:r w:rsidRPr="00E70E38">
        <w:rPr>
          <w:rFonts w:cs="Times New Roman"/>
          <w:sz w:val="20"/>
          <w:szCs w:val="20"/>
          <w:lang w:val="en"/>
        </w:rPr>
        <w:t>Center for Interdisciplinary Brain Sciences Research, Stanford University School of Medicine, Stanford, CA, USA</w:t>
      </w:r>
    </w:p>
    <w:p w14:paraId="6F2C2440" w14:textId="77777777" w:rsidR="00E70E38" w:rsidRPr="00E70E38" w:rsidRDefault="00E70E38" w:rsidP="0050693D">
      <w:pPr>
        <w:spacing w:after="0"/>
        <w:rPr>
          <w:rFonts w:cs="Times New Roman"/>
          <w:sz w:val="20"/>
          <w:szCs w:val="20"/>
          <w:lang w:val="en"/>
        </w:rPr>
      </w:pPr>
      <w:r w:rsidRPr="00E70E38">
        <w:rPr>
          <w:rFonts w:cs="Times New Roman"/>
          <w:sz w:val="20"/>
          <w:szCs w:val="20"/>
          <w:vertAlign w:val="superscript"/>
        </w:rPr>
        <w:t>3</w:t>
      </w:r>
      <w:r w:rsidRPr="00E70E38">
        <w:rPr>
          <w:rFonts w:cs="Times New Roman"/>
          <w:sz w:val="20"/>
          <w:szCs w:val="20"/>
          <w:lang w:val="en"/>
        </w:rPr>
        <w:t>Neuroscience Center Zurich, University of Zurich and ETH Zurich, Switzerland</w:t>
      </w:r>
    </w:p>
    <w:p w14:paraId="0D7107FD" w14:textId="3DA5FFCA" w:rsidR="00E70E38" w:rsidRPr="00E70E38" w:rsidRDefault="00E70E38" w:rsidP="00E70E38">
      <w:pPr>
        <w:rPr>
          <w:rFonts w:cs="Times New Roman"/>
          <w:b/>
          <w:sz w:val="20"/>
          <w:szCs w:val="20"/>
        </w:rPr>
      </w:pPr>
      <w:r w:rsidRPr="00E70E38">
        <w:rPr>
          <w:rFonts w:cs="Times New Roman"/>
          <w:sz w:val="20"/>
          <w:szCs w:val="20"/>
          <w:vertAlign w:val="superscript"/>
        </w:rPr>
        <w:t>4</w:t>
      </w:r>
      <w:r w:rsidRPr="00E70E38">
        <w:rPr>
          <w:rFonts w:cs="Times New Roman"/>
          <w:sz w:val="20"/>
          <w:szCs w:val="20"/>
          <w:lang w:val="en"/>
        </w:rPr>
        <w:t xml:space="preserve">MR-Center </w:t>
      </w:r>
      <w:r w:rsidR="00E60B0C">
        <w:rPr>
          <w:rFonts w:cs="Times New Roman"/>
          <w:sz w:val="20"/>
          <w:szCs w:val="20"/>
          <w:lang w:val="en"/>
        </w:rPr>
        <w:t>of the University Hospital of Zurich</w:t>
      </w:r>
      <w:r w:rsidRPr="00E70E38">
        <w:rPr>
          <w:rFonts w:cs="Times New Roman"/>
          <w:sz w:val="20"/>
          <w:szCs w:val="20"/>
          <w:lang w:val="en"/>
        </w:rPr>
        <w:t>, University of Zurich, Switzerland</w:t>
      </w:r>
    </w:p>
    <w:p w14:paraId="51826D4A" w14:textId="2C23AB98" w:rsidR="002662E4" w:rsidRPr="002662E4" w:rsidRDefault="00654E8F" w:rsidP="00E70E38">
      <w:pPr>
        <w:pStyle w:val="Heading1"/>
        <w:ind w:left="562" w:hanging="562"/>
      </w:pPr>
      <w:r w:rsidRPr="00994A3D">
        <w:t xml:space="preserve">Supplementary </w:t>
      </w:r>
      <w:r w:rsidR="002662E4">
        <w:t>Methods</w:t>
      </w:r>
    </w:p>
    <w:p w14:paraId="13A79963" w14:textId="6C88DF66" w:rsidR="002662E4" w:rsidRPr="001549D3" w:rsidRDefault="002662E4" w:rsidP="002662E4">
      <w:pPr>
        <w:pStyle w:val="Heading2"/>
      </w:pPr>
      <w:r>
        <w:t>Motion correction and scrubbing</w:t>
      </w:r>
    </w:p>
    <w:p w14:paraId="0AA8EAB0" w14:textId="77777777" w:rsidR="002662E4" w:rsidRDefault="002662E4" w:rsidP="00D12BD1">
      <w:pPr>
        <w:jc w:val="both"/>
      </w:pPr>
      <w:r>
        <w:t xml:space="preserve">For the core sample of n=29, at least one volume was repaired using the </w:t>
      </w:r>
      <w:proofErr w:type="spellStart"/>
      <w:r>
        <w:t>ArtRepair</w:t>
      </w:r>
      <w:proofErr w:type="spellEnd"/>
      <w:r>
        <w:t xml:space="preserve"> toolbox for 12 cases for T1 (m = 6.5 volumes) and T2 (m = 7.2 volumes), and 11 cases for T3 (m = 10.7 volumes). Scrubbing was performed in 10 cases for T1 (m = 6.5 volumes), 8 cases for T2 (m=8 volumes), and 9 cases in T3 (m = 8.3 volumes). Four data sets were not analyzed in full length either because the last blocks exceeded the defined motion thresholds (2 subjects, 5 blocks discarded) or because scanning had to be stopped prematurely (2 subjects, 2 and 3 blocks discarded respectively).</w:t>
      </w:r>
    </w:p>
    <w:p w14:paraId="5B3D32D3" w14:textId="77777777" w:rsidR="002662E4" w:rsidRPr="002662E4" w:rsidRDefault="002662E4" w:rsidP="00D12BD1">
      <w:pPr>
        <w:jc w:val="both"/>
      </w:pPr>
      <w:r>
        <w:t>For the enlarged sample of n = 47, at least one volume was repaired for 17/36 cases for T1 (m = 7.5 volumes), 21/45 cases for T2 (m = 7.2 volumes), and 16/40 cases for T3 (m = 9.5 volumes). Scrubbing was performed in 13 cases for T1 (m = 7.4 volumes), T2 (m = 9.2 volumes), and T3 (m = 7.3 volumes).</w:t>
      </w:r>
    </w:p>
    <w:p w14:paraId="6667CA4B" w14:textId="77777777" w:rsidR="002662E4" w:rsidRPr="002662E4" w:rsidRDefault="002662E4" w:rsidP="002662E4">
      <w:pPr>
        <w:pStyle w:val="Heading1"/>
      </w:pPr>
      <w:r w:rsidRPr="00994A3D">
        <w:t xml:space="preserve">Supplementary </w:t>
      </w:r>
      <w:r>
        <w:t>Analyses</w:t>
      </w:r>
    </w:p>
    <w:p w14:paraId="36C89BA1" w14:textId="7A328AA1" w:rsidR="002662E4" w:rsidRPr="001549D3" w:rsidRDefault="002662E4" w:rsidP="002662E4">
      <w:pPr>
        <w:pStyle w:val="Heading2"/>
      </w:pPr>
      <w:r>
        <w:t>Letter-speech sound processing in functional ROIs</w:t>
      </w:r>
    </w:p>
    <w:p w14:paraId="31AF0873" w14:textId="5A0DF30F" w:rsidR="002662E4" w:rsidRDefault="002662E4" w:rsidP="002662E4">
      <w:pPr>
        <w:spacing w:line="256" w:lineRule="auto"/>
        <w:jc w:val="both"/>
        <w:rPr>
          <w:b/>
        </w:rPr>
      </w:pPr>
      <w:r>
        <w:t xml:space="preserve">Additional functional region of interest (ROI) analyses </w:t>
      </w:r>
      <w:proofErr w:type="gramStart"/>
      <w:r>
        <w:t>were</w:t>
      </w:r>
      <w:proofErr w:type="gramEnd"/>
      <w:r>
        <w:t xml:space="preserve"> performed in left </w:t>
      </w:r>
      <w:proofErr w:type="spellStart"/>
      <w:r>
        <w:t>vOTC</w:t>
      </w:r>
      <w:proofErr w:type="spellEnd"/>
      <w:r>
        <w:t xml:space="preserve"> and the left </w:t>
      </w:r>
      <w:proofErr w:type="spellStart"/>
      <w:r>
        <w:t>Heschl’s</w:t>
      </w:r>
      <w:proofErr w:type="spellEnd"/>
      <w:r>
        <w:t xml:space="preserve"> gyrus (HG). For each time point and condition, masks of group activation (against baseline) in the left visual cortex and auditory cortex were extracted (n = 29; voxel-wise </w:t>
      </w:r>
      <w:proofErr w:type="spellStart"/>
      <w:r>
        <w:t>FWEcor</w:t>
      </w:r>
      <w:proofErr w:type="spellEnd"/>
      <w:r>
        <w:rPr>
          <w:i/>
        </w:rPr>
        <w:t xml:space="preserve"> P</w:t>
      </w:r>
      <w:r>
        <w:t xml:space="preserve"> &lt; .05). ROIs of the left visual and auditory regions were created by collapsing the masks across all time points and all unimodal and bimodal conditions (OR statement). The resulting functional ROIs in the visual cortex were then overlapped with an anatomical mask of the fusiform gyrus (AND statement), and functional ROIs in the auditory cortex were overlapped with an anatomical mask of the </w:t>
      </w:r>
      <w:proofErr w:type="spellStart"/>
      <w:r>
        <w:t>Heschl’s</w:t>
      </w:r>
      <w:proofErr w:type="spellEnd"/>
      <w:r>
        <w:t xml:space="preserve"> gyrus (Suppl. Fig. 2). </w:t>
      </w:r>
    </w:p>
    <w:p w14:paraId="22E3F860" w14:textId="0ACD092D" w:rsidR="002662E4" w:rsidRDefault="002662E4" w:rsidP="002662E4">
      <w:pPr>
        <w:spacing w:before="240" w:line="256" w:lineRule="auto"/>
        <w:jc w:val="both"/>
      </w:pPr>
      <w:r>
        <w:t xml:space="preserve">The LMM with factors time, congruency, and reading fluency was computed using mean beta values in the left </w:t>
      </w:r>
      <w:proofErr w:type="spellStart"/>
      <w:r>
        <w:t>vOTC</w:t>
      </w:r>
      <w:proofErr w:type="spellEnd"/>
      <w:r>
        <w:t xml:space="preserve"> ROI and in the left HG ROI. The results for the functional left </w:t>
      </w:r>
      <w:proofErr w:type="spellStart"/>
      <w:r>
        <w:t>vOTC</w:t>
      </w:r>
      <w:proofErr w:type="spellEnd"/>
      <w:r>
        <w:t xml:space="preserve"> ROI, confirmed the effects that we found for the letter-specific </w:t>
      </w:r>
      <w:proofErr w:type="spellStart"/>
      <w:r>
        <w:t>vOTC</w:t>
      </w:r>
      <w:proofErr w:type="spellEnd"/>
      <w:r>
        <w:t xml:space="preserve"> ROI. We found a significant main effect of time </w:t>
      </w:r>
      <w:r>
        <w:lastRenderedPageBreak/>
        <w:t>(</w:t>
      </w:r>
      <w:proofErr w:type="gramStart"/>
      <w:r>
        <w:t>F(</w:t>
      </w:r>
      <w:proofErr w:type="gramEnd"/>
      <w:r>
        <w:t xml:space="preserve">2,177) = 8.50, P &lt; .0001; Suppl. Fig. 2A) that was characterized by an increase of activation in the left </w:t>
      </w:r>
      <w:proofErr w:type="spellStart"/>
      <w:r>
        <w:t>vOTC</w:t>
      </w:r>
      <w:proofErr w:type="spellEnd"/>
      <w:r>
        <w:t xml:space="preserve"> ROI from T1 to T2  (t(177) = 3.44, </w:t>
      </w:r>
      <w:proofErr w:type="spellStart"/>
      <w:r>
        <w:t>Pcor</w:t>
      </w:r>
      <w:proofErr w:type="spellEnd"/>
      <w:r>
        <w:t xml:space="preserve"> = .002) and a decrease from T2 to T3 (t(177) = 3.53, </w:t>
      </w:r>
      <w:proofErr w:type="spellStart"/>
      <w:r>
        <w:t>Pcor</w:t>
      </w:r>
      <w:proofErr w:type="spellEnd"/>
      <w:r>
        <w:t xml:space="preserve"> = .002). The interaction of time and reading ability was also significant (</w:t>
      </w:r>
      <w:proofErr w:type="gramStart"/>
      <w:r>
        <w:t>F(</w:t>
      </w:r>
      <w:proofErr w:type="gramEnd"/>
      <w:r>
        <w:t xml:space="preserve">2,177) = 8.76, P = .005; Suppl. Fig. 2A). Activation in the left </w:t>
      </w:r>
      <w:proofErr w:type="spellStart"/>
      <w:r>
        <w:t>vOTC</w:t>
      </w:r>
      <w:proofErr w:type="spellEnd"/>
      <w:r>
        <w:t xml:space="preserve"> during audiovisual processing of letters increased in children with typical reading outcomes from T1 to T2 (</w:t>
      </w:r>
      <w:proofErr w:type="gramStart"/>
      <w:r>
        <w:t>t(</w:t>
      </w:r>
      <w:proofErr w:type="gramEnd"/>
      <w:r>
        <w:t xml:space="preserve">177) = 4.98, </w:t>
      </w:r>
      <w:proofErr w:type="spellStart"/>
      <w:r>
        <w:t>Pcor</w:t>
      </w:r>
      <w:proofErr w:type="spellEnd"/>
      <w:r>
        <w:t xml:space="preserve"> &lt; .001), and from T1 to T3 (T3&gt;T1 t(177) = 3.58, </w:t>
      </w:r>
      <w:proofErr w:type="spellStart"/>
      <w:r>
        <w:t>Pcor</w:t>
      </w:r>
      <w:proofErr w:type="spellEnd"/>
      <w:r>
        <w:t xml:space="preserve"> = .006). Children with poor reading outcomes did not show a significant difference of activation in the left </w:t>
      </w:r>
      <w:proofErr w:type="spellStart"/>
      <w:r>
        <w:t>vOTC</w:t>
      </w:r>
      <w:proofErr w:type="spellEnd"/>
      <w:r>
        <w:t xml:space="preserve"> from T1 to T2 (</w:t>
      </w:r>
      <w:proofErr w:type="gramStart"/>
      <w:r>
        <w:t>t(</w:t>
      </w:r>
      <w:proofErr w:type="gramEnd"/>
      <w:r>
        <w:t xml:space="preserve">177) = 0.65, </w:t>
      </w:r>
      <w:proofErr w:type="spellStart"/>
      <w:r>
        <w:t>Pcor</w:t>
      </w:r>
      <w:proofErr w:type="spellEnd"/>
      <w:r>
        <w:t xml:space="preserve"> = .987) but a decrease at T3 (T1&gt;T3: t(177) = 2.58, </w:t>
      </w:r>
      <w:proofErr w:type="spellStart"/>
      <w:r>
        <w:t>Pcor</w:t>
      </w:r>
      <w:proofErr w:type="spellEnd"/>
      <w:r>
        <w:t xml:space="preserve"> = .108; T2&gt;T3: t(177) = 3.49, </w:t>
      </w:r>
      <w:proofErr w:type="spellStart"/>
      <w:r>
        <w:t>Pcor</w:t>
      </w:r>
      <w:proofErr w:type="spellEnd"/>
      <w:r>
        <w:t xml:space="preserve"> = .008). Group differences within time points were not significant (</w:t>
      </w:r>
      <w:proofErr w:type="spellStart"/>
      <w:r>
        <w:t>Pcor</w:t>
      </w:r>
      <w:proofErr w:type="spellEnd"/>
      <w:r>
        <w:t xml:space="preserve"> &gt; .183).</w:t>
      </w:r>
    </w:p>
    <w:p w14:paraId="1EBC3120" w14:textId="77777777" w:rsidR="002662E4" w:rsidRDefault="002662E4" w:rsidP="002662E4">
      <w:pPr>
        <w:spacing w:before="240" w:line="256" w:lineRule="auto"/>
        <w:jc w:val="both"/>
      </w:pPr>
      <w:r>
        <w:t>A significant main effect of time was also found for the left HG ROI (</w:t>
      </w:r>
      <w:proofErr w:type="gramStart"/>
      <w:r>
        <w:t>F(</w:t>
      </w:r>
      <w:proofErr w:type="gramEnd"/>
      <w:r>
        <w:t xml:space="preserve">2,182) = 17.38, P &lt; .001;  Suppl. Fig. 2B). Audiovisual processing of letter resulted in stronger activation in the left HG in T2 and T3 compared to T1 (T2&gt;T1: </w:t>
      </w:r>
      <w:proofErr w:type="gramStart"/>
      <w:r>
        <w:t>t(</w:t>
      </w:r>
      <w:proofErr w:type="gramEnd"/>
      <w:r>
        <w:t xml:space="preserve">182) = 5.89, </w:t>
      </w:r>
      <w:proofErr w:type="spellStart"/>
      <w:r>
        <w:t>Pcor</w:t>
      </w:r>
      <w:proofErr w:type="spellEnd"/>
      <w:r>
        <w:t xml:space="preserve"> &lt; .001; T3&gt;T1: t(182) = 3.60, </w:t>
      </w:r>
      <w:proofErr w:type="spellStart"/>
      <w:r>
        <w:t>Pcor</w:t>
      </w:r>
      <w:proofErr w:type="spellEnd"/>
      <w:r>
        <w:t xml:space="preserve"> = .001). This activation showed a trend towards a decrease from T2 to T3 (</w:t>
      </w:r>
      <w:proofErr w:type="gramStart"/>
      <w:r>
        <w:t>t(</w:t>
      </w:r>
      <w:proofErr w:type="gramEnd"/>
      <w:r>
        <w:t xml:space="preserve">182) = 2.25, </w:t>
      </w:r>
      <w:proofErr w:type="spellStart"/>
      <w:r>
        <w:t>Pcor</w:t>
      </w:r>
      <w:proofErr w:type="spellEnd"/>
      <w:r>
        <w:t xml:space="preserve"> = .066). We also found a significant interaction of time and reading ability (</w:t>
      </w:r>
      <w:proofErr w:type="gramStart"/>
      <w:r>
        <w:t>F(</w:t>
      </w:r>
      <w:proofErr w:type="gramEnd"/>
      <w:r>
        <w:t>2, 182) = 7.74, P &lt; .001; Suppl. Fig. 2B). Typical readers showed a significant increase of activation in the left HG from T1 to T2 (</w:t>
      </w:r>
      <w:proofErr w:type="gramStart"/>
      <w:r>
        <w:t>t(</w:t>
      </w:r>
      <w:proofErr w:type="gramEnd"/>
      <w:r>
        <w:t xml:space="preserve">182) = 6.75, </w:t>
      </w:r>
      <w:proofErr w:type="spellStart"/>
      <w:r>
        <w:t>Pcor</w:t>
      </w:r>
      <w:proofErr w:type="spellEnd"/>
      <w:r>
        <w:t xml:space="preserve"> &lt; .001), an increase that persisted at T3 (T3&gt;T1: t(182) = 6.34, </w:t>
      </w:r>
      <w:proofErr w:type="spellStart"/>
      <w:r>
        <w:t>Pcor</w:t>
      </w:r>
      <w:proofErr w:type="spellEnd"/>
      <w:r>
        <w:t xml:space="preserve"> &lt; .001). The group of poor reading children did not show such a clear developmental pattern, with the data suggesting a slight increase of activation from T1 to T2 which was not statistically significant (</w:t>
      </w:r>
      <w:proofErr w:type="gramStart"/>
      <w:r>
        <w:t>t(</w:t>
      </w:r>
      <w:proofErr w:type="gramEnd"/>
      <w:r>
        <w:t xml:space="preserve">182) = 2.36, </w:t>
      </w:r>
      <w:proofErr w:type="spellStart"/>
      <w:r>
        <w:t>Pcor</w:t>
      </w:r>
      <w:proofErr w:type="spellEnd"/>
      <w:r>
        <w:t xml:space="preserve"> = .177) and showed a trend towards a decrease at T3 (T3&gt;T2: t(182) = 2.74, </w:t>
      </w:r>
      <w:proofErr w:type="spellStart"/>
      <w:r>
        <w:t>Pcor</w:t>
      </w:r>
      <w:proofErr w:type="spellEnd"/>
      <w:r>
        <w:t xml:space="preserve"> = .072). Group comparisons at T1 and T2 were not significant (</w:t>
      </w:r>
      <w:proofErr w:type="spellStart"/>
      <w:r>
        <w:t>Pcor</w:t>
      </w:r>
      <w:proofErr w:type="spellEnd"/>
      <w:r>
        <w:t>&gt; .629) but the diverging development of the two groups at T3 resulted in significantly stronger activation in the left HG for children with typical reading skills than poor reading skills (</w:t>
      </w:r>
      <w:proofErr w:type="gramStart"/>
      <w:r>
        <w:t>t(</w:t>
      </w:r>
      <w:proofErr w:type="gramEnd"/>
      <w:r>
        <w:t xml:space="preserve">182) = 2.94, </w:t>
      </w:r>
      <w:proofErr w:type="spellStart"/>
      <w:r>
        <w:t>Pcor</w:t>
      </w:r>
      <w:proofErr w:type="spellEnd"/>
      <w:r>
        <w:t xml:space="preserve"> = .043). Our analysis did not reveal a significant main effect of congruency or reading or any further interaction effects in the left </w:t>
      </w:r>
      <w:proofErr w:type="spellStart"/>
      <w:r>
        <w:t>vOT</w:t>
      </w:r>
      <w:proofErr w:type="spellEnd"/>
      <w:r>
        <w:t xml:space="preserve"> or left HG ROI (P &gt; .403).</w:t>
      </w:r>
    </w:p>
    <w:p w14:paraId="34B55F95" w14:textId="77777777" w:rsidR="002662E4" w:rsidRDefault="002662E4" w:rsidP="002662E4">
      <w:pPr>
        <w:spacing w:before="240" w:line="256" w:lineRule="auto"/>
        <w:jc w:val="both"/>
      </w:pPr>
      <w:r>
        <w:t>LMM analyses were repeated using the incongruency effect values for each functional ROI and including the factors time and reading fluency. This analysis revealed no significant effects (Suppl. Fig. 3).</w:t>
      </w:r>
    </w:p>
    <w:p w14:paraId="5FFF8568" w14:textId="03CF9889" w:rsidR="00AC4222" w:rsidRDefault="002662E4" w:rsidP="00E60B0C">
      <w:pPr>
        <w:jc w:val="both"/>
      </w:pPr>
      <w:r>
        <w:t xml:space="preserve">Correlations of ROI-specific incongruency effects within each time point and reading fluency outcomes at T3 were not significant (P &gt; .099). Familial risk for dyslexia was correlated with the incongruency effect in the functional left </w:t>
      </w:r>
      <w:proofErr w:type="spellStart"/>
      <w:r>
        <w:t>vOTC</w:t>
      </w:r>
      <w:proofErr w:type="spellEnd"/>
      <w:r>
        <w:t xml:space="preserve"> ROI at T2, </w:t>
      </w:r>
      <w:proofErr w:type="gramStart"/>
      <w:r>
        <w:t>i.e.</w:t>
      </w:r>
      <w:proofErr w:type="gramEnd"/>
      <w:r>
        <w:t xml:space="preserve"> a higher risk for dyslexia was associated with an increased incongruency effect in </w:t>
      </w:r>
      <w:proofErr w:type="spellStart"/>
      <w:r>
        <w:t>vOTC</w:t>
      </w:r>
      <w:proofErr w:type="spellEnd"/>
      <w:r>
        <w:t xml:space="preserve"> during the first year of formal reading instruction. Letter-sound knowledge at T1 correlated with the incongruency effect in the left HG ROI at T3, </w:t>
      </w:r>
      <w:proofErr w:type="gramStart"/>
      <w:r>
        <w:t>i.e.</w:t>
      </w:r>
      <w:proofErr w:type="gramEnd"/>
      <w:r>
        <w:t xml:space="preserve"> a higher letter-sound knowledge at the prereading stage was associated with stronger incongruency effect in the HG in the second year of formal reading instruction. The correlations were not statistically significant after correction for multiple comparisons.</w:t>
      </w:r>
    </w:p>
    <w:p w14:paraId="4D059444" w14:textId="77777777" w:rsidR="00994A3D" w:rsidRPr="00994A3D" w:rsidRDefault="00654E8F" w:rsidP="0001436A">
      <w:pPr>
        <w:pStyle w:val="Heading1"/>
      </w:pPr>
      <w:r w:rsidRPr="00994A3D">
        <w:t>Supplementary Figures and Tables</w:t>
      </w:r>
    </w:p>
    <w:p w14:paraId="63D7C2B0" w14:textId="77777777" w:rsidR="00994A3D" w:rsidRPr="001549D3" w:rsidRDefault="00994A3D" w:rsidP="0001436A">
      <w:pPr>
        <w:pStyle w:val="Heading2"/>
      </w:pPr>
      <w:r w:rsidRPr="0001436A">
        <w:t>Supplementary</w:t>
      </w:r>
      <w:r w:rsidRPr="001549D3">
        <w:t xml:space="preserve"> Figures</w:t>
      </w:r>
    </w:p>
    <w:p w14:paraId="6754D378" w14:textId="77777777" w:rsidR="00994A3D" w:rsidRPr="001549D3" w:rsidRDefault="00994A3D" w:rsidP="00994A3D">
      <w:pPr>
        <w:keepNext/>
        <w:rPr>
          <w:rFonts w:cs="Times New Roman"/>
          <w:szCs w:val="24"/>
        </w:rPr>
      </w:pPr>
    </w:p>
    <w:p w14:paraId="3C419443" w14:textId="28821BDE" w:rsidR="00994A3D" w:rsidRPr="001549D3" w:rsidRDefault="002662E4" w:rsidP="00994A3D">
      <w:pPr>
        <w:keepNext/>
        <w:jc w:val="center"/>
        <w:rPr>
          <w:rFonts w:cs="Times New Roman"/>
          <w:szCs w:val="24"/>
        </w:rPr>
      </w:pPr>
      <w:r>
        <w:rPr>
          <w:noProof/>
          <w:lang w:val="de-DE" w:eastAsia="de-DE"/>
        </w:rPr>
        <w:drawing>
          <wp:inline distT="114300" distB="114300" distL="114300" distR="114300" wp14:anchorId="2273E15A" wp14:editId="5298FB08">
            <wp:extent cx="5943600" cy="6692900"/>
            <wp:effectExtent l="0" t="0" r="0" b="0"/>
            <wp:docPr id="9" name="image9.png" descr="A picture containing window&#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9.png" descr="A picture containing window&#10;&#10;Description automatically generated"/>
                    <pic:cNvPicPr preferRelativeResize="0"/>
                  </pic:nvPicPr>
                  <pic:blipFill>
                    <a:blip r:embed="rId8"/>
                    <a:srcRect/>
                    <a:stretch>
                      <a:fillRect/>
                    </a:stretch>
                  </pic:blipFill>
                  <pic:spPr>
                    <a:xfrm>
                      <a:off x="0" y="0"/>
                      <a:ext cx="5943600" cy="6692900"/>
                    </a:xfrm>
                    <a:prstGeom prst="rect">
                      <a:avLst/>
                    </a:prstGeom>
                    <a:ln/>
                  </pic:spPr>
                </pic:pic>
              </a:graphicData>
            </a:graphic>
          </wp:inline>
        </w:drawing>
      </w:r>
    </w:p>
    <w:p w14:paraId="3AE196DF" w14:textId="67E9EBAB" w:rsidR="00994A3D" w:rsidRDefault="00994A3D" w:rsidP="00E60B0C">
      <w:pPr>
        <w:keepNext/>
        <w:jc w:val="both"/>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2662E4" w:rsidRPr="002662E4">
        <w:rPr>
          <w:rFonts w:cs="Times New Roman"/>
          <w:b/>
          <w:bCs/>
          <w:szCs w:val="24"/>
        </w:rPr>
        <w:t>Whole-brain fMRI analysis (n=29).</w:t>
      </w:r>
      <w:r w:rsidR="002662E4" w:rsidRPr="002662E4">
        <w:rPr>
          <w:rFonts w:cs="Times New Roman"/>
          <w:szCs w:val="24"/>
        </w:rPr>
        <w:t xml:space="preserve"> Significant BOLD responses for congruent (warm colors) and incongruent conditions (cold colors) compared to baseline within each time point.</w:t>
      </w:r>
      <w:r w:rsidRPr="001549D3">
        <w:rPr>
          <w:rFonts w:cs="Times New Roman"/>
          <w:szCs w:val="24"/>
        </w:rPr>
        <w:t xml:space="preserve"> </w:t>
      </w:r>
    </w:p>
    <w:p w14:paraId="1DAD98FB" w14:textId="3D7B34C6" w:rsidR="002662E4" w:rsidRDefault="002662E4" w:rsidP="007E3D4D">
      <w:pPr>
        <w:pStyle w:val="Heading1"/>
        <w:numPr>
          <w:ilvl w:val="0"/>
          <w:numId w:val="0"/>
        </w:numPr>
        <w:ind w:left="567"/>
        <w:jc w:val="center"/>
      </w:pPr>
      <w:r>
        <w:rPr>
          <w:noProof/>
          <w:lang w:val="de-DE" w:eastAsia="de-DE"/>
        </w:rPr>
        <w:lastRenderedPageBreak/>
        <w:drawing>
          <wp:inline distT="114300" distB="114300" distL="114300" distR="114300" wp14:anchorId="282241D5" wp14:editId="4A9D4789">
            <wp:extent cx="5943600" cy="6045200"/>
            <wp:effectExtent l="0" t="0" r="0" b="0"/>
            <wp:docPr id="6" name="image8.png"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descr="A picture containing text, candelabrum&#10;&#10;Description automatically generated"/>
                    <pic:cNvPicPr preferRelativeResize="0"/>
                  </pic:nvPicPr>
                  <pic:blipFill>
                    <a:blip r:embed="rId9"/>
                    <a:srcRect/>
                    <a:stretch>
                      <a:fillRect/>
                    </a:stretch>
                  </pic:blipFill>
                  <pic:spPr>
                    <a:xfrm>
                      <a:off x="0" y="0"/>
                      <a:ext cx="5943600" cy="6045200"/>
                    </a:xfrm>
                    <a:prstGeom prst="rect">
                      <a:avLst/>
                    </a:prstGeom>
                    <a:ln/>
                  </pic:spPr>
                </pic:pic>
              </a:graphicData>
            </a:graphic>
          </wp:inline>
        </w:drawing>
      </w:r>
    </w:p>
    <w:p w14:paraId="3AA468CC" w14:textId="73CBD831" w:rsidR="007E3D4D" w:rsidRPr="007E3D4D" w:rsidRDefault="007E3D4D" w:rsidP="00E60B0C">
      <w:pPr>
        <w:jc w:val="both"/>
        <w:rPr>
          <w:bCs/>
        </w:rPr>
      </w:pPr>
      <w:r w:rsidRPr="0001436A">
        <w:rPr>
          <w:rFonts w:cs="Times New Roman"/>
          <w:b/>
          <w:szCs w:val="24"/>
        </w:rPr>
        <w:t xml:space="preserve">Supplementary Figure </w:t>
      </w:r>
      <w:r w:rsidRPr="007E3D4D">
        <w:rPr>
          <w:rFonts w:cs="Times New Roman"/>
          <w:b/>
          <w:szCs w:val="24"/>
        </w:rPr>
        <w:t xml:space="preserve">2. Functional region of interest analyses (n=47). </w:t>
      </w:r>
      <w:r w:rsidRPr="007E3D4D">
        <w:rPr>
          <w:rFonts w:cs="Times New Roman"/>
          <w:bCs/>
          <w:szCs w:val="24"/>
        </w:rPr>
        <w:t xml:space="preserve">Mean beta values in ROIs increased from kindergarten (T1) to mid 1st grade (T2) in the typical reading group across both conditions. (A) Mean beta values in </w:t>
      </w:r>
      <w:proofErr w:type="spellStart"/>
      <w:r w:rsidRPr="007E3D4D">
        <w:rPr>
          <w:rFonts w:cs="Times New Roman"/>
          <w:bCs/>
          <w:szCs w:val="24"/>
        </w:rPr>
        <w:t>vOTC</w:t>
      </w:r>
      <w:proofErr w:type="spellEnd"/>
      <w:r w:rsidRPr="007E3D4D">
        <w:rPr>
          <w:rFonts w:cs="Times New Roman"/>
          <w:bCs/>
          <w:szCs w:val="24"/>
        </w:rPr>
        <w:t xml:space="preserve"> ROI (B) Mean beta values in HG ROI. Left panels show values for typical readers and right panels for poor readers. Mean responses to congruent letter-speech sound pairs are shown in orange and to incongruent in blue.</w:t>
      </w:r>
    </w:p>
    <w:p w14:paraId="4CD140F6" w14:textId="0A1B22DD" w:rsidR="002662E4" w:rsidRDefault="002662E4" w:rsidP="002662E4">
      <w:r>
        <w:rPr>
          <w:noProof/>
          <w:lang w:val="de-DE" w:eastAsia="de-DE"/>
        </w:rPr>
        <w:lastRenderedPageBreak/>
        <w:drawing>
          <wp:inline distT="114300" distB="114300" distL="114300" distR="114300" wp14:anchorId="4E151C53" wp14:editId="1AEC8428">
            <wp:extent cx="5943600" cy="5803900"/>
            <wp:effectExtent l="0" t="0" r="0" b="0"/>
            <wp:docPr id="5" name="image7.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7.png" descr="Diagram&#10;&#10;Description automatically generated"/>
                    <pic:cNvPicPr preferRelativeResize="0"/>
                  </pic:nvPicPr>
                  <pic:blipFill>
                    <a:blip r:embed="rId10"/>
                    <a:srcRect/>
                    <a:stretch>
                      <a:fillRect/>
                    </a:stretch>
                  </pic:blipFill>
                  <pic:spPr>
                    <a:xfrm>
                      <a:off x="0" y="0"/>
                      <a:ext cx="5943600" cy="5803900"/>
                    </a:xfrm>
                    <a:prstGeom prst="rect">
                      <a:avLst/>
                    </a:prstGeom>
                    <a:ln/>
                  </pic:spPr>
                </pic:pic>
              </a:graphicData>
            </a:graphic>
          </wp:inline>
        </w:drawing>
      </w:r>
    </w:p>
    <w:p w14:paraId="4F9467EE" w14:textId="4BC85F35" w:rsidR="002662E4" w:rsidRPr="002662E4" w:rsidRDefault="002662E4" w:rsidP="00E60B0C">
      <w:pPr>
        <w:jc w:val="both"/>
      </w:pPr>
      <w:r w:rsidRPr="0001436A">
        <w:rPr>
          <w:rFonts w:cs="Times New Roman"/>
          <w:b/>
          <w:szCs w:val="24"/>
        </w:rPr>
        <w:t xml:space="preserve">Supplementary Figure </w:t>
      </w:r>
      <w:r>
        <w:rPr>
          <w:rFonts w:cs="Times New Roman"/>
          <w:b/>
          <w:szCs w:val="24"/>
        </w:rPr>
        <w:t>3</w:t>
      </w:r>
      <w:r w:rsidRPr="0001436A">
        <w:rPr>
          <w:rFonts w:cs="Times New Roman"/>
          <w:b/>
          <w:szCs w:val="24"/>
        </w:rPr>
        <w:t>.</w:t>
      </w:r>
      <w:r w:rsidRPr="001549D3">
        <w:rPr>
          <w:rFonts w:cs="Times New Roman"/>
          <w:szCs w:val="24"/>
        </w:rPr>
        <w:t xml:space="preserve"> </w:t>
      </w:r>
      <w:r w:rsidRPr="002662E4">
        <w:rPr>
          <w:rFonts w:cs="Times New Roman"/>
          <w:b/>
          <w:bCs/>
          <w:szCs w:val="24"/>
        </w:rPr>
        <w:t xml:space="preserve">Incongruency effect in functional ROIs (n=47). </w:t>
      </w:r>
      <w:r w:rsidRPr="002662E4">
        <w:rPr>
          <w:rFonts w:cs="Times New Roman"/>
          <w:szCs w:val="24"/>
        </w:rPr>
        <w:t xml:space="preserve">Positive values represent stronger activation for incongruent than congruent letter-speech sound pairs, and negative values represent stronger activation for congruent than incongruent pairs. The LMM with the difference values (incongruent-congruent) revealed no significant effect of time or reading ability (P &gt; .286) in the left </w:t>
      </w:r>
      <w:proofErr w:type="spellStart"/>
      <w:r w:rsidRPr="002662E4">
        <w:rPr>
          <w:rFonts w:cs="Times New Roman"/>
          <w:szCs w:val="24"/>
        </w:rPr>
        <w:t>vOT</w:t>
      </w:r>
      <w:proofErr w:type="spellEnd"/>
      <w:r w:rsidRPr="002662E4">
        <w:rPr>
          <w:rFonts w:cs="Times New Roman"/>
          <w:szCs w:val="24"/>
        </w:rPr>
        <w:t xml:space="preserve"> ROI (A) and left HG ROI (B).</w:t>
      </w:r>
    </w:p>
    <w:p w14:paraId="1735E83D" w14:textId="2B900AE6" w:rsidR="002662E4" w:rsidRDefault="002662E4" w:rsidP="002662E4">
      <w:r>
        <w:rPr>
          <w:noProof/>
          <w:lang w:val="de-DE" w:eastAsia="de-DE"/>
        </w:rPr>
        <w:lastRenderedPageBreak/>
        <w:drawing>
          <wp:inline distT="114300" distB="114300" distL="114300" distR="114300" wp14:anchorId="4FFEEF32" wp14:editId="022B429C">
            <wp:extent cx="5943600" cy="6045200"/>
            <wp:effectExtent l="0" t="0" r="0" b="0"/>
            <wp:docPr id="2" name="image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6.png" descr="Diagram&#10;&#10;Description automatically generated"/>
                    <pic:cNvPicPr preferRelativeResize="0"/>
                  </pic:nvPicPr>
                  <pic:blipFill>
                    <a:blip r:embed="rId11"/>
                    <a:srcRect/>
                    <a:stretch>
                      <a:fillRect/>
                    </a:stretch>
                  </pic:blipFill>
                  <pic:spPr>
                    <a:xfrm>
                      <a:off x="0" y="0"/>
                      <a:ext cx="5943600" cy="6045200"/>
                    </a:xfrm>
                    <a:prstGeom prst="rect">
                      <a:avLst/>
                    </a:prstGeom>
                    <a:ln/>
                  </pic:spPr>
                </pic:pic>
              </a:graphicData>
            </a:graphic>
          </wp:inline>
        </w:drawing>
      </w:r>
    </w:p>
    <w:p w14:paraId="62DAD0E4" w14:textId="776FE302" w:rsidR="002662E4" w:rsidRPr="002662E4" w:rsidRDefault="002662E4" w:rsidP="00E60B0C">
      <w:pPr>
        <w:jc w:val="both"/>
      </w:pPr>
      <w:r w:rsidRPr="0001436A">
        <w:rPr>
          <w:rFonts w:cs="Times New Roman"/>
          <w:b/>
          <w:szCs w:val="24"/>
        </w:rPr>
        <w:t xml:space="preserve">Supplementary Figure </w:t>
      </w:r>
      <w:r>
        <w:rPr>
          <w:rFonts w:cs="Times New Roman"/>
          <w:b/>
          <w:szCs w:val="24"/>
        </w:rPr>
        <w:t>4</w:t>
      </w:r>
      <w:r w:rsidRPr="0001436A">
        <w:rPr>
          <w:rFonts w:cs="Times New Roman"/>
          <w:b/>
          <w:szCs w:val="24"/>
        </w:rPr>
        <w:t>.</w:t>
      </w:r>
      <w:r w:rsidRPr="001549D3">
        <w:rPr>
          <w:rFonts w:cs="Times New Roman"/>
          <w:szCs w:val="24"/>
        </w:rPr>
        <w:t xml:space="preserve"> </w:t>
      </w:r>
      <w:r w:rsidRPr="002662E4">
        <w:rPr>
          <w:rFonts w:cs="Times New Roman"/>
          <w:b/>
          <w:bCs/>
          <w:szCs w:val="24"/>
        </w:rPr>
        <w:t xml:space="preserve">Incongruency effect in letter-specific ROIs (n=47). </w:t>
      </w:r>
      <w:r w:rsidRPr="002662E4">
        <w:rPr>
          <w:rFonts w:cs="Times New Roman"/>
          <w:szCs w:val="24"/>
        </w:rPr>
        <w:t xml:space="preserve">Positive values represent stronger activation for incongruent than congruent letter-speech sound pairs, and negative values represent stronger activation for congruent than incongruent pairs. The LMM with the difference values (incongruent-congruent) revealed (A) a significant effect of time in the left </w:t>
      </w:r>
      <w:proofErr w:type="spellStart"/>
      <w:r w:rsidRPr="002662E4">
        <w:rPr>
          <w:rFonts w:cs="Times New Roman"/>
          <w:szCs w:val="24"/>
        </w:rPr>
        <w:t>vOTC</w:t>
      </w:r>
      <w:proofErr w:type="spellEnd"/>
      <w:r w:rsidRPr="002662E4">
        <w:rPr>
          <w:rFonts w:cs="Times New Roman"/>
          <w:szCs w:val="24"/>
        </w:rPr>
        <w:t xml:space="preserve"> ROI (</w:t>
      </w:r>
      <w:proofErr w:type="gramStart"/>
      <w:r w:rsidRPr="002662E4">
        <w:rPr>
          <w:rFonts w:cs="Times New Roman"/>
          <w:szCs w:val="24"/>
        </w:rPr>
        <w:t>F(</w:t>
      </w:r>
      <w:proofErr w:type="gramEnd"/>
      <w:r w:rsidRPr="002662E4">
        <w:rPr>
          <w:rFonts w:cs="Times New Roman"/>
          <w:szCs w:val="24"/>
        </w:rPr>
        <w:t xml:space="preserve">67,2) = 3.25, P = .045, T2 &gt; T1 t(67) = 2.54, </w:t>
      </w:r>
      <w:proofErr w:type="spellStart"/>
      <w:r w:rsidRPr="002662E4">
        <w:rPr>
          <w:rFonts w:cs="Times New Roman"/>
          <w:szCs w:val="24"/>
        </w:rPr>
        <w:t>Pcor</w:t>
      </w:r>
      <w:proofErr w:type="spellEnd"/>
      <w:r w:rsidRPr="002662E4">
        <w:rPr>
          <w:rFonts w:cs="Times New Roman"/>
          <w:szCs w:val="24"/>
        </w:rPr>
        <w:t xml:space="preserve"> = .036) and (B) a trend in the left IFG ROI (B; F(67,2) = 2.84, P = .065, T3 &gt; T1 t(67) = 2.38, </w:t>
      </w:r>
      <w:proofErr w:type="spellStart"/>
      <w:r w:rsidRPr="002662E4">
        <w:rPr>
          <w:rFonts w:cs="Times New Roman"/>
          <w:szCs w:val="24"/>
        </w:rPr>
        <w:t>Pcor</w:t>
      </w:r>
      <w:proofErr w:type="spellEnd"/>
      <w:r w:rsidRPr="002662E4">
        <w:rPr>
          <w:rFonts w:cs="Times New Roman"/>
          <w:szCs w:val="24"/>
        </w:rPr>
        <w:t xml:space="preserve"> = .052). For both ROIs, the main effect or reading ability (P &gt; .150) and the interaction of reading ability and time were not significant (P &gt; .739).</w:t>
      </w:r>
    </w:p>
    <w:p w14:paraId="67EB2498" w14:textId="1F6F1DDE" w:rsidR="002662E4" w:rsidRDefault="002662E4" w:rsidP="002662E4">
      <w:r>
        <w:rPr>
          <w:noProof/>
          <w:lang w:val="de-DE" w:eastAsia="de-DE"/>
        </w:rPr>
        <w:lastRenderedPageBreak/>
        <w:drawing>
          <wp:inline distT="114300" distB="114300" distL="114300" distR="114300" wp14:anchorId="04D98E9D" wp14:editId="2940E305">
            <wp:extent cx="5943600" cy="6019800"/>
            <wp:effectExtent l="0" t="0" r="0" b="0"/>
            <wp:docPr id="3"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Diagram&#10;&#10;Description automatically generated"/>
                    <pic:cNvPicPr preferRelativeResize="0"/>
                  </pic:nvPicPr>
                  <pic:blipFill>
                    <a:blip r:embed="rId12"/>
                    <a:srcRect/>
                    <a:stretch>
                      <a:fillRect/>
                    </a:stretch>
                  </pic:blipFill>
                  <pic:spPr>
                    <a:xfrm>
                      <a:off x="0" y="0"/>
                      <a:ext cx="5943600" cy="6019800"/>
                    </a:xfrm>
                    <a:prstGeom prst="rect">
                      <a:avLst/>
                    </a:prstGeom>
                    <a:ln/>
                  </pic:spPr>
                </pic:pic>
              </a:graphicData>
            </a:graphic>
          </wp:inline>
        </w:drawing>
      </w:r>
    </w:p>
    <w:p w14:paraId="72878705" w14:textId="7F8743D7" w:rsidR="002662E4" w:rsidRDefault="002662E4" w:rsidP="00E60B0C">
      <w:pPr>
        <w:jc w:val="both"/>
        <w:rPr>
          <w:rFonts w:cs="Times New Roman"/>
          <w:szCs w:val="24"/>
        </w:rPr>
      </w:pPr>
      <w:r w:rsidRPr="0001436A">
        <w:rPr>
          <w:rFonts w:cs="Times New Roman"/>
          <w:b/>
          <w:szCs w:val="24"/>
        </w:rPr>
        <w:t xml:space="preserve">Supplementary Figure </w:t>
      </w:r>
      <w:r>
        <w:rPr>
          <w:rFonts w:cs="Times New Roman"/>
          <w:b/>
          <w:szCs w:val="24"/>
        </w:rPr>
        <w:t>5</w:t>
      </w:r>
      <w:r w:rsidRPr="0001436A">
        <w:rPr>
          <w:rFonts w:cs="Times New Roman"/>
          <w:b/>
          <w:szCs w:val="24"/>
        </w:rPr>
        <w:t>.</w:t>
      </w:r>
      <w:r w:rsidRPr="001549D3">
        <w:rPr>
          <w:rFonts w:cs="Times New Roman"/>
          <w:szCs w:val="24"/>
        </w:rPr>
        <w:t xml:space="preserve"> </w:t>
      </w:r>
      <w:r w:rsidRPr="002662E4">
        <w:rPr>
          <w:rFonts w:cs="Times New Roman"/>
          <w:b/>
          <w:bCs/>
          <w:szCs w:val="24"/>
        </w:rPr>
        <w:t xml:space="preserve">Incongruency effect in audiovisual ROIs (n=47). </w:t>
      </w:r>
      <w:r w:rsidRPr="002662E4">
        <w:rPr>
          <w:rFonts w:cs="Times New Roman"/>
          <w:szCs w:val="24"/>
        </w:rPr>
        <w:t>Positive values represent stronger activation for incongruent than congruent letter-speech sound pairs, and negative values represent stronger activation for congruent than incongruent pairs. The LMM with the difference values (incongruent-congruent) revealed a significant effect of time in (B) the left posterior ROI (</w:t>
      </w:r>
      <w:proofErr w:type="gramStart"/>
      <w:r w:rsidRPr="002662E4">
        <w:rPr>
          <w:rFonts w:cs="Times New Roman"/>
          <w:szCs w:val="24"/>
        </w:rPr>
        <w:t>F(</w:t>
      </w:r>
      <w:proofErr w:type="gramEnd"/>
      <w:r w:rsidRPr="002662E4">
        <w:rPr>
          <w:rFonts w:cs="Times New Roman"/>
          <w:szCs w:val="24"/>
        </w:rPr>
        <w:t>68,2) = 3.17, P = .048) and not in (A) the left mid STG ROI (A; F(68,2) = 0.26, P = .774). Activation in the left posterior STG remained similar from T1 to T2 (</w:t>
      </w:r>
      <w:proofErr w:type="gramStart"/>
      <w:r w:rsidRPr="002662E4">
        <w:rPr>
          <w:rFonts w:cs="Times New Roman"/>
          <w:szCs w:val="24"/>
        </w:rPr>
        <w:t>t(</w:t>
      </w:r>
      <w:proofErr w:type="gramEnd"/>
      <w:r w:rsidRPr="002662E4">
        <w:rPr>
          <w:rFonts w:cs="Times New Roman"/>
          <w:szCs w:val="24"/>
        </w:rPr>
        <w:t xml:space="preserve">68) = 1.89, </w:t>
      </w:r>
      <w:proofErr w:type="spellStart"/>
      <w:r w:rsidRPr="002662E4">
        <w:rPr>
          <w:rFonts w:cs="Times New Roman"/>
          <w:szCs w:val="24"/>
        </w:rPr>
        <w:t>Pcor</w:t>
      </w:r>
      <w:proofErr w:type="spellEnd"/>
      <w:r w:rsidRPr="002662E4">
        <w:rPr>
          <w:rFonts w:cs="Times New Roman"/>
          <w:szCs w:val="24"/>
        </w:rPr>
        <w:t xml:space="preserve"> = .148) but tended to decrease from T2 to T3 (t(68) = 2.33, </w:t>
      </w:r>
      <w:proofErr w:type="spellStart"/>
      <w:r w:rsidRPr="002662E4">
        <w:rPr>
          <w:rFonts w:cs="Times New Roman"/>
          <w:szCs w:val="24"/>
        </w:rPr>
        <w:t>Pcor</w:t>
      </w:r>
      <w:proofErr w:type="spellEnd"/>
      <w:r w:rsidRPr="002662E4">
        <w:rPr>
          <w:rFonts w:cs="Times New Roman"/>
          <w:szCs w:val="24"/>
        </w:rPr>
        <w:t xml:space="preserve"> = .058). For both ROIs, the main effect or reading ability (P &gt; .301) and the interaction of reading ability and time were not significant (P &gt; .354).</w:t>
      </w:r>
    </w:p>
    <w:p w14:paraId="03428652" w14:textId="5CAEB3B3" w:rsidR="00E60B0C" w:rsidRDefault="00E60B0C" w:rsidP="00E60B0C">
      <w:pPr>
        <w:jc w:val="both"/>
        <w:rPr>
          <w:rFonts w:cs="Times New Roman"/>
          <w:szCs w:val="24"/>
        </w:rPr>
      </w:pPr>
    </w:p>
    <w:p w14:paraId="3530D18A" w14:textId="77777777" w:rsidR="00E60B0C" w:rsidRPr="002662E4" w:rsidRDefault="00E60B0C" w:rsidP="00E60B0C">
      <w:pPr>
        <w:jc w:val="both"/>
      </w:pPr>
    </w:p>
    <w:p w14:paraId="63A07673" w14:textId="64833182" w:rsidR="002662E4" w:rsidRPr="002662E4" w:rsidRDefault="002662E4" w:rsidP="002662E4">
      <w:pPr>
        <w:pStyle w:val="Heading2"/>
      </w:pPr>
      <w:r w:rsidRPr="0001436A">
        <w:lastRenderedPageBreak/>
        <w:t>Supplementary</w:t>
      </w:r>
      <w:r w:rsidRPr="001549D3">
        <w:t xml:space="preserve"> </w:t>
      </w:r>
      <w:r>
        <w:t>Table</w:t>
      </w:r>
    </w:p>
    <w:tbl>
      <w:tblPr>
        <w:tblW w:w="10095" w:type="dxa"/>
        <w:tblInd w:w="-285" w:type="dxa"/>
        <w:tblLayout w:type="fixed"/>
        <w:tblLook w:val="0600" w:firstRow="0" w:lastRow="0" w:firstColumn="0" w:lastColumn="0" w:noHBand="1" w:noVBand="1"/>
      </w:tblPr>
      <w:tblGrid>
        <w:gridCol w:w="1665"/>
        <w:gridCol w:w="750"/>
        <w:gridCol w:w="735"/>
        <w:gridCol w:w="750"/>
        <w:gridCol w:w="1050"/>
        <w:gridCol w:w="1125"/>
        <w:gridCol w:w="1380"/>
        <w:gridCol w:w="1110"/>
        <w:gridCol w:w="1530"/>
      </w:tblGrid>
      <w:tr w:rsidR="002662E4" w:rsidRPr="002662E4" w14:paraId="065353E8" w14:textId="77777777" w:rsidTr="008F2820">
        <w:trPr>
          <w:trHeight w:val="431"/>
        </w:trPr>
        <w:tc>
          <w:tcPr>
            <w:tcW w:w="1665" w:type="dxa"/>
            <w:vMerge w:val="restart"/>
            <w:tcBorders>
              <w:top w:val="single" w:sz="8" w:space="0" w:color="000000"/>
              <w:left w:val="nil"/>
              <w:bottom w:val="single" w:sz="8" w:space="0" w:color="000000"/>
              <w:right w:val="nil"/>
            </w:tcBorders>
            <w:tcMar>
              <w:top w:w="0" w:type="dxa"/>
              <w:left w:w="0" w:type="dxa"/>
              <w:bottom w:w="0" w:type="dxa"/>
              <w:right w:w="0" w:type="dxa"/>
            </w:tcMar>
          </w:tcPr>
          <w:p w14:paraId="1DED1257" w14:textId="77777777" w:rsidR="002662E4" w:rsidRPr="002662E4" w:rsidRDefault="002662E4" w:rsidP="002662E4">
            <w:pPr>
              <w:spacing w:before="0" w:after="0"/>
              <w:rPr>
                <w:i/>
                <w:sz w:val="20"/>
                <w:szCs w:val="20"/>
                <w:lang w:val="en"/>
              </w:rPr>
            </w:pPr>
            <w:r w:rsidRPr="002662E4">
              <w:rPr>
                <w:i/>
                <w:sz w:val="20"/>
                <w:szCs w:val="20"/>
                <w:lang w:val="en"/>
              </w:rPr>
              <w:t>brain area</w:t>
            </w:r>
          </w:p>
        </w:tc>
        <w:tc>
          <w:tcPr>
            <w:tcW w:w="2235" w:type="dxa"/>
            <w:gridSpan w:val="3"/>
            <w:tcBorders>
              <w:top w:val="single" w:sz="8" w:space="0" w:color="000000"/>
              <w:left w:val="nil"/>
              <w:bottom w:val="nil"/>
              <w:right w:val="nil"/>
            </w:tcBorders>
            <w:tcMar>
              <w:top w:w="0" w:type="dxa"/>
              <w:left w:w="0" w:type="dxa"/>
              <w:bottom w:w="0" w:type="dxa"/>
              <w:right w:w="0" w:type="dxa"/>
            </w:tcMar>
          </w:tcPr>
          <w:p w14:paraId="2AE5510C" w14:textId="77777777" w:rsidR="002662E4" w:rsidRPr="002662E4" w:rsidRDefault="002662E4" w:rsidP="002662E4">
            <w:pPr>
              <w:spacing w:before="0" w:after="0"/>
              <w:rPr>
                <w:i/>
                <w:sz w:val="20"/>
                <w:szCs w:val="20"/>
                <w:lang w:val="en"/>
              </w:rPr>
            </w:pPr>
            <w:r w:rsidRPr="002662E4">
              <w:rPr>
                <w:i/>
                <w:sz w:val="20"/>
                <w:szCs w:val="20"/>
                <w:lang w:val="en"/>
              </w:rPr>
              <w:t>MNI coordinates</w:t>
            </w:r>
          </w:p>
        </w:tc>
        <w:tc>
          <w:tcPr>
            <w:tcW w:w="1050" w:type="dxa"/>
            <w:vMerge w:val="restart"/>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3A63111A" w14:textId="77777777" w:rsidR="002662E4" w:rsidRPr="002662E4" w:rsidRDefault="002662E4" w:rsidP="002662E4">
            <w:pPr>
              <w:spacing w:before="0" w:after="0"/>
              <w:rPr>
                <w:i/>
                <w:sz w:val="20"/>
                <w:szCs w:val="20"/>
                <w:lang w:val="en"/>
              </w:rPr>
            </w:pPr>
            <w:r w:rsidRPr="002662E4">
              <w:rPr>
                <w:i/>
                <w:sz w:val="20"/>
                <w:szCs w:val="20"/>
                <w:lang w:val="en"/>
              </w:rPr>
              <w:t>Voxels</w:t>
            </w:r>
          </w:p>
        </w:tc>
        <w:tc>
          <w:tcPr>
            <w:tcW w:w="1125" w:type="dxa"/>
            <w:vMerge w:val="restart"/>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0593E0D3" w14:textId="77777777" w:rsidR="002662E4" w:rsidRPr="002662E4" w:rsidRDefault="002662E4" w:rsidP="002662E4">
            <w:pPr>
              <w:spacing w:before="0" w:after="0"/>
              <w:rPr>
                <w:i/>
                <w:sz w:val="20"/>
                <w:szCs w:val="20"/>
                <w:lang w:val="en"/>
              </w:rPr>
            </w:pPr>
            <w:r w:rsidRPr="002662E4">
              <w:rPr>
                <w:i/>
                <w:sz w:val="20"/>
                <w:szCs w:val="20"/>
                <w:lang w:val="en"/>
              </w:rPr>
              <w:t>T-value</w:t>
            </w:r>
          </w:p>
        </w:tc>
        <w:tc>
          <w:tcPr>
            <w:tcW w:w="1380" w:type="dxa"/>
            <w:vMerge w:val="restart"/>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1524B1FB" w14:textId="0D0A47A1" w:rsidR="002662E4" w:rsidRPr="002662E4" w:rsidRDefault="002662E4" w:rsidP="002662E4">
            <w:pPr>
              <w:spacing w:before="0" w:after="0"/>
              <w:rPr>
                <w:i/>
                <w:sz w:val="20"/>
                <w:szCs w:val="20"/>
                <w:lang w:val="en"/>
              </w:rPr>
            </w:pPr>
            <w:r w:rsidRPr="002662E4">
              <w:rPr>
                <w:i/>
                <w:sz w:val="20"/>
                <w:szCs w:val="20"/>
                <w:lang w:val="en"/>
              </w:rPr>
              <w:t>Peak-level</w:t>
            </w:r>
          </w:p>
          <w:p w14:paraId="3BCCADEB" w14:textId="77777777" w:rsidR="002662E4" w:rsidRPr="002662E4" w:rsidRDefault="002662E4" w:rsidP="002662E4">
            <w:pPr>
              <w:spacing w:before="0" w:after="0"/>
              <w:rPr>
                <w:i/>
                <w:sz w:val="20"/>
                <w:szCs w:val="20"/>
                <w:lang w:val="en"/>
              </w:rPr>
            </w:pPr>
            <w:r w:rsidRPr="002662E4">
              <w:rPr>
                <w:i/>
                <w:sz w:val="20"/>
                <w:szCs w:val="20"/>
                <w:lang w:val="en"/>
              </w:rPr>
              <w:t xml:space="preserve">P </w:t>
            </w:r>
            <w:proofErr w:type="spellStart"/>
            <w:r w:rsidRPr="002662E4">
              <w:rPr>
                <w:i/>
                <w:sz w:val="20"/>
                <w:szCs w:val="20"/>
                <w:lang w:val="en"/>
              </w:rPr>
              <w:t>uncor</w:t>
            </w:r>
            <w:proofErr w:type="spellEnd"/>
          </w:p>
        </w:tc>
        <w:tc>
          <w:tcPr>
            <w:tcW w:w="1110" w:type="dxa"/>
            <w:vMerge w:val="restart"/>
            <w:tcBorders>
              <w:top w:val="single" w:sz="8" w:space="0" w:color="000000"/>
              <w:left w:val="nil"/>
              <w:bottom w:val="single" w:sz="8" w:space="0" w:color="000000"/>
              <w:right w:val="nil"/>
            </w:tcBorders>
            <w:shd w:val="clear" w:color="auto" w:fill="auto"/>
            <w:tcMar>
              <w:top w:w="0" w:type="dxa"/>
              <w:left w:w="0" w:type="dxa"/>
              <w:bottom w:w="0" w:type="dxa"/>
              <w:right w:w="0" w:type="dxa"/>
            </w:tcMar>
          </w:tcPr>
          <w:p w14:paraId="3638F201" w14:textId="377B331E" w:rsidR="002662E4" w:rsidRPr="002662E4" w:rsidRDefault="002662E4" w:rsidP="002662E4">
            <w:pPr>
              <w:spacing w:before="0" w:after="0"/>
              <w:rPr>
                <w:i/>
                <w:sz w:val="20"/>
                <w:szCs w:val="20"/>
                <w:lang w:val="en"/>
              </w:rPr>
            </w:pPr>
            <w:r w:rsidRPr="002662E4">
              <w:rPr>
                <w:i/>
                <w:sz w:val="20"/>
                <w:szCs w:val="20"/>
                <w:lang w:val="en"/>
              </w:rPr>
              <w:t xml:space="preserve">cluster-level         P </w:t>
            </w:r>
            <w:proofErr w:type="spellStart"/>
            <w:r w:rsidRPr="002662E4">
              <w:rPr>
                <w:i/>
                <w:sz w:val="20"/>
                <w:szCs w:val="20"/>
                <w:lang w:val="en"/>
              </w:rPr>
              <w:t>uncor</w:t>
            </w:r>
            <w:proofErr w:type="spellEnd"/>
          </w:p>
        </w:tc>
        <w:tc>
          <w:tcPr>
            <w:tcW w:w="1530" w:type="dxa"/>
            <w:tcBorders>
              <w:top w:val="single" w:sz="8" w:space="0" w:color="000000"/>
              <w:left w:val="nil"/>
              <w:bottom w:val="nil"/>
              <w:right w:val="nil"/>
            </w:tcBorders>
            <w:shd w:val="clear" w:color="auto" w:fill="auto"/>
            <w:tcMar>
              <w:top w:w="0" w:type="dxa"/>
              <w:left w:w="0" w:type="dxa"/>
              <w:bottom w:w="0" w:type="dxa"/>
              <w:right w:w="0" w:type="dxa"/>
            </w:tcMar>
          </w:tcPr>
          <w:p w14:paraId="41A8DDD7" w14:textId="3D9781ED" w:rsidR="002662E4" w:rsidRPr="002662E4" w:rsidRDefault="002662E4" w:rsidP="002662E4">
            <w:pPr>
              <w:spacing w:before="0" w:after="0"/>
              <w:rPr>
                <w:i/>
                <w:sz w:val="20"/>
                <w:szCs w:val="20"/>
                <w:lang w:val="en"/>
              </w:rPr>
            </w:pPr>
            <w:r w:rsidRPr="002662E4">
              <w:rPr>
                <w:i/>
                <w:sz w:val="20"/>
                <w:szCs w:val="20"/>
                <w:lang w:val="en"/>
              </w:rPr>
              <w:t xml:space="preserve">cluster-level    P </w:t>
            </w:r>
            <w:proofErr w:type="spellStart"/>
            <w:r w:rsidRPr="002662E4">
              <w:rPr>
                <w:i/>
                <w:sz w:val="20"/>
                <w:szCs w:val="20"/>
                <w:lang w:val="en"/>
              </w:rPr>
              <w:t>FWEcorr</w:t>
            </w:r>
            <w:proofErr w:type="spellEnd"/>
          </w:p>
        </w:tc>
      </w:tr>
      <w:tr w:rsidR="002662E4" w:rsidRPr="002662E4" w14:paraId="3067CE91" w14:textId="77777777" w:rsidTr="008F2820">
        <w:trPr>
          <w:trHeight w:val="431"/>
        </w:trPr>
        <w:tc>
          <w:tcPr>
            <w:tcW w:w="1665" w:type="dxa"/>
            <w:vMerge/>
            <w:tcBorders>
              <w:bottom w:val="single" w:sz="8" w:space="0" w:color="000000"/>
              <w:right w:val="nil"/>
            </w:tcBorders>
            <w:shd w:val="clear" w:color="auto" w:fill="auto"/>
            <w:tcMar>
              <w:top w:w="0" w:type="dxa"/>
              <w:left w:w="0" w:type="dxa"/>
              <w:bottom w:w="0" w:type="dxa"/>
              <w:right w:w="0" w:type="dxa"/>
            </w:tcMar>
          </w:tcPr>
          <w:p w14:paraId="45C693BE" w14:textId="77777777" w:rsidR="002662E4" w:rsidRPr="002662E4" w:rsidRDefault="002662E4" w:rsidP="002662E4">
            <w:pPr>
              <w:spacing w:before="0" w:after="0"/>
              <w:rPr>
                <w:sz w:val="20"/>
                <w:szCs w:val="20"/>
                <w:lang w:val="en"/>
              </w:rPr>
            </w:pPr>
          </w:p>
        </w:tc>
        <w:tc>
          <w:tcPr>
            <w:tcW w:w="750" w:type="dxa"/>
            <w:tcBorders>
              <w:top w:val="nil"/>
              <w:left w:val="nil"/>
              <w:bottom w:val="single" w:sz="8" w:space="0" w:color="000000"/>
              <w:right w:val="nil"/>
            </w:tcBorders>
            <w:shd w:val="clear" w:color="auto" w:fill="auto"/>
            <w:tcMar>
              <w:top w:w="0" w:type="dxa"/>
              <w:left w:w="0" w:type="dxa"/>
              <w:bottom w:w="0" w:type="dxa"/>
              <w:right w:w="0" w:type="dxa"/>
            </w:tcMar>
          </w:tcPr>
          <w:p w14:paraId="6E1EBD28" w14:textId="77777777" w:rsidR="002662E4" w:rsidRPr="002662E4" w:rsidRDefault="002662E4" w:rsidP="002662E4">
            <w:pPr>
              <w:spacing w:before="0" w:after="0"/>
              <w:rPr>
                <w:b/>
                <w:sz w:val="20"/>
                <w:szCs w:val="20"/>
                <w:lang w:val="en"/>
              </w:rPr>
            </w:pPr>
            <w:r w:rsidRPr="002662E4">
              <w:rPr>
                <w:b/>
                <w:sz w:val="20"/>
                <w:szCs w:val="20"/>
                <w:lang w:val="en"/>
              </w:rPr>
              <w:t>x</w:t>
            </w:r>
          </w:p>
        </w:tc>
        <w:tc>
          <w:tcPr>
            <w:tcW w:w="735" w:type="dxa"/>
            <w:tcBorders>
              <w:top w:val="nil"/>
              <w:left w:val="nil"/>
              <w:bottom w:val="single" w:sz="8" w:space="0" w:color="000000"/>
              <w:right w:val="nil"/>
            </w:tcBorders>
            <w:shd w:val="clear" w:color="auto" w:fill="auto"/>
            <w:tcMar>
              <w:top w:w="0" w:type="dxa"/>
              <w:left w:w="0" w:type="dxa"/>
              <w:bottom w:w="0" w:type="dxa"/>
              <w:right w:w="0" w:type="dxa"/>
            </w:tcMar>
          </w:tcPr>
          <w:p w14:paraId="2C4B9F45" w14:textId="77777777" w:rsidR="002662E4" w:rsidRPr="002662E4" w:rsidRDefault="002662E4" w:rsidP="002662E4">
            <w:pPr>
              <w:spacing w:before="0" w:after="0"/>
              <w:rPr>
                <w:b/>
                <w:sz w:val="20"/>
                <w:szCs w:val="20"/>
                <w:lang w:val="en"/>
              </w:rPr>
            </w:pPr>
            <w:r w:rsidRPr="002662E4">
              <w:rPr>
                <w:b/>
                <w:sz w:val="20"/>
                <w:szCs w:val="20"/>
                <w:lang w:val="en"/>
              </w:rPr>
              <w:t>y</w:t>
            </w:r>
          </w:p>
        </w:tc>
        <w:tc>
          <w:tcPr>
            <w:tcW w:w="750" w:type="dxa"/>
            <w:tcBorders>
              <w:top w:val="nil"/>
              <w:left w:val="nil"/>
              <w:bottom w:val="single" w:sz="8" w:space="0" w:color="000000"/>
              <w:right w:val="nil"/>
            </w:tcBorders>
            <w:shd w:val="clear" w:color="auto" w:fill="auto"/>
            <w:tcMar>
              <w:top w:w="0" w:type="dxa"/>
              <w:left w:w="0" w:type="dxa"/>
              <w:bottom w:w="0" w:type="dxa"/>
              <w:right w:w="0" w:type="dxa"/>
            </w:tcMar>
          </w:tcPr>
          <w:p w14:paraId="6C29D7BB" w14:textId="77777777" w:rsidR="002662E4" w:rsidRPr="002662E4" w:rsidRDefault="002662E4" w:rsidP="002662E4">
            <w:pPr>
              <w:spacing w:before="0" w:after="0"/>
              <w:rPr>
                <w:b/>
                <w:sz w:val="20"/>
                <w:szCs w:val="20"/>
                <w:lang w:val="en"/>
              </w:rPr>
            </w:pPr>
            <w:r w:rsidRPr="002662E4">
              <w:rPr>
                <w:b/>
                <w:sz w:val="20"/>
                <w:szCs w:val="20"/>
                <w:lang w:val="en"/>
              </w:rPr>
              <w:t>z</w:t>
            </w:r>
          </w:p>
        </w:tc>
        <w:tc>
          <w:tcPr>
            <w:tcW w:w="1050" w:type="dxa"/>
            <w:vMerge/>
            <w:tcBorders>
              <w:bottom w:val="single" w:sz="8" w:space="0" w:color="000000"/>
              <w:right w:val="nil"/>
            </w:tcBorders>
            <w:shd w:val="clear" w:color="auto" w:fill="auto"/>
            <w:tcMar>
              <w:top w:w="0" w:type="dxa"/>
              <w:left w:w="0" w:type="dxa"/>
              <w:bottom w:w="0" w:type="dxa"/>
              <w:right w:w="0" w:type="dxa"/>
            </w:tcMar>
          </w:tcPr>
          <w:p w14:paraId="1C460D95" w14:textId="77777777" w:rsidR="002662E4" w:rsidRPr="002662E4" w:rsidRDefault="002662E4" w:rsidP="002662E4">
            <w:pPr>
              <w:spacing w:before="0" w:after="0"/>
              <w:rPr>
                <w:sz w:val="20"/>
                <w:szCs w:val="20"/>
                <w:lang w:val="en"/>
              </w:rPr>
            </w:pPr>
          </w:p>
        </w:tc>
        <w:tc>
          <w:tcPr>
            <w:tcW w:w="1125" w:type="dxa"/>
            <w:vMerge/>
            <w:tcBorders>
              <w:bottom w:val="single" w:sz="8" w:space="0" w:color="000000"/>
              <w:right w:val="nil"/>
            </w:tcBorders>
            <w:shd w:val="clear" w:color="auto" w:fill="auto"/>
            <w:tcMar>
              <w:top w:w="0" w:type="dxa"/>
              <w:left w:w="0" w:type="dxa"/>
              <w:bottom w:w="0" w:type="dxa"/>
              <w:right w:w="0" w:type="dxa"/>
            </w:tcMar>
          </w:tcPr>
          <w:p w14:paraId="4683CF4A" w14:textId="77777777" w:rsidR="002662E4" w:rsidRPr="002662E4" w:rsidRDefault="002662E4" w:rsidP="002662E4">
            <w:pPr>
              <w:spacing w:before="0" w:after="0"/>
              <w:rPr>
                <w:sz w:val="20"/>
                <w:szCs w:val="20"/>
                <w:lang w:val="en"/>
              </w:rPr>
            </w:pPr>
          </w:p>
        </w:tc>
        <w:tc>
          <w:tcPr>
            <w:tcW w:w="1380" w:type="dxa"/>
            <w:vMerge/>
            <w:tcBorders>
              <w:bottom w:val="single" w:sz="8" w:space="0" w:color="000000"/>
              <w:right w:val="nil"/>
            </w:tcBorders>
            <w:shd w:val="clear" w:color="auto" w:fill="auto"/>
            <w:tcMar>
              <w:top w:w="0" w:type="dxa"/>
              <w:left w:w="0" w:type="dxa"/>
              <w:bottom w:w="0" w:type="dxa"/>
              <w:right w:w="0" w:type="dxa"/>
            </w:tcMar>
          </w:tcPr>
          <w:p w14:paraId="49B432A2" w14:textId="77777777" w:rsidR="002662E4" w:rsidRPr="002662E4" w:rsidRDefault="002662E4" w:rsidP="002662E4">
            <w:pPr>
              <w:spacing w:before="0" w:after="0"/>
              <w:rPr>
                <w:sz w:val="20"/>
                <w:szCs w:val="20"/>
                <w:lang w:val="en"/>
              </w:rPr>
            </w:pPr>
          </w:p>
        </w:tc>
        <w:tc>
          <w:tcPr>
            <w:tcW w:w="1110" w:type="dxa"/>
            <w:vMerge/>
            <w:tcBorders>
              <w:bottom w:val="single" w:sz="8" w:space="0" w:color="000000"/>
              <w:right w:val="nil"/>
            </w:tcBorders>
            <w:shd w:val="clear" w:color="auto" w:fill="auto"/>
            <w:tcMar>
              <w:top w:w="0" w:type="dxa"/>
              <w:left w:w="0" w:type="dxa"/>
              <w:bottom w:w="0" w:type="dxa"/>
              <w:right w:w="0" w:type="dxa"/>
            </w:tcMar>
          </w:tcPr>
          <w:p w14:paraId="21074825" w14:textId="77777777" w:rsidR="002662E4" w:rsidRPr="002662E4" w:rsidRDefault="002662E4" w:rsidP="002662E4">
            <w:pPr>
              <w:spacing w:before="0" w:after="0"/>
              <w:rPr>
                <w:sz w:val="20"/>
                <w:szCs w:val="20"/>
                <w:lang w:val="en"/>
              </w:rPr>
            </w:pPr>
          </w:p>
        </w:tc>
        <w:tc>
          <w:tcPr>
            <w:tcW w:w="1530" w:type="dxa"/>
            <w:tcBorders>
              <w:top w:val="nil"/>
              <w:left w:val="nil"/>
              <w:bottom w:val="single" w:sz="8" w:space="0" w:color="000000"/>
              <w:right w:val="nil"/>
            </w:tcBorders>
            <w:shd w:val="clear" w:color="auto" w:fill="auto"/>
            <w:tcMar>
              <w:top w:w="0" w:type="dxa"/>
              <w:left w:w="0" w:type="dxa"/>
              <w:bottom w:w="0" w:type="dxa"/>
              <w:right w:w="0" w:type="dxa"/>
            </w:tcMar>
          </w:tcPr>
          <w:p w14:paraId="2F677E5F" w14:textId="77777777" w:rsidR="002662E4" w:rsidRPr="002662E4" w:rsidRDefault="002662E4" w:rsidP="002662E4">
            <w:pPr>
              <w:spacing w:before="0" w:after="0"/>
              <w:rPr>
                <w:b/>
                <w:sz w:val="20"/>
                <w:szCs w:val="20"/>
                <w:lang w:val="en"/>
              </w:rPr>
            </w:pPr>
            <w:r w:rsidRPr="002662E4">
              <w:rPr>
                <w:b/>
                <w:sz w:val="20"/>
                <w:szCs w:val="20"/>
                <w:lang w:val="en"/>
              </w:rPr>
              <w:t xml:space="preserve"> </w:t>
            </w:r>
          </w:p>
        </w:tc>
      </w:tr>
      <w:tr w:rsidR="002662E4" w:rsidRPr="002662E4" w14:paraId="6B98E5A7" w14:textId="77777777" w:rsidTr="008F2820">
        <w:trPr>
          <w:trHeight w:val="431"/>
        </w:trPr>
        <w:tc>
          <w:tcPr>
            <w:tcW w:w="10095" w:type="dxa"/>
            <w:gridSpan w:val="9"/>
            <w:tcBorders>
              <w:top w:val="nil"/>
              <w:left w:val="nil"/>
              <w:bottom w:val="nil"/>
              <w:right w:val="nil"/>
            </w:tcBorders>
            <w:shd w:val="clear" w:color="auto" w:fill="auto"/>
            <w:tcMar>
              <w:top w:w="0" w:type="dxa"/>
              <w:left w:w="0" w:type="dxa"/>
              <w:bottom w:w="0" w:type="dxa"/>
              <w:right w:w="0" w:type="dxa"/>
            </w:tcMar>
          </w:tcPr>
          <w:p w14:paraId="196C522A" w14:textId="77777777" w:rsidR="002662E4" w:rsidRPr="002662E4" w:rsidRDefault="002662E4" w:rsidP="002662E4">
            <w:pPr>
              <w:spacing w:before="0" w:after="0"/>
              <w:rPr>
                <w:b/>
                <w:sz w:val="20"/>
                <w:szCs w:val="20"/>
                <w:lang w:val="en"/>
              </w:rPr>
            </w:pPr>
            <w:r w:rsidRPr="002662E4">
              <w:rPr>
                <w:b/>
                <w:sz w:val="20"/>
                <w:szCs w:val="20"/>
                <w:lang w:val="en"/>
              </w:rPr>
              <w:t>T1 congruent</w:t>
            </w:r>
          </w:p>
        </w:tc>
      </w:tr>
      <w:tr w:rsidR="002662E4" w:rsidRPr="002662E4" w14:paraId="609E8E83"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63AF340C" w14:textId="77777777" w:rsidR="002662E4" w:rsidRPr="002662E4" w:rsidRDefault="002662E4" w:rsidP="002662E4">
            <w:pPr>
              <w:spacing w:before="0" w:after="0"/>
              <w:rPr>
                <w:sz w:val="20"/>
                <w:szCs w:val="20"/>
                <w:lang w:val="en"/>
              </w:rPr>
            </w:pPr>
            <w:proofErr w:type="spellStart"/>
            <w:r w:rsidRPr="002662E4">
              <w:rPr>
                <w:sz w:val="20"/>
                <w:szCs w:val="20"/>
                <w:lang w:val="en"/>
              </w:rPr>
              <w:t>vOTC</w:t>
            </w:r>
            <w:proofErr w:type="spellEnd"/>
            <w:r w:rsidRPr="002662E4">
              <w:rPr>
                <w:sz w:val="20"/>
                <w:szCs w:val="20"/>
                <w:lang w:val="en"/>
              </w:rPr>
              <w:t xml:space="preserve"> right</w:t>
            </w:r>
          </w:p>
        </w:tc>
        <w:tc>
          <w:tcPr>
            <w:tcW w:w="750" w:type="dxa"/>
            <w:tcBorders>
              <w:top w:val="nil"/>
              <w:left w:val="nil"/>
              <w:bottom w:val="nil"/>
              <w:right w:val="nil"/>
            </w:tcBorders>
            <w:shd w:val="clear" w:color="auto" w:fill="auto"/>
            <w:tcMar>
              <w:top w:w="0" w:type="dxa"/>
              <w:left w:w="0" w:type="dxa"/>
              <w:bottom w:w="0" w:type="dxa"/>
              <w:right w:w="0" w:type="dxa"/>
            </w:tcMar>
          </w:tcPr>
          <w:p w14:paraId="536C9E47" w14:textId="77777777" w:rsidR="002662E4" w:rsidRPr="002662E4" w:rsidRDefault="002662E4" w:rsidP="002662E4">
            <w:pPr>
              <w:spacing w:before="0" w:after="0"/>
              <w:rPr>
                <w:sz w:val="20"/>
                <w:szCs w:val="20"/>
                <w:lang w:val="en"/>
              </w:rPr>
            </w:pPr>
            <w:r w:rsidRPr="002662E4">
              <w:rPr>
                <w:sz w:val="20"/>
                <w:szCs w:val="20"/>
                <w:lang w:val="en"/>
              </w:rPr>
              <w:t>43</w:t>
            </w:r>
          </w:p>
        </w:tc>
        <w:tc>
          <w:tcPr>
            <w:tcW w:w="735" w:type="dxa"/>
            <w:tcBorders>
              <w:top w:val="nil"/>
              <w:left w:val="nil"/>
              <w:bottom w:val="nil"/>
              <w:right w:val="nil"/>
            </w:tcBorders>
            <w:shd w:val="clear" w:color="auto" w:fill="auto"/>
            <w:tcMar>
              <w:top w:w="0" w:type="dxa"/>
              <w:left w:w="0" w:type="dxa"/>
              <w:bottom w:w="0" w:type="dxa"/>
              <w:right w:w="0" w:type="dxa"/>
            </w:tcMar>
          </w:tcPr>
          <w:p w14:paraId="0900F58B" w14:textId="77777777" w:rsidR="002662E4" w:rsidRPr="002662E4" w:rsidRDefault="002662E4" w:rsidP="002662E4">
            <w:pPr>
              <w:spacing w:before="0" w:after="0"/>
              <w:rPr>
                <w:sz w:val="20"/>
                <w:szCs w:val="20"/>
                <w:lang w:val="en"/>
              </w:rPr>
            </w:pPr>
            <w:r w:rsidRPr="002662E4">
              <w:rPr>
                <w:sz w:val="20"/>
                <w:szCs w:val="20"/>
                <w:lang w:val="en"/>
              </w:rPr>
              <w:t>-78</w:t>
            </w:r>
          </w:p>
        </w:tc>
        <w:tc>
          <w:tcPr>
            <w:tcW w:w="750" w:type="dxa"/>
            <w:tcBorders>
              <w:top w:val="nil"/>
              <w:left w:val="nil"/>
              <w:bottom w:val="nil"/>
              <w:right w:val="nil"/>
            </w:tcBorders>
            <w:shd w:val="clear" w:color="auto" w:fill="auto"/>
            <w:tcMar>
              <w:top w:w="0" w:type="dxa"/>
              <w:left w:w="0" w:type="dxa"/>
              <w:bottom w:w="0" w:type="dxa"/>
              <w:right w:w="0" w:type="dxa"/>
            </w:tcMar>
          </w:tcPr>
          <w:p w14:paraId="04D8909E" w14:textId="77777777" w:rsidR="002662E4" w:rsidRPr="002662E4" w:rsidRDefault="002662E4" w:rsidP="002662E4">
            <w:pPr>
              <w:spacing w:before="0" w:after="0"/>
              <w:rPr>
                <w:sz w:val="20"/>
                <w:szCs w:val="20"/>
                <w:lang w:val="en"/>
              </w:rPr>
            </w:pPr>
            <w:r w:rsidRPr="002662E4">
              <w:rPr>
                <w:sz w:val="20"/>
                <w:szCs w:val="20"/>
                <w:lang w:val="en"/>
              </w:rPr>
              <w:t>-6</w:t>
            </w:r>
          </w:p>
        </w:tc>
        <w:tc>
          <w:tcPr>
            <w:tcW w:w="1050" w:type="dxa"/>
            <w:tcBorders>
              <w:top w:val="nil"/>
              <w:left w:val="nil"/>
              <w:bottom w:val="nil"/>
              <w:right w:val="nil"/>
            </w:tcBorders>
            <w:shd w:val="clear" w:color="auto" w:fill="auto"/>
            <w:tcMar>
              <w:top w:w="0" w:type="dxa"/>
              <w:left w:w="0" w:type="dxa"/>
              <w:bottom w:w="0" w:type="dxa"/>
              <w:right w:w="0" w:type="dxa"/>
            </w:tcMar>
          </w:tcPr>
          <w:p w14:paraId="0330BCF1" w14:textId="77777777" w:rsidR="002662E4" w:rsidRPr="002662E4" w:rsidRDefault="002662E4" w:rsidP="002662E4">
            <w:pPr>
              <w:spacing w:before="0" w:after="0"/>
              <w:rPr>
                <w:sz w:val="20"/>
                <w:szCs w:val="20"/>
                <w:lang w:val="en"/>
              </w:rPr>
            </w:pPr>
            <w:r w:rsidRPr="002662E4">
              <w:rPr>
                <w:sz w:val="20"/>
                <w:szCs w:val="20"/>
                <w:lang w:val="en"/>
              </w:rPr>
              <w:t>623</w:t>
            </w:r>
          </w:p>
        </w:tc>
        <w:tc>
          <w:tcPr>
            <w:tcW w:w="1125" w:type="dxa"/>
            <w:tcBorders>
              <w:top w:val="nil"/>
              <w:left w:val="nil"/>
              <w:bottom w:val="nil"/>
              <w:right w:val="nil"/>
            </w:tcBorders>
            <w:shd w:val="clear" w:color="auto" w:fill="auto"/>
            <w:tcMar>
              <w:top w:w="0" w:type="dxa"/>
              <w:left w:w="0" w:type="dxa"/>
              <w:bottom w:w="0" w:type="dxa"/>
              <w:right w:w="0" w:type="dxa"/>
            </w:tcMar>
          </w:tcPr>
          <w:p w14:paraId="7FCD1E39" w14:textId="77777777" w:rsidR="002662E4" w:rsidRPr="002662E4" w:rsidRDefault="002662E4" w:rsidP="002662E4">
            <w:pPr>
              <w:spacing w:before="0" w:after="0"/>
              <w:rPr>
                <w:sz w:val="20"/>
                <w:szCs w:val="20"/>
                <w:lang w:val="en"/>
              </w:rPr>
            </w:pPr>
            <w:r w:rsidRPr="002662E4">
              <w:rPr>
                <w:sz w:val="20"/>
                <w:szCs w:val="20"/>
                <w:lang w:val="en"/>
              </w:rPr>
              <w:t>8.61</w:t>
            </w:r>
          </w:p>
        </w:tc>
        <w:tc>
          <w:tcPr>
            <w:tcW w:w="1380" w:type="dxa"/>
            <w:tcBorders>
              <w:top w:val="nil"/>
              <w:left w:val="nil"/>
              <w:bottom w:val="nil"/>
              <w:right w:val="nil"/>
            </w:tcBorders>
            <w:shd w:val="clear" w:color="auto" w:fill="auto"/>
            <w:tcMar>
              <w:top w:w="0" w:type="dxa"/>
              <w:left w:w="0" w:type="dxa"/>
              <w:bottom w:w="0" w:type="dxa"/>
              <w:right w:w="0" w:type="dxa"/>
            </w:tcMar>
          </w:tcPr>
          <w:p w14:paraId="7B0D6525"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4BEE37B3" w14:textId="77777777" w:rsidR="002662E4" w:rsidRPr="002662E4" w:rsidRDefault="002662E4" w:rsidP="002662E4">
            <w:pPr>
              <w:spacing w:before="0" w:after="0"/>
              <w:rPr>
                <w:sz w:val="20"/>
                <w:szCs w:val="20"/>
                <w:lang w:val="en"/>
              </w:rPr>
            </w:pPr>
            <w:r w:rsidRPr="002662E4">
              <w:rPr>
                <w:sz w:val="20"/>
                <w:szCs w:val="20"/>
                <w:lang w:val="en"/>
              </w:rPr>
              <w:t>&lt;0.001</w:t>
            </w:r>
          </w:p>
        </w:tc>
        <w:tc>
          <w:tcPr>
            <w:tcW w:w="1530" w:type="dxa"/>
            <w:tcBorders>
              <w:top w:val="nil"/>
              <w:left w:val="nil"/>
              <w:bottom w:val="nil"/>
              <w:right w:val="nil"/>
            </w:tcBorders>
            <w:shd w:val="clear" w:color="auto" w:fill="auto"/>
            <w:tcMar>
              <w:top w:w="0" w:type="dxa"/>
              <w:left w:w="0" w:type="dxa"/>
              <w:bottom w:w="0" w:type="dxa"/>
              <w:right w:w="0" w:type="dxa"/>
            </w:tcMar>
          </w:tcPr>
          <w:p w14:paraId="0CDBA03A" w14:textId="77777777" w:rsidR="002662E4" w:rsidRPr="002662E4" w:rsidRDefault="002662E4" w:rsidP="002662E4">
            <w:pPr>
              <w:spacing w:before="0" w:after="0"/>
              <w:rPr>
                <w:sz w:val="20"/>
                <w:szCs w:val="20"/>
                <w:lang w:val="en"/>
              </w:rPr>
            </w:pPr>
            <w:r w:rsidRPr="002662E4">
              <w:rPr>
                <w:sz w:val="20"/>
                <w:szCs w:val="20"/>
                <w:lang w:val="en"/>
              </w:rPr>
              <w:t>&lt;0.001</w:t>
            </w:r>
          </w:p>
        </w:tc>
      </w:tr>
      <w:tr w:rsidR="002662E4" w:rsidRPr="002662E4" w14:paraId="20DE6A7C"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3DCE0F55" w14:textId="77777777" w:rsidR="002662E4" w:rsidRPr="002662E4" w:rsidRDefault="002662E4" w:rsidP="002662E4">
            <w:pPr>
              <w:spacing w:before="0" w:after="0"/>
              <w:rPr>
                <w:sz w:val="20"/>
                <w:szCs w:val="20"/>
                <w:lang w:val="en"/>
              </w:rPr>
            </w:pPr>
            <w:r w:rsidRPr="002662E4">
              <w:rPr>
                <w:sz w:val="20"/>
                <w:szCs w:val="20"/>
                <w:lang w:val="en"/>
              </w:rPr>
              <w:t>STG right</w:t>
            </w:r>
          </w:p>
        </w:tc>
        <w:tc>
          <w:tcPr>
            <w:tcW w:w="750" w:type="dxa"/>
            <w:tcBorders>
              <w:top w:val="nil"/>
              <w:left w:val="nil"/>
              <w:bottom w:val="nil"/>
              <w:right w:val="nil"/>
            </w:tcBorders>
            <w:shd w:val="clear" w:color="auto" w:fill="auto"/>
            <w:tcMar>
              <w:top w:w="0" w:type="dxa"/>
              <w:left w:w="0" w:type="dxa"/>
              <w:bottom w:w="0" w:type="dxa"/>
              <w:right w:w="0" w:type="dxa"/>
            </w:tcMar>
          </w:tcPr>
          <w:p w14:paraId="252EFE42" w14:textId="77777777" w:rsidR="002662E4" w:rsidRPr="002662E4" w:rsidRDefault="002662E4" w:rsidP="002662E4">
            <w:pPr>
              <w:spacing w:before="0" w:after="0"/>
              <w:rPr>
                <w:sz w:val="20"/>
                <w:szCs w:val="20"/>
                <w:lang w:val="en"/>
              </w:rPr>
            </w:pPr>
            <w:r w:rsidRPr="002662E4">
              <w:rPr>
                <w:sz w:val="20"/>
                <w:szCs w:val="20"/>
                <w:lang w:val="en"/>
              </w:rPr>
              <w:t>61</w:t>
            </w:r>
          </w:p>
        </w:tc>
        <w:tc>
          <w:tcPr>
            <w:tcW w:w="735" w:type="dxa"/>
            <w:tcBorders>
              <w:top w:val="nil"/>
              <w:left w:val="nil"/>
              <w:bottom w:val="nil"/>
              <w:right w:val="nil"/>
            </w:tcBorders>
            <w:shd w:val="clear" w:color="auto" w:fill="auto"/>
            <w:tcMar>
              <w:top w:w="0" w:type="dxa"/>
              <w:left w:w="0" w:type="dxa"/>
              <w:bottom w:w="0" w:type="dxa"/>
              <w:right w:w="0" w:type="dxa"/>
            </w:tcMar>
          </w:tcPr>
          <w:p w14:paraId="16DCDD4E" w14:textId="77777777" w:rsidR="002662E4" w:rsidRPr="002662E4" w:rsidRDefault="002662E4" w:rsidP="002662E4">
            <w:pPr>
              <w:spacing w:before="0" w:after="0"/>
              <w:rPr>
                <w:sz w:val="20"/>
                <w:szCs w:val="20"/>
                <w:lang w:val="en"/>
              </w:rPr>
            </w:pPr>
            <w:r w:rsidRPr="002662E4">
              <w:rPr>
                <w:sz w:val="20"/>
                <w:szCs w:val="20"/>
                <w:lang w:val="en"/>
              </w:rPr>
              <w:t>-33</w:t>
            </w:r>
          </w:p>
        </w:tc>
        <w:tc>
          <w:tcPr>
            <w:tcW w:w="750" w:type="dxa"/>
            <w:tcBorders>
              <w:top w:val="nil"/>
              <w:left w:val="nil"/>
              <w:bottom w:val="nil"/>
              <w:right w:val="nil"/>
            </w:tcBorders>
            <w:shd w:val="clear" w:color="auto" w:fill="auto"/>
            <w:tcMar>
              <w:top w:w="0" w:type="dxa"/>
              <w:left w:w="0" w:type="dxa"/>
              <w:bottom w:w="0" w:type="dxa"/>
              <w:right w:w="0" w:type="dxa"/>
            </w:tcMar>
          </w:tcPr>
          <w:p w14:paraId="3222BD13" w14:textId="77777777" w:rsidR="002662E4" w:rsidRPr="002662E4" w:rsidRDefault="002662E4" w:rsidP="002662E4">
            <w:pPr>
              <w:spacing w:before="0" w:after="0"/>
              <w:rPr>
                <w:sz w:val="20"/>
                <w:szCs w:val="20"/>
                <w:lang w:val="en"/>
              </w:rPr>
            </w:pPr>
            <w:r w:rsidRPr="002662E4">
              <w:rPr>
                <w:sz w:val="20"/>
                <w:szCs w:val="20"/>
                <w:lang w:val="en"/>
              </w:rPr>
              <w:t>12</w:t>
            </w:r>
          </w:p>
        </w:tc>
        <w:tc>
          <w:tcPr>
            <w:tcW w:w="1050" w:type="dxa"/>
            <w:tcBorders>
              <w:top w:val="nil"/>
              <w:left w:val="nil"/>
              <w:bottom w:val="nil"/>
              <w:right w:val="nil"/>
            </w:tcBorders>
            <w:shd w:val="clear" w:color="auto" w:fill="auto"/>
            <w:tcMar>
              <w:top w:w="0" w:type="dxa"/>
              <w:left w:w="0" w:type="dxa"/>
              <w:bottom w:w="0" w:type="dxa"/>
              <w:right w:w="0" w:type="dxa"/>
            </w:tcMar>
          </w:tcPr>
          <w:p w14:paraId="79BC3D2B" w14:textId="77777777" w:rsidR="002662E4" w:rsidRPr="002662E4" w:rsidRDefault="002662E4" w:rsidP="002662E4">
            <w:pPr>
              <w:spacing w:before="0" w:after="0"/>
              <w:rPr>
                <w:sz w:val="20"/>
                <w:szCs w:val="20"/>
                <w:lang w:val="en"/>
              </w:rPr>
            </w:pPr>
            <w:r w:rsidRPr="002662E4">
              <w:rPr>
                <w:sz w:val="20"/>
                <w:szCs w:val="20"/>
                <w:lang w:val="en"/>
              </w:rPr>
              <w:t>433</w:t>
            </w:r>
          </w:p>
        </w:tc>
        <w:tc>
          <w:tcPr>
            <w:tcW w:w="1125" w:type="dxa"/>
            <w:tcBorders>
              <w:top w:val="nil"/>
              <w:left w:val="nil"/>
              <w:bottom w:val="nil"/>
              <w:right w:val="nil"/>
            </w:tcBorders>
            <w:shd w:val="clear" w:color="auto" w:fill="auto"/>
            <w:tcMar>
              <w:top w:w="0" w:type="dxa"/>
              <w:left w:w="0" w:type="dxa"/>
              <w:bottom w:w="0" w:type="dxa"/>
              <w:right w:w="0" w:type="dxa"/>
            </w:tcMar>
          </w:tcPr>
          <w:p w14:paraId="45838E76" w14:textId="77777777" w:rsidR="002662E4" w:rsidRPr="002662E4" w:rsidRDefault="002662E4" w:rsidP="002662E4">
            <w:pPr>
              <w:spacing w:before="0" w:after="0"/>
              <w:rPr>
                <w:sz w:val="20"/>
                <w:szCs w:val="20"/>
                <w:lang w:val="en"/>
              </w:rPr>
            </w:pPr>
            <w:r w:rsidRPr="002662E4">
              <w:rPr>
                <w:sz w:val="20"/>
                <w:szCs w:val="20"/>
                <w:lang w:val="en"/>
              </w:rPr>
              <w:t>6.98</w:t>
            </w:r>
          </w:p>
        </w:tc>
        <w:tc>
          <w:tcPr>
            <w:tcW w:w="1380" w:type="dxa"/>
            <w:tcBorders>
              <w:top w:val="nil"/>
              <w:left w:val="nil"/>
              <w:bottom w:val="nil"/>
              <w:right w:val="nil"/>
            </w:tcBorders>
            <w:shd w:val="clear" w:color="auto" w:fill="auto"/>
            <w:tcMar>
              <w:top w:w="0" w:type="dxa"/>
              <w:left w:w="0" w:type="dxa"/>
              <w:bottom w:w="0" w:type="dxa"/>
              <w:right w:w="0" w:type="dxa"/>
            </w:tcMar>
          </w:tcPr>
          <w:p w14:paraId="62FD17D0"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22876353" w14:textId="77777777" w:rsidR="002662E4" w:rsidRPr="002662E4" w:rsidRDefault="002662E4" w:rsidP="002662E4">
            <w:pPr>
              <w:spacing w:before="0" w:after="0"/>
              <w:rPr>
                <w:sz w:val="20"/>
                <w:szCs w:val="20"/>
                <w:lang w:val="en"/>
              </w:rPr>
            </w:pPr>
            <w:r w:rsidRPr="002662E4">
              <w:rPr>
                <w:sz w:val="20"/>
                <w:szCs w:val="20"/>
                <w:lang w:val="en"/>
              </w:rPr>
              <w:t>&lt;0.001</w:t>
            </w:r>
          </w:p>
        </w:tc>
        <w:tc>
          <w:tcPr>
            <w:tcW w:w="1530" w:type="dxa"/>
            <w:tcBorders>
              <w:top w:val="nil"/>
              <w:left w:val="nil"/>
              <w:bottom w:val="nil"/>
              <w:right w:val="nil"/>
            </w:tcBorders>
            <w:shd w:val="clear" w:color="auto" w:fill="auto"/>
            <w:tcMar>
              <w:top w:w="0" w:type="dxa"/>
              <w:left w:w="0" w:type="dxa"/>
              <w:bottom w:w="0" w:type="dxa"/>
              <w:right w:w="0" w:type="dxa"/>
            </w:tcMar>
          </w:tcPr>
          <w:p w14:paraId="3EFA3C0C" w14:textId="77777777" w:rsidR="002662E4" w:rsidRPr="002662E4" w:rsidRDefault="002662E4" w:rsidP="002662E4">
            <w:pPr>
              <w:spacing w:before="0" w:after="0"/>
              <w:rPr>
                <w:sz w:val="20"/>
                <w:szCs w:val="20"/>
                <w:lang w:val="en"/>
              </w:rPr>
            </w:pPr>
            <w:r w:rsidRPr="002662E4">
              <w:rPr>
                <w:sz w:val="20"/>
                <w:szCs w:val="20"/>
                <w:lang w:val="en"/>
              </w:rPr>
              <w:t>&lt;0.001</w:t>
            </w:r>
          </w:p>
        </w:tc>
      </w:tr>
      <w:tr w:rsidR="002662E4" w:rsidRPr="002662E4" w14:paraId="0286927F"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0FA7CD86" w14:textId="77777777" w:rsidR="002662E4" w:rsidRPr="002662E4" w:rsidRDefault="002662E4" w:rsidP="002662E4">
            <w:pPr>
              <w:spacing w:before="0" w:after="0"/>
              <w:rPr>
                <w:sz w:val="20"/>
                <w:szCs w:val="20"/>
                <w:lang w:val="en"/>
              </w:rPr>
            </w:pPr>
            <w:proofErr w:type="spellStart"/>
            <w:r w:rsidRPr="002662E4">
              <w:rPr>
                <w:sz w:val="20"/>
                <w:szCs w:val="20"/>
                <w:lang w:val="en"/>
              </w:rPr>
              <w:t>vOTC</w:t>
            </w:r>
            <w:proofErr w:type="spellEnd"/>
            <w:r w:rsidRPr="002662E4">
              <w:rPr>
                <w:sz w:val="20"/>
                <w:szCs w:val="20"/>
                <w:lang w:val="en"/>
              </w:rPr>
              <w:t xml:space="preserve"> left</w:t>
            </w:r>
          </w:p>
        </w:tc>
        <w:tc>
          <w:tcPr>
            <w:tcW w:w="750" w:type="dxa"/>
            <w:tcBorders>
              <w:top w:val="nil"/>
              <w:left w:val="nil"/>
              <w:bottom w:val="nil"/>
              <w:right w:val="nil"/>
            </w:tcBorders>
            <w:shd w:val="clear" w:color="auto" w:fill="auto"/>
            <w:tcMar>
              <w:top w:w="0" w:type="dxa"/>
              <w:left w:w="0" w:type="dxa"/>
              <w:bottom w:w="0" w:type="dxa"/>
              <w:right w:w="0" w:type="dxa"/>
            </w:tcMar>
          </w:tcPr>
          <w:p w14:paraId="3384432E" w14:textId="77777777" w:rsidR="002662E4" w:rsidRPr="002662E4" w:rsidRDefault="002662E4" w:rsidP="002662E4">
            <w:pPr>
              <w:spacing w:before="0" w:after="0"/>
              <w:rPr>
                <w:sz w:val="20"/>
                <w:szCs w:val="20"/>
                <w:lang w:val="en"/>
              </w:rPr>
            </w:pPr>
            <w:r w:rsidRPr="002662E4">
              <w:rPr>
                <w:sz w:val="20"/>
                <w:szCs w:val="20"/>
                <w:lang w:val="en"/>
              </w:rPr>
              <w:t>-41</w:t>
            </w:r>
          </w:p>
        </w:tc>
        <w:tc>
          <w:tcPr>
            <w:tcW w:w="735" w:type="dxa"/>
            <w:tcBorders>
              <w:top w:val="nil"/>
              <w:left w:val="nil"/>
              <w:bottom w:val="nil"/>
              <w:right w:val="nil"/>
            </w:tcBorders>
            <w:shd w:val="clear" w:color="auto" w:fill="auto"/>
            <w:tcMar>
              <w:top w:w="0" w:type="dxa"/>
              <w:left w:w="0" w:type="dxa"/>
              <w:bottom w:w="0" w:type="dxa"/>
              <w:right w:w="0" w:type="dxa"/>
            </w:tcMar>
          </w:tcPr>
          <w:p w14:paraId="741209B5" w14:textId="77777777" w:rsidR="002662E4" w:rsidRPr="002662E4" w:rsidRDefault="002662E4" w:rsidP="002662E4">
            <w:pPr>
              <w:spacing w:before="0" w:after="0"/>
              <w:rPr>
                <w:sz w:val="20"/>
                <w:szCs w:val="20"/>
                <w:lang w:val="en"/>
              </w:rPr>
            </w:pPr>
            <w:r w:rsidRPr="002662E4">
              <w:rPr>
                <w:sz w:val="20"/>
                <w:szCs w:val="20"/>
                <w:lang w:val="en"/>
              </w:rPr>
              <w:t>-72</w:t>
            </w:r>
          </w:p>
        </w:tc>
        <w:tc>
          <w:tcPr>
            <w:tcW w:w="750" w:type="dxa"/>
            <w:tcBorders>
              <w:top w:val="nil"/>
              <w:left w:val="nil"/>
              <w:bottom w:val="nil"/>
              <w:right w:val="nil"/>
            </w:tcBorders>
            <w:shd w:val="clear" w:color="auto" w:fill="auto"/>
            <w:tcMar>
              <w:top w:w="0" w:type="dxa"/>
              <w:left w:w="0" w:type="dxa"/>
              <w:bottom w:w="0" w:type="dxa"/>
              <w:right w:w="0" w:type="dxa"/>
            </w:tcMar>
          </w:tcPr>
          <w:p w14:paraId="730B6853" w14:textId="77777777" w:rsidR="002662E4" w:rsidRPr="002662E4" w:rsidRDefault="002662E4" w:rsidP="002662E4">
            <w:pPr>
              <w:spacing w:before="0" w:after="0"/>
              <w:rPr>
                <w:sz w:val="20"/>
                <w:szCs w:val="20"/>
                <w:lang w:val="en"/>
              </w:rPr>
            </w:pPr>
            <w:r w:rsidRPr="002662E4">
              <w:rPr>
                <w:sz w:val="20"/>
                <w:szCs w:val="20"/>
                <w:lang w:val="en"/>
              </w:rPr>
              <w:t>-12</w:t>
            </w:r>
          </w:p>
        </w:tc>
        <w:tc>
          <w:tcPr>
            <w:tcW w:w="1050" w:type="dxa"/>
            <w:tcBorders>
              <w:top w:val="nil"/>
              <w:left w:val="nil"/>
              <w:bottom w:val="nil"/>
              <w:right w:val="nil"/>
            </w:tcBorders>
            <w:shd w:val="clear" w:color="auto" w:fill="auto"/>
            <w:tcMar>
              <w:top w:w="0" w:type="dxa"/>
              <w:left w:w="0" w:type="dxa"/>
              <w:bottom w:w="0" w:type="dxa"/>
              <w:right w:w="0" w:type="dxa"/>
            </w:tcMar>
          </w:tcPr>
          <w:p w14:paraId="17AE36DC" w14:textId="77777777" w:rsidR="002662E4" w:rsidRPr="002662E4" w:rsidRDefault="002662E4" w:rsidP="002662E4">
            <w:pPr>
              <w:spacing w:before="0" w:after="0"/>
              <w:rPr>
                <w:sz w:val="20"/>
                <w:szCs w:val="20"/>
                <w:lang w:val="en"/>
              </w:rPr>
            </w:pPr>
            <w:r w:rsidRPr="002662E4">
              <w:rPr>
                <w:sz w:val="20"/>
                <w:szCs w:val="20"/>
                <w:lang w:val="en"/>
              </w:rPr>
              <w:t>474</w:t>
            </w:r>
          </w:p>
        </w:tc>
        <w:tc>
          <w:tcPr>
            <w:tcW w:w="1125" w:type="dxa"/>
            <w:tcBorders>
              <w:top w:val="nil"/>
              <w:left w:val="nil"/>
              <w:bottom w:val="nil"/>
              <w:right w:val="nil"/>
            </w:tcBorders>
            <w:shd w:val="clear" w:color="auto" w:fill="auto"/>
            <w:tcMar>
              <w:top w:w="0" w:type="dxa"/>
              <w:left w:w="0" w:type="dxa"/>
              <w:bottom w:w="0" w:type="dxa"/>
              <w:right w:w="0" w:type="dxa"/>
            </w:tcMar>
          </w:tcPr>
          <w:p w14:paraId="117B4F65" w14:textId="77777777" w:rsidR="002662E4" w:rsidRPr="002662E4" w:rsidRDefault="002662E4" w:rsidP="002662E4">
            <w:pPr>
              <w:spacing w:before="0" w:after="0"/>
              <w:rPr>
                <w:sz w:val="20"/>
                <w:szCs w:val="20"/>
                <w:lang w:val="en"/>
              </w:rPr>
            </w:pPr>
            <w:r w:rsidRPr="002662E4">
              <w:rPr>
                <w:sz w:val="20"/>
                <w:szCs w:val="20"/>
                <w:lang w:val="en"/>
              </w:rPr>
              <w:t>6.80</w:t>
            </w:r>
          </w:p>
        </w:tc>
        <w:tc>
          <w:tcPr>
            <w:tcW w:w="1380" w:type="dxa"/>
            <w:tcBorders>
              <w:top w:val="nil"/>
              <w:left w:val="nil"/>
              <w:bottom w:val="nil"/>
              <w:right w:val="nil"/>
            </w:tcBorders>
            <w:shd w:val="clear" w:color="auto" w:fill="auto"/>
            <w:tcMar>
              <w:top w:w="0" w:type="dxa"/>
              <w:left w:w="0" w:type="dxa"/>
              <w:bottom w:w="0" w:type="dxa"/>
              <w:right w:w="0" w:type="dxa"/>
            </w:tcMar>
          </w:tcPr>
          <w:p w14:paraId="42A19561"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4BEC9336" w14:textId="77777777" w:rsidR="002662E4" w:rsidRPr="002662E4" w:rsidRDefault="002662E4" w:rsidP="002662E4">
            <w:pPr>
              <w:spacing w:before="0" w:after="0"/>
              <w:rPr>
                <w:sz w:val="20"/>
                <w:szCs w:val="20"/>
                <w:lang w:val="en"/>
              </w:rPr>
            </w:pPr>
            <w:r w:rsidRPr="002662E4">
              <w:rPr>
                <w:sz w:val="20"/>
                <w:szCs w:val="20"/>
                <w:lang w:val="en"/>
              </w:rPr>
              <w:t>&lt;0.001</w:t>
            </w:r>
          </w:p>
        </w:tc>
        <w:tc>
          <w:tcPr>
            <w:tcW w:w="1530" w:type="dxa"/>
            <w:tcBorders>
              <w:top w:val="nil"/>
              <w:left w:val="nil"/>
              <w:bottom w:val="nil"/>
              <w:right w:val="nil"/>
            </w:tcBorders>
            <w:shd w:val="clear" w:color="auto" w:fill="auto"/>
            <w:tcMar>
              <w:top w:w="0" w:type="dxa"/>
              <w:left w:w="0" w:type="dxa"/>
              <w:bottom w:w="0" w:type="dxa"/>
              <w:right w:w="0" w:type="dxa"/>
            </w:tcMar>
          </w:tcPr>
          <w:p w14:paraId="4DD86AD0" w14:textId="77777777" w:rsidR="002662E4" w:rsidRPr="002662E4" w:rsidRDefault="002662E4" w:rsidP="002662E4">
            <w:pPr>
              <w:spacing w:before="0" w:after="0"/>
              <w:rPr>
                <w:sz w:val="20"/>
                <w:szCs w:val="20"/>
                <w:lang w:val="en"/>
              </w:rPr>
            </w:pPr>
            <w:r w:rsidRPr="002662E4">
              <w:rPr>
                <w:sz w:val="20"/>
                <w:szCs w:val="20"/>
                <w:lang w:val="en"/>
              </w:rPr>
              <w:t>&lt;0.001</w:t>
            </w:r>
          </w:p>
        </w:tc>
      </w:tr>
      <w:tr w:rsidR="002662E4" w:rsidRPr="002662E4" w14:paraId="5451DC47"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7FAEB8F2" w14:textId="77777777" w:rsidR="002662E4" w:rsidRPr="002662E4" w:rsidRDefault="002662E4" w:rsidP="002662E4">
            <w:pPr>
              <w:spacing w:before="0" w:after="0"/>
              <w:rPr>
                <w:sz w:val="20"/>
                <w:szCs w:val="20"/>
                <w:lang w:val="en"/>
              </w:rPr>
            </w:pPr>
            <w:r w:rsidRPr="002662E4">
              <w:rPr>
                <w:sz w:val="20"/>
                <w:szCs w:val="20"/>
                <w:lang w:val="en"/>
              </w:rPr>
              <w:t>STG left</w:t>
            </w:r>
          </w:p>
        </w:tc>
        <w:tc>
          <w:tcPr>
            <w:tcW w:w="750" w:type="dxa"/>
            <w:tcBorders>
              <w:top w:val="nil"/>
              <w:left w:val="nil"/>
              <w:bottom w:val="nil"/>
              <w:right w:val="nil"/>
            </w:tcBorders>
            <w:shd w:val="clear" w:color="auto" w:fill="auto"/>
            <w:tcMar>
              <w:top w:w="0" w:type="dxa"/>
              <w:left w:w="0" w:type="dxa"/>
              <w:bottom w:w="0" w:type="dxa"/>
              <w:right w:w="0" w:type="dxa"/>
            </w:tcMar>
          </w:tcPr>
          <w:p w14:paraId="6CFA1F90" w14:textId="77777777" w:rsidR="002662E4" w:rsidRPr="002662E4" w:rsidRDefault="002662E4" w:rsidP="002662E4">
            <w:pPr>
              <w:spacing w:before="0" w:after="0"/>
              <w:rPr>
                <w:sz w:val="20"/>
                <w:szCs w:val="20"/>
                <w:lang w:val="en"/>
              </w:rPr>
            </w:pPr>
            <w:r w:rsidRPr="002662E4">
              <w:rPr>
                <w:sz w:val="20"/>
                <w:szCs w:val="20"/>
                <w:lang w:val="en"/>
              </w:rPr>
              <w:t>-59</w:t>
            </w:r>
          </w:p>
        </w:tc>
        <w:tc>
          <w:tcPr>
            <w:tcW w:w="735" w:type="dxa"/>
            <w:tcBorders>
              <w:top w:val="nil"/>
              <w:left w:val="nil"/>
              <w:bottom w:val="nil"/>
              <w:right w:val="nil"/>
            </w:tcBorders>
            <w:shd w:val="clear" w:color="auto" w:fill="auto"/>
            <w:tcMar>
              <w:top w:w="0" w:type="dxa"/>
              <w:left w:w="0" w:type="dxa"/>
              <w:bottom w:w="0" w:type="dxa"/>
              <w:right w:w="0" w:type="dxa"/>
            </w:tcMar>
          </w:tcPr>
          <w:p w14:paraId="5299CDA0" w14:textId="77777777" w:rsidR="002662E4" w:rsidRPr="002662E4" w:rsidRDefault="002662E4" w:rsidP="002662E4">
            <w:pPr>
              <w:spacing w:before="0" w:after="0"/>
              <w:rPr>
                <w:sz w:val="20"/>
                <w:szCs w:val="20"/>
                <w:lang w:val="en"/>
              </w:rPr>
            </w:pPr>
            <w:r w:rsidRPr="002662E4">
              <w:rPr>
                <w:sz w:val="20"/>
                <w:szCs w:val="20"/>
                <w:lang w:val="en"/>
              </w:rPr>
              <w:t>-39</w:t>
            </w:r>
          </w:p>
        </w:tc>
        <w:tc>
          <w:tcPr>
            <w:tcW w:w="750" w:type="dxa"/>
            <w:tcBorders>
              <w:top w:val="nil"/>
              <w:left w:val="nil"/>
              <w:bottom w:val="nil"/>
              <w:right w:val="nil"/>
            </w:tcBorders>
            <w:shd w:val="clear" w:color="auto" w:fill="auto"/>
            <w:tcMar>
              <w:top w:w="0" w:type="dxa"/>
              <w:left w:w="0" w:type="dxa"/>
              <w:bottom w:w="0" w:type="dxa"/>
              <w:right w:w="0" w:type="dxa"/>
            </w:tcMar>
          </w:tcPr>
          <w:p w14:paraId="717245C5" w14:textId="77777777" w:rsidR="002662E4" w:rsidRPr="002662E4" w:rsidRDefault="002662E4" w:rsidP="002662E4">
            <w:pPr>
              <w:spacing w:before="0" w:after="0"/>
              <w:rPr>
                <w:sz w:val="20"/>
                <w:szCs w:val="20"/>
                <w:lang w:val="en"/>
              </w:rPr>
            </w:pPr>
            <w:r w:rsidRPr="002662E4">
              <w:rPr>
                <w:sz w:val="20"/>
                <w:szCs w:val="20"/>
                <w:lang w:val="en"/>
              </w:rPr>
              <w:t>12</w:t>
            </w:r>
          </w:p>
        </w:tc>
        <w:tc>
          <w:tcPr>
            <w:tcW w:w="1050" w:type="dxa"/>
            <w:tcBorders>
              <w:top w:val="nil"/>
              <w:left w:val="nil"/>
              <w:bottom w:val="nil"/>
              <w:right w:val="nil"/>
            </w:tcBorders>
            <w:shd w:val="clear" w:color="auto" w:fill="auto"/>
            <w:tcMar>
              <w:top w:w="0" w:type="dxa"/>
              <w:left w:w="0" w:type="dxa"/>
              <w:bottom w:w="0" w:type="dxa"/>
              <w:right w:w="0" w:type="dxa"/>
            </w:tcMar>
          </w:tcPr>
          <w:p w14:paraId="47EB7DD1" w14:textId="77777777" w:rsidR="002662E4" w:rsidRPr="002662E4" w:rsidRDefault="002662E4" w:rsidP="002662E4">
            <w:pPr>
              <w:spacing w:before="0" w:after="0"/>
              <w:rPr>
                <w:sz w:val="20"/>
                <w:szCs w:val="20"/>
                <w:lang w:val="en"/>
              </w:rPr>
            </w:pPr>
            <w:r w:rsidRPr="002662E4">
              <w:rPr>
                <w:sz w:val="20"/>
                <w:szCs w:val="20"/>
                <w:lang w:val="en"/>
              </w:rPr>
              <w:t>333</w:t>
            </w:r>
          </w:p>
        </w:tc>
        <w:tc>
          <w:tcPr>
            <w:tcW w:w="1125" w:type="dxa"/>
            <w:tcBorders>
              <w:top w:val="nil"/>
              <w:left w:val="nil"/>
              <w:bottom w:val="nil"/>
              <w:right w:val="nil"/>
            </w:tcBorders>
            <w:shd w:val="clear" w:color="auto" w:fill="auto"/>
            <w:tcMar>
              <w:top w:w="0" w:type="dxa"/>
              <w:left w:w="0" w:type="dxa"/>
              <w:bottom w:w="0" w:type="dxa"/>
              <w:right w:w="0" w:type="dxa"/>
            </w:tcMar>
          </w:tcPr>
          <w:p w14:paraId="3046A074" w14:textId="77777777" w:rsidR="002662E4" w:rsidRPr="002662E4" w:rsidRDefault="002662E4" w:rsidP="002662E4">
            <w:pPr>
              <w:spacing w:before="0" w:after="0"/>
              <w:rPr>
                <w:sz w:val="20"/>
                <w:szCs w:val="20"/>
                <w:lang w:val="en"/>
              </w:rPr>
            </w:pPr>
            <w:r w:rsidRPr="002662E4">
              <w:rPr>
                <w:sz w:val="20"/>
                <w:szCs w:val="20"/>
                <w:lang w:val="en"/>
              </w:rPr>
              <w:t>6.36</w:t>
            </w:r>
          </w:p>
        </w:tc>
        <w:tc>
          <w:tcPr>
            <w:tcW w:w="1380" w:type="dxa"/>
            <w:tcBorders>
              <w:top w:val="nil"/>
              <w:left w:val="nil"/>
              <w:bottom w:val="nil"/>
              <w:right w:val="nil"/>
            </w:tcBorders>
            <w:shd w:val="clear" w:color="auto" w:fill="auto"/>
            <w:tcMar>
              <w:top w:w="0" w:type="dxa"/>
              <w:left w:w="0" w:type="dxa"/>
              <w:bottom w:w="0" w:type="dxa"/>
              <w:right w:w="0" w:type="dxa"/>
            </w:tcMar>
          </w:tcPr>
          <w:p w14:paraId="208660B4"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5E3895B5" w14:textId="77777777" w:rsidR="002662E4" w:rsidRPr="002662E4" w:rsidRDefault="002662E4" w:rsidP="002662E4">
            <w:pPr>
              <w:spacing w:before="0" w:after="0"/>
              <w:rPr>
                <w:sz w:val="20"/>
                <w:szCs w:val="20"/>
                <w:lang w:val="en"/>
              </w:rPr>
            </w:pPr>
            <w:r w:rsidRPr="002662E4">
              <w:rPr>
                <w:sz w:val="20"/>
                <w:szCs w:val="20"/>
                <w:lang w:val="en"/>
              </w:rPr>
              <w:t>&lt;0.001</w:t>
            </w:r>
          </w:p>
        </w:tc>
        <w:tc>
          <w:tcPr>
            <w:tcW w:w="1530" w:type="dxa"/>
            <w:tcBorders>
              <w:top w:val="nil"/>
              <w:left w:val="nil"/>
              <w:bottom w:val="nil"/>
              <w:right w:val="nil"/>
            </w:tcBorders>
            <w:shd w:val="clear" w:color="auto" w:fill="auto"/>
            <w:tcMar>
              <w:top w:w="0" w:type="dxa"/>
              <w:left w:w="0" w:type="dxa"/>
              <w:bottom w:w="0" w:type="dxa"/>
              <w:right w:w="0" w:type="dxa"/>
            </w:tcMar>
          </w:tcPr>
          <w:p w14:paraId="3BD4230F" w14:textId="77777777" w:rsidR="002662E4" w:rsidRPr="002662E4" w:rsidRDefault="002662E4" w:rsidP="002662E4">
            <w:pPr>
              <w:spacing w:before="0" w:after="0"/>
              <w:rPr>
                <w:sz w:val="20"/>
                <w:szCs w:val="20"/>
                <w:lang w:val="en"/>
              </w:rPr>
            </w:pPr>
            <w:r w:rsidRPr="002662E4">
              <w:rPr>
                <w:sz w:val="20"/>
                <w:szCs w:val="20"/>
                <w:lang w:val="en"/>
              </w:rPr>
              <w:t>&lt;0.001</w:t>
            </w:r>
          </w:p>
        </w:tc>
      </w:tr>
      <w:tr w:rsidR="002662E4" w:rsidRPr="002662E4" w14:paraId="360FE77C" w14:textId="77777777" w:rsidTr="008F2820">
        <w:trPr>
          <w:trHeight w:val="431"/>
        </w:trPr>
        <w:tc>
          <w:tcPr>
            <w:tcW w:w="10095" w:type="dxa"/>
            <w:gridSpan w:val="9"/>
            <w:tcBorders>
              <w:top w:val="nil"/>
              <w:left w:val="nil"/>
              <w:bottom w:val="nil"/>
              <w:right w:val="nil"/>
            </w:tcBorders>
            <w:shd w:val="clear" w:color="auto" w:fill="auto"/>
            <w:tcMar>
              <w:top w:w="0" w:type="dxa"/>
              <w:left w:w="0" w:type="dxa"/>
              <w:bottom w:w="0" w:type="dxa"/>
              <w:right w:w="0" w:type="dxa"/>
            </w:tcMar>
          </w:tcPr>
          <w:p w14:paraId="637C63DC" w14:textId="77777777" w:rsidR="002662E4" w:rsidRPr="002662E4" w:rsidRDefault="002662E4" w:rsidP="002662E4">
            <w:pPr>
              <w:spacing w:before="0" w:after="0"/>
              <w:rPr>
                <w:b/>
                <w:sz w:val="20"/>
                <w:szCs w:val="20"/>
                <w:lang w:val="en"/>
              </w:rPr>
            </w:pPr>
            <w:r w:rsidRPr="002662E4">
              <w:rPr>
                <w:b/>
                <w:sz w:val="20"/>
                <w:szCs w:val="20"/>
                <w:lang w:val="en"/>
              </w:rPr>
              <w:t>T1 incongruent</w:t>
            </w:r>
          </w:p>
        </w:tc>
      </w:tr>
      <w:tr w:rsidR="002662E4" w:rsidRPr="002662E4" w14:paraId="69045847"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1B303D7E" w14:textId="77777777" w:rsidR="002662E4" w:rsidRPr="002662E4" w:rsidRDefault="002662E4" w:rsidP="002662E4">
            <w:pPr>
              <w:spacing w:before="0" w:after="0"/>
              <w:rPr>
                <w:sz w:val="20"/>
                <w:szCs w:val="20"/>
                <w:lang w:val="en"/>
              </w:rPr>
            </w:pPr>
            <w:proofErr w:type="spellStart"/>
            <w:r w:rsidRPr="002662E4">
              <w:rPr>
                <w:sz w:val="20"/>
                <w:szCs w:val="20"/>
                <w:lang w:val="en"/>
              </w:rPr>
              <w:t>vOTC</w:t>
            </w:r>
            <w:proofErr w:type="spellEnd"/>
            <w:r w:rsidRPr="002662E4">
              <w:rPr>
                <w:sz w:val="20"/>
                <w:szCs w:val="20"/>
                <w:lang w:val="en"/>
              </w:rPr>
              <w:t xml:space="preserve"> right</w:t>
            </w:r>
          </w:p>
        </w:tc>
        <w:tc>
          <w:tcPr>
            <w:tcW w:w="750" w:type="dxa"/>
            <w:tcBorders>
              <w:top w:val="nil"/>
              <w:bottom w:val="nil"/>
            </w:tcBorders>
            <w:shd w:val="clear" w:color="auto" w:fill="auto"/>
            <w:tcMar>
              <w:top w:w="0" w:type="dxa"/>
              <w:left w:w="0" w:type="dxa"/>
              <w:bottom w:w="0" w:type="dxa"/>
              <w:right w:w="0" w:type="dxa"/>
            </w:tcMar>
          </w:tcPr>
          <w:p w14:paraId="24B3BC27" w14:textId="77777777" w:rsidR="002662E4" w:rsidRPr="002662E4" w:rsidRDefault="002662E4" w:rsidP="002662E4">
            <w:pPr>
              <w:spacing w:before="0" w:after="0"/>
              <w:rPr>
                <w:sz w:val="20"/>
                <w:szCs w:val="20"/>
                <w:lang w:val="en"/>
              </w:rPr>
            </w:pPr>
            <w:r w:rsidRPr="002662E4">
              <w:rPr>
                <w:sz w:val="20"/>
                <w:szCs w:val="20"/>
                <w:lang w:val="en"/>
              </w:rPr>
              <w:t>40</w:t>
            </w:r>
          </w:p>
        </w:tc>
        <w:tc>
          <w:tcPr>
            <w:tcW w:w="735" w:type="dxa"/>
            <w:tcBorders>
              <w:top w:val="nil"/>
              <w:bottom w:val="nil"/>
            </w:tcBorders>
            <w:shd w:val="clear" w:color="auto" w:fill="auto"/>
            <w:tcMar>
              <w:top w:w="0" w:type="dxa"/>
              <w:left w:w="0" w:type="dxa"/>
              <w:bottom w:w="0" w:type="dxa"/>
              <w:right w:w="0" w:type="dxa"/>
            </w:tcMar>
          </w:tcPr>
          <w:p w14:paraId="1E45F28C" w14:textId="77777777" w:rsidR="002662E4" w:rsidRPr="002662E4" w:rsidRDefault="002662E4" w:rsidP="002662E4">
            <w:pPr>
              <w:spacing w:before="0" w:after="0"/>
              <w:rPr>
                <w:sz w:val="20"/>
                <w:szCs w:val="20"/>
                <w:lang w:val="en"/>
              </w:rPr>
            </w:pPr>
            <w:r w:rsidRPr="002662E4">
              <w:rPr>
                <w:sz w:val="20"/>
                <w:szCs w:val="20"/>
                <w:lang w:val="en"/>
              </w:rPr>
              <w:t>-78</w:t>
            </w:r>
          </w:p>
        </w:tc>
        <w:tc>
          <w:tcPr>
            <w:tcW w:w="750" w:type="dxa"/>
            <w:tcBorders>
              <w:top w:val="nil"/>
              <w:bottom w:val="nil"/>
            </w:tcBorders>
            <w:shd w:val="clear" w:color="auto" w:fill="auto"/>
            <w:tcMar>
              <w:top w:w="0" w:type="dxa"/>
              <w:left w:w="0" w:type="dxa"/>
              <w:bottom w:w="0" w:type="dxa"/>
              <w:right w:w="0" w:type="dxa"/>
            </w:tcMar>
          </w:tcPr>
          <w:p w14:paraId="7C76982F" w14:textId="77777777" w:rsidR="002662E4" w:rsidRPr="002662E4" w:rsidRDefault="002662E4" w:rsidP="002662E4">
            <w:pPr>
              <w:spacing w:before="0" w:after="0"/>
              <w:rPr>
                <w:sz w:val="20"/>
                <w:szCs w:val="20"/>
                <w:lang w:val="en"/>
              </w:rPr>
            </w:pPr>
            <w:r w:rsidRPr="002662E4">
              <w:rPr>
                <w:sz w:val="20"/>
                <w:szCs w:val="20"/>
                <w:lang w:val="en"/>
              </w:rPr>
              <w:t>-6</w:t>
            </w:r>
          </w:p>
        </w:tc>
        <w:tc>
          <w:tcPr>
            <w:tcW w:w="1050" w:type="dxa"/>
            <w:tcBorders>
              <w:top w:val="nil"/>
              <w:bottom w:val="nil"/>
            </w:tcBorders>
            <w:shd w:val="clear" w:color="auto" w:fill="auto"/>
            <w:tcMar>
              <w:top w:w="0" w:type="dxa"/>
              <w:left w:w="0" w:type="dxa"/>
              <w:bottom w:w="0" w:type="dxa"/>
              <w:right w:w="0" w:type="dxa"/>
            </w:tcMar>
          </w:tcPr>
          <w:p w14:paraId="6CB92D2C" w14:textId="77777777" w:rsidR="002662E4" w:rsidRPr="002662E4" w:rsidRDefault="002662E4" w:rsidP="002662E4">
            <w:pPr>
              <w:spacing w:before="0" w:after="0"/>
              <w:rPr>
                <w:sz w:val="20"/>
                <w:szCs w:val="20"/>
                <w:lang w:val="en"/>
              </w:rPr>
            </w:pPr>
            <w:r w:rsidRPr="002662E4">
              <w:rPr>
                <w:sz w:val="20"/>
                <w:szCs w:val="20"/>
                <w:lang w:val="en"/>
              </w:rPr>
              <w:t>571</w:t>
            </w:r>
          </w:p>
        </w:tc>
        <w:tc>
          <w:tcPr>
            <w:tcW w:w="1125" w:type="dxa"/>
            <w:tcBorders>
              <w:top w:val="nil"/>
              <w:bottom w:val="nil"/>
            </w:tcBorders>
            <w:shd w:val="clear" w:color="auto" w:fill="auto"/>
            <w:tcMar>
              <w:top w:w="0" w:type="dxa"/>
              <w:left w:w="0" w:type="dxa"/>
              <w:bottom w:w="0" w:type="dxa"/>
              <w:right w:w="0" w:type="dxa"/>
            </w:tcMar>
          </w:tcPr>
          <w:p w14:paraId="1706D29E" w14:textId="77777777" w:rsidR="002662E4" w:rsidRPr="002662E4" w:rsidRDefault="002662E4" w:rsidP="002662E4">
            <w:pPr>
              <w:spacing w:before="0" w:after="0"/>
              <w:rPr>
                <w:sz w:val="20"/>
                <w:szCs w:val="20"/>
                <w:lang w:val="en"/>
              </w:rPr>
            </w:pPr>
            <w:r w:rsidRPr="002662E4">
              <w:rPr>
                <w:sz w:val="20"/>
                <w:szCs w:val="20"/>
                <w:lang w:val="en"/>
              </w:rPr>
              <w:t>8.41</w:t>
            </w:r>
          </w:p>
        </w:tc>
        <w:tc>
          <w:tcPr>
            <w:tcW w:w="1380" w:type="dxa"/>
            <w:tcBorders>
              <w:top w:val="nil"/>
              <w:left w:val="nil"/>
              <w:bottom w:val="nil"/>
              <w:right w:val="nil"/>
            </w:tcBorders>
            <w:shd w:val="clear" w:color="auto" w:fill="auto"/>
            <w:tcMar>
              <w:top w:w="0" w:type="dxa"/>
              <w:left w:w="0" w:type="dxa"/>
              <w:bottom w:w="0" w:type="dxa"/>
              <w:right w:w="0" w:type="dxa"/>
            </w:tcMar>
          </w:tcPr>
          <w:p w14:paraId="7BCAC4F2"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2CF2780B" w14:textId="77777777" w:rsidR="002662E4" w:rsidRPr="002662E4" w:rsidRDefault="002662E4" w:rsidP="002662E4">
            <w:pPr>
              <w:spacing w:before="0" w:after="0"/>
              <w:rPr>
                <w:sz w:val="20"/>
                <w:szCs w:val="20"/>
                <w:lang w:val="en"/>
              </w:rPr>
            </w:pPr>
            <w:r w:rsidRPr="002662E4">
              <w:rPr>
                <w:sz w:val="20"/>
                <w:szCs w:val="20"/>
                <w:lang w:val="en"/>
              </w:rPr>
              <w:t>&lt;0.001</w:t>
            </w:r>
          </w:p>
        </w:tc>
        <w:tc>
          <w:tcPr>
            <w:tcW w:w="1530" w:type="dxa"/>
            <w:tcBorders>
              <w:top w:val="nil"/>
              <w:left w:val="nil"/>
              <w:bottom w:val="nil"/>
              <w:right w:val="nil"/>
            </w:tcBorders>
            <w:shd w:val="clear" w:color="auto" w:fill="auto"/>
            <w:tcMar>
              <w:top w:w="0" w:type="dxa"/>
              <w:left w:w="0" w:type="dxa"/>
              <w:bottom w:w="0" w:type="dxa"/>
              <w:right w:w="0" w:type="dxa"/>
            </w:tcMar>
          </w:tcPr>
          <w:p w14:paraId="6CF408D9" w14:textId="77777777" w:rsidR="002662E4" w:rsidRPr="002662E4" w:rsidRDefault="002662E4" w:rsidP="002662E4">
            <w:pPr>
              <w:spacing w:before="0" w:after="0"/>
              <w:rPr>
                <w:sz w:val="20"/>
                <w:szCs w:val="20"/>
                <w:lang w:val="en"/>
              </w:rPr>
            </w:pPr>
            <w:r w:rsidRPr="002662E4">
              <w:rPr>
                <w:sz w:val="20"/>
                <w:szCs w:val="20"/>
                <w:lang w:val="en"/>
              </w:rPr>
              <w:t>&lt;0.001</w:t>
            </w:r>
          </w:p>
        </w:tc>
      </w:tr>
      <w:tr w:rsidR="002662E4" w:rsidRPr="002662E4" w14:paraId="3661005A"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66BB87EA" w14:textId="77777777" w:rsidR="002662E4" w:rsidRPr="002662E4" w:rsidRDefault="002662E4" w:rsidP="002662E4">
            <w:pPr>
              <w:spacing w:before="0" w:after="0"/>
              <w:rPr>
                <w:sz w:val="20"/>
                <w:szCs w:val="20"/>
                <w:lang w:val="en"/>
              </w:rPr>
            </w:pPr>
            <w:r w:rsidRPr="002662E4">
              <w:rPr>
                <w:sz w:val="20"/>
                <w:szCs w:val="20"/>
                <w:lang w:val="en"/>
              </w:rPr>
              <w:t>STG right</w:t>
            </w:r>
          </w:p>
        </w:tc>
        <w:tc>
          <w:tcPr>
            <w:tcW w:w="750" w:type="dxa"/>
            <w:tcBorders>
              <w:top w:val="nil"/>
              <w:bottom w:val="nil"/>
            </w:tcBorders>
            <w:shd w:val="clear" w:color="auto" w:fill="auto"/>
            <w:tcMar>
              <w:top w:w="0" w:type="dxa"/>
              <w:left w:w="0" w:type="dxa"/>
              <w:bottom w:w="0" w:type="dxa"/>
              <w:right w:w="0" w:type="dxa"/>
            </w:tcMar>
          </w:tcPr>
          <w:p w14:paraId="4359F9F8" w14:textId="77777777" w:rsidR="002662E4" w:rsidRPr="002662E4" w:rsidRDefault="002662E4" w:rsidP="002662E4">
            <w:pPr>
              <w:spacing w:before="0" w:after="0"/>
              <w:rPr>
                <w:sz w:val="20"/>
                <w:szCs w:val="20"/>
                <w:lang w:val="en"/>
              </w:rPr>
            </w:pPr>
            <w:r w:rsidRPr="002662E4">
              <w:rPr>
                <w:sz w:val="20"/>
                <w:szCs w:val="20"/>
                <w:lang w:val="en"/>
              </w:rPr>
              <w:t>64</w:t>
            </w:r>
          </w:p>
        </w:tc>
        <w:tc>
          <w:tcPr>
            <w:tcW w:w="735" w:type="dxa"/>
            <w:tcBorders>
              <w:top w:val="nil"/>
              <w:bottom w:val="nil"/>
            </w:tcBorders>
            <w:shd w:val="clear" w:color="auto" w:fill="auto"/>
            <w:tcMar>
              <w:top w:w="0" w:type="dxa"/>
              <w:left w:w="0" w:type="dxa"/>
              <w:bottom w:w="0" w:type="dxa"/>
              <w:right w:w="0" w:type="dxa"/>
            </w:tcMar>
          </w:tcPr>
          <w:p w14:paraId="6DD77063" w14:textId="77777777" w:rsidR="002662E4" w:rsidRPr="002662E4" w:rsidRDefault="002662E4" w:rsidP="002662E4">
            <w:pPr>
              <w:spacing w:before="0" w:after="0"/>
              <w:rPr>
                <w:sz w:val="20"/>
                <w:szCs w:val="20"/>
                <w:lang w:val="en"/>
              </w:rPr>
            </w:pPr>
            <w:r w:rsidRPr="002662E4">
              <w:rPr>
                <w:sz w:val="20"/>
                <w:szCs w:val="20"/>
                <w:lang w:val="en"/>
              </w:rPr>
              <w:t>-30</w:t>
            </w:r>
          </w:p>
        </w:tc>
        <w:tc>
          <w:tcPr>
            <w:tcW w:w="750" w:type="dxa"/>
            <w:tcBorders>
              <w:top w:val="nil"/>
              <w:bottom w:val="nil"/>
            </w:tcBorders>
            <w:shd w:val="clear" w:color="auto" w:fill="auto"/>
            <w:tcMar>
              <w:top w:w="0" w:type="dxa"/>
              <w:left w:w="0" w:type="dxa"/>
              <w:bottom w:w="0" w:type="dxa"/>
              <w:right w:w="0" w:type="dxa"/>
            </w:tcMar>
          </w:tcPr>
          <w:p w14:paraId="7CFF893C" w14:textId="77777777" w:rsidR="002662E4" w:rsidRPr="002662E4" w:rsidRDefault="002662E4" w:rsidP="002662E4">
            <w:pPr>
              <w:spacing w:before="0" w:after="0"/>
              <w:rPr>
                <w:sz w:val="20"/>
                <w:szCs w:val="20"/>
                <w:lang w:val="en"/>
              </w:rPr>
            </w:pPr>
            <w:r w:rsidRPr="002662E4">
              <w:rPr>
                <w:sz w:val="20"/>
                <w:szCs w:val="20"/>
                <w:lang w:val="en"/>
              </w:rPr>
              <w:t>9</w:t>
            </w:r>
          </w:p>
        </w:tc>
        <w:tc>
          <w:tcPr>
            <w:tcW w:w="1050" w:type="dxa"/>
            <w:tcBorders>
              <w:top w:val="nil"/>
              <w:bottom w:val="nil"/>
            </w:tcBorders>
            <w:shd w:val="clear" w:color="auto" w:fill="auto"/>
            <w:tcMar>
              <w:top w:w="0" w:type="dxa"/>
              <w:left w:w="0" w:type="dxa"/>
              <w:bottom w:w="0" w:type="dxa"/>
              <w:right w:w="0" w:type="dxa"/>
            </w:tcMar>
          </w:tcPr>
          <w:p w14:paraId="7240CBFD" w14:textId="77777777" w:rsidR="002662E4" w:rsidRPr="002662E4" w:rsidRDefault="002662E4" w:rsidP="002662E4">
            <w:pPr>
              <w:spacing w:before="0" w:after="0"/>
              <w:rPr>
                <w:sz w:val="20"/>
                <w:szCs w:val="20"/>
                <w:lang w:val="en"/>
              </w:rPr>
            </w:pPr>
            <w:r w:rsidRPr="002662E4">
              <w:rPr>
                <w:sz w:val="20"/>
                <w:szCs w:val="20"/>
                <w:lang w:val="en"/>
              </w:rPr>
              <w:t>498</w:t>
            </w:r>
          </w:p>
        </w:tc>
        <w:tc>
          <w:tcPr>
            <w:tcW w:w="1125" w:type="dxa"/>
            <w:tcBorders>
              <w:top w:val="nil"/>
              <w:bottom w:val="nil"/>
            </w:tcBorders>
            <w:shd w:val="clear" w:color="auto" w:fill="auto"/>
            <w:tcMar>
              <w:top w:w="0" w:type="dxa"/>
              <w:left w:w="0" w:type="dxa"/>
              <w:bottom w:w="0" w:type="dxa"/>
              <w:right w:w="0" w:type="dxa"/>
            </w:tcMar>
          </w:tcPr>
          <w:p w14:paraId="3ADE993A" w14:textId="77777777" w:rsidR="002662E4" w:rsidRPr="002662E4" w:rsidRDefault="002662E4" w:rsidP="002662E4">
            <w:pPr>
              <w:spacing w:before="0" w:after="0"/>
              <w:rPr>
                <w:sz w:val="20"/>
                <w:szCs w:val="20"/>
                <w:lang w:val="en"/>
              </w:rPr>
            </w:pPr>
            <w:r w:rsidRPr="002662E4">
              <w:rPr>
                <w:sz w:val="20"/>
                <w:szCs w:val="20"/>
                <w:lang w:val="en"/>
              </w:rPr>
              <w:t>8.02</w:t>
            </w:r>
          </w:p>
        </w:tc>
        <w:tc>
          <w:tcPr>
            <w:tcW w:w="1380" w:type="dxa"/>
            <w:tcBorders>
              <w:top w:val="nil"/>
              <w:left w:val="nil"/>
              <w:bottom w:val="nil"/>
              <w:right w:val="nil"/>
            </w:tcBorders>
            <w:shd w:val="clear" w:color="auto" w:fill="auto"/>
            <w:tcMar>
              <w:top w:w="0" w:type="dxa"/>
              <w:left w:w="0" w:type="dxa"/>
              <w:bottom w:w="0" w:type="dxa"/>
              <w:right w:w="0" w:type="dxa"/>
            </w:tcMar>
          </w:tcPr>
          <w:p w14:paraId="08A92AB4"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5CD7ECB1" w14:textId="77777777" w:rsidR="002662E4" w:rsidRPr="002662E4" w:rsidRDefault="002662E4" w:rsidP="002662E4">
            <w:pPr>
              <w:spacing w:before="0" w:after="0"/>
              <w:rPr>
                <w:sz w:val="20"/>
                <w:szCs w:val="20"/>
                <w:lang w:val="en"/>
              </w:rPr>
            </w:pPr>
            <w:r w:rsidRPr="002662E4">
              <w:rPr>
                <w:sz w:val="20"/>
                <w:szCs w:val="20"/>
                <w:lang w:val="en"/>
              </w:rPr>
              <w:t>&lt;0.001</w:t>
            </w:r>
          </w:p>
        </w:tc>
        <w:tc>
          <w:tcPr>
            <w:tcW w:w="1530" w:type="dxa"/>
            <w:tcBorders>
              <w:top w:val="nil"/>
              <w:left w:val="nil"/>
              <w:bottom w:val="nil"/>
              <w:right w:val="nil"/>
            </w:tcBorders>
            <w:shd w:val="clear" w:color="auto" w:fill="auto"/>
            <w:tcMar>
              <w:top w:w="0" w:type="dxa"/>
              <w:left w:w="0" w:type="dxa"/>
              <w:bottom w:w="0" w:type="dxa"/>
              <w:right w:w="0" w:type="dxa"/>
            </w:tcMar>
          </w:tcPr>
          <w:p w14:paraId="62A03012" w14:textId="77777777" w:rsidR="002662E4" w:rsidRPr="002662E4" w:rsidRDefault="002662E4" w:rsidP="002662E4">
            <w:pPr>
              <w:spacing w:before="0" w:after="0"/>
              <w:rPr>
                <w:sz w:val="20"/>
                <w:szCs w:val="20"/>
                <w:lang w:val="en"/>
              </w:rPr>
            </w:pPr>
            <w:r w:rsidRPr="002662E4">
              <w:rPr>
                <w:sz w:val="20"/>
                <w:szCs w:val="20"/>
                <w:lang w:val="en"/>
              </w:rPr>
              <w:t>&lt;0.001</w:t>
            </w:r>
          </w:p>
        </w:tc>
      </w:tr>
      <w:tr w:rsidR="002662E4" w:rsidRPr="002662E4" w14:paraId="08345A91"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4257400E" w14:textId="77777777" w:rsidR="002662E4" w:rsidRPr="002662E4" w:rsidRDefault="002662E4" w:rsidP="002662E4">
            <w:pPr>
              <w:spacing w:before="0" w:after="0"/>
              <w:rPr>
                <w:sz w:val="20"/>
                <w:szCs w:val="20"/>
                <w:lang w:val="en"/>
              </w:rPr>
            </w:pPr>
            <w:proofErr w:type="spellStart"/>
            <w:r w:rsidRPr="002662E4">
              <w:rPr>
                <w:sz w:val="20"/>
                <w:szCs w:val="20"/>
                <w:lang w:val="en"/>
              </w:rPr>
              <w:t>vOTC</w:t>
            </w:r>
            <w:proofErr w:type="spellEnd"/>
            <w:r w:rsidRPr="002662E4">
              <w:rPr>
                <w:sz w:val="20"/>
                <w:szCs w:val="20"/>
                <w:lang w:val="en"/>
              </w:rPr>
              <w:t xml:space="preserve"> left</w:t>
            </w:r>
          </w:p>
        </w:tc>
        <w:tc>
          <w:tcPr>
            <w:tcW w:w="750" w:type="dxa"/>
            <w:tcBorders>
              <w:top w:val="nil"/>
              <w:bottom w:val="nil"/>
            </w:tcBorders>
            <w:shd w:val="clear" w:color="auto" w:fill="auto"/>
            <w:tcMar>
              <w:top w:w="0" w:type="dxa"/>
              <w:left w:w="0" w:type="dxa"/>
              <w:bottom w:w="0" w:type="dxa"/>
              <w:right w:w="0" w:type="dxa"/>
            </w:tcMar>
          </w:tcPr>
          <w:p w14:paraId="28413E3E" w14:textId="77777777" w:rsidR="002662E4" w:rsidRPr="002662E4" w:rsidRDefault="002662E4" w:rsidP="002662E4">
            <w:pPr>
              <w:spacing w:before="0" w:after="0"/>
              <w:rPr>
                <w:sz w:val="20"/>
                <w:szCs w:val="20"/>
                <w:lang w:val="en"/>
              </w:rPr>
            </w:pPr>
            <w:r w:rsidRPr="002662E4">
              <w:rPr>
                <w:sz w:val="20"/>
                <w:szCs w:val="20"/>
                <w:lang w:val="en"/>
              </w:rPr>
              <w:t>-44</w:t>
            </w:r>
          </w:p>
        </w:tc>
        <w:tc>
          <w:tcPr>
            <w:tcW w:w="735" w:type="dxa"/>
            <w:tcBorders>
              <w:top w:val="nil"/>
              <w:bottom w:val="nil"/>
            </w:tcBorders>
            <w:shd w:val="clear" w:color="auto" w:fill="auto"/>
            <w:tcMar>
              <w:top w:w="0" w:type="dxa"/>
              <w:left w:w="0" w:type="dxa"/>
              <w:bottom w:w="0" w:type="dxa"/>
              <w:right w:w="0" w:type="dxa"/>
            </w:tcMar>
          </w:tcPr>
          <w:p w14:paraId="69FD8C3D" w14:textId="77777777" w:rsidR="002662E4" w:rsidRPr="002662E4" w:rsidRDefault="002662E4" w:rsidP="002662E4">
            <w:pPr>
              <w:spacing w:before="0" w:after="0"/>
              <w:rPr>
                <w:sz w:val="20"/>
                <w:szCs w:val="20"/>
                <w:lang w:val="en"/>
              </w:rPr>
            </w:pPr>
            <w:r w:rsidRPr="002662E4">
              <w:rPr>
                <w:sz w:val="20"/>
                <w:szCs w:val="20"/>
                <w:lang w:val="en"/>
              </w:rPr>
              <w:t>-75</w:t>
            </w:r>
          </w:p>
        </w:tc>
        <w:tc>
          <w:tcPr>
            <w:tcW w:w="750" w:type="dxa"/>
            <w:tcBorders>
              <w:top w:val="nil"/>
              <w:bottom w:val="nil"/>
            </w:tcBorders>
            <w:shd w:val="clear" w:color="auto" w:fill="auto"/>
            <w:tcMar>
              <w:top w:w="0" w:type="dxa"/>
              <w:left w:w="0" w:type="dxa"/>
              <w:bottom w:w="0" w:type="dxa"/>
              <w:right w:w="0" w:type="dxa"/>
            </w:tcMar>
          </w:tcPr>
          <w:p w14:paraId="3EF9F772" w14:textId="77777777" w:rsidR="002662E4" w:rsidRPr="002662E4" w:rsidRDefault="002662E4" w:rsidP="002662E4">
            <w:pPr>
              <w:spacing w:before="0" w:after="0"/>
              <w:rPr>
                <w:sz w:val="20"/>
                <w:szCs w:val="20"/>
                <w:lang w:val="en"/>
              </w:rPr>
            </w:pPr>
            <w:r w:rsidRPr="002662E4">
              <w:rPr>
                <w:sz w:val="20"/>
                <w:szCs w:val="20"/>
                <w:lang w:val="en"/>
              </w:rPr>
              <w:t>-12</w:t>
            </w:r>
          </w:p>
        </w:tc>
        <w:tc>
          <w:tcPr>
            <w:tcW w:w="1050" w:type="dxa"/>
            <w:tcBorders>
              <w:top w:val="nil"/>
              <w:bottom w:val="nil"/>
            </w:tcBorders>
            <w:shd w:val="clear" w:color="auto" w:fill="auto"/>
            <w:tcMar>
              <w:top w:w="0" w:type="dxa"/>
              <w:left w:w="0" w:type="dxa"/>
              <w:bottom w:w="0" w:type="dxa"/>
              <w:right w:w="0" w:type="dxa"/>
            </w:tcMar>
          </w:tcPr>
          <w:p w14:paraId="1696B0DA" w14:textId="77777777" w:rsidR="002662E4" w:rsidRPr="002662E4" w:rsidRDefault="002662E4" w:rsidP="002662E4">
            <w:pPr>
              <w:spacing w:before="0" w:after="0"/>
              <w:rPr>
                <w:sz w:val="20"/>
                <w:szCs w:val="20"/>
                <w:lang w:val="en"/>
              </w:rPr>
            </w:pPr>
            <w:r w:rsidRPr="002662E4">
              <w:rPr>
                <w:sz w:val="20"/>
                <w:szCs w:val="20"/>
                <w:lang w:val="en"/>
              </w:rPr>
              <w:t>384</w:t>
            </w:r>
          </w:p>
        </w:tc>
        <w:tc>
          <w:tcPr>
            <w:tcW w:w="1125" w:type="dxa"/>
            <w:tcBorders>
              <w:top w:val="nil"/>
              <w:bottom w:val="nil"/>
            </w:tcBorders>
            <w:shd w:val="clear" w:color="auto" w:fill="auto"/>
            <w:tcMar>
              <w:top w:w="0" w:type="dxa"/>
              <w:left w:w="0" w:type="dxa"/>
              <w:bottom w:w="0" w:type="dxa"/>
              <w:right w:w="0" w:type="dxa"/>
            </w:tcMar>
          </w:tcPr>
          <w:p w14:paraId="2E0B45E8" w14:textId="77777777" w:rsidR="002662E4" w:rsidRPr="002662E4" w:rsidRDefault="002662E4" w:rsidP="002662E4">
            <w:pPr>
              <w:spacing w:before="0" w:after="0"/>
              <w:rPr>
                <w:sz w:val="20"/>
                <w:szCs w:val="20"/>
                <w:lang w:val="en"/>
              </w:rPr>
            </w:pPr>
            <w:r w:rsidRPr="002662E4">
              <w:rPr>
                <w:sz w:val="20"/>
                <w:szCs w:val="20"/>
                <w:lang w:val="en"/>
              </w:rPr>
              <w:t>6.92</w:t>
            </w:r>
          </w:p>
        </w:tc>
        <w:tc>
          <w:tcPr>
            <w:tcW w:w="1380" w:type="dxa"/>
            <w:tcBorders>
              <w:top w:val="nil"/>
              <w:left w:val="nil"/>
              <w:bottom w:val="nil"/>
              <w:right w:val="nil"/>
            </w:tcBorders>
            <w:shd w:val="clear" w:color="auto" w:fill="auto"/>
            <w:tcMar>
              <w:top w:w="0" w:type="dxa"/>
              <w:left w:w="0" w:type="dxa"/>
              <w:bottom w:w="0" w:type="dxa"/>
              <w:right w:w="0" w:type="dxa"/>
            </w:tcMar>
          </w:tcPr>
          <w:p w14:paraId="01859D4B"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7DEFE8B6" w14:textId="77777777" w:rsidR="002662E4" w:rsidRPr="002662E4" w:rsidRDefault="002662E4" w:rsidP="002662E4">
            <w:pPr>
              <w:spacing w:before="0" w:after="0"/>
              <w:rPr>
                <w:sz w:val="20"/>
                <w:szCs w:val="20"/>
                <w:lang w:val="en"/>
              </w:rPr>
            </w:pPr>
            <w:r w:rsidRPr="002662E4">
              <w:rPr>
                <w:sz w:val="20"/>
                <w:szCs w:val="20"/>
                <w:lang w:val="en"/>
              </w:rPr>
              <w:t>&lt;0.001</w:t>
            </w:r>
          </w:p>
        </w:tc>
        <w:tc>
          <w:tcPr>
            <w:tcW w:w="1530" w:type="dxa"/>
            <w:tcBorders>
              <w:top w:val="nil"/>
              <w:left w:val="nil"/>
              <w:bottom w:val="nil"/>
              <w:right w:val="nil"/>
            </w:tcBorders>
            <w:shd w:val="clear" w:color="auto" w:fill="auto"/>
            <w:tcMar>
              <w:top w:w="0" w:type="dxa"/>
              <w:left w:w="0" w:type="dxa"/>
              <w:bottom w:w="0" w:type="dxa"/>
              <w:right w:w="0" w:type="dxa"/>
            </w:tcMar>
          </w:tcPr>
          <w:p w14:paraId="77BF7D3C" w14:textId="77777777" w:rsidR="002662E4" w:rsidRPr="002662E4" w:rsidRDefault="002662E4" w:rsidP="002662E4">
            <w:pPr>
              <w:spacing w:before="0" w:after="0"/>
              <w:rPr>
                <w:sz w:val="20"/>
                <w:szCs w:val="20"/>
                <w:lang w:val="en"/>
              </w:rPr>
            </w:pPr>
            <w:r w:rsidRPr="002662E4">
              <w:rPr>
                <w:sz w:val="20"/>
                <w:szCs w:val="20"/>
                <w:lang w:val="en"/>
              </w:rPr>
              <w:t>&lt;0.001</w:t>
            </w:r>
          </w:p>
        </w:tc>
      </w:tr>
      <w:tr w:rsidR="002662E4" w:rsidRPr="002662E4" w14:paraId="5F178229"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5B831237" w14:textId="77777777" w:rsidR="002662E4" w:rsidRPr="002662E4" w:rsidRDefault="002662E4" w:rsidP="002662E4">
            <w:pPr>
              <w:spacing w:before="0" w:after="0"/>
              <w:rPr>
                <w:sz w:val="20"/>
                <w:szCs w:val="20"/>
                <w:lang w:val="en"/>
              </w:rPr>
            </w:pPr>
            <w:r w:rsidRPr="002662E4">
              <w:rPr>
                <w:sz w:val="20"/>
                <w:szCs w:val="20"/>
                <w:lang w:val="en"/>
              </w:rPr>
              <w:t>STG left</w:t>
            </w:r>
          </w:p>
        </w:tc>
        <w:tc>
          <w:tcPr>
            <w:tcW w:w="750" w:type="dxa"/>
            <w:tcBorders>
              <w:top w:val="nil"/>
              <w:bottom w:val="nil"/>
            </w:tcBorders>
            <w:shd w:val="clear" w:color="auto" w:fill="auto"/>
            <w:tcMar>
              <w:top w:w="0" w:type="dxa"/>
              <w:left w:w="0" w:type="dxa"/>
              <w:bottom w:w="0" w:type="dxa"/>
              <w:right w:w="0" w:type="dxa"/>
            </w:tcMar>
          </w:tcPr>
          <w:p w14:paraId="4E5EA1E5" w14:textId="77777777" w:rsidR="002662E4" w:rsidRPr="002662E4" w:rsidRDefault="002662E4" w:rsidP="002662E4">
            <w:pPr>
              <w:spacing w:before="0" w:after="0"/>
              <w:rPr>
                <w:sz w:val="20"/>
                <w:szCs w:val="20"/>
                <w:lang w:val="en"/>
              </w:rPr>
            </w:pPr>
            <w:r w:rsidRPr="002662E4">
              <w:rPr>
                <w:sz w:val="20"/>
                <w:szCs w:val="20"/>
                <w:lang w:val="en"/>
              </w:rPr>
              <w:t>-59</w:t>
            </w:r>
          </w:p>
        </w:tc>
        <w:tc>
          <w:tcPr>
            <w:tcW w:w="735" w:type="dxa"/>
            <w:tcBorders>
              <w:top w:val="nil"/>
              <w:bottom w:val="nil"/>
            </w:tcBorders>
            <w:shd w:val="clear" w:color="auto" w:fill="auto"/>
            <w:tcMar>
              <w:top w:w="0" w:type="dxa"/>
              <w:left w:w="0" w:type="dxa"/>
              <w:bottom w:w="0" w:type="dxa"/>
              <w:right w:w="0" w:type="dxa"/>
            </w:tcMar>
          </w:tcPr>
          <w:p w14:paraId="1F75A6D5" w14:textId="77777777" w:rsidR="002662E4" w:rsidRPr="002662E4" w:rsidRDefault="002662E4" w:rsidP="002662E4">
            <w:pPr>
              <w:spacing w:before="0" w:after="0"/>
              <w:rPr>
                <w:sz w:val="20"/>
                <w:szCs w:val="20"/>
                <w:lang w:val="en"/>
              </w:rPr>
            </w:pPr>
            <w:r w:rsidRPr="002662E4">
              <w:rPr>
                <w:sz w:val="20"/>
                <w:szCs w:val="20"/>
                <w:lang w:val="en"/>
              </w:rPr>
              <w:t>-39</w:t>
            </w:r>
          </w:p>
        </w:tc>
        <w:tc>
          <w:tcPr>
            <w:tcW w:w="750" w:type="dxa"/>
            <w:tcBorders>
              <w:top w:val="nil"/>
              <w:bottom w:val="nil"/>
            </w:tcBorders>
            <w:shd w:val="clear" w:color="auto" w:fill="auto"/>
            <w:tcMar>
              <w:top w:w="0" w:type="dxa"/>
              <w:left w:w="0" w:type="dxa"/>
              <w:bottom w:w="0" w:type="dxa"/>
              <w:right w:w="0" w:type="dxa"/>
            </w:tcMar>
          </w:tcPr>
          <w:p w14:paraId="7F8E0EA5" w14:textId="77777777" w:rsidR="002662E4" w:rsidRPr="002662E4" w:rsidRDefault="002662E4" w:rsidP="002662E4">
            <w:pPr>
              <w:spacing w:before="0" w:after="0"/>
              <w:rPr>
                <w:sz w:val="20"/>
                <w:szCs w:val="20"/>
                <w:lang w:val="en"/>
              </w:rPr>
            </w:pPr>
            <w:r w:rsidRPr="002662E4">
              <w:rPr>
                <w:sz w:val="20"/>
                <w:szCs w:val="20"/>
                <w:lang w:val="en"/>
              </w:rPr>
              <w:t>12</w:t>
            </w:r>
          </w:p>
        </w:tc>
        <w:tc>
          <w:tcPr>
            <w:tcW w:w="1050" w:type="dxa"/>
            <w:tcBorders>
              <w:top w:val="nil"/>
              <w:bottom w:val="nil"/>
            </w:tcBorders>
            <w:shd w:val="clear" w:color="auto" w:fill="auto"/>
            <w:tcMar>
              <w:top w:w="0" w:type="dxa"/>
              <w:left w:w="0" w:type="dxa"/>
              <w:bottom w:w="0" w:type="dxa"/>
              <w:right w:w="0" w:type="dxa"/>
            </w:tcMar>
          </w:tcPr>
          <w:p w14:paraId="07D4C4E9" w14:textId="77777777" w:rsidR="002662E4" w:rsidRPr="002662E4" w:rsidRDefault="002662E4" w:rsidP="002662E4">
            <w:pPr>
              <w:spacing w:before="0" w:after="0"/>
              <w:rPr>
                <w:sz w:val="20"/>
                <w:szCs w:val="20"/>
                <w:lang w:val="en"/>
              </w:rPr>
            </w:pPr>
            <w:r w:rsidRPr="002662E4">
              <w:rPr>
                <w:sz w:val="20"/>
                <w:szCs w:val="20"/>
                <w:lang w:val="en"/>
              </w:rPr>
              <w:t>469</w:t>
            </w:r>
          </w:p>
        </w:tc>
        <w:tc>
          <w:tcPr>
            <w:tcW w:w="1125" w:type="dxa"/>
            <w:tcBorders>
              <w:top w:val="nil"/>
              <w:bottom w:val="nil"/>
            </w:tcBorders>
            <w:shd w:val="clear" w:color="auto" w:fill="auto"/>
            <w:tcMar>
              <w:top w:w="0" w:type="dxa"/>
              <w:left w:w="0" w:type="dxa"/>
              <w:bottom w:w="0" w:type="dxa"/>
              <w:right w:w="0" w:type="dxa"/>
            </w:tcMar>
          </w:tcPr>
          <w:p w14:paraId="0892C097" w14:textId="77777777" w:rsidR="002662E4" w:rsidRPr="002662E4" w:rsidRDefault="002662E4" w:rsidP="002662E4">
            <w:pPr>
              <w:spacing w:before="0" w:after="0"/>
              <w:rPr>
                <w:sz w:val="20"/>
                <w:szCs w:val="20"/>
                <w:lang w:val="en"/>
              </w:rPr>
            </w:pPr>
            <w:r w:rsidRPr="002662E4">
              <w:rPr>
                <w:sz w:val="20"/>
                <w:szCs w:val="20"/>
                <w:lang w:val="en"/>
              </w:rPr>
              <w:t>6.66</w:t>
            </w:r>
          </w:p>
        </w:tc>
        <w:tc>
          <w:tcPr>
            <w:tcW w:w="1380" w:type="dxa"/>
            <w:tcBorders>
              <w:top w:val="nil"/>
              <w:left w:val="nil"/>
              <w:bottom w:val="nil"/>
              <w:right w:val="nil"/>
            </w:tcBorders>
            <w:shd w:val="clear" w:color="auto" w:fill="auto"/>
            <w:tcMar>
              <w:top w:w="0" w:type="dxa"/>
              <w:left w:w="0" w:type="dxa"/>
              <w:bottom w:w="0" w:type="dxa"/>
              <w:right w:w="0" w:type="dxa"/>
            </w:tcMar>
          </w:tcPr>
          <w:p w14:paraId="00F31F33"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0A009FCD" w14:textId="77777777" w:rsidR="002662E4" w:rsidRPr="002662E4" w:rsidRDefault="002662E4" w:rsidP="002662E4">
            <w:pPr>
              <w:spacing w:before="0" w:after="0"/>
              <w:rPr>
                <w:sz w:val="20"/>
                <w:szCs w:val="20"/>
                <w:lang w:val="en"/>
              </w:rPr>
            </w:pPr>
            <w:r w:rsidRPr="002662E4">
              <w:rPr>
                <w:sz w:val="20"/>
                <w:szCs w:val="20"/>
                <w:lang w:val="en"/>
              </w:rPr>
              <w:t>&lt;0.001</w:t>
            </w:r>
          </w:p>
        </w:tc>
        <w:tc>
          <w:tcPr>
            <w:tcW w:w="1530" w:type="dxa"/>
            <w:tcBorders>
              <w:top w:val="nil"/>
              <w:left w:val="nil"/>
              <w:bottom w:val="nil"/>
              <w:right w:val="nil"/>
            </w:tcBorders>
            <w:shd w:val="clear" w:color="auto" w:fill="auto"/>
            <w:tcMar>
              <w:top w:w="0" w:type="dxa"/>
              <w:left w:w="0" w:type="dxa"/>
              <w:bottom w:w="0" w:type="dxa"/>
              <w:right w:w="0" w:type="dxa"/>
            </w:tcMar>
          </w:tcPr>
          <w:p w14:paraId="54FF3EC2" w14:textId="77777777" w:rsidR="002662E4" w:rsidRPr="002662E4" w:rsidRDefault="002662E4" w:rsidP="002662E4">
            <w:pPr>
              <w:spacing w:before="0" w:after="0"/>
              <w:rPr>
                <w:sz w:val="20"/>
                <w:szCs w:val="20"/>
                <w:lang w:val="en"/>
              </w:rPr>
            </w:pPr>
            <w:r w:rsidRPr="002662E4">
              <w:rPr>
                <w:sz w:val="20"/>
                <w:szCs w:val="20"/>
                <w:lang w:val="en"/>
              </w:rPr>
              <w:t>&lt;0.001</w:t>
            </w:r>
          </w:p>
        </w:tc>
      </w:tr>
      <w:tr w:rsidR="002662E4" w:rsidRPr="002662E4" w14:paraId="49400748" w14:textId="77777777" w:rsidTr="008F2820">
        <w:trPr>
          <w:trHeight w:val="431"/>
        </w:trPr>
        <w:tc>
          <w:tcPr>
            <w:tcW w:w="10095" w:type="dxa"/>
            <w:gridSpan w:val="9"/>
            <w:tcBorders>
              <w:top w:val="nil"/>
              <w:left w:val="nil"/>
              <w:bottom w:val="nil"/>
              <w:right w:val="nil"/>
            </w:tcBorders>
            <w:shd w:val="clear" w:color="auto" w:fill="auto"/>
            <w:tcMar>
              <w:top w:w="0" w:type="dxa"/>
              <w:left w:w="0" w:type="dxa"/>
              <w:bottom w:w="0" w:type="dxa"/>
              <w:right w:w="0" w:type="dxa"/>
            </w:tcMar>
          </w:tcPr>
          <w:p w14:paraId="23E953C9" w14:textId="77777777" w:rsidR="002662E4" w:rsidRPr="002662E4" w:rsidRDefault="002662E4" w:rsidP="002662E4">
            <w:pPr>
              <w:spacing w:before="0" w:after="0"/>
              <w:rPr>
                <w:b/>
                <w:sz w:val="20"/>
                <w:szCs w:val="20"/>
                <w:lang w:val="en"/>
              </w:rPr>
            </w:pPr>
            <w:r w:rsidRPr="002662E4">
              <w:rPr>
                <w:b/>
                <w:sz w:val="20"/>
                <w:szCs w:val="20"/>
                <w:lang w:val="en"/>
              </w:rPr>
              <w:t>T2 congruent</w:t>
            </w:r>
          </w:p>
        </w:tc>
      </w:tr>
      <w:tr w:rsidR="002662E4" w:rsidRPr="002662E4" w14:paraId="3B04260F"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38643703" w14:textId="77777777" w:rsidR="002662E4" w:rsidRPr="002662E4" w:rsidRDefault="002662E4" w:rsidP="002662E4">
            <w:pPr>
              <w:spacing w:before="0" w:after="0"/>
              <w:rPr>
                <w:sz w:val="20"/>
                <w:szCs w:val="20"/>
                <w:lang w:val="en"/>
              </w:rPr>
            </w:pPr>
            <w:proofErr w:type="spellStart"/>
            <w:r w:rsidRPr="002662E4">
              <w:rPr>
                <w:sz w:val="20"/>
                <w:szCs w:val="20"/>
                <w:lang w:val="en"/>
              </w:rPr>
              <w:t>vOTC</w:t>
            </w:r>
            <w:proofErr w:type="spellEnd"/>
            <w:r w:rsidRPr="002662E4">
              <w:rPr>
                <w:sz w:val="20"/>
                <w:szCs w:val="20"/>
                <w:lang w:val="en"/>
              </w:rPr>
              <w:t>/STG right</w:t>
            </w:r>
          </w:p>
        </w:tc>
        <w:tc>
          <w:tcPr>
            <w:tcW w:w="750" w:type="dxa"/>
            <w:tcBorders>
              <w:top w:val="nil"/>
              <w:left w:val="nil"/>
              <w:bottom w:val="nil"/>
              <w:right w:val="nil"/>
            </w:tcBorders>
            <w:shd w:val="clear" w:color="auto" w:fill="auto"/>
            <w:tcMar>
              <w:top w:w="0" w:type="dxa"/>
              <w:left w:w="0" w:type="dxa"/>
              <w:bottom w:w="0" w:type="dxa"/>
              <w:right w:w="0" w:type="dxa"/>
            </w:tcMar>
          </w:tcPr>
          <w:p w14:paraId="779F5078" w14:textId="77777777" w:rsidR="002662E4" w:rsidRPr="002662E4" w:rsidRDefault="002662E4" w:rsidP="002662E4">
            <w:pPr>
              <w:spacing w:before="0" w:after="0"/>
              <w:rPr>
                <w:sz w:val="20"/>
                <w:szCs w:val="20"/>
                <w:lang w:val="en"/>
              </w:rPr>
            </w:pPr>
            <w:r w:rsidRPr="002662E4">
              <w:rPr>
                <w:sz w:val="20"/>
                <w:szCs w:val="20"/>
                <w:lang w:val="en"/>
              </w:rPr>
              <w:t>64</w:t>
            </w:r>
          </w:p>
        </w:tc>
        <w:tc>
          <w:tcPr>
            <w:tcW w:w="735" w:type="dxa"/>
            <w:tcBorders>
              <w:top w:val="nil"/>
              <w:left w:val="nil"/>
              <w:bottom w:val="nil"/>
              <w:right w:val="nil"/>
            </w:tcBorders>
            <w:shd w:val="clear" w:color="auto" w:fill="auto"/>
            <w:tcMar>
              <w:top w:w="0" w:type="dxa"/>
              <w:left w:w="0" w:type="dxa"/>
              <w:bottom w:w="0" w:type="dxa"/>
              <w:right w:w="0" w:type="dxa"/>
            </w:tcMar>
          </w:tcPr>
          <w:p w14:paraId="35DEF864" w14:textId="77777777" w:rsidR="002662E4" w:rsidRPr="002662E4" w:rsidRDefault="002662E4" w:rsidP="002662E4">
            <w:pPr>
              <w:spacing w:before="0" w:after="0"/>
              <w:rPr>
                <w:sz w:val="20"/>
                <w:szCs w:val="20"/>
                <w:lang w:val="en"/>
              </w:rPr>
            </w:pPr>
            <w:r w:rsidRPr="002662E4">
              <w:rPr>
                <w:sz w:val="20"/>
                <w:szCs w:val="20"/>
                <w:lang w:val="en"/>
              </w:rPr>
              <w:t>-30</w:t>
            </w:r>
          </w:p>
        </w:tc>
        <w:tc>
          <w:tcPr>
            <w:tcW w:w="750" w:type="dxa"/>
            <w:tcBorders>
              <w:top w:val="nil"/>
              <w:left w:val="nil"/>
              <w:bottom w:val="nil"/>
              <w:right w:val="nil"/>
            </w:tcBorders>
            <w:shd w:val="clear" w:color="auto" w:fill="auto"/>
            <w:tcMar>
              <w:top w:w="0" w:type="dxa"/>
              <w:left w:w="0" w:type="dxa"/>
              <w:bottom w:w="0" w:type="dxa"/>
              <w:right w:w="0" w:type="dxa"/>
            </w:tcMar>
          </w:tcPr>
          <w:p w14:paraId="45EBE447" w14:textId="77777777" w:rsidR="002662E4" w:rsidRPr="002662E4" w:rsidRDefault="002662E4" w:rsidP="002662E4">
            <w:pPr>
              <w:spacing w:before="0" w:after="0"/>
              <w:rPr>
                <w:sz w:val="20"/>
                <w:szCs w:val="20"/>
                <w:lang w:val="en"/>
              </w:rPr>
            </w:pPr>
            <w:r w:rsidRPr="002662E4">
              <w:rPr>
                <w:sz w:val="20"/>
                <w:szCs w:val="20"/>
                <w:lang w:val="en"/>
              </w:rPr>
              <w:t>12</w:t>
            </w:r>
          </w:p>
        </w:tc>
        <w:tc>
          <w:tcPr>
            <w:tcW w:w="1050" w:type="dxa"/>
            <w:tcBorders>
              <w:top w:val="nil"/>
              <w:left w:val="nil"/>
              <w:bottom w:val="nil"/>
              <w:right w:val="nil"/>
            </w:tcBorders>
            <w:shd w:val="clear" w:color="auto" w:fill="auto"/>
            <w:tcMar>
              <w:top w:w="0" w:type="dxa"/>
              <w:left w:w="0" w:type="dxa"/>
              <w:bottom w:w="0" w:type="dxa"/>
              <w:right w:w="0" w:type="dxa"/>
            </w:tcMar>
          </w:tcPr>
          <w:p w14:paraId="05A14A5E" w14:textId="77777777" w:rsidR="002662E4" w:rsidRPr="002662E4" w:rsidRDefault="002662E4" w:rsidP="002662E4">
            <w:pPr>
              <w:spacing w:before="0" w:after="0"/>
              <w:rPr>
                <w:sz w:val="20"/>
                <w:szCs w:val="20"/>
                <w:lang w:val="en"/>
              </w:rPr>
            </w:pPr>
            <w:r w:rsidRPr="002662E4">
              <w:rPr>
                <w:sz w:val="20"/>
                <w:szCs w:val="20"/>
                <w:lang w:val="en"/>
              </w:rPr>
              <w:t>1461</w:t>
            </w:r>
          </w:p>
        </w:tc>
        <w:tc>
          <w:tcPr>
            <w:tcW w:w="1125" w:type="dxa"/>
            <w:tcBorders>
              <w:top w:val="nil"/>
              <w:left w:val="nil"/>
              <w:bottom w:val="nil"/>
              <w:right w:val="nil"/>
            </w:tcBorders>
            <w:shd w:val="clear" w:color="auto" w:fill="auto"/>
            <w:tcMar>
              <w:top w:w="0" w:type="dxa"/>
              <w:left w:w="0" w:type="dxa"/>
              <w:bottom w:w="0" w:type="dxa"/>
              <w:right w:w="0" w:type="dxa"/>
            </w:tcMar>
          </w:tcPr>
          <w:p w14:paraId="17AEB212" w14:textId="77777777" w:rsidR="002662E4" w:rsidRPr="002662E4" w:rsidRDefault="002662E4" w:rsidP="002662E4">
            <w:pPr>
              <w:spacing w:before="0" w:after="0"/>
              <w:rPr>
                <w:sz w:val="20"/>
                <w:szCs w:val="20"/>
                <w:lang w:val="en"/>
              </w:rPr>
            </w:pPr>
            <w:r w:rsidRPr="002662E4">
              <w:rPr>
                <w:sz w:val="20"/>
                <w:szCs w:val="20"/>
                <w:lang w:val="en"/>
              </w:rPr>
              <w:t>10.38</w:t>
            </w:r>
          </w:p>
        </w:tc>
        <w:tc>
          <w:tcPr>
            <w:tcW w:w="1380" w:type="dxa"/>
            <w:tcBorders>
              <w:top w:val="nil"/>
              <w:left w:val="nil"/>
              <w:bottom w:val="nil"/>
              <w:right w:val="nil"/>
            </w:tcBorders>
            <w:shd w:val="clear" w:color="auto" w:fill="auto"/>
            <w:tcMar>
              <w:top w:w="0" w:type="dxa"/>
              <w:left w:w="0" w:type="dxa"/>
              <w:bottom w:w="0" w:type="dxa"/>
              <w:right w:w="0" w:type="dxa"/>
            </w:tcMar>
          </w:tcPr>
          <w:p w14:paraId="23F21FAD"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1AB60019" w14:textId="77777777" w:rsidR="002662E4" w:rsidRPr="002662E4" w:rsidRDefault="002662E4" w:rsidP="002662E4">
            <w:pPr>
              <w:spacing w:before="0" w:after="0"/>
              <w:rPr>
                <w:sz w:val="20"/>
                <w:szCs w:val="20"/>
                <w:lang w:val="en"/>
              </w:rPr>
            </w:pPr>
            <w:r w:rsidRPr="002662E4">
              <w:rPr>
                <w:sz w:val="20"/>
                <w:szCs w:val="20"/>
                <w:lang w:val="en"/>
              </w:rPr>
              <w:t>&lt;0.001</w:t>
            </w:r>
          </w:p>
        </w:tc>
        <w:tc>
          <w:tcPr>
            <w:tcW w:w="1530" w:type="dxa"/>
            <w:tcBorders>
              <w:top w:val="nil"/>
              <w:left w:val="nil"/>
              <w:bottom w:val="nil"/>
              <w:right w:val="nil"/>
            </w:tcBorders>
            <w:shd w:val="clear" w:color="auto" w:fill="auto"/>
            <w:tcMar>
              <w:top w:w="0" w:type="dxa"/>
              <w:left w:w="0" w:type="dxa"/>
              <w:bottom w:w="0" w:type="dxa"/>
              <w:right w:w="0" w:type="dxa"/>
            </w:tcMar>
          </w:tcPr>
          <w:p w14:paraId="532E872A" w14:textId="77777777" w:rsidR="002662E4" w:rsidRPr="002662E4" w:rsidRDefault="002662E4" w:rsidP="002662E4">
            <w:pPr>
              <w:spacing w:before="0" w:after="0"/>
              <w:rPr>
                <w:sz w:val="20"/>
                <w:szCs w:val="20"/>
                <w:lang w:val="en"/>
              </w:rPr>
            </w:pPr>
            <w:r w:rsidRPr="002662E4">
              <w:rPr>
                <w:sz w:val="20"/>
                <w:szCs w:val="20"/>
                <w:lang w:val="en"/>
              </w:rPr>
              <w:t>&lt;0.001</w:t>
            </w:r>
          </w:p>
        </w:tc>
      </w:tr>
      <w:tr w:rsidR="002662E4" w:rsidRPr="002662E4" w14:paraId="73FA2944"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2934D216" w14:textId="77777777" w:rsidR="002662E4" w:rsidRPr="002662E4" w:rsidRDefault="002662E4" w:rsidP="002662E4">
            <w:pPr>
              <w:spacing w:before="0" w:after="0"/>
              <w:rPr>
                <w:sz w:val="20"/>
                <w:szCs w:val="20"/>
                <w:lang w:val="en"/>
              </w:rPr>
            </w:pPr>
            <w:proofErr w:type="spellStart"/>
            <w:r w:rsidRPr="002662E4">
              <w:rPr>
                <w:sz w:val="20"/>
                <w:szCs w:val="20"/>
                <w:lang w:val="en"/>
              </w:rPr>
              <w:t>vOTC</w:t>
            </w:r>
            <w:proofErr w:type="spellEnd"/>
            <w:r w:rsidRPr="002662E4">
              <w:rPr>
                <w:sz w:val="20"/>
                <w:szCs w:val="20"/>
                <w:lang w:val="en"/>
              </w:rPr>
              <w:t>/STG left</w:t>
            </w:r>
          </w:p>
        </w:tc>
        <w:tc>
          <w:tcPr>
            <w:tcW w:w="750" w:type="dxa"/>
            <w:tcBorders>
              <w:top w:val="nil"/>
              <w:left w:val="nil"/>
              <w:bottom w:val="nil"/>
              <w:right w:val="nil"/>
            </w:tcBorders>
            <w:shd w:val="clear" w:color="auto" w:fill="auto"/>
            <w:tcMar>
              <w:top w:w="0" w:type="dxa"/>
              <w:left w:w="0" w:type="dxa"/>
              <w:bottom w:w="0" w:type="dxa"/>
              <w:right w:w="0" w:type="dxa"/>
            </w:tcMar>
          </w:tcPr>
          <w:p w14:paraId="6A6C5827" w14:textId="77777777" w:rsidR="002662E4" w:rsidRPr="002662E4" w:rsidRDefault="002662E4" w:rsidP="002662E4">
            <w:pPr>
              <w:spacing w:before="0" w:after="0"/>
              <w:rPr>
                <w:sz w:val="20"/>
                <w:szCs w:val="20"/>
                <w:lang w:val="en"/>
              </w:rPr>
            </w:pPr>
            <w:r w:rsidRPr="002662E4">
              <w:rPr>
                <w:sz w:val="20"/>
                <w:szCs w:val="20"/>
                <w:lang w:val="en"/>
              </w:rPr>
              <w:t>-59</w:t>
            </w:r>
          </w:p>
        </w:tc>
        <w:tc>
          <w:tcPr>
            <w:tcW w:w="735" w:type="dxa"/>
            <w:tcBorders>
              <w:top w:val="nil"/>
              <w:left w:val="nil"/>
              <w:bottom w:val="nil"/>
              <w:right w:val="nil"/>
            </w:tcBorders>
            <w:shd w:val="clear" w:color="auto" w:fill="auto"/>
            <w:tcMar>
              <w:top w:w="0" w:type="dxa"/>
              <w:left w:w="0" w:type="dxa"/>
              <w:bottom w:w="0" w:type="dxa"/>
              <w:right w:w="0" w:type="dxa"/>
            </w:tcMar>
          </w:tcPr>
          <w:p w14:paraId="597EB8EB" w14:textId="77777777" w:rsidR="002662E4" w:rsidRPr="002662E4" w:rsidRDefault="002662E4" w:rsidP="002662E4">
            <w:pPr>
              <w:spacing w:before="0" w:after="0"/>
              <w:rPr>
                <w:sz w:val="20"/>
                <w:szCs w:val="20"/>
                <w:lang w:val="en"/>
              </w:rPr>
            </w:pPr>
            <w:r w:rsidRPr="002662E4">
              <w:rPr>
                <w:sz w:val="20"/>
                <w:szCs w:val="20"/>
                <w:lang w:val="en"/>
              </w:rPr>
              <w:t>-27</w:t>
            </w:r>
          </w:p>
        </w:tc>
        <w:tc>
          <w:tcPr>
            <w:tcW w:w="750" w:type="dxa"/>
            <w:tcBorders>
              <w:top w:val="nil"/>
              <w:left w:val="nil"/>
              <w:bottom w:val="nil"/>
              <w:right w:val="nil"/>
            </w:tcBorders>
            <w:shd w:val="clear" w:color="auto" w:fill="auto"/>
            <w:tcMar>
              <w:top w:w="0" w:type="dxa"/>
              <w:left w:w="0" w:type="dxa"/>
              <w:bottom w:w="0" w:type="dxa"/>
              <w:right w:w="0" w:type="dxa"/>
            </w:tcMar>
          </w:tcPr>
          <w:p w14:paraId="6D88E6A9" w14:textId="77777777" w:rsidR="002662E4" w:rsidRPr="002662E4" w:rsidRDefault="002662E4" w:rsidP="002662E4">
            <w:pPr>
              <w:spacing w:before="0" w:after="0"/>
              <w:rPr>
                <w:sz w:val="20"/>
                <w:szCs w:val="20"/>
                <w:lang w:val="en"/>
              </w:rPr>
            </w:pPr>
            <w:r w:rsidRPr="002662E4">
              <w:rPr>
                <w:sz w:val="20"/>
                <w:szCs w:val="20"/>
                <w:lang w:val="en"/>
              </w:rPr>
              <w:t>6</w:t>
            </w:r>
          </w:p>
        </w:tc>
        <w:tc>
          <w:tcPr>
            <w:tcW w:w="1050" w:type="dxa"/>
            <w:tcBorders>
              <w:top w:val="nil"/>
              <w:left w:val="nil"/>
              <w:bottom w:val="nil"/>
              <w:right w:val="nil"/>
            </w:tcBorders>
            <w:shd w:val="clear" w:color="auto" w:fill="auto"/>
            <w:tcMar>
              <w:top w:w="0" w:type="dxa"/>
              <w:left w:w="0" w:type="dxa"/>
              <w:bottom w:w="0" w:type="dxa"/>
              <w:right w:w="0" w:type="dxa"/>
            </w:tcMar>
          </w:tcPr>
          <w:p w14:paraId="3805D2B0" w14:textId="77777777" w:rsidR="002662E4" w:rsidRPr="002662E4" w:rsidRDefault="002662E4" w:rsidP="002662E4">
            <w:pPr>
              <w:spacing w:before="0" w:after="0"/>
              <w:rPr>
                <w:sz w:val="20"/>
                <w:szCs w:val="20"/>
                <w:lang w:val="en"/>
              </w:rPr>
            </w:pPr>
            <w:r w:rsidRPr="002662E4">
              <w:rPr>
                <w:sz w:val="20"/>
                <w:szCs w:val="20"/>
                <w:lang w:val="en"/>
              </w:rPr>
              <w:t>1418</w:t>
            </w:r>
          </w:p>
        </w:tc>
        <w:tc>
          <w:tcPr>
            <w:tcW w:w="1125" w:type="dxa"/>
            <w:tcBorders>
              <w:top w:val="nil"/>
              <w:left w:val="nil"/>
              <w:bottom w:val="nil"/>
              <w:right w:val="nil"/>
            </w:tcBorders>
            <w:shd w:val="clear" w:color="auto" w:fill="auto"/>
            <w:tcMar>
              <w:top w:w="0" w:type="dxa"/>
              <w:left w:w="0" w:type="dxa"/>
              <w:bottom w:w="0" w:type="dxa"/>
              <w:right w:w="0" w:type="dxa"/>
            </w:tcMar>
          </w:tcPr>
          <w:p w14:paraId="527075FD" w14:textId="77777777" w:rsidR="002662E4" w:rsidRPr="002662E4" w:rsidRDefault="002662E4" w:rsidP="002662E4">
            <w:pPr>
              <w:spacing w:before="0" w:after="0"/>
              <w:rPr>
                <w:sz w:val="20"/>
                <w:szCs w:val="20"/>
                <w:lang w:val="en"/>
              </w:rPr>
            </w:pPr>
            <w:r w:rsidRPr="002662E4">
              <w:rPr>
                <w:sz w:val="20"/>
                <w:szCs w:val="20"/>
                <w:lang w:val="en"/>
              </w:rPr>
              <w:t>9.38</w:t>
            </w:r>
          </w:p>
        </w:tc>
        <w:tc>
          <w:tcPr>
            <w:tcW w:w="1380" w:type="dxa"/>
            <w:tcBorders>
              <w:top w:val="nil"/>
              <w:left w:val="nil"/>
              <w:bottom w:val="nil"/>
              <w:right w:val="nil"/>
            </w:tcBorders>
            <w:shd w:val="clear" w:color="auto" w:fill="auto"/>
            <w:tcMar>
              <w:top w:w="0" w:type="dxa"/>
              <w:left w:w="0" w:type="dxa"/>
              <w:bottom w:w="0" w:type="dxa"/>
              <w:right w:w="0" w:type="dxa"/>
            </w:tcMar>
          </w:tcPr>
          <w:p w14:paraId="3F6B52C3"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1352D33E" w14:textId="77777777" w:rsidR="002662E4" w:rsidRPr="002662E4" w:rsidRDefault="002662E4" w:rsidP="002662E4">
            <w:pPr>
              <w:spacing w:before="0" w:after="0"/>
              <w:rPr>
                <w:sz w:val="20"/>
                <w:szCs w:val="20"/>
                <w:lang w:val="en"/>
              </w:rPr>
            </w:pPr>
            <w:r w:rsidRPr="002662E4">
              <w:rPr>
                <w:sz w:val="20"/>
                <w:szCs w:val="20"/>
                <w:lang w:val="en"/>
              </w:rPr>
              <w:t>&lt;0.001</w:t>
            </w:r>
          </w:p>
        </w:tc>
        <w:tc>
          <w:tcPr>
            <w:tcW w:w="1530" w:type="dxa"/>
            <w:tcBorders>
              <w:top w:val="nil"/>
              <w:left w:val="nil"/>
              <w:bottom w:val="nil"/>
              <w:right w:val="nil"/>
            </w:tcBorders>
            <w:shd w:val="clear" w:color="auto" w:fill="auto"/>
            <w:tcMar>
              <w:top w:w="0" w:type="dxa"/>
              <w:left w:w="0" w:type="dxa"/>
              <w:bottom w:w="0" w:type="dxa"/>
              <w:right w:w="0" w:type="dxa"/>
            </w:tcMar>
          </w:tcPr>
          <w:p w14:paraId="6B7EA12D" w14:textId="77777777" w:rsidR="002662E4" w:rsidRPr="002662E4" w:rsidRDefault="002662E4" w:rsidP="002662E4">
            <w:pPr>
              <w:spacing w:before="0" w:after="0"/>
              <w:rPr>
                <w:sz w:val="20"/>
                <w:szCs w:val="20"/>
                <w:lang w:val="en"/>
              </w:rPr>
            </w:pPr>
            <w:r w:rsidRPr="002662E4">
              <w:rPr>
                <w:sz w:val="20"/>
                <w:szCs w:val="20"/>
                <w:lang w:val="en"/>
              </w:rPr>
              <w:t>&lt;0.001</w:t>
            </w:r>
          </w:p>
        </w:tc>
      </w:tr>
      <w:tr w:rsidR="002662E4" w:rsidRPr="002662E4" w14:paraId="7ACC6B71"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5F0E0186" w14:textId="77777777" w:rsidR="002662E4" w:rsidRPr="002662E4" w:rsidRDefault="002662E4" w:rsidP="002662E4">
            <w:pPr>
              <w:spacing w:before="0" w:after="0"/>
              <w:rPr>
                <w:sz w:val="20"/>
                <w:szCs w:val="20"/>
                <w:lang w:val="en"/>
              </w:rPr>
            </w:pPr>
            <w:r w:rsidRPr="002662E4">
              <w:rPr>
                <w:sz w:val="20"/>
                <w:szCs w:val="20"/>
                <w:lang w:val="en"/>
              </w:rPr>
              <w:t>MFG/IFG left</w:t>
            </w:r>
          </w:p>
        </w:tc>
        <w:tc>
          <w:tcPr>
            <w:tcW w:w="750" w:type="dxa"/>
            <w:tcBorders>
              <w:top w:val="nil"/>
              <w:left w:val="nil"/>
              <w:bottom w:val="nil"/>
              <w:right w:val="nil"/>
            </w:tcBorders>
            <w:shd w:val="clear" w:color="auto" w:fill="auto"/>
            <w:tcMar>
              <w:top w:w="0" w:type="dxa"/>
              <w:left w:w="0" w:type="dxa"/>
              <w:bottom w:w="0" w:type="dxa"/>
              <w:right w:w="0" w:type="dxa"/>
            </w:tcMar>
          </w:tcPr>
          <w:p w14:paraId="375D5A35" w14:textId="77777777" w:rsidR="002662E4" w:rsidRPr="002662E4" w:rsidRDefault="002662E4" w:rsidP="002662E4">
            <w:pPr>
              <w:spacing w:before="0" w:after="0"/>
              <w:rPr>
                <w:sz w:val="20"/>
                <w:szCs w:val="20"/>
                <w:lang w:val="en"/>
              </w:rPr>
            </w:pPr>
            <w:r w:rsidRPr="002662E4">
              <w:rPr>
                <w:sz w:val="20"/>
                <w:szCs w:val="20"/>
                <w:lang w:val="en"/>
              </w:rPr>
              <w:t>-47</w:t>
            </w:r>
          </w:p>
        </w:tc>
        <w:tc>
          <w:tcPr>
            <w:tcW w:w="735" w:type="dxa"/>
            <w:tcBorders>
              <w:top w:val="nil"/>
              <w:left w:val="nil"/>
              <w:bottom w:val="nil"/>
              <w:right w:val="nil"/>
            </w:tcBorders>
            <w:shd w:val="clear" w:color="auto" w:fill="auto"/>
            <w:tcMar>
              <w:top w:w="0" w:type="dxa"/>
              <w:left w:w="0" w:type="dxa"/>
              <w:bottom w:w="0" w:type="dxa"/>
              <w:right w:w="0" w:type="dxa"/>
            </w:tcMar>
          </w:tcPr>
          <w:p w14:paraId="135A65A5" w14:textId="77777777" w:rsidR="002662E4" w:rsidRPr="002662E4" w:rsidRDefault="002662E4" w:rsidP="002662E4">
            <w:pPr>
              <w:spacing w:before="0" w:after="0"/>
              <w:rPr>
                <w:sz w:val="20"/>
                <w:szCs w:val="20"/>
                <w:lang w:val="en"/>
              </w:rPr>
            </w:pPr>
            <w:r w:rsidRPr="002662E4">
              <w:rPr>
                <w:sz w:val="20"/>
                <w:szCs w:val="20"/>
                <w:lang w:val="en"/>
              </w:rPr>
              <w:t>15</w:t>
            </w:r>
          </w:p>
        </w:tc>
        <w:tc>
          <w:tcPr>
            <w:tcW w:w="750" w:type="dxa"/>
            <w:tcBorders>
              <w:top w:val="nil"/>
              <w:left w:val="nil"/>
              <w:bottom w:val="nil"/>
              <w:right w:val="nil"/>
            </w:tcBorders>
            <w:shd w:val="clear" w:color="auto" w:fill="auto"/>
            <w:tcMar>
              <w:top w:w="0" w:type="dxa"/>
              <w:left w:w="0" w:type="dxa"/>
              <w:bottom w:w="0" w:type="dxa"/>
              <w:right w:w="0" w:type="dxa"/>
            </w:tcMar>
          </w:tcPr>
          <w:p w14:paraId="0DFA1BDF" w14:textId="77777777" w:rsidR="002662E4" w:rsidRPr="002662E4" w:rsidRDefault="002662E4" w:rsidP="002662E4">
            <w:pPr>
              <w:spacing w:before="0" w:after="0"/>
              <w:rPr>
                <w:sz w:val="20"/>
                <w:szCs w:val="20"/>
                <w:lang w:val="en"/>
              </w:rPr>
            </w:pPr>
            <w:r w:rsidRPr="002662E4">
              <w:rPr>
                <w:sz w:val="20"/>
                <w:szCs w:val="20"/>
                <w:lang w:val="en"/>
              </w:rPr>
              <w:t>33</w:t>
            </w:r>
          </w:p>
        </w:tc>
        <w:tc>
          <w:tcPr>
            <w:tcW w:w="1050" w:type="dxa"/>
            <w:tcBorders>
              <w:top w:val="nil"/>
              <w:left w:val="nil"/>
              <w:bottom w:val="nil"/>
              <w:right w:val="nil"/>
            </w:tcBorders>
            <w:shd w:val="clear" w:color="auto" w:fill="auto"/>
            <w:tcMar>
              <w:top w:w="0" w:type="dxa"/>
              <w:left w:w="0" w:type="dxa"/>
              <w:bottom w:w="0" w:type="dxa"/>
              <w:right w:w="0" w:type="dxa"/>
            </w:tcMar>
          </w:tcPr>
          <w:p w14:paraId="4F0C04F0" w14:textId="77777777" w:rsidR="002662E4" w:rsidRPr="002662E4" w:rsidRDefault="002662E4" w:rsidP="002662E4">
            <w:pPr>
              <w:spacing w:before="0" w:after="0"/>
              <w:rPr>
                <w:sz w:val="20"/>
                <w:szCs w:val="20"/>
                <w:lang w:val="en"/>
              </w:rPr>
            </w:pPr>
            <w:r w:rsidRPr="002662E4">
              <w:rPr>
                <w:sz w:val="20"/>
                <w:szCs w:val="20"/>
                <w:lang w:val="en"/>
              </w:rPr>
              <w:t>187</w:t>
            </w:r>
          </w:p>
        </w:tc>
        <w:tc>
          <w:tcPr>
            <w:tcW w:w="1125" w:type="dxa"/>
            <w:tcBorders>
              <w:top w:val="nil"/>
              <w:left w:val="nil"/>
              <w:bottom w:val="nil"/>
              <w:right w:val="nil"/>
            </w:tcBorders>
            <w:shd w:val="clear" w:color="auto" w:fill="auto"/>
            <w:tcMar>
              <w:top w:w="0" w:type="dxa"/>
              <w:left w:w="0" w:type="dxa"/>
              <w:bottom w:w="0" w:type="dxa"/>
              <w:right w:w="0" w:type="dxa"/>
            </w:tcMar>
          </w:tcPr>
          <w:p w14:paraId="1B265D9B" w14:textId="77777777" w:rsidR="002662E4" w:rsidRPr="002662E4" w:rsidRDefault="002662E4" w:rsidP="002662E4">
            <w:pPr>
              <w:spacing w:before="0" w:after="0"/>
              <w:rPr>
                <w:sz w:val="20"/>
                <w:szCs w:val="20"/>
                <w:lang w:val="en"/>
              </w:rPr>
            </w:pPr>
            <w:r w:rsidRPr="002662E4">
              <w:rPr>
                <w:sz w:val="20"/>
                <w:szCs w:val="20"/>
                <w:lang w:val="en"/>
              </w:rPr>
              <w:t>5.00</w:t>
            </w:r>
          </w:p>
        </w:tc>
        <w:tc>
          <w:tcPr>
            <w:tcW w:w="1380" w:type="dxa"/>
            <w:tcBorders>
              <w:top w:val="nil"/>
              <w:left w:val="nil"/>
              <w:bottom w:val="nil"/>
              <w:right w:val="nil"/>
            </w:tcBorders>
            <w:shd w:val="clear" w:color="auto" w:fill="auto"/>
            <w:tcMar>
              <w:top w:w="0" w:type="dxa"/>
              <w:left w:w="0" w:type="dxa"/>
              <w:bottom w:w="0" w:type="dxa"/>
              <w:right w:w="0" w:type="dxa"/>
            </w:tcMar>
          </w:tcPr>
          <w:p w14:paraId="29E1C4CC"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55479682" w14:textId="77777777" w:rsidR="002662E4" w:rsidRPr="002662E4" w:rsidRDefault="002662E4" w:rsidP="002662E4">
            <w:pPr>
              <w:spacing w:before="0" w:after="0"/>
              <w:rPr>
                <w:sz w:val="20"/>
                <w:szCs w:val="20"/>
                <w:lang w:val="en"/>
              </w:rPr>
            </w:pPr>
            <w:r w:rsidRPr="002662E4">
              <w:rPr>
                <w:sz w:val="20"/>
                <w:szCs w:val="20"/>
                <w:lang w:val="en"/>
              </w:rPr>
              <w:t>&lt;0.001</w:t>
            </w:r>
          </w:p>
        </w:tc>
        <w:tc>
          <w:tcPr>
            <w:tcW w:w="1530" w:type="dxa"/>
            <w:tcBorders>
              <w:top w:val="nil"/>
              <w:left w:val="nil"/>
              <w:bottom w:val="nil"/>
              <w:right w:val="nil"/>
            </w:tcBorders>
            <w:shd w:val="clear" w:color="auto" w:fill="auto"/>
            <w:tcMar>
              <w:top w:w="0" w:type="dxa"/>
              <w:left w:w="0" w:type="dxa"/>
              <w:bottom w:w="0" w:type="dxa"/>
              <w:right w:w="0" w:type="dxa"/>
            </w:tcMar>
          </w:tcPr>
          <w:p w14:paraId="3665CF3F" w14:textId="77777777" w:rsidR="002662E4" w:rsidRPr="002662E4" w:rsidRDefault="002662E4" w:rsidP="002662E4">
            <w:pPr>
              <w:spacing w:before="0" w:after="0"/>
              <w:rPr>
                <w:sz w:val="20"/>
                <w:szCs w:val="20"/>
                <w:lang w:val="en"/>
              </w:rPr>
            </w:pPr>
            <w:r w:rsidRPr="002662E4">
              <w:rPr>
                <w:sz w:val="20"/>
                <w:szCs w:val="20"/>
                <w:lang w:val="en"/>
              </w:rPr>
              <w:t>0.001</w:t>
            </w:r>
          </w:p>
        </w:tc>
      </w:tr>
      <w:tr w:rsidR="002662E4" w:rsidRPr="002662E4" w14:paraId="495FB06D"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0F42B9CD" w14:textId="77777777" w:rsidR="002662E4" w:rsidRPr="002662E4" w:rsidRDefault="002662E4" w:rsidP="002662E4">
            <w:pPr>
              <w:spacing w:before="0" w:after="0"/>
              <w:rPr>
                <w:sz w:val="20"/>
                <w:szCs w:val="20"/>
                <w:lang w:val="en"/>
              </w:rPr>
            </w:pPr>
            <w:proofErr w:type="spellStart"/>
            <w:r w:rsidRPr="002662E4">
              <w:rPr>
                <w:sz w:val="20"/>
                <w:szCs w:val="20"/>
                <w:lang w:val="en"/>
              </w:rPr>
              <w:t>PrG</w:t>
            </w:r>
            <w:proofErr w:type="spellEnd"/>
            <w:r w:rsidRPr="002662E4">
              <w:rPr>
                <w:sz w:val="20"/>
                <w:szCs w:val="20"/>
                <w:lang w:val="en"/>
              </w:rPr>
              <w:t xml:space="preserve"> left</w:t>
            </w:r>
          </w:p>
        </w:tc>
        <w:tc>
          <w:tcPr>
            <w:tcW w:w="750" w:type="dxa"/>
            <w:tcBorders>
              <w:top w:val="nil"/>
              <w:left w:val="nil"/>
              <w:bottom w:val="nil"/>
              <w:right w:val="nil"/>
            </w:tcBorders>
            <w:shd w:val="clear" w:color="auto" w:fill="auto"/>
            <w:tcMar>
              <w:top w:w="0" w:type="dxa"/>
              <w:left w:w="0" w:type="dxa"/>
              <w:bottom w:w="0" w:type="dxa"/>
              <w:right w:w="0" w:type="dxa"/>
            </w:tcMar>
          </w:tcPr>
          <w:p w14:paraId="0DDEA8BF" w14:textId="77777777" w:rsidR="002662E4" w:rsidRPr="002662E4" w:rsidRDefault="002662E4" w:rsidP="002662E4">
            <w:pPr>
              <w:spacing w:before="0" w:after="0"/>
              <w:rPr>
                <w:sz w:val="20"/>
                <w:szCs w:val="20"/>
                <w:lang w:val="en"/>
              </w:rPr>
            </w:pPr>
            <w:r w:rsidRPr="002662E4">
              <w:rPr>
                <w:sz w:val="20"/>
                <w:szCs w:val="20"/>
                <w:lang w:val="en"/>
              </w:rPr>
              <w:t>-44</w:t>
            </w:r>
          </w:p>
        </w:tc>
        <w:tc>
          <w:tcPr>
            <w:tcW w:w="735" w:type="dxa"/>
            <w:tcBorders>
              <w:top w:val="nil"/>
              <w:left w:val="nil"/>
              <w:bottom w:val="nil"/>
              <w:right w:val="nil"/>
            </w:tcBorders>
            <w:shd w:val="clear" w:color="auto" w:fill="auto"/>
            <w:tcMar>
              <w:top w:w="0" w:type="dxa"/>
              <w:left w:w="0" w:type="dxa"/>
              <w:bottom w:w="0" w:type="dxa"/>
              <w:right w:w="0" w:type="dxa"/>
            </w:tcMar>
          </w:tcPr>
          <w:p w14:paraId="31FC4E80" w14:textId="77777777" w:rsidR="002662E4" w:rsidRPr="002662E4" w:rsidRDefault="002662E4" w:rsidP="002662E4">
            <w:pPr>
              <w:spacing w:before="0" w:after="0"/>
              <w:rPr>
                <w:sz w:val="20"/>
                <w:szCs w:val="20"/>
                <w:lang w:val="en"/>
              </w:rPr>
            </w:pPr>
            <w:r w:rsidRPr="002662E4">
              <w:rPr>
                <w:sz w:val="20"/>
                <w:szCs w:val="20"/>
                <w:lang w:val="en"/>
              </w:rPr>
              <w:t>-3</w:t>
            </w:r>
          </w:p>
        </w:tc>
        <w:tc>
          <w:tcPr>
            <w:tcW w:w="750" w:type="dxa"/>
            <w:tcBorders>
              <w:top w:val="nil"/>
              <w:left w:val="nil"/>
              <w:bottom w:val="nil"/>
              <w:right w:val="nil"/>
            </w:tcBorders>
            <w:shd w:val="clear" w:color="auto" w:fill="auto"/>
            <w:tcMar>
              <w:top w:w="0" w:type="dxa"/>
              <w:left w:w="0" w:type="dxa"/>
              <w:bottom w:w="0" w:type="dxa"/>
              <w:right w:w="0" w:type="dxa"/>
            </w:tcMar>
          </w:tcPr>
          <w:p w14:paraId="375C574C" w14:textId="77777777" w:rsidR="002662E4" w:rsidRPr="002662E4" w:rsidRDefault="002662E4" w:rsidP="002662E4">
            <w:pPr>
              <w:spacing w:before="0" w:after="0"/>
              <w:rPr>
                <w:sz w:val="20"/>
                <w:szCs w:val="20"/>
                <w:lang w:val="en"/>
              </w:rPr>
            </w:pPr>
            <w:r w:rsidRPr="002662E4">
              <w:rPr>
                <w:sz w:val="20"/>
                <w:szCs w:val="20"/>
                <w:lang w:val="en"/>
              </w:rPr>
              <w:t>48</w:t>
            </w:r>
          </w:p>
        </w:tc>
        <w:tc>
          <w:tcPr>
            <w:tcW w:w="1050" w:type="dxa"/>
            <w:tcBorders>
              <w:top w:val="nil"/>
              <w:left w:val="nil"/>
              <w:bottom w:val="nil"/>
              <w:right w:val="nil"/>
            </w:tcBorders>
            <w:shd w:val="clear" w:color="auto" w:fill="auto"/>
            <w:tcMar>
              <w:top w:w="0" w:type="dxa"/>
              <w:left w:w="0" w:type="dxa"/>
              <w:bottom w:w="0" w:type="dxa"/>
              <w:right w:w="0" w:type="dxa"/>
            </w:tcMar>
          </w:tcPr>
          <w:p w14:paraId="6C8DCD6E" w14:textId="77777777" w:rsidR="002662E4" w:rsidRPr="002662E4" w:rsidRDefault="002662E4" w:rsidP="002662E4">
            <w:pPr>
              <w:spacing w:before="0" w:after="0"/>
              <w:rPr>
                <w:sz w:val="20"/>
                <w:szCs w:val="20"/>
                <w:lang w:val="en"/>
              </w:rPr>
            </w:pPr>
            <w:r w:rsidRPr="002662E4">
              <w:rPr>
                <w:sz w:val="20"/>
                <w:szCs w:val="20"/>
                <w:lang w:val="en"/>
              </w:rPr>
              <w:t>35</w:t>
            </w:r>
          </w:p>
        </w:tc>
        <w:tc>
          <w:tcPr>
            <w:tcW w:w="1125" w:type="dxa"/>
            <w:tcBorders>
              <w:top w:val="nil"/>
              <w:left w:val="nil"/>
              <w:bottom w:val="nil"/>
              <w:right w:val="nil"/>
            </w:tcBorders>
            <w:shd w:val="clear" w:color="auto" w:fill="auto"/>
            <w:tcMar>
              <w:top w:w="0" w:type="dxa"/>
              <w:left w:w="0" w:type="dxa"/>
              <w:bottom w:w="0" w:type="dxa"/>
              <w:right w:w="0" w:type="dxa"/>
            </w:tcMar>
          </w:tcPr>
          <w:p w14:paraId="170EF877" w14:textId="77777777" w:rsidR="002662E4" w:rsidRPr="002662E4" w:rsidRDefault="002662E4" w:rsidP="002662E4">
            <w:pPr>
              <w:spacing w:before="0" w:after="0"/>
              <w:rPr>
                <w:sz w:val="20"/>
                <w:szCs w:val="20"/>
                <w:lang w:val="en"/>
              </w:rPr>
            </w:pPr>
            <w:r w:rsidRPr="002662E4">
              <w:rPr>
                <w:sz w:val="20"/>
                <w:szCs w:val="20"/>
                <w:lang w:val="en"/>
              </w:rPr>
              <w:t>4.62</w:t>
            </w:r>
          </w:p>
        </w:tc>
        <w:tc>
          <w:tcPr>
            <w:tcW w:w="1380" w:type="dxa"/>
            <w:tcBorders>
              <w:top w:val="nil"/>
              <w:left w:val="nil"/>
              <w:bottom w:val="nil"/>
              <w:right w:val="nil"/>
            </w:tcBorders>
            <w:shd w:val="clear" w:color="auto" w:fill="auto"/>
            <w:tcMar>
              <w:top w:w="0" w:type="dxa"/>
              <w:left w:w="0" w:type="dxa"/>
              <w:bottom w:w="0" w:type="dxa"/>
              <w:right w:w="0" w:type="dxa"/>
            </w:tcMar>
          </w:tcPr>
          <w:p w14:paraId="345E9851"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2C061FE9" w14:textId="77777777" w:rsidR="002662E4" w:rsidRPr="002662E4" w:rsidRDefault="002662E4" w:rsidP="002662E4">
            <w:pPr>
              <w:spacing w:before="0" w:after="0"/>
              <w:rPr>
                <w:sz w:val="20"/>
                <w:szCs w:val="20"/>
                <w:lang w:val="en"/>
              </w:rPr>
            </w:pPr>
            <w:r w:rsidRPr="002662E4">
              <w:rPr>
                <w:sz w:val="20"/>
                <w:szCs w:val="20"/>
                <w:lang w:val="en"/>
              </w:rPr>
              <w:t>0.048</w:t>
            </w:r>
          </w:p>
        </w:tc>
        <w:tc>
          <w:tcPr>
            <w:tcW w:w="1530" w:type="dxa"/>
            <w:tcBorders>
              <w:top w:val="nil"/>
              <w:left w:val="nil"/>
              <w:bottom w:val="nil"/>
              <w:right w:val="nil"/>
            </w:tcBorders>
            <w:shd w:val="clear" w:color="auto" w:fill="auto"/>
            <w:tcMar>
              <w:top w:w="0" w:type="dxa"/>
              <w:left w:w="0" w:type="dxa"/>
              <w:bottom w:w="0" w:type="dxa"/>
              <w:right w:w="0" w:type="dxa"/>
            </w:tcMar>
          </w:tcPr>
          <w:p w14:paraId="0203083D" w14:textId="77777777" w:rsidR="002662E4" w:rsidRPr="002662E4" w:rsidRDefault="002662E4" w:rsidP="002662E4">
            <w:pPr>
              <w:spacing w:before="0" w:after="0"/>
              <w:rPr>
                <w:sz w:val="20"/>
                <w:szCs w:val="20"/>
                <w:lang w:val="en"/>
              </w:rPr>
            </w:pPr>
            <w:r w:rsidRPr="002662E4">
              <w:rPr>
                <w:sz w:val="20"/>
                <w:szCs w:val="20"/>
                <w:lang w:val="en"/>
              </w:rPr>
              <w:t>0.360</w:t>
            </w:r>
          </w:p>
        </w:tc>
      </w:tr>
      <w:tr w:rsidR="002662E4" w:rsidRPr="002662E4" w14:paraId="009EB432"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77001C24" w14:textId="77777777" w:rsidR="002662E4" w:rsidRPr="002662E4" w:rsidRDefault="002662E4" w:rsidP="002662E4">
            <w:pPr>
              <w:spacing w:before="0" w:after="0"/>
              <w:rPr>
                <w:sz w:val="20"/>
                <w:szCs w:val="20"/>
                <w:lang w:val="en"/>
              </w:rPr>
            </w:pPr>
            <w:r w:rsidRPr="002662E4">
              <w:rPr>
                <w:sz w:val="20"/>
                <w:szCs w:val="20"/>
                <w:lang w:val="en"/>
              </w:rPr>
              <w:t>SPL/</w:t>
            </w:r>
            <w:proofErr w:type="spellStart"/>
            <w:r w:rsidRPr="002662E4">
              <w:rPr>
                <w:sz w:val="20"/>
                <w:szCs w:val="20"/>
                <w:lang w:val="en"/>
              </w:rPr>
              <w:t>AnG</w:t>
            </w:r>
            <w:proofErr w:type="spellEnd"/>
            <w:r w:rsidRPr="002662E4">
              <w:rPr>
                <w:sz w:val="20"/>
                <w:szCs w:val="20"/>
                <w:lang w:val="en"/>
              </w:rPr>
              <w:t xml:space="preserve"> right</w:t>
            </w:r>
          </w:p>
        </w:tc>
        <w:tc>
          <w:tcPr>
            <w:tcW w:w="750" w:type="dxa"/>
            <w:tcBorders>
              <w:top w:val="nil"/>
              <w:left w:val="nil"/>
              <w:bottom w:val="nil"/>
              <w:right w:val="nil"/>
            </w:tcBorders>
            <w:shd w:val="clear" w:color="auto" w:fill="auto"/>
            <w:tcMar>
              <w:top w:w="0" w:type="dxa"/>
              <w:left w:w="0" w:type="dxa"/>
              <w:bottom w:w="0" w:type="dxa"/>
              <w:right w:w="0" w:type="dxa"/>
            </w:tcMar>
          </w:tcPr>
          <w:p w14:paraId="5A447A0D" w14:textId="77777777" w:rsidR="002662E4" w:rsidRPr="002662E4" w:rsidRDefault="002662E4" w:rsidP="002662E4">
            <w:pPr>
              <w:spacing w:before="0" w:after="0"/>
              <w:rPr>
                <w:sz w:val="20"/>
                <w:szCs w:val="20"/>
                <w:lang w:val="en"/>
              </w:rPr>
            </w:pPr>
            <w:r w:rsidRPr="002662E4">
              <w:rPr>
                <w:sz w:val="20"/>
                <w:szCs w:val="20"/>
                <w:lang w:val="en"/>
              </w:rPr>
              <w:t>28</w:t>
            </w:r>
          </w:p>
        </w:tc>
        <w:tc>
          <w:tcPr>
            <w:tcW w:w="735" w:type="dxa"/>
            <w:tcBorders>
              <w:top w:val="nil"/>
              <w:left w:val="nil"/>
              <w:bottom w:val="nil"/>
              <w:right w:val="nil"/>
            </w:tcBorders>
            <w:shd w:val="clear" w:color="auto" w:fill="auto"/>
            <w:tcMar>
              <w:top w:w="0" w:type="dxa"/>
              <w:left w:w="0" w:type="dxa"/>
              <w:bottom w:w="0" w:type="dxa"/>
              <w:right w:w="0" w:type="dxa"/>
            </w:tcMar>
          </w:tcPr>
          <w:p w14:paraId="100B30FF" w14:textId="77777777" w:rsidR="002662E4" w:rsidRPr="002662E4" w:rsidRDefault="002662E4" w:rsidP="002662E4">
            <w:pPr>
              <w:spacing w:before="0" w:after="0"/>
              <w:rPr>
                <w:sz w:val="20"/>
                <w:szCs w:val="20"/>
                <w:lang w:val="en"/>
              </w:rPr>
            </w:pPr>
            <w:r w:rsidRPr="002662E4">
              <w:rPr>
                <w:sz w:val="20"/>
                <w:szCs w:val="20"/>
                <w:lang w:val="en"/>
              </w:rPr>
              <w:t>-51</w:t>
            </w:r>
          </w:p>
        </w:tc>
        <w:tc>
          <w:tcPr>
            <w:tcW w:w="750" w:type="dxa"/>
            <w:tcBorders>
              <w:top w:val="nil"/>
              <w:left w:val="nil"/>
              <w:bottom w:val="nil"/>
              <w:right w:val="nil"/>
            </w:tcBorders>
            <w:shd w:val="clear" w:color="auto" w:fill="auto"/>
            <w:tcMar>
              <w:top w:w="0" w:type="dxa"/>
              <w:left w:w="0" w:type="dxa"/>
              <w:bottom w:w="0" w:type="dxa"/>
              <w:right w:w="0" w:type="dxa"/>
            </w:tcMar>
          </w:tcPr>
          <w:p w14:paraId="18636C2C" w14:textId="77777777" w:rsidR="002662E4" w:rsidRPr="002662E4" w:rsidRDefault="002662E4" w:rsidP="002662E4">
            <w:pPr>
              <w:spacing w:before="0" w:after="0"/>
              <w:rPr>
                <w:sz w:val="20"/>
                <w:szCs w:val="20"/>
                <w:lang w:val="en"/>
              </w:rPr>
            </w:pPr>
            <w:r w:rsidRPr="002662E4">
              <w:rPr>
                <w:sz w:val="20"/>
                <w:szCs w:val="20"/>
                <w:lang w:val="en"/>
              </w:rPr>
              <w:t>48</w:t>
            </w:r>
          </w:p>
        </w:tc>
        <w:tc>
          <w:tcPr>
            <w:tcW w:w="1050" w:type="dxa"/>
            <w:tcBorders>
              <w:top w:val="nil"/>
              <w:left w:val="nil"/>
              <w:bottom w:val="nil"/>
              <w:right w:val="nil"/>
            </w:tcBorders>
            <w:shd w:val="clear" w:color="auto" w:fill="auto"/>
            <w:tcMar>
              <w:top w:w="0" w:type="dxa"/>
              <w:left w:w="0" w:type="dxa"/>
              <w:bottom w:w="0" w:type="dxa"/>
              <w:right w:w="0" w:type="dxa"/>
            </w:tcMar>
          </w:tcPr>
          <w:p w14:paraId="39399D0A" w14:textId="77777777" w:rsidR="002662E4" w:rsidRPr="002662E4" w:rsidRDefault="002662E4" w:rsidP="002662E4">
            <w:pPr>
              <w:spacing w:before="0" w:after="0"/>
              <w:rPr>
                <w:sz w:val="20"/>
                <w:szCs w:val="20"/>
                <w:lang w:val="en"/>
              </w:rPr>
            </w:pPr>
            <w:r w:rsidRPr="002662E4">
              <w:rPr>
                <w:sz w:val="20"/>
                <w:szCs w:val="20"/>
                <w:lang w:val="en"/>
              </w:rPr>
              <w:t>83</w:t>
            </w:r>
          </w:p>
        </w:tc>
        <w:tc>
          <w:tcPr>
            <w:tcW w:w="1125" w:type="dxa"/>
            <w:tcBorders>
              <w:top w:val="nil"/>
              <w:left w:val="nil"/>
              <w:bottom w:val="nil"/>
              <w:right w:val="nil"/>
            </w:tcBorders>
            <w:shd w:val="clear" w:color="auto" w:fill="auto"/>
            <w:tcMar>
              <w:top w:w="0" w:type="dxa"/>
              <w:left w:w="0" w:type="dxa"/>
              <w:bottom w:w="0" w:type="dxa"/>
              <w:right w:w="0" w:type="dxa"/>
            </w:tcMar>
          </w:tcPr>
          <w:p w14:paraId="724A664A" w14:textId="77777777" w:rsidR="002662E4" w:rsidRPr="002662E4" w:rsidRDefault="002662E4" w:rsidP="002662E4">
            <w:pPr>
              <w:spacing w:before="0" w:after="0"/>
              <w:rPr>
                <w:sz w:val="20"/>
                <w:szCs w:val="20"/>
                <w:lang w:val="en"/>
              </w:rPr>
            </w:pPr>
            <w:r w:rsidRPr="002662E4">
              <w:rPr>
                <w:sz w:val="20"/>
                <w:szCs w:val="20"/>
                <w:lang w:val="en"/>
              </w:rPr>
              <w:t>4.56</w:t>
            </w:r>
          </w:p>
        </w:tc>
        <w:tc>
          <w:tcPr>
            <w:tcW w:w="1380" w:type="dxa"/>
            <w:tcBorders>
              <w:top w:val="nil"/>
              <w:left w:val="nil"/>
              <w:bottom w:val="nil"/>
              <w:right w:val="nil"/>
            </w:tcBorders>
            <w:shd w:val="clear" w:color="auto" w:fill="auto"/>
            <w:tcMar>
              <w:top w:w="0" w:type="dxa"/>
              <w:left w:w="0" w:type="dxa"/>
              <w:bottom w:w="0" w:type="dxa"/>
              <w:right w:w="0" w:type="dxa"/>
            </w:tcMar>
          </w:tcPr>
          <w:p w14:paraId="2B432709"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4A3D4B60" w14:textId="77777777" w:rsidR="002662E4" w:rsidRPr="002662E4" w:rsidRDefault="002662E4" w:rsidP="002662E4">
            <w:pPr>
              <w:spacing w:before="0" w:after="0"/>
              <w:rPr>
                <w:sz w:val="20"/>
                <w:szCs w:val="20"/>
                <w:lang w:val="en"/>
              </w:rPr>
            </w:pPr>
            <w:r w:rsidRPr="002662E4">
              <w:rPr>
                <w:sz w:val="20"/>
                <w:szCs w:val="20"/>
                <w:lang w:val="en"/>
              </w:rPr>
              <w:t>0.005</w:t>
            </w:r>
          </w:p>
        </w:tc>
        <w:tc>
          <w:tcPr>
            <w:tcW w:w="1530" w:type="dxa"/>
            <w:tcBorders>
              <w:top w:val="nil"/>
              <w:left w:val="nil"/>
              <w:bottom w:val="nil"/>
              <w:right w:val="nil"/>
            </w:tcBorders>
            <w:shd w:val="clear" w:color="auto" w:fill="auto"/>
            <w:tcMar>
              <w:top w:w="0" w:type="dxa"/>
              <w:left w:w="0" w:type="dxa"/>
              <w:bottom w:w="0" w:type="dxa"/>
              <w:right w:w="0" w:type="dxa"/>
            </w:tcMar>
          </w:tcPr>
          <w:p w14:paraId="2C818A2D" w14:textId="77777777" w:rsidR="002662E4" w:rsidRPr="002662E4" w:rsidRDefault="002662E4" w:rsidP="002662E4">
            <w:pPr>
              <w:spacing w:before="0" w:after="0"/>
              <w:rPr>
                <w:sz w:val="20"/>
                <w:szCs w:val="20"/>
                <w:lang w:val="en"/>
              </w:rPr>
            </w:pPr>
            <w:r w:rsidRPr="002662E4">
              <w:rPr>
                <w:sz w:val="20"/>
                <w:szCs w:val="20"/>
                <w:lang w:val="en"/>
              </w:rPr>
              <w:t>0.041</w:t>
            </w:r>
          </w:p>
        </w:tc>
      </w:tr>
      <w:tr w:rsidR="002662E4" w:rsidRPr="002662E4" w14:paraId="414BC158"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63739F74" w14:textId="77777777" w:rsidR="002662E4" w:rsidRPr="002662E4" w:rsidRDefault="002662E4" w:rsidP="002662E4">
            <w:pPr>
              <w:spacing w:before="0" w:after="0"/>
              <w:rPr>
                <w:sz w:val="20"/>
                <w:szCs w:val="20"/>
                <w:lang w:val="en"/>
              </w:rPr>
            </w:pPr>
            <w:r w:rsidRPr="002662E4">
              <w:rPr>
                <w:sz w:val="20"/>
                <w:szCs w:val="20"/>
                <w:lang w:val="en"/>
              </w:rPr>
              <w:t>SPL/</w:t>
            </w:r>
            <w:proofErr w:type="spellStart"/>
            <w:r w:rsidRPr="002662E4">
              <w:rPr>
                <w:sz w:val="20"/>
                <w:szCs w:val="20"/>
                <w:lang w:val="en"/>
              </w:rPr>
              <w:t>AnG</w:t>
            </w:r>
            <w:proofErr w:type="spellEnd"/>
            <w:r w:rsidRPr="002662E4">
              <w:rPr>
                <w:sz w:val="20"/>
                <w:szCs w:val="20"/>
                <w:lang w:val="en"/>
              </w:rPr>
              <w:t xml:space="preserve"> left</w:t>
            </w:r>
          </w:p>
        </w:tc>
        <w:tc>
          <w:tcPr>
            <w:tcW w:w="750" w:type="dxa"/>
            <w:tcBorders>
              <w:top w:val="nil"/>
              <w:left w:val="nil"/>
              <w:bottom w:val="nil"/>
              <w:right w:val="nil"/>
            </w:tcBorders>
            <w:shd w:val="clear" w:color="auto" w:fill="auto"/>
            <w:tcMar>
              <w:top w:w="0" w:type="dxa"/>
              <w:left w:w="0" w:type="dxa"/>
              <w:bottom w:w="0" w:type="dxa"/>
              <w:right w:w="0" w:type="dxa"/>
            </w:tcMar>
          </w:tcPr>
          <w:p w14:paraId="65B9154F" w14:textId="77777777" w:rsidR="002662E4" w:rsidRPr="002662E4" w:rsidRDefault="002662E4" w:rsidP="002662E4">
            <w:pPr>
              <w:spacing w:before="0" w:after="0"/>
              <w:rPr>
                <w:sz w:val="20"/>
                <w:szCs w:val="20"/>
                <w:lang w:val="en"/>
              </w:rPr>
            </w:pPr>
            <w:r w:rsidRPr="002662E4">
              <w:rPr>
                <w:sz w:val="20"/>
                <w:szCs w:val="20"/>
                <w:lang w:val="en"/>
              </w:rPr>
              <w:t>-32</w:t>
            </w:r>
          </w:p>
        </w:tc>
        <w:tc>
          <w:tcPr>
            <w:tcW w:w="735" w:type="dxa"/>
            <w:tcBorders>
              <w:top w:val="nil"/>
              <w:left w:val="nil"/>
              <w:bottom w:val="nil"/>
              <w:right w:val="nil"/>
            </w:tcBorders>
            <w:shd w:val="clear" w:color="auto" w:fill="auto"/>
            <w:tcMar>
              <w:top w:w="0" w:type="dxa"/>
              <w:left w:w="0" w:type="dxa"/>
              <w:bottom w:w="0" w:type="dxa"/>
              <w:right w:w="0" w:type="dxa"/>
            </w:tcMar>
          </w:tcPr>
          <w:p w14:paraId="087359C9" w14:textId="77777777" w:rsidR="002662E4" w:rsidRPr="002662E4" w:rsidRDefault="002662E4" w:rsidP="002662E4">
            <w:pPr>
              <w:spacing w:before="0" w:after="0"/>
              <w:rPr>
                <w:sz w:val="20"/>
                <w:szCs w:val="20"/>
                <w:lang w:val="en"/>
              </w:rPr>
            </w:pPr>
            <w:r w:rsidRPr="002662E4">
              <w:rPr>
                <w:sz w:val="20"/>
                <w:szCs w:val="20"/>
                <w:lang w:val="en"/>
              </w:rPr>
              <w:t>-63</w:t>
            </w:r>
          </w:p>
        </w:tc>
        <w:tc>
          <w:tcPr>
            <w:tcW w:w="750" w:type="dxa"/>
            <w:tcBorders>
              <w:top w:val="nil"/>
              <w:left w:val="nil"/>
              <w:bottom w:val="nil"/>
              <w:right w:val="nil"/>
            </w:tcBorders>
            <w:shd w:val="clear" w:color="auto" w:fill="auto"/>
            <w:tcMar>
              <w:top w:w="0" w:type="dxa"/>
              <w:left w:w="0" w:type="dxa"/>
              <w:bottom w:w="0" w:type="dxa"/>
              <w:right w:w="0" w:type="dxa"/>
            </w:tcMar>
          </w:tcPr>
          <w:p w14:paraId="4C481E94" w14:textId="77777777" w:rsidR="002662E4" w:rsidRPr="002662E4" w:rsidRDefault="002662E4" w:rsidP="002662E4">
            <w:pPr>
              <w:spacing w:before="0" w:after="0"/>
              <w:rPr>
                <w:sz w:val="20"/>
                <w:szCs w:val="20"/>
                <w:lang w:val="en"/>
              </w:rPr>
            </w:pPr>
            <w:r w:rsidRPr="002662E4">
              <w:rPr>
                <w:sz w:val="20"/>
                <w:szCs w:val="20"/>
                <w:lang w:val="en"/>
              </w:rPr>
              <w:t>51</w:t>
            </w:r>
          </w:p>
        </w:tc>
        <w:tc>
          <w:tcPr>
            <w:tcW w:w="1050" w:type="dxa"/>
            <w:tcBorders>
              <w:top w:val="nil"/>
              <w:left w:val="nil"/>
              <w:bottom w:val="nil"/>
              <w:right w:val="nil"/>
            </w:tcBorders>
            <w:shd w:val="clear" w:color="auto" w:fill="auto"/>
            <w:tcMar>
              <w:top w:w="0" w:type="dxa"/>
              <w:left w:w="0" w:type="dxa"/>
              <w:bottom w:w="0" w:type="dxa"/>
              <w:right w:w="0" w:type="dxa"/>
            </w:tcMar>
          </w:tcPr>
          <w:p w14:paraId="05C9F434" w14:textId="77777777" w:rsidR="002662E4" w:rsidRPr="002662E4" w:rsidRDefault="002662E4" w:rsidP="002662E4">
            <w:pPr>
              <w:spacing w:before="0" w:after="0"/>
              <w:rPr>
                <w:sz w:val="20"/>
                <w:szCs w:val="20"/>
                <w:lang w:val="en"/>
              </w:rPr>
            </w:pPr>
            <w:r w:rsidRPr="002662E4">
              <w:rPr>
                <w:sz w:val="20"/>
                <w:szCs w:val="20"/>
                <w:lang w:val="en"/>
              </w:rPr>
              <w:t>51</w:t>
            </w:r>
          </w:p>
        </w:tc>
        <w:tc>
          <w:tcPr>
            <w:tcW w:w="1125" w:type="dxa"/>
            <w:tcBorders>
              <w:top w:val="nil"/>
              <w:left w:val="nil"/>
              <w:bottom w:val="nil"/>
              <w:right w:val="nil"/>
            </w:tcBorders>
            <w:shd w:val="clear" w:color="auto" w:fill="auto"/>
            <w:tcMar>
              <w:top w:w="0" w:type="dxa"/>
              <w:left w:w="0" w:type="dxa"/>
              <w:bottom w:w="0" w:type="dxa"/>
              <w:right w:w="0" w:type="dxa"/>
            </w:tcMar>
          </w:tcPr>
          <w:p w14:paraId="2FAA199A" w14:textId="77777777" w:rsidR="002662E4" w:rsidRPr="002662E4" w:rsidRDefault="002662E4" w:rsidP="002662E4">
            <w:pPr>
              <w:spacing w:before="0" w:after="0"/>
              <w:rPr>
                <w:sz w:val="20"/>
                <w:szCs w:val="20"/>
                <w:lang w:val="en"/>
              </w:rPr>
            </w:pPr>
            <w:r w:rsidRPr="002662E4">
              <w:rPr>
                <w:sz w:val="20"/>
                <w:szCs w:val="20"/>
                <w:lang w:val="en"/>
              </w:rPr>
              <w:t>4.40</w:t>
            </w:r>
          </w:p>
        </w:tc>
        <w:tc>
          <w:tcPr>
            <w:tcW w:w="1380" w:type="dxa"/>
            <w:tcBorders>
              <w:top w:val="nil"/>
              <w:left w:val="nil"/>
              <w:bottom w:val="nil"/>
              <w:right w:val="nil"/>
            </w:tcBorders>
            <w:shd w:val="clear" w:color="auto" w:fill="auto"/>
            <w:tcMar>
              <w:top w:w="0" w:type="dxa"/>
              <w:left w:w="0" w:type="dxa"/>
              <w:bottom w:w="0" w:type="dxa"/>
              <w:right w:w="0" w:type="dxa"/>
            </w:tcMar>
          </w:tcPr>
          <w:p w14:paraId="2BA4F0F4"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71BC8978" w14:textId="77777777" w:rsidR="002662E4" w:rsidRPr="002662E4" w:rsidRDefault="002662E4" w:rsidP="002662E4">
            <w:pPr>
              <w:spacing w:before="0" w:after="0"/>
              <w:rPr>
                <w:sz w:val="20"/>
                <w:szCs w:val="20"/>
                <w:lang w:val="en"/>
              </w:rPr>
            </w:pPr>
            <w:r w:rsidRPr="002662E4">
              <w:rPr>
                <w:sz w:val="20"/>
                <w:szCs w:val="20"/>
                <w:lang w:val="en"/>
              </w:rPr>
              <w:t>0.020</w:t>
            </w:r>
          </w:p>
        </w:tc>
        <w:tc>
          <w:tcPr>
            <w:tcW w:w="1530" w:type="dxa"/>
            <w:tcBorders>
              <w:top w:val="nil"/>
              <w:left w:val="nil"/>
              <w:bottom w:val="nil"/>
              <w:right w:val="nil"/>
            </w:tcBorders>
            <w:shd w:val="clear" w:color="auto" w:fill="auto"/>
            <w:tcMar>
              <w:top w:w="0" w:type="dxa"/>
              <w:left w:w="0" w:type="dxa"/>
              <w:bottom w:w="0" w:type="dxa"/>
              <w:right w:w="0" w:type="dxa"/>
            </w:tcMar>
          </w:tcPr>
          <w:p w14:paraId="68F2AFB6" w14:textId="77777777" w:rsidR="002662E4" w:rsidRPr="002662E4" w:rsidRDefault="002662E4" w:rsidP="002662E4">
            <w:pPr>
              <w:spacing w:before="0" w:after="0"/>
              <w:rPr>
                <w:sz w:val="20"/>
                <w:szCs w:val="20"/>
                <w:lang w:val="en"/>
              </w:rPr>
            </w:pPr>
            <w:r w:rsidRPr="002662E4">
              <w:rPr>
                <w:sz w:val="20"/>
                <w:szCs w:val="20"/>
                <w:lang w:val="en"/>
              </w:rPr>
              <w:t>0.172</w:t>
            </w:r>
          </w:p>
        </w:tc>
      </w:tr>
      <w:tr w:rsidR="002662E4" w:rsidRPr="002662E4" w14:paraId="4A890181"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124519D9" w14:textId="77777777" w:rsidR="002662E4" w:rsidRPr="002662E4" w:rsidRDefault="002662E4" w:rsidP="002662E4">
            <w:pPr>
              <w:spacing w:before="0" w:after="0"/>
              <w:rPr>
                <w:sz w:val="20"/>
                <w:szCs w:val="20"/>
                <w:lang w:val="en"/>
              </w:rPr>
            </w:pPr>
            <w:r w:rsidRPr="002662E4">
              <w:rPr>
                <w:sz w:val="20"/>
                <w:szCs w:val="20"/>
                <w:lang w:val="en"/>
              </w:rPr>
              <w:t>MFG right</w:t>
            </w:r>
          </w:p>
        </w:tc>
        <w:tc>
          <w:tcPr>
            <w:tcW w:w="750" w:type="dxa"/>
            <w:tcBorders>
              <w:top w:val="nil"/>
              <w:left w:val="nil"/>
              <w:bottom w:val="nil"/>
              <w:right w:val="nil"/>
            </w:tcBorders>
            <w:shd w:val="clear" w:color="auto" w:fill="auto"/>
            <w:tcMar>
              <w:top w:w="0" w:type="dxa"/>
              <w:left w:w="0" w:type="dxa"/>
              <w:bottom w:w="0" w:type="dxa"/>
              <w:right w:w="0" w:type="dxa"/>
            </w:tcMar>
          </w:tcPr>
          <w:p w14:paraId="7FFD5B3E" w14:textId="77777777" w:rsidR="002662E4" w:rsidRPr="002662E4" w:rsidRDefault="002662E4" w:rsidP="002662E4">
            <w:pPr>
              <w:spacing w:before="0" w:after="0"/>
              <w:rPr>
                <w:sz w:val="20"/>
                <w:szCs w:val="20"/>
                <w:lang w:val="en"/>
              </w:rPr>
            </w:pPr>
            <w:r w:rsidRPr="002662E4">
              <w:rPr>
                <w:sz w:val="20"/>
                <w:szCs w:val="20"/>
                <w:lang w:val="en"/>
              </w:rPr>
              <w:t>43</w:t>
            </w:r>
          </w:p>
        </w:tc>
        <w:tc>
          <w:tcPr>
            <w:tcW w:w="735" w:type="dxa"/>
            <w:tcBorders>
              <w:top w:val="nil"/>
              <w:left w:val="nil"/>
              <w:bottom w:val="nil"/>
              <w:right w:val="nil"/>
            </w:tcBorders>
            <w:shd w:val="clear" w:color="auto" w:fill="auto"/>
            <w:tcMar>
              <w:top w:w="0" w:type="dxa"/>
              <w:left w:w="0" w:type="dxa"/>
              <w:bottom w:w="0" w:type="dxa"/>
              <w:right w:w="0" w:type="dxa"/>
            </w:tcMar>
          </w:tcPr>
          <w:p w14:paraId="35A24951" w14:textId="77777777" w:rsidR="002662E4" w:rsidRPr="002662E4" w:rsidRDefault="002662E4" w:rsidP="002662E4">
            <w:pPr>
              <w:spacing w:before="0" w:after="0"/>
              <w:rPr>
                <w:sz w:val="20"/>
                <w:szCs w:val="20"/>
                <w:lang w:val="en"/>
              </w:rPr>
            </w:pPr>
            <w:r w:rsidRPr="002662E4">
              <w:rPr>
                <w:sz w:val="20"/>
                <w:szCs w:val="20"/>
                <w:lang w:val="en"/>
              </w:rPr>
              <w:t>6</w:t>
            </w:r>
          </w:p>
        </w:tc>
        <w:tc>
          <w:tcPr>
            <w:tcW w:w="750" w:type="dxa"/>
            <w:tcBorders>
              <w:top w:val="nil"/>
              <w:left w:val="nil"/>
              <w:bottom w:val="nil"/>
              <w:right w:val="nil"/>
            </w:tcBorders>
            <w:shd w:val="clear" w:color="auto" w:fill="auto"/>
            <w:tcMar>
              <w:top w:w="0" w:type="dxa"/>
              <w:left w:w="0" w:type="dxa"/>
              <w:bottom w:w="0" w:type="dxa"/>
              <w:right w:w="0" w:type="dxa"/>
            </w:tcMar>
          </w:tcPr>
          <w:p w14:paraId="2DE38291" w14:textId="77777777" w:rsidR="002662E4" w:rsidRPr="002662E4" w:rsidRDefault="002662E4" w:rsidP="002662E4">
            <w:pPr>
              <w:spacing w:before="0" w:after="0"/>
              <w:rPr>
                <w:sz w:val="20"/>
                <w:szCs w:val="20"/>
                <w:lang w:val="en"/>
              </w:rPr>
            </w:pPr>
            <w:r w:rsidRPr="002662E4">
              <w:rPr>
                <w:sz w:val="20"/>
                <w:szCs w:val="20"/>
                <w:lang w:val="en"/>
              </w:rPr>
              <w:t>30</w:t>
            </w:r>
          </w:p>
        </w:tc>
        <w:tc>
          <w:tcPr>
            <w:tcW w:w="1050" w:type="dxa"/>
            <w:tcBorders>
              <w:top w:val="nil"/>
              <w:left w:val="nil"/>
              <w:bottom w:val="nil"/>
              <w:right w:val="nil"/>
            </w:tcBorders>
            <w:shd w:val="clear" w:color="auto" w:fill="auto"/>
            <w:tcMar>
              <w:top w:w="0" w:type="dxa"/>
              <w:left w:w="0" w:type="dxa"/>
              <w:bottom w:w="0" w:type="dxa"/>
              <w:right w:w="0" w:type="dxa"/>
            </w:tcMar>
          </w:tcPr>
          <w:p w14:paraId="0C14BBDC" w14:textId="77777777" w:rsidR="002662E4" w:rsidRPr="002662E4" w:rsidRDefault="002662E4" w:rsidP="002662E4">
            <w:pPr>
              <w:spacing w:before="0" w:after="0"/>
              <w:rPr>
                <w:sz w:val="20"/>
                <w:szCs w:val="20"/>
                <w:lang w:val="en"/>
              </w:rPr>
            </w:pPr>
            <w:r w:rsidRPr="002662E4">
              <w:rPr>
                <w:sz w:val="20"/>
                <w:szCs w:val="20"/>
                <w:lang w:val="en"/>
              </w:rPr>
              <w:t>38</w:t>
            </w:r>
          </w:p>
        </w:tc>
        <w:tc>
          <w:tcPr>
            <w:tcW w:w="1125" w:type="dxa"/>
            <w:tcBorders>
              <w:top w:val="nil"/>
              <w:left w:val="nil"/>
              <w:bottom w:val="nil"/>
              <w:right w:val="nil"/>
            </w:tcBorders>
            <w:shd w:val="clear" w:color="auto" w:fill="auto"/>
            <w:tcMar>
              <w:top w:w="0" w:type="dxa"/>
              <w:left w:w="0" w:type="dxa"/>
              <w:bottom w:w="0" w:type="dxa"/>
              <w:right w:w="0" w:type="dxa"/>
            </w:tcMar>
          </w:tcPr>
          <w:p w14:paraId="1277AFD5" w14:textId="77777777" w:rsidR="002662E4" w:rsidRPr="002662E4" w:rsidRDefault="002662E4" w:rsidP="002662E4">
            <w:pPr>
              <w:spacing w:before="0" w:after="0"/>
              <w:rPr>
                <w:sz w:val="20"/>
                <w:szCs w:val="20"/>
                <w:lang w:val="en"/>
              </w:rPr>
            </w:pPr>
            <w:r w:rsidRPr="002662E4">
              <w:rPr>
                <w:sz w:val="20"/>
                <w:szCs w:val="20"/>
                <w:lang w:val="en"/>
              </w:rPr>
              <w:t>4.08</w:t>
            </w:r>
          </w:p>
        </w:tc>
        <w:tc>
          <w:tcPr>
            <w:tcW w:w="1380" w:type="dxa"/>
            <w:tcBorders>
              <w:top w:val="nil"/>
              <w:left w:val="nil"/>
              <w:bottom w:val="nil"/>
              <w:right w:val="nil"/>
            </w:tcBorders>
            <w:shd w:val="clear" w:color="auto" w:fill="auto"/>
            <w:tcMar>
              <w:top w:w="0" w:type="dxa"/>
              <w:left w:w="0" w:type="dxa"/>
              <w:bottom w:w="0" w:type="dxa"/>
              <w:right w:w="0" w:type="dxa"/>
            </w:tcMar>
          </w:tcPr>
          <w:p w14:paraId="14A127BE"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057E61B1" w14:textId="77777777" w:rsidR="002662E4" w:rsidRPr="002662E4" w:rsidRDefault="002662E4" w:rsidP="002662E4">
            <w:pPr>
              <w:spacing w:before="0" w:after="0"/>
              <w:rPr>
                <w:sz w:val="20"/>
                <w:szCs w:val="20"/>
                <w:lang w:val="en"/>
              </w:rPr>
            </w:pPr>
            <w:r w:rsidRPr="002662E4">
              <w:rPr>
                <w:sz w:val="20"/>
                <w:szCs w:val="20"/>
                <w:lang w:val="en"/>
              </w:rPr>
              <w:t>0.041</w:t>
            </w:r>
          </w:p>
        </w:tc>
        <w:tc>
          <w:tcPr>
            <w:tcW w:w="1530" w:type="dxa"/>
            <w:tcBorders>
              <w:top w:val="nil"/>
              <w:left w:val="nil"/>
              <w:bottom w:val="nil"/>
              <w:right w:val="nil"/>
            </w:tcBorders>
            <w:shd w:val="clear" w:color="auto" w:fill="auto"/>
            <w:tcMar>
              <w:top w:w="0" w:type="dxa"/>
              <w:left w:w="0" w:type="dxa"/>
              <w:bottom w:w="0" w:type="dxa"/>
              <w:right w:w="0" w:type="dxa"/>
            </w:tcMar>
          </w:tcPr>
          <w:p w14:paraId="5C768995" w14:textId="77777777" w:rsidR="002662E4" w:rsidRPr="002662E4" w:rsidRDefault="002662E4" w:rsidP="002662E4">
            <w:pPr>
              <w:spacing w:before="0" w:after="0"/>
              <w:rPr>
                <w:sz w:val="20"/>
                <w:szCs w:val="20"/>
                <w:lang w:val="en"/>
              </w:rPr>
            </w:pPr>
            <w:r w:rsidRPr="002662E4">
              <w:rPr>
                <w:sz w:val="20"/>
                <w:szCs w:val="20"/>
                <w:lang w:val="en"/>
              </w:rPr>
              <w:t>0.314</w:t>
            </w:r>
          </w:p>
        </w:tc>
      </w:tr>
      <w:tr w:rsidR="002662E4" w:rsidRPr="002662E4" w14:paraId="2D99CDC0"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050B8CAE" w14:textId="77777777" w:rsidR="002662E4" w:rsidRPr="002662E4" w:rsidRDefault="002662E4" w:rsidP="002662E4">
            <w:pPr>
              <w:spacing w:before="0" w:after="0"/>
              <w:rPr>
                <w:sz w:val="20"/>
                <w:szCs w:val="20"/>
                <w:lang w:val="en"/>
              </w:rPr>
            </w:pPr>
            <w:proofErr w:type="spellStart"/>
            <w:r w:rsidRPr="002662E4">
              <w:rPr>
                <w:sz w:val="20"/>
                <w:szCs w:val="20"/>
                <w:lang w:val="en"/>
              </w:rPr>
              <w:t>PrG</w:t>
            </w:r>
            <w:proofErr w:type="spellEnd"/>
            <w:r w:rsidRPr="002662E4">
              <w:rPr>
                <w:sz w:val="20"/>
                <w:szCs w:val="20"/>
                <w:lang w:val="en"/>
              </w:rPr>
              <w:t xml:space="preserve"> right</w:t>
            </w:r>
          </w:p>
        </w:tc>
        <w:tc>
          <w:tcPr>
            <w:tcW w:w="750" w:type="dxa"/>
            <w:tcBorders>
              <w:top w:val="nil"/>
              <w:left w:val="nil"/>
              <w:bottom w:val="nil"/>
              <w:right w:val="nil"/>
            </w:tcBorders>
            <w:shd w:val="clear" w:color="auto" w:fill="auto"/>
            <w:tcMar>
              <w:top w:w="0" w:type="dxa"/>
              <w:left w:w="0" w:type="dxa"/>
              <w:bottom w:w="0" w:type="dxa"/>
              <w:right w:w="0" w:type="dxa"/>
            </w:tcMar>
          </w:tcPr>
          <w:p w14:paraId="2720A862" w14:textId="77777777" w:rsidR="002662E4" w:rsidRPr="002662E4" w:rsidRDefault="002662E4" w:rsidP="002662E4">
            <w:pPr>
              <w:spacing w:before="0" w:after="0"/>
              <w:rPr>
                <w:sz w:val="20"/>
                <w:szCs w:val="20"/>
                <w:lang w:val="en"/>
              </w:rPr>
            </w:pPr>
            <w:r w:rsidRPr="002662E4">
              <w:rPr>
                <w:sz w:val="20"/>
                <w:szCs w:val="20"/>
                <w:lang w:val="en"/>
              </w:rPr>
              <w:t>49</w:t>
            </w:r>
          </w:p>
        </w:tc>
        <w:tc>
          <w:tcPr>
            <w:tcW w:w="735" w:type="dxa"/>
            <w:tcBorders>
              <w:top w:val="nil"/>
              <w:left w:val="nil"/>
              <w:bottom w:val="nil"/>
              <w:right w:val="nil"/>
            </w:tcBorders>
            <w:shd w:val="clear" w:color="auto" w:fill="auto"/>
            <w:tcMar>
              <w:top w:w="0" w:type="dxa"/>
              <w:left w:w="0" w:type="dxa"/>
              <w:bottom w:w="0" w:type="dxa"/>
              <w:right w:w="0" w:type="dxa"/>
            </w:tcMar>
          </w:tcPr>
          <w:p w14:paraId="2AE881C8" w14:textId="77777777" w:rsidR="002662E4" w:rsidRPr="002662E4" w:rsidRDefault="002662E4" w:rsidP="002662E4">
            <w:pPr>
              <w:spacing w:before="0" w:after="0"/>
              <w:rPr>
                <w:sz w:val="20"/>
                <w:szCs w:val="20"/>
                <w:lang w:val="en"/>
              </w:rPr>
            </w:pPr>
            <w:r w:rsidRPr="002662E4">
              <w:rPr>
                <w:sz w:val="20"/>
                <w:szCs w:val="20"/>
                <w:lang w:val="en"/>
              </w:rPr>
              <w:t>-3</w:t>
            </w:r>
          </w:p>
        </w:tc>
        <w:tc>
          <w:tcPr>
            <w:tcW w:w="750" w:type="dxa"/>
            <w:tcBorders>
              <w:top w:val="nil"/>
              <w:left w:val="nil"/>
              <w:bottom w:val="nil"/>
              <w:right w:val="nil"/>
            </w:tcBorders>
            <w:shd w:val="clear" w:color="auto" w:fill="auto"/>
            <w:tcMar>
              <w:top w:w="0" w:type="dxa"/>
              <w:left w:w="0" w:type="dxa"/>
              <w:bottom w:w="0" w:type="dxa"/>
              <w:right w:w="0" w:type="dxa"/>
            </w:tcMar>
          </w:tcPr>
          <w:p w14:paraId="34C7A8C1" w14:textId="77777777" w:rsidR="002662E4" w:rsidRPr="002662E4" w:rsidRDefault="002662E4" w:rsidP="002662E4">
            <w:pPr>
              <w:spacing w:before="0" w:after="0"/>
              <w:rPr>
                <w:sz w:val="20"/>
                <w:szCs w:val="20"/>
                <w:lang w:val="en"/>
              </w:rPr>
            </w:pPr>
            <w:r w:rsidRPr="002662E4">
              <w:rPr>
                <w:sz w:val="20"/>
                <w:szCs w:val="20"/>
                <w:lang w:val="en"/>
              </w:rPr>
              <w:t>51</w:t>
            </w:r>
          </w:p>
        </w:tc>
        <w:tc>
          <w:tcPr>
            <w:tcW w:w="1050" w:type="dxa"/>
            <w:tcBorders>
              <w:top w:val="nil"/>
              <w:left w:val="nil"/>
              <w:bottom w:val="nil"/>
              <w:right w:val="nil"/>
            </w:tcBorders>
            <w:shd w:val="clear" w:color="auto" w:fill="auto"/>
            <w:tcMar>
              <w:top w:w="0" w:type="dxa"/>
              <w:left w:w="0" w:type="dxa"/>
              <w:bottom w:w="0" w:type="dxa"/>
              <w:right w:w="0" w:type="dxa"/>
            </w:tcMar>
          </w:tcPr>
          <w:p w14:paraId="6AA1B872" w14:textId="77777777" w:rsidR="002662E4" w:rsidRPr="002662E4" w:rsidRDefault="002662E4" w:rsidP="002662E4">
            <w:pPr>
              <w:spacing w:before="0" w:after="0"/>
              <w:rPr>
                <w:sz w:val="20"/>
                <w:szCs w:val="20"/>
                <w:lang w:val="en"/>
              </w:rPr>
            </w:pPr>
            <w:r w:rsidRPr="002662E4">
              <w:rPr>
                <w:sz w:val="20"/>
                <w:szCs w:val="20"/>
                <w:lang w:val="en"/>
              </w:rPr>
              <w:t>18</w:t>
            </w:r>
          </w:p>
        </w:tc>
        <w:tc>
          <w:tcPr>
            <w:tcW w:w="1125" w:type="dxa"/>
            <w:tcBorders>
              <w:top w:val="nil"/>
              <w:left w:val="nil"/>
              <w:bottom w:val="nil"/>
              <w:right w:val="nil"/>
            </w:tcBorders>
            <w:shd w:val="clear" w:color="auto" w:fill="auto"/>
            <w:tcMar>
              <w:top w:w="0" w:type="dxa"/>
              <w:left w:w="0" w:type="dxa"/>
              <w:bottom w:w="0" w:type="dxa"/>
              <w:right w:w="0" w:type="dxa"/>
            </w:tcMar>
          </w:tcPr>
          <w:p w14:paraId="592DE06E" w14:textId="77777777" w:rsidR="002662E4" w:rsidRPr="002662E4" w:rsidRDefault="002662E4" w:rsidP="002662E4">
            <w:pPr>
              <w:spacing w:before="0" w:after="0"/>
              <w:rPr>
                <w:sz w:val="20"/>
                <w:szCs w:val="20"/>
                <w:lang w:val="en"/>
              </w:rPr>
            </w:pPr>
            <w:r w:rsidRPr="002662E4">
              <w:rPr>
                <w:sz w:val="20"/>
                <w:szCs w:val="20"/>
                <w:lang w:val="en"/>
              </w:rPr>
              <w:t>3.94</w:t>
            </w:r>
          </w:p>
        </w:tc>
        <w:tc>
          <w:tcPr>
            <w:tcW w:w="1380" w:type="dxa"/>
            <w:tcBorders>
              <w:top w:val="nil"/>
              <w:left w:val="nil"/>
              <w:bottom w:val="nil"/>
              <w:right w:val="nil"/>
            </w:tcBorders>
            <w:shd w:val="clear" w:color="auto" w:fill="auto"/>
            <w:tcMar>
              <w:top w:w="0" w:type="dxa"/>
              <w:left w:w="0" w:type="dxa"/>
              <w:bottom w:w="0" w:type="dxa"/>
              <w:right w:w="0" w:type="dxa"/>
            </w:tcMar>
          </w:tcPr>
          <w:p w14:paraId="5007AED5"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51CAF72C" w14:textId="77777777" w:rsidR="002662E4" w:rsidRPr="002662E4" w:rsidRDefault="002662E4" w:rsidP="002662E4">
            <w:pPr>
              <w:spacing w:before="0" w:after="0"/>
              <w:rPr>
                <w:sz w:val="20"/>
                <w:szCs w:val="20"/>
                <w:lang w:val="en"/>
              </w:rPr>
            </w:pPr>
            <w:r w:rsidRPr="002662E4">
              <w:rPr>
                <w:sz w:val="20"/>
                <w:szCs w:val="20"/>
                <w:lang w:val="en"/>
              </w:rPr>
              <w:t>0.143</w:t>
            </w:r>
          </w:p>
        </w:tc>
        <w:tc>
          <w:tcPr>
            <w:tcW w:w="1530" w:type="dxa"/>
            <w:tcBorders>
              <w:top w:val="nil"/>
              <w:left w:val="nil"/>
              <w:bottom w:val="nil"/>
              <w:right w:val="nil"/>
            </w:tcBorders>
            <w:shd w:val="clear" w:color="auto" w:fill="auto"/>
            <w:tcMar>
              <w:top w:w="0" w:type="dxa"/>
              <w:left w:w="0" w:type="dxa"/>
              <w:bottom w:w="0" w:type="dxa"/>
              <w:right w:w="0" w:type="dxa"/>
            </w:tcMar>
          </w:tcPr>
          <w:p w14:paraId="72792BFF" w14:textId="77777777" w:rsidR="002662E4" w:rsidRPr="002662E4" w:rsidRDefault="002662E4" w:rsidP="002662E4">
            <w:pPr>
              <w:spacing w:before="0" w:after="0"/>
              <w:rPr>
                <w:sz w:val="20"/>
                <w:szCs w:val="20"/>
                <w:lang w:val="en"/>
              </w:rPr>
            </w:pPr>
            <w:r w:rsidRPr="002662E4">
              <w:rPr>
                <w:sz w:val="20"/>
                <w:szCs w:val="20"/>
                <w:lang w:val="en"/>
              </w:rPr>
              <w:t>0.733</w:t>
            </w:r>
          </w:p>
        </w:tc>
      </w:tr>
      <w:tr w:rsidR="002662E4" w:rsidRPr="002662E4" w14:paraId="6F34615C" w14:textId="77777777" w:rsidTr="008F2820">
        <w:trPr>
          <w:trHeight w:val="431"/>
        </w:trPr>
        <w:tc>
          <w:tcPr>
            <w:tcW w:w="10095" w:type="dxa"/>
            <w:gridSpan w:val="9"/>
            <w:tcBorders>
              <w:top w:val="nil"/>
              <w:left w:val="nil"/>
              <w:bottom w:val="nil"/>
              <w:right w:val="nil"/>
            </w:tcBorders>
            <w:shd w:val="clear" w:color="auto" w:fill="auto"/>
            <w:tcMar>
              <w:top w:w="0" w:type="dxa"/>
              <w:left w:w="0" w:type="dxa"/>
              <w:bottom w:w="0" w:type="dxa"/>
              <w:right w:w="0" w:type="dxa"/>
            </w:tcMar>
          </w:tcPr>
          <w:p w14:paraId="0076F8D3" w14:textId="77777777" w:rsidR="002662E4" w:rsidRPr="002662E4" w:rsidRDefault="002662E4" w:rsidP="002662E4">
            <w:pPr>
              <w:spacing w:before="0" w:after="0"/>
              <w:rPr>
                <w:b/>
                <w:sz w:val="20"/>
                <w:szCs w:val="20"/>
                <w:lang w:val="en"/>
              </w:rPr>
            </w:pPr>
            <w:r w:rsidRPr="002662E4">
              <w:rPr>
                <w:b/>
                <w:sz w:val="20"/>
                <w:szCs w:val="20"/>
                <w:lang w:val="en"/>
              </w:rPr>
              <w:t>T2 incongruent</w:t>
            </w:r>
          </w:p>
        </w:tc>
      </w:tr>
      <w:tr w:rsidR="002662E4" w:rsidRPr="002662E4" w14:paraId="72AB9CF6"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4787F4CB" w14:textId="77777777" w:rsidR="002662E4" w:rsidRPr="002662E4" w:rsidRDefault="002662E4" w:rsidP="002662E4">
            <w:pPr>
              <w:spacing w:before="0" w:after="0"/>
              <w:rPr>
                <w:sz w:val="20"/>
                <w:szCs w:val="20"/>
                <w:lang w:val="en"/>
              </w:rPr>
            </w:pPr>
            <w:proofErr w:type="spellStart"/>
            <w:r w:rsidRPr="002662E4">
              <w:rPr>
                <w:sz w:val="20"/>
                <w:szCs w:val="20"/>
                <w:lang w:val="en"/>
              </w:rPr>
              <w:t>vOTC</w:t>
            </w:r>
            <w:proofErr w:type="spellEnd"/>
            <w:r w:rsidRPr="002662E4">
              <w:rPr>
                <w:sz w:val="20"/>
                <w:szCs w:val="20"/>
                <w:lang w:val="en"/>
              </w:rPr>
              <w:t>/STG right</w:t>
            </w:r>
          </w:p>
        </w:tc>
        <w:tc>
          <w:tcPr>
            <w:tcW w:w="750" w:type="dxa"/>
            <w:tcBorders>
              <w:top w:val="nil"/>
              <w:bottom w:val="nil"/>
            </w:tcBorders>
            <w:shd w:val="clear" w:color="auto" w:fill="auto"/>
            <w:tcMar>
              <w:top w:w="0" w:type="dxa"/>
              <w:left w:w="0" w:type="dxa"/>
              <w:bottom w:w="0" w:type="dxa"/>
              <w:right w:w="0" w:type="dxa"/>
            </w:tcMar>
          </w:tcPr>
          <w:p w14:paraId="45C6E431" w14:textId="77777777" w:rsidR="002662E4" w:rsidRPr="002662E4" w:rsidRDefault="002662E4" w:rsidP="002662E4">
            <w:pPr>
              <w:spacing w:before="0" w:after="0"/>
              <w:rPr>
                <w:sz w:val="20"/>
                <w:szCs w:val="20"/>
                <w:lang w:val="en"/>
              </w:rPr>
            </w:pPr>
            <w:r w:rsidRPr="002662E4">
              <w:rPr>
                <w:sz w:val="20"/>
                <w:szCs w:val="20"/>
                <w:lang w:val="en"/>
              </w:rPr>
              <w:t>58</w:t>
            </w:r>
          </w:p>
        </w:tc>
        <w:tc>
          <w:tcPr>
            <w:tcW w:w="735" w:type="dxa"/>
            <w:tcBorders>
              <w:top w:val="nil"/>
              <w:bottom w:val="nil"/>
            </w:tcBorders>
            <w:shd w:val="clear" w:color="auto" w:fill="auto"/>
            <w:tcMar>
              <w:top w:w="0" w:type="dxa"/>
              <w:left w:w="0" w:type="dxa"/>
              <w:bottom w:w="0" w:type="dxa"/>
              <w:right w:w="0" w:type="dxa"/>
            </w:tcMar>
          </w:tcPr>
          <w:p w14:paraId="7A2CFA79" w14:textId="77777777" w:rsidR="002662E4" w:rsidRPr="002662E4" w:rsidRDefault="002662E4" w:rsidP="002662E4">
            <w:pPr>
              <w:spacing w:before="0" w:after="0"/>
              <w:rPr>
                <w:sz w:val="20"/>
                <w:szCs w:val="20"/>
                <w:lang w:val="en"/>
              </w:rPr>
            </w:pPr>
            <w:r w:rsidRPr="002662E4">
              <w:rPr>
                <w:sz w:val="20"/>
                <w:szCs w:val="20"/>
                <w:lang w:val="en"/>
              </w:rPr>
              <w:t>-24</w:t>
            </w:r>
          </w:p>
        </w:tc>
        <w:tc>
          <w:tcPr>
            <w:tcW w:w="750" w:type="dxa"/>
            <w:tcBorders>
              <w:top w:val="nil"/>
              <w:bottom w:val="nil"/>
            </w:tcBorders>
            <w:shd w:val="clear" w:color="auto" w:fill="auto"/>
            <w:tcMar>
              <w:top w:w="0" w:type="dxa"/>
              <w:left w:w="0" w:type="dxa"/>
              <w:bottom w:w="0" w:type="dxa"/>
              <w:right w:w="0" w:type="dxa"/>
            </w:tcMar>
          </w:tcPr>
          <w:p w14:paraId="2A91E985" w14:textId="77777777" w:rsidR="002662E4" w:rsidRPr="002662E4" w:rsidRDefault="002662E4" w:rsidP="002662E4">
            <w:pPr>
              <w:spacing w:before="0" w:after="0"/>
              <w:rPr>
                <w:sz w:val="20"/>
                <w:szCs w:val="20"/>
                <w:lang w:val="en"/>
              </w:rPr>
            </w:pPr>
            <w:r w:rsidRPr="002662E4">
              <w:rPr>
                <w:sz w:val="20"/>
                <w:szCs w:val="20"/>
                <w:lang w:val="en"/>
              </w:rPr>
              <w:t>3</w:t>
            </w:r>
          </w:p>
        </w:tc>
        <w:tc>
          <w:tcPr>
            <w:tcW w:w="1050" w:type="dxa"/>
            <w:tcBorders>
              <w:top w:val="nil"/>
              <w:bottom w:val="nil"/>
            </w:tcBorders>
            <w:shd w:val="clear" w:color="auto" w:fill="auto"/>
            <w:tcMar>
              <w:top w:w="0" w:type="dxa"/>
              <w:left w:w="0" w:type="dxa"/>
              <w:bottom w:w="0" w:type="dxa"/>
              <w:right w:w="0" w:type="dxa"/>
            </w:tcMar>
          </w:tcPr>
          <w:p w14:paraId="3AB86D02" w14:textId="77777777" w:rsidR="002662E4" w:rsidRPr="002662E4" w:rsidRDefault="002662E4" w:rsidP="002662E4">
            <w:pPr>
              <w:spacing w:before="0" w:after="0"/>
              <w:rPr>
                <w:sz w:val="20"/>
                <w:szCs w:val="20"/>
                <w:lang w:val="en"/>
              </w:rPr>
            </w:pPr>
            <w:r w:rsidRPr="002662E4">
              <w:rPr>
                <w:sz w:val="20"/>
                <w:szCs w:val="20"/>
                <w:lang w:val="en"/>
              </w:rPr>
              <w:t>1647</w:t>
            </w:r>
          </w:p>
        </w:tc>
        <w:tc>
          <w:tcPr>
            <w:tcW w:w="1125" w:type="dxa"/>
            <w:tcBorders>
              <w:top w:val="nil"/>
              <w:bottom w:val="nil"/>
            </w:tcBorders>
            <w:shd w:val="clear" w:color="auto" w:fill="auto"/>
            <w:tcMar>
              <w:top w:w="0" w:type="dxa"/>
              <w:left w:w="0" w:type="dxa"/>
              <w:bottom w:w="0" w:type="dxa"/>
              <w:right w:w="0" w:type="dxa"/>
            </w:tcMar>
          </w:tcPr>
          <w:p w14:paraId="503AA976" w14:textId="77777777" w:rsidR="002662E4" w:rsidRPr="002662E4" w:rsidRDefault="002662E4" w:rsidP="002662E4">
            <w:pPr>
              <w:spacing w:before="0" w:after="0"/>
              <w:rPr>
                <w:sz w:val="20"/>
                <w:szCs w:val="20"/>
                <w:lang w:val="en"/>
              </w:rPr>
            </w:pPr>
            <w:r w:rsidRPr="002662E4">
              <w:rPr>
                <w:sz w:val="20"/>
                <w:szCs w:val="20"/>
                <w:lang w:val="en"/>
              </w:rPr>
              <w:t>10.72</w:t>
            </w:r>
          </w:p>
        </w:tc>
        <w:tc>
          <w:tcPr>
            <w:tcW w:w="1380" w:type="dxa"/>
            <w:tcBorders>
              <w:top w:val="nil"/>
              <w:left w:val="nil"/>
              <w:bottom w:val="nil"/>
              <w:right w:val="nil"/>
            </w:tcBorders>
            <w:shd w:val="clear" w:color="auto" w:fill="auto"/>
            <w:tcMar>
              <w:top w:w="0" w:type="dxa"/>
              <w:left w:w="0" w:type="dxa"/>
              <w:bottom w:w="0" w:type="dxa"/>
              <w:right w:w="0" w:type="dxa"/>
            </w:tcMar>
          </w:tcPr>
          <w:p w14:paraId="7583F57F"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626DFCF9" w14:textId="77777777" w:rsidR="002662E4" w:rsidRPr="002662E4" w:rsidRDefault="002662E4" w:rsidP="002662E4">
            <w:pPr>
              <w:spacing w:before="0" w:after="0"/>
              <w:rPr>
                <w:sz w:val="20"/>
                <w:szCs w:val="20"/>
                <w:lang w:val="en"/>
              </w:rPr>
            </w:pPr>
            <w:r w:rsidRPr="002662E4">
              <w:rPr>
                <w:sz w:val="20"/>
                <w:szCs w:val="20"/>
                <w:lang w:val="en"/>
              </w:rPr>
              <w:t>&lt;0.001</w:t>
            </w:r>
          </w:p>
        </w:tc>
        <w:tc>
          <w:tcPr>
            <w:tcW w:w="1530" w:type="dxa"/>
            <w:tcBorders>
              <w:top w:val="nil"/>
              <w:left w:val="nil"/>
              <w:bottom w:val="nil"/>
              <w:right w:val="nil"/>
            </w:tcBorders>
            <w:shd w:val="clear" w:color="auto" w:fill="auto"/>
            <w:tcMar>
              <w:top w:w="0" w:type="dxa"/>
              <w:left w:w="0" w:type="dxa"/>
              <w:bottom w:w="0" w:type="dxa"/>
              <w:right w:w="0" w:type="dxa"/>
            </w:tcMar>
          </w:tcPr>
          <w:p w14:paraId="308ED5C4" w14:textId="77777777" w:rsidR="002662E4" w:rsidRPr="002662E4" w:rsidRDefault="002662E4" w:rsidP="002662E4">
            <w:pPr>
              <w:spacing w:before="0" w:after="0"/>
              <w:rPr>
                <w:sz w:val="20"/>
                <w:szCs w:val="20"/>
                <w:lang w:val="en"/>
              </w:rPr>
            </w:pPr>
            <w:r w:rsidRPr="002662E4">
              <w:rPr>
                <w:sz w:val="20"/>
                <w:szCs w:val="20"/>
                <w:lang w:val="en"/>
              </w:rPr>
              <w:t>&lt;0.001</w:t>
            </w:r>
          </w:p>
        </w:tc>
      </w:tr>
      <w:tr w:rsidR="002662E4" w:rsidRPr="002662E4" w14:paraId="5F234894"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3CB184A0" w14:textId="77777777" w:rsidR="002662E4" w:rsidRPr="002662E4" w:rsidRDefault="002662E4" w:rsidP="002662E4">
            <w:pPr>
              <w:spacing w:before="0" w:after="0"/>
              <w:rPr>
                <w:sz w:val="20"/>
                <w:szCs w:val="20"/>
                <w:lang w:val="en"/>
              </w:rPr>
            </w:pPr>
            <w:proofErr w:type="spellStart"/>
            <w:r w:rsidRPr="002662E4">
              <w:rPr>
                <w:sz w:val="20"/>
                <w:szCs w:val="20"/>
                <w:lang w:val="en"/>
              </w:rPr>
              <w:t>vOTC</w:t>
            </w:r>
            <w:proofErr w:type="spellEnd"/>
            <w:r w:rsidRPr="002662E4">
              <w:rPr>
                <w:sz w:val="20"/>
                <w:szCs w:val="20"/>
                <w:lang w:val="en"/>
              </w:rPr>
              <w:t>/STG left</w:t>
            </w:r>
          </w:p>
        </w:tc>
        <w:tc>
          <w:tcPr>
            <w:tcW w:w="750" w:type="dxa"/>
            <w:tcBorders>
              <w:top w:val="nil"/>
              <w:bottom w:val="nil"/>
            </w:tcBorders>
            <w:shd w:val="clear" w:color="auto" w:fill="auto"/>
            <w:tcMar>
              <w:top w:w="0" w:type="dxa"/>
              <w:left w:w="0" w:type="dxa"/>
              <w:bottom w:w="0" w:type="dxa"/>
              <w:right w:w="0" w:type="dxa"/>
            </w:tcMar>
          </w:tcPr>
          <w:p w14:paraId="0139C053" w14:textId="77777777" w:rsidR="002662E4" w:rsidRPr="002662E4" w:rsidRDefault="002662E4" w:rsidP="002662E4">
            <w:pPr>
              <w:spacing w:before="0" w:after="0"/>
              <w:rPr>
                <w:sz w:val="20"/>
                <w:szCs w:val="20"/>
                <w:lang w:val="en"/>
              </w:rPr>
            </w:pPr>
            <w:r w:rsidRPr="002662E4">
              <w:rPr>
                <w:sz w:val="20"/>
                <w:szCs w:val="20"/>
                <w:lang w:val="en"/>
              </w:rPr>
              <w:t>-41</w:t>
            </w:r>
          </w:p>
        </w:tc>
        <w:tc>
          <w:tcPr>
            <w:tcW w:w="735" w:type="dxa"/>
            <w:tcBorders>
              <w:top w:val="nil"/>
              <w:bottom w:val="nil"/>
            </w:tcBorders>
            <w:shd w:val="clear" w:color="auto" w:fill="auto"/>
            <w:tcMar>
              <w:top w:w="0" w:type="dxa"/>
              <w:left w:w="0" w:type="dxa"/>
              <w:bottom w:w="0" w:type="dxa"/>
              <w:right w:w="0" w:type="dxa"/>
            </w:tcMar>
          </w:tcPr>
          <w:p w14:paraId="1F93ED99" w14:textId="77777777" w:rsidR="002662E4" w:rsidRPr="002662E4" w:rsidRDefault="002662E4" w:rsidP="002662E4">
            <w:pPr>
              <w:spacing w:before="0" w:after="0"/>
              <w:rPr>
                <w:sz w:val="20"/>
                <w:szCs w:val="20"/>
                <w:lang w:val="en"/>
              </w:rPr>
            </w:pPr>
            <w:r w:rsidRPr="002662E4">
              <w:rPr>
                <w:sz w:val="20"/>
                <w:szCs w:val="20"/>
                <w:lang w:val="en"/>
              </w:rPr>
              <w:t>-78</w:t>
            </w:r>
          </w:p>
        </w:tc>
        <w:tc>
          <w:tcPr>
            <w:tcW w:w="750" w:type="dxa"/>
            <w:tcBorders>
              <w:top w:val="nil"/>
              <w:bottom w:val="nil"/>
            </w:tcBorders>
            <w:shd w:val="clear" w:color="auto" w:fill="auto"/>
            <w:tcMar>
              <w:top w:w="0" w:type="dxa"/>
              <w:left w:w="0" w:type="dxa"/>
              <w:bottom w:w="0" w:type="dxa"/>
              <w:right w:w="0" w:type="dxa"/>
            </w:tcMar>
          </w:tcPr>
          <w:p w14:paraId="090EB7F7" w14:textId="77777777" w:rsidR="002662E4" w:rsidRPr="002662E4" w:rsidRDefault="002662E4" w:rsidP="002662E4">
            <w:pPr>
              <w:spacing w:before="0" w:after="0"/>
              <w:rPr>
                <w:sz w:val="20"/>
                <w:szCs w:val="20"/>
                <w:lang w:val="en"/>
              </w:rPr>
            </w:pPr>
            <w:r w:rsidRPr="002662E4">
              <w:rPr>
                <w:sz w:val="20"/>
                <w:szCs w:val="20"/>
                <w:lang w:val="en"/>
              </w:rPr>
              <w:t>-6</w:t>
            </w:r>
          </w:p>
        </w:tc>
        <w:tc>
          <w:tcPr>
            <w:tcW w:w="1050" w:type="dxa"/>
            <w:tcBorders>
              <w:top w:val="nil"/>
              <w:bottom w:val="nil"/>
            </w:tcBorders>
            <w:shd w:val="clear" w:color="auto" w:fill="auto"/>
            <w:tcMar>
              <w:top w:w="0" w:type="dxa"/>
              <w:left w:w="0" w:type="dxa"/>
              <w:bottom w:w="0" w:type="dxa"/>
              <w:right w:w="0" w:type="dxa"/>
            </w:tcMar>
          </w:tcPr>
          <w:p w14:paraId="14B4323F" w14:textId="77777777" w:rsidR="002662E4" w:rsidRPr="002662E4" w:rsidRDefault="002662E4" w:rsidP="002662E4">
            <w:pPr>
              <w:spacing w:before="0" w:after="0"/>
              <w:rPr>
                <w:sz w:val="20"/>
                <w:szCs w:val="20"/>
                <w:lang w:val="en"/>
              </w:rPr>
            </w:pPr>
            <w:r w:rsidRPr="002662E4">
              <w:rPr>
                <w:sz w:val="20"/>
                <w:szCs w:val="20"/>
                <w:lang w:val="en"/>
              </w:rPr>
              <w:t>1697</w:t>
            </w:r>
          </w:p>
        </w:tc>
        <w:tc>
          <w:tcPr>
            <w:tcW w:w="1125" w:type="dxa"/>
            <w:tcBorders>
              <w:top w:val="nil"/>
              <w:bottom w:val="nil"/>
            </w:tcBorders>
            <w:shd w:val="clear" w:color="auto" w:fill="auto"/>
            <w:tcMar>
              <w:top w:w="0" w:type="dxa"/>
              <w:left w:w="0" w:type="dxa"/>
              <w:bottom w:w="0" w:type="dxa"/>
              <w:right w:w="0" w:type="dxa"/>
            </w:tcMar>
          </w:tcPr>
          <w:p w14:paraId="5FF85CDC" w14:textId="77777777" w:rsidR="002662E4" w:rsidRPr="002662E4" w:rsidRDefault="002662E4" w:rsidP="002662E4">
            <w:pPr>
              <w:spacing w:before="0" w:after="0"/>
              <w:rPr>
                <w:sz w:val="20"/>
                <w:szCs w:val="20"/>
                <w:lang w:val="en"/>
              </w:rPr>
            </w:pPr>
            <w:r w:rsidRPr="002662E4">
              <w:rPr>
                <w:sz w:val="20"/>
                <w:szCs w:val="20"/>
                <w:lang w:val="en"/>
              </w:rPr>
              <w:t>10.09</w:t>
            </w:r>
          </w:p>
        </w:tc>
        <w:tc>
          <w:tcPr>
            <w:tcW w:w="1380" w:type="dxa"/>
            <w:tcBorders>
              <w:top w:val="nil"/>
              <w:left w:val="nil"/>
              <w:bottom w:val="nil"/>
              <w:right w:val="nil"/>
            </w:tcBorders>
            <w:shd w:val="clear" w:color="auto" w:fill="auto"/>
            <w:tcMar>
              <w:top w:w="0" w:type="dxa"/>
              <w:left w:w="0" w:type="dxa"/>
              <w:bottom w:w="0" w:type="dxa"/>
              <w:right w:w="0" w:type="dxa"/>
            </w:tcMar>
          </w:tcPr>
          <w:p w14:paraId="560F4E6E"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2440C6B4" w14:textId="77777777" w:rsidR="002662E4" w:rsidRPr="002662E4" w:rsidRDefault="002662E4" w:rsidP="002662E4">
            <w:pPr>
              <w:spacing w:before="0" w:after="0"/>
              <w:rPr>
                <w:sz w:val="20"/>
                <w:szCs w:val="20"/>
                <w:lang w:val="en"/>
              </w:rPr>
            </w:pPr>
            <w:r w:rsidRPr="002662E4">
              <w:rPr>
                <w:sz w:val="20"/>
                <w:szCs w:val="20"/>
                <w:lang w:val="en"/>
              </w:rPr>
              <w:t>&lt;0.001</w:t>
            </w:r>
          </w:p>
        </w:tc>
        <w:tc>
          <w:tcPr>
            <w:tcW w:w="1530" w:type="dxa"/>
            <w:tcBorders>
              <w:top w:val="nil"/>
              <w:left w:val="nil"/>
              <w:bottom w:val="nil"/>
              <w:right w:val="nil"/>
            </w:tcBorders>
            <w:shd w:val="clear" w:color="auto" w:fill="auto"/>
            <w:tcMar>
              <w:top w:w="0" w:type="dxa"/>
              <w:left w:w="0" w:type="dxa"/>
              <w:bottom w:w="0" w:type="dxa"/>
              <w:right w:w="0" w:type="dxa"/>
            </w:tcMar>
          </w:tcPr>
          <w:p w14:paraId="64139AB7" w14:textId="77777777" w:rsidR="002662E4" w:rsidRPr="002662E4" w:rsidRDefault="002662E4" w:rsidP="002662E4">
            <w:pPr>
              <w:spacing w:before="0" w:after="0"/>
              <w:rPr>
                <w:sz w:val="20"/>
                <w:szCs w:val="20"/>
                <w:lang w:val="en"/>
              </w:rPr>
            </w:pPr>
            <w:r w:rsidRPr="002662E4">
              <w:rPr>
                <w:sz w:val="20"/>
                <w:szCs w:val="20"/>
                <w:lang w:val="en"/>
              </w:rPr>
              <w:t>&lt;0.001</w:t>
            </w:r>
          </w:p>
        </w:tc>
      </w:tr>
      <w:tr w:rsidR="002662E4" w:rsidRPr="002662E4" w14:paraId="23D4FC78"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67A43765" w14:textId="77777777" w:rsidR="002662E4" w:rsidRPr="002662E4" w:rsidRDefault="002662E4" w:rsidP="002662E4">
            <w:pPr>
              <w:spacing w:before="0" w:after="0"/>
              <w:rPr>
                <w:sz w:val="20"/>
                <w:szCs w:val="20"/>
                <w:lang w:val="en"/>
              </w:rPr>
            </w:pPr>
            <w:r w:rsidRPr="002662E4">
              <w:rPr>
                <w:sz w:val="20"/>
                <w:szCs w:val="20"/>
                <w:lang w:val="en"/>
              </w:rPr>
              <w:t>MFG/IFG left</w:t>
            </w:r>
          </w:p>
        </w:tc>
        <w:tc>
          <w:tcPr>
            <w:tcW w:w="750" w:type="dxa"/>
            <w:tcBorders>
              <w:top w:val="nil"/>
              <w:bottom w:val="nil"/>
            </w:tcBorders>
            <w:shd w:val="clear" w:color="auto" w:fill="auto"/>
            <w:tcMar>
              <w:top w:w="0" w:type="dxa"/>
              <w:left w:w="0" w:type="dxa"/>
              <w:bottom w:w="0" w:type="dxa"/>
              <w:right w:w="0" w:type="dxa"/>
            </w:tcMar>
          </w:tcPr>
          <w:p w14:paraId="21EE1188" w14:textId="77777777" w:rsidR="002662E4" w:rsidRPr="002662E4" w:rsidRDefault="002662E4" w:rsidP="002662E4">
            <w:pPr>
              <w:spacing w:before="0" w:after="0"/>
              <w:rPr>
                <w:sz w:val="20"/>
                <w:szCs w:val="20"/>
                <w:lang w:val="en"/>
              </w:rPr>
            </w:pPr>
            <w:r w:rsidRPr="002662E4">
              <w:rPr>
                <w:sz w:val="20"/>
                <w:szCs w:val="20"/>
                <w:lang w:val="en"/>
              </w:rPr>
              <w:t>-50</w:t>
            </w:r>
          </w:p>
        </w:tc>
        <w:tc>
          <w:tcPr>
            <w:tcW w:w="735" w:type="dxa"/>
            <w:tcBorders>
              <w:top w:val="nil"/>
              <w:bottom w:val="nil"/>
            </w:tcBorders>
            <w:shd w:val="clear" w:color="auto" w:fill="auto"/>
            <w:tcMar>
              <w:top w:w="0" w:type="dxa"/>
              <w:left w:w="0" w:type="dxa"/>
              <w:bottom w:w="0" w:type="dxa"/>
              <w:right w:w="0" w:type="dxa"/>
            </w:tcMar>
          </w:tcPr>
          <w:p w14:paraId="45236134" w14:textId="77777777" w:rsidR="002662E4" w:rsidRPr="002662E4" w:rsidRDefault="002662E4" w:rsidP="002662E4">
            <w:pPr>
              <w:spacing w:before="0" w:after="0"/>
              <w:rPr>
                <w:sz w:val="20"/>
                <w:szCs w:val="20"/>
                <w:lang w:val="en"/>
              </w:rPr>
            </w:pPr>
            <w:r w:rsidRPr="002662E4">
              <w:rPr>
                <w:sz w:val="20"/>
                <w:szCs w:val="20"/>
                <w:lang w:val="en"/>
              </w:rPr>
              <w:t>15</w:t>
            </w:r>
          </w:p>
        </w:tc>
        <w:tc>
          <w:tcPr>
            <w:tcW w:w="750" w:type="dxa"/>
            <w:tcBorders>
              <w:top w:val="nil"/>
              <w:bottom w:val="nil"/>
            </w:tcBorders>
            <w:shd w:val="clear" w:color="auto" w:fill="auto"/>
            <w:tcMar>
              <w:top w:w="0" w:type="dxa"/>
              <w:left w:w="0" w:type="dxa"/>
              <w:bottom w:w="0" w:type="dxa"/>
              <w:right w:w="0" w:type="dxa"/>
            </w:tcMar>
          </w:tcPr>
          <w:p w14:paraId="7954D6B6" w14:textId="77777777" w:rsidR="002662E4" w:rsidRPr="002662E4" w:rsidRDefault="002662E4" w:rsidP="002662E4">
            <w:pPr>
              <w:spacing w:before="0" w:after="0"/>
              <w:rPr>
                <w:sz w:val="20"/>
                <w:szCs w:val="20"/>
                <w:lang w:val="en"/>
              </w:rPr>
            </w:pPr>
            <w:r w:rsidRPr="002662E4">
              <w:rPr>
                <w:sz w:val="20"/>
                <w:szCs w:val="20"/>
                <w:lang w:val="en"/>
              </w:rPr>
              <w:t>30</w:t>
            </w:r>
          </w:p>
        </w:tc>
        <w:tc>
          <w:tcPr>
            <w:tcW w:w="1050" w:type="dxa"/>
            <w:tcBorders>
              <w:top w:val="nil"/>
              <w:bottom w:val="nil"/>
            </w:tcBorders>
            <w:shd w:val="clear" w:color="auto" w:fill="auto"/>
            <w:tcMar>
              <w:top w:w="0" w:type="dxa"/>
              <w:left w:w="0" w:type="dxa"/>
              <w:bottom w:w="0" w:type="dxa"/>
              <w:right w:w="0" w:type="dxa"/>
            </w:tcMar>
          </w:tcPr>
          <w:p w14:paraId="46BE079E" w14:textId="77777777" w:rsidR="002662E4" w:rsidRPr="002662E4" w:rsidRDefault="002662E4" w:rsidP="002662E4">
            <w:pPr>
              <w:spacing w:before="0" w:after="0"/>
              <w:rPr>
                <w:sz w:val="20"/>
                <w:szCs w:val="20"/>
                <w:lang w:val="en"/>
              </w:rPr>
            </w:pPr>
            <w:r w:rsidRPr="002662E4">
              <w:rPr>
                <w:sz w:val="20"/>
                <w:szCs w:val="20"/>
                <w:lang w:val="en"/>
              </w:rPr>
              <w:t>601</w:t>
            </w:r>
          </w:p>
        </w:tc>
        <w:tc>
          <w:tcPr>
            <w:tcW w:w="1125" w:type="dxa"/>
            <w:tcBorders>
              <w:top w:val="nil"/>
              <w:bottom w:val="nil"/>
            </w:tcBorders>
            <w:shd w:val="clear" w:color="auto" w:fill="auto"/>
            <w:tcMar>
              <w:top w:w="0" w:type="dxa"/>
              <w:left w:w="0" w:type="dxa"/>
              <w:bottom w:w="0" w:type="dxa"/>
              <w:right w:w="0" w:type="dxa"/>
            </w:tcMar>
          </w:tcPr>
          <w:p w14:paraId="033709D9" w14:textId="77777777" w:rsidR="002662E4" w:rsidRPr="002662E4" w:rsidRDefault="002662E4" w:rsidP="002662E4">
            <w:pPr>
              <w:spacing w:before="0" w:after="0"/>
              <w:rPr>
                <w:sz w:val="20"/>
                <w:szCs w:val="20"/>
                <w:lang w:val="en"/>
              </w:rPr>
            </w:pPr>
            <w:r w:rsidRPr="002662E4">
              <w:rPr>
                <w:sz w:val="20"/>
                <w:szCs w:val="20"/>
                <w:lang w:val="en"/>
              </w:rPr>
              <w:t>7.06</w:t>
            </w:r>
          </w:p>
        </w:tc>
        <w:tc>
          <w:tcPr>
            <w:tcW w:w="1380" w:type="dxa"/>
            <w:tcBorders>
              <w:top w:val="nil"/>
              <w:left w:val="nil"/>
              <w:bottom w:val="nil"/>
              <w:right w:val="nil"/>
            </w:tcBorders>
            <w:shd w:val="clear" w:color="auto" w:fill="auto"/>
            <w:tcMar>
              <w:top w:w="0" w:type="dxa"/>
              <w:left w:w="0" w:type="dxa"/>
              <w:bottom w:w="0" w:type="dxa"/>
              <w:right w:w="0" w:type="dxa"/>
            </w:tcMar>
          </w:tcPr>
          <w:p w14:paraId="71818E50"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123D9405" w14:textId="77777777" w:rsidR="002662E4" w:rsidRPr="002662E4" w:rsidRDefault="002662E4" w:rsidP="002662E4">
            <w:pPr>
              <w:spacing w:before="0" w:after="0"/>
              <w:rPr>
                <w:sz w:val="20"/>
                <w:szCs w:val="20"/>
                <w:lang w:val="en"/>
              </w:rPr>
            </w:pPr>
            <w:r w:rsidRPr="002662E4">
              <w:rPr>
                <w:sz w:val="20"/>
                <w:szCs w:val="20"/>
                <w:lang w:val="en"/>
              </w:rPr>
              <w:t>&lt;0.001</w:t>
            </w:r>
          </w:p>
        </w:tc>
        <w:tc>
          <w:tcPr>
            <w:tcW w:w="1530" w:type="dxa"/>
            <w:tcBorders>
              <w:top w:val="nil"/>
              <w:left w:val="nil"/>
              <w:bottom w:val="nil"/>
              <w:right w:val="nil"/>
            </w:tcBorders>
            <w:shd w:val="clear" w:color="auto" w:fill="auto"/>
            <w:tcMar>
              <w:top w:w="0" w:type="dxa"/>
              <w:left w:w="0" w:type="dxa"/>
              <w:bottom w:w="0" w:type="dxa"/>
              <w:right w:w="0" w:type="dxa"/>
            </w:tcMar>
          </w:tcPr>
          <w:p w14:paraId="5F643F15" w14:textId="77777777" w:rsidR="002662E4" w:rsidRPr="002662E4" w:rsidRDefault="002662E4" w:rsidP="002662E4">
            <w:pPr>
              <w:spacing w:before="0" w:after="0"/>
              <w:rPr>
                <w:sz w:val="20"/>
                <w:szCs w:val="20"/>
                <w:lang w:val="en"/>
              </w:rPr>
            </w:pPr>
            <w:r w:rsidRPr="002662E4">
              <w:rPr>
                <w:sz w:val="20"/>
                <w:szCs w:val="20"/>
                <w:lang w:val="en"/>
              </w:rPr>
              <w:t>&lt;0.001</w:t>
            </w:r>
          </w:p>
        </w:tc>
      </w:tr>
      <w:tr w:rsidR="002662E4" w:rsidRPr="002662E4" w14:paraId="7EDA7B56"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3CE65A64" w14:textId="77777777" w:rsidR="002662E4" w:rsidRPr="002662E4" w:rsidRDefault="002662E4" w:rsidP="002662E4">
            <w:pPr>
              <w:spacing w:before="0" w:after="0"/>
              <w:rPr>
                <w:sz w:val="20"/>
                <w:szCs w:val="20"/>
                <w:lang w:val="en"/>
              </w:rPr>
            </w:pPr>
            <w:r w:rsidRPr="002662E4">
              <w:rPr>
                <w:sz w:val="20"/>
                <w:szCs w:val="20"/>
                <w:lang w:val="en"/>
              </w:rPr>
              <w:t>MFG/IFG right</w:t>
            </w:r>
          </w:p>
        </w:tc>
        <w:tc>
          <w:tcPr>
            <w:tcW w:w="750" w:type="dxa"/>
            <w:tcBorders>
              <w:top w:val="nil"/>
              <w:bottom w:val="nil"/>
            </w:tcBorders>
            <w:shd w:val="clear" w:color="auto" w:fill="auto"/>
            <w:tcMar>
              <w:top w:w="0" w:type="dxa"/>
              <w:left w:w="0" w:type="dxa"/>
              <w:bottom w:w="0" w:type="dxa"/>
              <w:right w:w="0" w:type="dxa"/>
            </w:tcMar>
          </w:tcPr>
          <w:p w14:paraId="6C267D26" w14:textId="77777777" w:rsidR="002662E4" w:rsidRPr="002662E4" w:rsidRDefault="002662E4" w:rsidP="002662E4">
            <w:pPr>
              <w:spacing w:before="0" w:after="0"/>
              <w:rPr>
                <w:sz w:val="20"/>
                <w:szCs w:val="20"/>
                <w:lang w:val="en"/>
              </w:rPr>
            </w:pPr>
            <w:r w:rsidRPr="002662E4">
              <w:rPr>
                <w:sz w:val="20"/>
                <w:szCs w:val="20"/>
                <w:lang w:val="en"/>
              </w:rPr>
              <w:t>43</w:t>
            </w:r>
          </w:p>
        </w:tc>
        <w:tc>
          <w:tcPr>
            <w:tcW w:w="735" w:type="dxa"/>
            <w:tcBorders>
              <w:top w:val="nil"/>
              <w:bottom w:val="nil"/>
            </w:tcBorders>
            <w:shd w:val="clear" w:color="auto" w:fill="auto"/>
            <w:tcMar>
              <w:top w:w="0" w:type="dxa"/>
              <w:left w:w="0" w:type="dxa"/>
              <w:bottom w:w="0" w:type="dxa"/>
              <w:right w:w="0" w:type="dxa"/>
            </w:tcMar>
          </w:tcPr>
          <w:p w14:paraId="1B9C1E4E" w14:textId="77777777" w:rsidR="002662E4" w:rsidRPr="002662E4" w:rsidRDefault="002662E4" w:rsidP="002662E4">
            <w:pPr>
              <w:spacing w:before="0" w:after="0"/>
              <w:rPr>
                <w:sz w:val="20"/>
                <w:szCs w:val="20"/>
                <w:lang w:val="en"/>
              </w:rPr>
            </w:pPr>
            <w:r w:rsidRPr="002662E4">
              <w:rPr>
                <w:sz w:val="20"/>
                <w:szCs w:val="20"/>
                <w:lang w:val="en"/>
              </w:rPr>
              <w:t>6</w:t>
            </w:r>
          </w:p>
        </w:tc>
        <w:tc>
          <w:tcPr>
            <w:tcW w:w="750" w:type="dxa"/>
            <w:tcBorders>
              <w:top w:val="nil"/>
              <w:bottom w:val="nil"/>
            </w:tcBorders>
            <w:shd w:val="clear" w:color="auto" w:fill="auto"/>
            <w:tcMar>
              <w:top w:w="0" w:type="dxa"/>
              <w:left w:w="0" w:type="dxa"/>
              <w:bottom w:w="0" w:type="dxa"/>
              <w:right w:w="0" w:type="dxa"/>
            </w:tcMar>
          </w:tcPr>
          <w:p w14:paraId="4F4367C8" w14:textId="77777777" w:rsidR="002662E4" w:rsidRPr="002662E4" w:rsidRDefault="002662E4" w:rsidP="002662E4">
            <w:pPr>
              <w:spacing w:before="0" w:after="0"/>
              <w:rPr>
                <w:sz w:val="20"/>
                <w:szCs w:val="20"/>
                <w:lang w:val="en"/>
              </w:rPr>
            </w:pPr>
            <w:r w:rsidRPr="002662E4">
              <w:rPr>
                <w:sz w:val="20"/>
                <w:szCs w:val="20"/>
                <w:lang w:val="en"/>
              </w:rPr>
              <w:t>33</w:t>
            </w:r>
          </w:p>
        </w:tc>
        <w:tc>
          <w:tcPr>
            <w:tcW w:w="1050" w:type="dxa"/>
            <w:tcBorders>
              <w:top w:val="nil"/>
              <w:bottom w:val="nil"/>
            </w:tcBorders>
            <w:shd w:val="clear" w:color="auto" w:fill="auto"/>
            <w:tcMar>
              <w:top w:w="0" w:type="dxa"/>
              <w:left w:w="0" w:type="dxa"/>
              <w:bottom w:w="0" w:type="dxa"/>
              <w:right w:w="0" w:type="dxa"/>
            </w:tcMar>
          </w:tcPr>
          <w:p w14:paraId="67F14E80" w14:textId="77777777" w:rsidR="002662E4" w:rsidRPr="002662E4" w:rsidRDefault="002662E4" w:rsidP="002662E4">
            <w:pPr>
              <w:spacing w:before="0" w:after="0"/>
              <w:rPr>
                <w:sz w:val="20"/>
                <w:szCs w:val="20"/>
                <w:lang w:val="en"/>
              </w:rPr>
            </w:pPr>
            <w:r w:rsidRPr="002662E4">
              <w:rPr>
                <w:sz w:val="20"/>
                <w:szCs w:val="20"/>
                <w:lang w:val="en"/>
              </w:rPr>
              <w:t>368</w:t>
            </w:r>
          </w:p>
        </w:tc>
        <w:tc>
          <w:tcPr>
            <w:tcW w:w="1125" w:type="dxa"/>
            <w:tcBorders>
              <w:top w:val="nil"/>
              <w:bottom w:val="nil"/>
            </w:tcBorders>
            <w:shd w:val="clear" w:color="auto" w:fill="auto"/>
            <w:tcMar>
              <w:top w:w="0" w:type="dxa"/>
              <w:left w:w="0" w:type="dxa"/>
              <w:bottom w:w="0" w:type="dxa"/>
              <w:right w:w="0" w:type="dxa"/>
            </w:tcMar>
          </w:tcPr>
          <w:p w14:paraId="2F5D8574" w14:textId="77777777" w:rsidR="002662E4" w:rsidRPr="002662E4" w:rsidRDefault="002662E4" w:rsidP="002662E4">
            <w:pPr>
              <w:spacing w:before="0" w:after="0"/>
              <w:rPr>
                <w:sz w:val="20"/>
                <w:szCs w:val="20"/>
                <w:lang w:val="en"/>
              </w:rPr>
            </w:pPr>
            <w:r w:rsidRPr="002662E4">
              <w:rPr>
                <w:sz w:val="20"/>
                <w:szCs w:val="20"/>
                <w:lang w:val="en"/>
              </w:rPr>
              <w:t>5.91</w:t>
            </w:r>
          </w:p>
        </w:tc>
        <w:tc>
          <w:tcPr>
            <w:tcW w:w="1380" w:type="dxa"/>
            <w:tcBorders>
              <w:top w:val="nil"/>
              <w:left w:val="nil"/>
              <w:bottom w:val="nil"/>
              <w:right w:val="nil"/>
            </w:tcBorders>
            <w:shd w:val="clear" w:color="auto" w:fill="auto"/>
            <w:tcMar>
              <w:top w:w="0" w:type="dxa"/>
              <w:left w:w="0" w:type="dxa"/>
              <w:bottom w:w="0" w:type="dxa"/>
              <w:right w:w="0" w:type="dxa"/>
            </w:tcMar>
          </w:tcPr>
          <w:p w14:paraId="31D57DC5"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6646C51B" w14:textId="77777777" w:rsidR="002662E4" w:rsidRPr="002662E4" w:rsidRDefault="002662E4" w:rsidP="002662E4">
            <w:pPr>
              <w:spacing w:before="0" w:after="0"/>
              <w:rPr>
                <w:sz w:val="20"/>
                <w:szCs w:val="20"/>
                <w:lang w:val="en"/>
              </w:rPr>
            </w:pPr>
            <w:r w:rsidRPr="002662E4">
              <w:rPr>
                <w:sz w:val="20"/>
                <w:szCs w:val="20"/>
                <w:lang w:val="en"/>
              </w:rPr>
              <w:t>&lt;0.001</w:t>
            </w:r>
          </w:p>
        </w:tc>
        <w:tc>
          <w:tcPr>
            <w:tcW w:w="1530" w:type="dxa"/>
            <w:tcBorders>
              <w:top w:val="nil"/>
              <w:left w:val="nil"/>
              <w:bottom w:val="nil"/>
              <w:right w:val="nil"/>
            </w:tcBorders>
            <w:shd w:val="clear" w:color="auto" w:fill="auto"/>
            <w:tcMar>
              <w:top w:w="0" w:type="dxa"/>
              <w:left w:w="0" w:type="dxa"/>
              <w:bottom w:w="0" w:type="dxa"/>
              <w:right w:w="0" w:type="dxa"/>
            </w:tcMar>
          </w:tcPr>
          <w:p w14:paraId="44049525" w14:textId="77777777" w:rsidR="002662E4" w:rsidRPr="002662E4" w:rsidRDefault="002662E4" w:rsidP="002662E4">
            <w:pPr>
              <w:spacing w:before="0" w:after="0"/>
              <w:rPr>
                <w:sz w:val="20"/>
                <w:szCs w:val="20"/>
                <w:lang w:val="en"/>
              </w:rPr>
            </w:pPr>
            <w:r w:rsidRPr="002662E4">
              <w:rPr>
                <w:sz w:val="20"/>
                <w:szCs w:val="20"/>
                <w:lang w:val="en"/>
              </w:rPr>
              <w:t>&lt;0.001</w:t>
            </w:r>
          </w:p>
        </w:tc>
      </w:tr>
      <w:tr w:rsidR="002662E4" w:rsidRPr="002662E4" w14:paraId="1A1BB04C"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1EBA9CB6" w14:textId="77777777" w:rsidR="002662E4" w:rsidRPr="002662E4" w:rsidRDefault="002662E4" w:rsidP="002662E4">
            <w:pPr>
              <w:spacing w:before="0" w:after="0"/>
              <w:rPr>
                <w:sz w:val="20"/>
                <w:szCs w:val="20"/>
                <w:lang w:val="en"/>
              </w:rPr>
            </w:pPr>
            <w:r w:rsidRPr="002662E4">
              <w:rPr>
                <w:sz w:val="20"/>
                <w:szCs w:val="20"/>
                <w:lang w:val="en"/>
              </w:rPr>
              <w:t>SPL/</w:t>
            </w:r>
            <w:proofErr w:type="spellStart"/>
            <w:r w:rsidRPr="002662E4">
              <w:rPr>
                <w:sz w:val="20"/>
                <w:szCs w:val="20"/>
                <w:lang w:val="en"/>
              </w:rPr>
              <w:t>AnG</w:t>
            </w:r>
            <w:proofErr w:type="spellEnd"/>
            <w:r w:rsidRPr="002662E4">
              <w:rPr>
                <w:sz w:val="20"/>
                <w:szCs w:val="20"/>
                <w:lang w:val="en"/>
              </w:rPr>
              <w:t xml:space="preserve"> left</w:t>
            </w:r>
          </w:p>
        </w:tc>
        <w:tc>
          <w:tcPr>
            <w:tcW w:w="750" w:type="dxa"/>
            <w:tcBorders>
              <w:top w:val="nil"/>
              <w:bottom w:val="nil"/>
            </w:tcBorders>
            <w:shd w:val="clear" w:color="auto" w:fill="auto"/>
            <w:tcMar>
              <w:top w:w="0" w:type="dxa"/>
              <w:left w:w="0" w:type="dxa"/>
              <w:bottom w:w="0" w:type="dxa"/>
              <w:right w:w="0" w:type="dxa"/>
            </w:tcMar>
          </w:tcPr>
          <w:p w14:paraId="781ABF5D" w14:textId="77777777" w:rsidR="002662E4" w:rsidRPr="002662E4" w:rsidRDefault="002662E4" w:rsidP="002662E4">
            <w:pPr>
              <w:spacing w:before="0" w:after="0"/>
              <w:rPr>
                <w:sz w:val="20"/>
                <w:szCs w:val="20"/>
                <w:lang w:val="en"/>
              </w:rPr>
            </w:pPr>
            <w:r w:rsidRPr="002662E4">
              <w:rPr>
                <w:sz w:val="20"/>
                <w:szCs w:val="20"/>
                <w:lang w:val="en"/>
              </w:rPr>
              <w:t>-35</w:t>
            </w:r>
          </w:p>
        </w:tc>
        <w:tc>
          <w:tcPr>
            <w:tcW w:w="735" w:type="dxa"/>
            <w:tcBorders>
              <w:top w:val="nil"/>
              <w:bottom w:val="nil"/>
            </w:tcBorders>
            <w:shd w:val="clear" w:color="auto" w:fill="auto"/>
            <w:tcMar>
              <w:top w:w="0" w:type="dxa"/>
              <w:left w:w="0" w:type="dxa"/>
              <w:bottom w:w="0" w:type="dxa"/>
              <w:right w:w="0" w:type="dxa"/>
            </w:tcMar>
          </w:tcPr>
          <w:p w14:paraId="352C5D67" w14:textId="77777777" w:rsidR="002662E4" w:rsidRPr="002662E4" w:rsidRDefault="002662E4" w:rsidP="002662E4">
            <w:pPr>
              <w:spacing w:before="0" w:after="0"/>
              <w:rPr>
                <w:sz w:val="20"/>
                <w:szCs w:val="20"/>
                <w:lang w:val="en"/>
              </w:rPr>
            </w:pPr>
            <w:r w:rsidRPr="002662E4">
              <w:rPr>
                <w:sz w:val="20"/>
                <w:szCs w:val="20"/>
                <w:lang w:val="en"/>
              </w:rPr>
              <w:t>-63</w:t>
            </w:r>
          </w:p>
        </w:tc>
        <w:tc>
          <w:tcPr>
            <w:tcW w:w="750" w:type="dxa"/>
            <w:tcBorders>
              <w:top w:val="nil"/>
              <w:bottom w:val="nil"/>
            </w:tcBorders>
            <w:shd w:val="clear" w:color="auto" w:fill="auto"/>
            <w:tcMar>
              <w:top w:w="0" w:type="dxa"/>
              <w:left w:w="0" w:type="dxa"/>
              <w:bottom w:w="0" w:type="dxa"/>
              <w:right w:w="0" w:type="dxa"/>
            </w:tcMar>
          </w:tcPr>
          <w:p w14:paraId="020813C2" w14:textId="77777777" w:rsidR="002662E4" w:rsidRPr="002662E4" w:rsidRDefault="002662E4" w:rsidP="002662E4">
            <w:pPr>
              <w:spacing w:before="0" w:after="0"/>
              <w:rPr>
                <w:sz w:val="20"/>
                <w:szCs w:val="20"/>
                <w:lang w:val="en"/>
              </w:rPr>
            </w:pPr>
            <w:r w:rsidRPr="002662E4">
              <w:rPr>
                <w:sz w:val="20"/>
                <w:szCs w:val="20"/>
                <w:lang w:val="en"/>
              </w:rPr>
              <w:t>54</w:t>
            </w:r>
          </w:p>
        </w:tc>
        <w:tc>
          <w:tcPr>
            <w:tcW w:w="1050" w:type="dxa"/>
            <w:tcBorders>
              <w:top w:val="nil"/>
              <w:bottom w:val="nil"/>
            </w:tcBorders>
            <w:shd w:val="clear" w:color="auto" w:fill="auto"/>
            <w:tcMar>
              <w:top w:w="0" w:type="dxa"/>
              <w:left w:w="0" w:type="dxa"/>
              <w:bottom w:w="0" w:type="dxa"/>
              <w:right w:w="0" w:type="dxa"/>
            </w:tcMar>
          </w:tcPr>
          <w:p w14:paraId="0AEABD11" w14:textId="77777777" w:rsidR="002662E4" w:rsidRPr="002662E4" w:rsidRDefault="002662E4" w:rsidP="002662E4">
            <w:pPr>
              <w:spacing w:before="0" w:after="0"/>
              <w:rPr>
                <w:sz w:val="20"/>
                <w:szCs w:val="20"/>
                <w:lang w:val="en"/>
              </w:rPr>
            </w:pPr>
            <w:r w:rsidRPr="002662E4">
              <w:rPr>
                <w:sz w:val="20"/>
                <w:szCs w:val="20"/>
                <w:lang w:val="en"/>
              </w:rPr>
              <w:t>250</w:t>
            </w:r>
          </w:p>
        </w:tc>
        <w:tc>
          <w:tcPr>
            <w:tcW w:w="1125" w:type="dxa"/>
            <w:tcBorders>
              <w:top w:val="nil"/>
              <w:bottom w:val="nil"/>
            </w:tcBorders>
            <w:shd w:val="clear" w:color="auto" w:fill="auto"/>
            <w:tcMar>
              <w:top w:w="0" w:type="dxa"/>
              <w:left w:w="0" w:type="dxa"/>
              <w:bottom w:w="0" w:type="dxa"/>
              <w:right w:w="0" w:type="dxa"/>
            </w:tcMar>
          </w:tcPr>
          <w:p w14:paraId="6A63E282" w14:textId="77777777" w:rsidR="002662E4" w:rsidRPr="002662E4" w:rsidRDefault="002662E4" w:rsidP="002662E4">
            <w:pPr>
              <w:spacing w:before="0" w:after="0"/>
              <w:rPr>
                <w:sz w:val="20"/>
                <w:szCs w:val="20"/>
                <w:lang w:val="en"/>
              </w:rPr>
            </w:pPr>
            <w:r w:rsidRPr="002662E4">
              <w:rPr>
                <w:sz w:val="20"/>
                <w:szCs w:val="20"/>
                <w:lang w:val="en"/>
              </w:rPr>
              <w:t>5.61</w:t>
            </w:r>
          </w:p>
        </w:tc>
        <w:tc>
          <w:tcPr>
            <w:tcW w:w="1380" w:type="dxa"/>
            <w:tcBorders>
              <w:top w:val="nil"/>
              <w:left w:val="nil"/>
              <w:bottom w:val="nil"/>
              <w:right w:val="nil"/>
            </w:tcBorders>
            <w:shd w:val="clear" w:color="auto" w:fill="auto"/>
            <w:tcMar>
              <w:top w:w="0" w:type="dxa"/>
              <w:left w:w="0" w:type="dxa"/>
              <w:bottom w:w="0" w:type="dxa"/>
              <w:right w:w="0" w:type="dxa"/>
            </w:tcMar>
          </w:tcPr>
          <w:p w14:paraId="14F581F1"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2986B43F" w14:textId="77777777" w:rsidR="002662E4" w:rsidRPr="002662E4" w:rsidRDefault="002662E4" w:rsidP="002662E4">
            <w:pPr>
              <w:spacing w:before="0" w:after="0"/>
              <w:rPr>
                <w:sz w:val="20"/>
                <w:szCs w:val="20"/>
                <w:lang w:val="en"/>
              </w:rPr>
            </w:pPr>
            <w:r w:rsidRPr="002662E4">
              <w:rPr>
                <w:sz w:val="20"/>
                <w:szCs w:val="20"/>
                <w:lang w:val="en"/>
              </w:rPr>
              <w:t>&lt;0.001</w:t>
            </w:r>
          </w:p>
        </w:tc>
        <w:tc>
          <w:tcPr>
            <w:tcW w:w="1530" w:type="dxa"/>
            <w:tcBorders>
              <w:top w:val="nil"/>
              <w:left w:val="nil"/>
              <w:bottom w:val="nil"/>
              <w:right w:val="nil"/>
            </w:tcBorders>
            <w:shd w:val="clear" w:color="auto" w:fill="auto"/>
            <w:tcMar>
              <w:top w:w="0" w:type="dxa"/>
              <w:left w:w="0" w:type="dxa"/>
              <w:bottom w:w="0" w:type="dxa"/>
              <w:right w:w="0" w:type="dxa"/>
            </w:tcMar>
          </w:tcPr>
          <w:p w14:paraId="2FBDA97B" w14:textId="77777777" w:rsidR="002662E4" w:rsidRPr="002662E4" w:rsidRDefault="002662E4" w:rsidP="002662E4">
            <w:pPr>
              <w:spacing w:before="0" w:after="0"/>
              <w:rPr>
                <w:sz w:val="20"/>
                <w:szCs w:val="20"/>
                <w:lang w:val="en"/>
              </w:rPr>
            </w:pPr>
            <w:r w:rsidRPr="002662E4">
              <w:rPr>
                <w:sz w:val="20"/>
                <w:szCs w:val="20"/>
                <w:lang w:val="en"/>
              </w:rPr>
              <w:t>&lt;0.001</w:t>
            </w:r>
          </w:p>
        </w:tc>
      </w:tr>
      <w:tr w:rsidR="002662E4" w:rsidRPr="002662E4" w14:paraId="41F5EFEA"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33471A91" w14:textId="77777777" w:rsidR="002662E4" w:rsidRPr="002662E4" w:rsidRDefault="002662E4" w:rsidP="002662E4">
            <w:pPr>
              <w:spacing w:before="0" w:after="0"/>
              <w:rPr>
                <w:sz w:val="20"/>
                <w:szCs w:val="20"/>
                <w:lang w:val="en"/>
              </w:rPr>
            </w:pPr>
            <w:r w:rsidRPr="002662E4">
              <w:rPr>
                <w:sz w:val="20"/>
                <w:szCs w:val="20"/>
                <w:lang w:val="en"/>
              </w:rPr>
              <w:t>SPL/</w:t>
            </w:r>
            <w:proofErr w:type="spellStart"/>
            <w:r w:rsidRPr="002662E4">
              <w:rPr>
                <w:sz w:val="20"/>
                <w:szCs w:val="20"/>
                <w:lang w:val="en"/>
              </w:rPr>
              <w:t>AnG</w:t>
            </w:r>
            <w:proofErr w:type="spellEnd"/>
            <w:r w:rsidRPr="002662E4">
              <w:rPr>
                <w:sz w:val="20"/>
                <w:szCs w:val="20"/>
                <w:lang w:val="en"/>
              </w:rPr>
              <w:t xml:space="preserve"> right</w:t>
            </w:r>
          </w:p>
        </w:tc>
        <w:tc>
          <w:tcPr>
            <w:tcW w:w="750" w:type="dxa"/>
            <w:tcBorders>
              <w:top w:val="nil"/>
              <w:bottom w:val="nil"/>
            </w:tcBorders>
            <w:shd w:val="clear" w:color="auto" w:fill="auto"/>
            <w:tcMar>
              <w:top w:w="0" w:type="dxa"/>
              <w:left w:w="0" w:type="dxa"/>
              <w:bottom w:w="0" w:type="dxa"/>
              <w:right w:w="0" w:type="dxa"/>
            </w:tcMar>
          </w:tcPr>
          <w:p w14:paraId="49D3070A" w14:textId="77777777" w:rsidR="002662E4" w:rsidRPr="002662E4" w:rsidRDefault="002662E4" w:rsidP="002662E4">
            <w:pPr>
              <w:spacing w:before="0" w:after="0"/>
              <w:rPr>
                <w:sz w:val="20"/>
                <w:szCs w:val="20"/>
                <w:lang w:val="en"/>
              </w:rPr>
            </w:pPr>
            <w:r w:rsidRPr="002662E4">
              <w:rPr>
                <w:sz w:val="20"/>
                <w:szCs w:val="20"/>
                <w:lang w:val="en"/>
              </w:rPr>
              <w:t>31</w:t>
            </w:r>
          </w:p>
        </w:tc>
        <w:tc>
          <w:tcPr>
            <w:tcW w:w="735" w:type="dxa"/>
            <w:tcBorders>
              <w:top w:val="nil"/>
              <w:bottom w:val="nil"/>
            </w:tcBorders>
            <w:shd w:val="clear" w:color="auto" w:fill="auto"/>
            <w:tcMar>
              <w:top w:w="0" w:type="dxa"/>
              <w:left w:w="0" w:type="dxa"/>
              <w:bottom w:w="0" w:type="dxa"/>
              <w:right w:w="0" w:type="dxa"/>
            </w:tcMar>
          </w:tcPr>
          <w:p w14:paraId="3FC1E6B8" w14:textId="77777777" w:rsidR="002662E4" w:rsidRPr="002662E4" w:rsidRDefault="002662E4" w:rsidP="002662E4">
            <w:pPr>
              <w:spacing w:before="0" w:after="0"/>
              <w:rPr>
                <w:sz w:val="20"/>
                <w:szCs w:val="20"/>
                <w:lang w:val="en"/>
              </w:rPr>
            </w:pPr>
            <w:r w:rsidRPr="002662E4">
              <w:rPr>
                <w:sz w:val="20"/>
                <w:szCs w:val="20"/>
                <w:lang w:val="en"/>
              </w:rPr>
              <w:t>-57</w:t>
            </w:r>
          </w:p>
        </w:tc>
        <w:tc>
          <w:tcPr>
            <w:tcW w:w="750" w:type="dxa"/>
            <w:tcBorders>
              <w:top w:val="nil"/>
              <w:bottom w:val="nil"/>
            </w:tcBorders>
            <w:shd w:val="clear" w:color="auto" w:fill="auto"/>
            <w:tcMar>
              <w:top w:w="0" w:type="dxa"/>
              <w:left w:w="0" w:type="dxa"/>
              <w:bottom w:w="0" w:type="dxa"/>
              <w:right w:w="0" w:type="dxa"/>
            </w:tcMar>
          </w:tcPr>
          <w:p w14:paraId="0CBD03C1" w14:textId="77777777" w:rsidR="002662E4" w:rsidRPr="002662E4" w:rsidRDefault="002662E4" w:rsidP="002662E4">
            <w:pPr>
              <w:spacing w:before="0" w:after="0"/>
              <w:rPr>
                <w:sz w:val="20"/>
                <w:szCs w:val="20"/>
                <w:lang w:val="en"/>
              </w:rPr>
            </w:pPr>
            <w:r w:rsidRPr="002662E4">
              <w:rPr>
                <w:sz w:val="20"/>
                <w:szCs w:val="20"/>
                <w:lang w:val="en"/>
              </w:rPr>
              <w:t>45</w:t>
            </w:r>
          </w:p>
        </w:tc>
        <w:tc>
          <w:tcPr>
            <w:tcW w:w="1050" w:type="dxa"/>
            <w:tcBorders>
              <w:top w:val="nil"/>
              <w:bottom w:val="nil"/>
            </w:tcBorders>
            <w:shd w:val="clear" w:color="auto" w:fill="auto"/>
            <w:tcMar>
              <w:top w:w="0" w:type="dxa"/>
              <w:left w:w="0" w:type="dxa"/>
              <w:bottom w:w="0" w:type="dxa"/>
              <w:right w:w="0" w:type="dxa"/>
            </w:tcMar>
          </w:tcPr>
          <w:p w14:paraId="4A45AD99" w14:textId="77777777" w:rsidR="002662E4" w:rsidRPr="002662E4" w:rsidRDefault="002662E4" w:rsidP="002662E4">
            <w:pPr>
              <w:spacing w:before="0" w:after="0"/>
              <w:rPr>
                <w:sz w:val="20"/>
                <w:szCs w:val="20"/>
                <w:lang w:val="en"/>
              </w:rPr>
            </w:pPr>
            <w:r w:rsidRPr="002662E4">
              <w:rPr>
                <w:sz w:val="20"/>
                <w:szCs w:val="20"/>
                <w:lang w:val="en"/>
              </w:rPr>
              <w:t>274</w:t>
            </w:r>
          </w:p>
        </w:tc>
        <w:tc>
          <w:tcPr>
            <w:tcW w:w="1125" w:type="dxa"/>
            <w:tcBorders>
              <w:top w:val="nil"/>
              <w:bottom w:val="nil"/>
            </w:tcBorders>
            <w:shd w:val="clear" w:color="auto" w:fill="auto"/>
            <w:tcMar>
              <w:top w:w="0" w:type="dxa"/>
              <w:left w:w="0" w:type="dxa"/>
              <w:bottom w:w="0" w:type="dxa"/>
              <w:right w:w="0" w:type="dxa"/>
            </w:tcMar>
          </w:tcPr>
          <w:p w14:paraId="6E21A00B" w14:textId="77777777" w:rsidR="002662E4" w:rsidRPr="002662E4" w:rsidRDefault="002662E4" w:rsidP="002662E4">
            <w:pPr>
              <w:spacing w:before="0" w:after="0"/>
              <w:rPr>
                <w:sz w:val="20"/>
                <w:szCs w:val="20"/>
                <w:lang w:val="en"/>
              </w:rPr>
            </w:pPr>
            <w:r w:rsidRPr="002662E4">
              <w:rPr>
                <w:sz w:val="20"/>
                <w:szCs w:val="20"/>
                <w:lang w:val="en"/>
              </w:rPr>
              <w:t>5.31</w:t>
            </w:r>
          </w:p>
        </w:tc>
        <w:tc>
          <w:tcPr>
            <w:tcW w:w="1380" w:type="dxa"/>
            <w:tcBorders>
              <w:top w:val="nil"/>
              <w:left w:val="nil"/>
              <w:bottom w:val="nil"/>
              <w:right w:val="nil"/>
            </w:tcBorders>
            <w:shd w:val="clear" w:color="auto" w:fill="auto"/>
            <w:tcMar>
              <w:top w:w="0" w:type="dxa"/>
              <w:left w:w="0" w:type="dxa"/>
              <w:bottom w:w="0" w:type="dxa"/>
              <w:right w:w="0" w:type="dxa"/>
            </w:tcMar>
          </w:tcPr>
          <w:p w14:paraId="1B05C18E"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46DF2C4B" w14:textId="77777777" w:rsidR="002662E4" w:rsidRPr="002662E4" w:rsidRDefault="002662E4" w:rsidP="002662E4">
            <w:pPr>
              <w:spacing w:before="0" w:after="0"/>
              <w:rPr>
                <w:sz w:val="20"/>
                <w:szCs w:val="20"/>
                <w:lang w:val="en"/>
              </w:rPr>
            </w:pPr>
            <w:r w:rsidRPr="002662E4">
              <w:rPr>
                <w:sz w:val="20"/>
                <w:szCs w:val="20"/>
                <w:lang w:val="en"/>
              </w:rPr>
              <w:t>&lt;0.001</w:t>
            </w:r>
          </w:p>
        </w:tc>
        <w:tc>
          <w:tcPr>
            <w:tcW w:w="1530" w:type="dxa"/>
            <w:tcBorders>
              <w:top w:val="nil"/>
              <w:left w:val="nil"/>
              <w:bottom w:val="nil"/>
              <w:right w:val="nil"/>
            </w:tcBorders>
            <w:shd w:val="clear" w:color="auto" w:fill="auto"/>
            <w:tcMar>
              <w:top w:w="0" w:type="dxa"/>
              <w:left w:w="0" w:type="dxa"/>
              <w:bottom w:w="0" w:type="dxa"/>
              <w:right w:w="0" w:type="dxa"/>
            </w:tcMar>
          </w:tcPr>
          <w:p w14:paraId="7AB30C90" w14:textId="77777777" w:rsidR="002662E4" w:rsidRPr="002662E4" w:rsidRDefault="002662E4" w:rsidP="002662E4">
            <w:pPr>
              <w:spacing w:before="0" w:after="0"/>
              <w:rPr>
                <w:sz w:val="20"/>
                <w:szCs w:val="20"/>
                <w:lang w:val="en"/>
              </w:rPr>
            </w:pPr>
            <w:r w:rsidRPr="002662E4">
              <w:rPr>
                <w:sz w:val="20"/>
                <w:szCs w:val="20"/>
                <w:lang w:val="en"/>
              </w:rPr>
              <w:t>&lt;0.001</w:t>
            </w:r>
          </w:p>
        </w:tc>
      </w:tr>
      <w:tr w:rsidR="002662E4" w:rsidRPr="002662E4" w14:paraId="791218C5"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1301CABD" w14:textId="77777777" w:rsidR="002662E4" w:rsidRPr="002662E4" w:rsidRDefault="002662E4" w:rsidP="002662E4">
            <w:pPr>
              <w:spacing w:before="0" w:after="0"/>
              <w:rPr>
                <w:sz w:val="20"/>
                <w:szCs w:val="20"/>
                <w:lang w:val="en"/>
              </w:rPr>
            </w:pPr>
            <w:r w:rsidRPr="002662E4">
              <w:rPr>
                <w:sz w:val="20"/>
                <w:szCs w:val="20"/>
                <w:lang w:val="en"/>
              </w:rPr>
              <w:t>SMC left</w:t>
            </w:r>
          </w:p>
        </w:tc>
        <w:tc>
          <w:tcPr>
            <w:tcW w:w="750" w:type="dxa"/>
            <w:tcBorders>
              <w:top w:val="nil"/>
              <w:bottom w:val="nil"/>
            </w:tcBorders>
            <w:shd w:val="clear" w:color="auto" w:fill="auto"/>
            <w:tcMar>
              <w:top w:w="0" w:type="dxa"/>
              <w:left w:w="0" w:type="dxa"/>
              <w:bottom w:w="0" w:type="dxa"/>
              <w:right w:w="0" w:type="dxa"/>
            </w:tcMar>
          </w:tcPr>
          <w:p w14:paraId="46CB6942" w14:textId="77777777" w:rsidR="002662E4" w:rsidRPr="002662E4" w:rsidRDefault="002662E4" w:rsidP="002662E4">
            <w:pPr>
              <w:spacing w:before="0" w:after="0"/>
              <w:rPr>
                <w:sz w:val="20"/>
                <w:szCs w:val="20"/>
                <w:lang w:val="en"/>
              </w:rPr>
            </w:pPr>
            <w:r w:rsidRPr="002662E4">
              <w:rPr>
                <w:sz w:val="20"/>
                <w:szCs w:val="20"/>
                <w:lang w:val="en"/>
              </w:rPr>
              <w:t>-5</w:t>
            </w:r>
          </w:p>
        </w:tc>
        <w:tc>
          <w:tcPr>
            <w:tcW w:w="735" w:type="dxa"/>
            <w:tcBorders>
              <w:top w:val="nil"/>
              <w:bottom w:val="nil"/>
            </w:tcBorders>
            <w:shd w:val="clear" w:color="auto" w:fill="auto"/>
            <w:tcMar>
              <w:top w:w="0" w:type="dxa"/>
              <w:left w:w="0" w:type="dxa"/>
              <w:bottom w:w="0" w:type="dxa"/>
              <w:right w:w="0" w:type="dxa"/>
            </w:tcMar>
          </w:tcPr>
          <w:p w14:paraId="0491F673" w14:textId="77777777" w:rsidR="002662E4" w:rsidRPr="002662E4" w:rsidRDefault="002662E4" w:rsidP="002662E4">
            <w:pPr>
              <w:spacing w:before="0" w:after="0"/>
              <w:rPr>
                <w:sz w:val="20"/>
                <w:szCs w:val="20"/>
                <w:lang w:val="en"/>
              </w:rPr>
            </w:pPr>
            <w:r w:rsidRPr="002662E4">
              <w:rPr>
                <w:sz w:val="20"/>
                <w:szCs w:val="20"/>
                <w:lang w:val="en"/>
              </w:rPr>
              <w:t>21</w:t>
            </w:r>
          </w:p>
        </w:tc>
        <w:tc>
          <w:tcPr>
            <w:tcW w:w="750" w:type="dxa"/>
            <w:tcBorders>
              <w:top w:val="nil"/>
              <w:bottom w:val="nil"/>
            </w:tcBorders>
            <w:shd w:val="clear" w:color="auto" w:fill="auto"/>
            <w:tcMar>
              <w:top w:w="0" w:type="dxa"/>
              <w:left w:w="0" w:type="dxa"/>
              <w:bottom w:w="0" w:type="dxa"/>
              <w:right w:w="0" w:type="dxa"/>
            </w:tcMar>
          </w:tcPr>
          <w:p w14:paraId="6EA85BB6" w14:textId="77777777" w:rsidR="002662E4" w:rsidRPr="002662E4" w:rsidRDefault="002662E4" w:rsidP="002662E4">
            <w:pPr>
              <w:spacing w:before="0" w:after="0"/>
              <w:rPr>
                <w:sz w:val="20"/>
                <w:szCs w:val="20"/>
                <w:lang w:val="en"/>
              </w:rPr>
            </w:pPr>
            <w:r w:rsidRPr="002662E4">
              <w:rPr>
                <w:sz w:val="20"/>
                <w:szCs w:val="20"/>
                <w:lang w:val="en"/>
              </w:rPr>
              <w:t>51</w:t>
            </w:r>
          </w:p>
        </w:tc>
        <w:tc>
          <w:tcPr>
            <w:tcW w:w="1050" w:type="dxa"/>
            <w:tcBorders>
              <w:top w:val="nil"/>
              <w:bottom w:val="nil"/>
            </w:tcBorders>
            <w:shd w:val="clear" w:color="auto" w:fill="auto"/>
            <w:tcMar>
              <w:top w:w="0" w:type="dxa"/>
              <w:left w:w="0" w:type="dxa"/>
              <w:bottom w:w="0" w:type="dxa"/>
              <w:right w:w="0" w:type="dxa"/>
            </w:tcMar>
          </w:tcPr>
          <w:p w14:paraId="4BD34F53" w14:textId="77777777" w:rsidR="002662E4" w:rsidRPr="002662E4" w:rsidRDefault="002662E4" w:rsidP="002662E4">
            <w:pPr>
              <w:spacing w:before="0" w:after="0"/>
              <w:rPr>
                <w:sz w:val="20"/>
                <w:szCs w:val="20"/>
                <w:lang w:val="en"/>
              </w:rPr>
            </w:pPr>
            <w:r w:rsidRPr="002662E4">
              <w:rPr>
                <w:sz w:val="20"/>
                <w:szCs w:val="20"/>
                <w:lang w:val="en"/>
              </w:rPr>
              <w:t>42</w:t>
            </w:r>
          </w:p>
        </w:tc>
        <w:tc>
          <w:tcPr>
            <w:tcW w:w="1125" w:type="dxa"/>
            <w:tcBorders>
              <w:top w:val="nil"/>
              <w:bottom w:val="nil"/>
            </w:tcBorders>
            <w:shd w:val="clear" w:color="auto" w:fill="auto"/>
            <w:tcMar>
              <w:top w:w="0" w:type="dxa"/>
              <w:left w:w="0" w:type="dxa"/>
              <w:bottom w:w="0" w:type="dxa"/>
              <w:right w:w="0" w:type="dxa"/>
            </w:tcMar>
          </w:tcPr>
          <w:p w14:paraId="049706E3" w14:textId="77777777" w:rsidR="002662E4" w:rsidRPr="002662E4" w:rsidRDefault="002662E4" w:rsidP="002662E4">
            <w:pPr>
              <w:spacing w:before="0" w:after="0"/>
              <w:rPr>
                <w:sz w:val="20"/>
                <w:szCs w:val="20"/>
                <w:lang w:val="en"/>
              </w:rPr>
            </w:pPr>
            <w:r w:rsidRPr="002662E4">
              <w:rPr>
                <w:sz w:val="20"/>
                <w:szCs w:val="20"/>
                <w:lang w:val="en"/>
              </w:rPr>
              <w:t>4.23</w:t>
            </w:r>
          </w:p>
        </w:tc>
        <w:tc>
          <w:tcPr>
            <w:tcW w:w="1380" w:type="dxa"/>
            <w:tcBorders>
              <w:top w:val="nil"/>
              <w:left w:val="nil"/>
              <w:bottom w:val="nil"/>
              <w:right w:val="nil"/>
            </w:tcBorders>
            <w:shd w:val="clear" w:color="auto" w:fill="auto"/>
            <w:tcMar>
              <w:top w:w="0" w:type="dxa"/>
              <w:left w:w="0" w:type="dxa"/>
              <w:bottom w:w="0" w:type="dxa"/>
              <w:right w:w="0" w:type="dxa"/>
            </w:tcMar>
          </w:tcPr>
          <w:p w14:paraId="30EFDCE0"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7CF94FDE" w14:textId="77777777" w:rsidR="002662E4" w:rsidRPr="002662E4" w:rsidRDefault="002662E4" w:rsidP="002662E4">
            <w:pPr>
              <w:spacing w:before="0" w:after="0"/>
              <w:rPr>
                <w:sz w:val="20"/>
                <w:szCs w:val="20"/>
                <w:lang w:val="en"/>
              </w:rPr>
            </w:pPr>
            <w:r w:rsidRPr="002662E4">
              <w:rPr>
                <w:sz w:val="20"/>
                <w:szCs w:val="20"/>
                <w:lang w:val="en"/>
              </w:rPr>
              <w:t>0.033</w:t>
            </w:r>
          </w:p>
        </w:tc>
        <w:tc>
          <w:tcPr>
            <w:tcW w:w="1530" w:type="dxa"/>
            <w:tcBorders>
              <w:top w:val="nil"/>
              <w:left w:val="nil"/>
              <w:bottom w:val="nil"/>
              <w:right w:val="nil"/>
            </w:tcBorders>
            <w:shd w:val="clear" w:color="auto" w:fill="auto"/>
            <w:tcMar>
              <w:top w:w="0" w:type="dxa"/>
              <w:left w:w="0" w:type="dxa"/>
              <w:bottom w:w="0" w:type="dxa"/>
              <w:right w:w="0" w:type="dxa"/>
            </w:tcMar>
          </w:tcPr>
          <w:p w14:paraId="0379F755" w14:textId="77777777" w:rsidR="002662E4" w:rsidRPr="002662E4" w:rsidRDefault="002662E4" w:rsidP="002662E4">
            <w:pPr>
              <w:spacing w:before="0" w:after="0"/>
              <w:rPr>
                <w:sz w:val="20"/>
                <w:szCs w:val="20"/>
                <w:lang w:val="en"/>
              </w:rPr>
            </w:pPr>
            <w:r w:rsidRPr="002662E4">
              <w:rPr>
                <w:sz w:val="20"/>
                <w:szCs w:val="20"/>
                <w:lang w:val="en"/>
              </w:rPr>
              <w:t>0.261</w:t>
            </w:r>
          </w:p>
        </w:tc>
      </w:tr>
      <w:tr w:rsidR="002662E4" w:rsidRPr="002662E4" w14:paraId="1AC93197" w14:textId="77777777" w:rsidTr="008F2820">
        <w:trPr>
          <w:trHeight w:val="431"/>
        </w:trPr>
        <w:tc>
          <w:tcPr>
            <w:tcW w:w="10095" w:type="dxa"/>
            <w:gridSpan w:val="9"/>
            <w:tcBorders>
              <w:top w:val="nil"/>
              <w:left w:val="nil"/>
              <w:bottom w:val="nil"/>
              <w:right w:val="nil"/>
            </w:tcBorders>
            <w:shd w:val="clear" w:color="auto" w:fill="auto"/>
            <w:tcMar>
              <w:top w:w="0" w:type="dxa"/>
              <w:left w:w="0" w:type="dxa"/>
              <w:bottom w:w="0" w:type="dxa"/>
              <w:right w:w="0" w:type="dxa"/>
            </w:tcMar>
          </w:tcPr>
          <w:p w14:paraId="464D33CE" w14:textId="77777777" w:rsidR="002662E4" w:rsidRPr="002662E4" w:rsidRDefault="002662E4" w:rsidP="002662E4">
            <w:pPr>
              <w:spacing w:before="0" w:after="0"/>
              <w:rPr>
                <w:b/>
                <w:sz w:val="20"/>
                <w:szCs w:val="20"/>
                <w:lang w:val="en"/>
              </w:rPr>
            </w:pPr>
            <w:r w:rsidRPr="002662E4">
              <w:rPr>
                <w:b/>
                <w:sz w:val="20"/>
                <w:szCs w:val="20"/>
                <w:lang w:val="en"/>
              </w:rPr>
              <w:lastRenderedPageBreak/>
              <w:t>T3 congruent</w:t>
            </w:r>
          </w:p>
        </w:tc>
      </w:tr>
      <w:tr w:rsidR="002662E4" w:rsidRPr="002662E4" w14:paraId="13EE92D8"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338039D5" w14:textId="77777777" w:rsidR="002662E4" w:rsidRPr="002662E4" w:rsidRDefault="002662E4" w:rsidP="002662E4">
            <w:pPr>
              <w:spacing w:before="0" w:after="0"/>
              <w:rPr>
                <w:sz w:val="20"/>
                <w:szCs w:val="20"/>
                <w:lang w:val="en"/>
              </w:rPr>
            </w:pPr>
            <w:r w:rsidRPr="002662E4">
              <w:rPr>
                <w:sz w:val="20"/>
                <w:szCs w:val="20"/>
                <w:lang w:val="en"/>
              </w:rPr>
              <w:t>STG left</w:t>
            </w:r>
          </w:p>
        </w:tc>
        <w:tc>
          <w:tcPr>
            <w:tcW w:w="750" w:type="dxa"/>
            <w:tcBorders>
              <w:top w:val="nil"/>
              <w:bottom w:val="nil"/>
            </w:tcBorders>
            <w:shd w:val="clear" w:color="auto" w:fill="auto"/>
            <w:tcMar>
              <w:top w:w="0" w:type="dxa"/>
              <w:left w:w="0" w:type="dxa"/>
              <w:bottom w:w="0" w:type="dxa"/>
              <w:right w:w="0" w:type="dxa"/>
            </w:tcMar>
          </w:tcPr>
          <w:p w14:paraId="59378143" w14:textId="77777777" w:rsidR="002662E4" w:rsidRPr="002662E4" w:rsidRDefault="002662E4" w:rsidP="002662E4">
            <w:pPr>
              <w:spacing w:before="0" w:after="0"/>
              <w:rPr>
                <w:sz w:val="20"/>
                <w:szCs w:val="20"/>
                <w:lang w:val="en"/>
              </w:rPr>
            </w:pPr>
            <w:r w:rsidRPr="002662E4">
              <w:rPr>
                <w:sz w:val="20"/>
                <w:szCs w:val="20"/>
                <w:lang w:val="en"/>
              </w:rPr>
              <w:t>-56</w:t>
            </w:r>
          </w:p>
        </w:tc>
        <w:tc>
          <w:tcPr>
            <w:tcW w:w="735" w:type="dxa"/>
            <w:tcBorders>
              <w:top w:val="nil"/>
              <w:bottom w:val="nil"/>
            </w:tcBorders>
            <w:shd w:val="clear" w:color="auto" w:fill="auto"/>
            <w:tcMar>
              <w:top w:w="0" w:type="dxa"/>
              <w:left w:w="0" w:type="dxa"/>
              <w:bottom w:w="0" w:type="dxa"/>
              <w:right w:w="0" w:type="dxa"/>
            </w:tcMar>
          </w:tcPr>
          <w:p w14:paraId="4166BBDC" w14:textId="77777777" w:rsidR="002662E4" w:rsidRPr="002662E4" w:rsidRDefault="002662E4" w:rsidP="002662E4">
            <w:pPr>
              <w:spacing w:before="0" w:after="0"/>
              <w:rPr>
                <w:sz w:val="20"/>
                <w:szCs w:val="20"/>
                <w:lang w:val="en"/>
              </w:rPr>
            </w:pPr>
            <w:r w:rsidRPr="002662E4">
              <w:rPr>
                <w:sz w:val="20"/>
                <w:szCs w:val="20"/>
                <w:lang w:val="en"/>
              </w:rPr>
              <w:t>-39</w:t>
            </w:r>
          </w:p>
        </w:tc>
        <w:tc>
          <w:tcPr>
            <w:tcW w:w="750" w:type="dxa"/>
            <w:tcBorders>
              <w:top w:val="nil"/>
              <w:bottom w:val="nil"/>
            </w:tcBorders>
            <w:shd w:val="clear" w:color="auto" w:fill="auto"/>
            <w:tcMar>
              <w:top w:w="0" w:type="dxa"/>
              <w:left w:w="0" w:type="dxa"/>
              <w:bottom w:w="0" w:type="dxa"/>
              <w:right w:w="0" w:type="dxa"/>
            </w:tcMar>
          </w:tcPr>
          <w:p w14:paraId="1D41BC91" w14:textId="77777777" w:rsidR="002662E4" w:rsidRPr="002662E4" w:rsidRDefault="002662E4" w:rsidP="002662E4">
            <w:pPr>
              <w:spacing w:before="0" w:after="0"/>
              <w:rPr>
                <w:sz w:val="20"/>
                <w:szCs w:val="20"/>
                <w:lang w:val="en"/>
              </w:rPr>
            </w:pPr>
            <w:r w:rsidRPr="002662E4">
              <w:rPr>
                <w:sz w:val="20"/>
                <w:szCs w:val="20"/>
                <w:lang w:val="en"/>
              </w:rPr>
              <w:t>12</w:t>
            </w:r>
          </w:p>
        </w:tc>
        <w:tc>
          <w:tcPr>
            <w:tcW w:w="1050" w:type="dxa"/>
            <w:tcBorders>
              <w:top w:val="nil"/>
              <w:bottom w:val="nil"/>
            </w:tcBorders>
            <w:shd w:val="clear" w:color="auto" w:fill="auto"/>
            <w:tcMar>
              <w:top w:w="0" w:type="dxa"/>
              <w:left w:w="0" w:type="dxa"/>
              <w:bottom w:w="0" w:type="dxa"/>
              <w:right w:w="0" w:type="dxa"/>
            </w:tcMar>
          </w:tcPr>
          <w:p w14:paraId="7DEBD1C0" w14:textId="77777777" w:rsidR="002662E4" w:rsidRPr="002662E4" w:rsidRDefault="002662E4" w:rsidP="002662E4">
            <w:pPr>
              <w:spacing w:before="0" w:after="0"/>
              <w:rPr>
                <w:sz w:val="20"/>
                <w:szCs w:val="20"/>
                <w:lang w:val="en"/>
              </w:rPr>
            </w:pPr>
            <w:r w:rsidRPr="002662E4">
              <w:rPr>
                <w:sz w:val="20"/>
                <w:szCs w:val="20"/>
                <w:lang w:val="en"/>
              </w:rPr>
              <w:t>760</w:t>
            </w:r>
          </w:p>
        </w:tc>
        <w:tc>
          <w:tcPr>
            <w:tcW w:w="1125" w:type="dxa"/>
            <w:tcBorders>
              <w:top w:val="nil"/>
              <w:bottom w:val="nil"/>
            </w:tcBorders>
            <w:shd w:val="clear" w:color="auto" w:fill="auto"/>
            <w:tcMar>
              <w:top w:w="0" w:type="dxa"/>
              <w:left w:w="0" w:type="dxa"/>
              <w:bottom w:w="0" w:type="dxa"/>
              <w:right w:w="0" w:type="dxa"/>
            </w:tcMar>
          </w:tcPr>
          <w:p w14:paraId="5ADAB31A" w14:textId="77777777" w:rsidR="002662E4" w:rsidRPr="002662E4" w:rsidRDefault="002662E4" w:rsidP="002662E4">
            <w:pPr>
              <w:spacing w:before="0" w:after="0"/>
              <w:rPr>
                <w:sz w:val="20"/>
                <w:szCs w:val="20"/>
                <w:lang w:val="en"/>
              </w:rPr>
            </w:pPr>
            <w:r w:rsidRPr="002662E4">
              <w:rPr>
                <w:sz w:val="20"/>
                <w:szCs w:val="20"/>
                <w:lang w:val="en"/>
              </w:rPr>
              <w:t>10.32</w:t>
            </w:r>
          </w:p>
        </w:tc>
        <w:tc>
          <w:tcPr>
            <w:tcW w:w="1380" w:type="dxa"/>
            <w:tcBorders>
              <w:top w:val="nil"/>
              <w:left w:val="nil"/>
              <w:bottom w:val="nil"/>
              <w:right w:val="nil"/>
            </w:tcBorders>
            <w:shd w:val="clear" w:color="auto" w:fill="auto"/>
            <w:tcMar>
              <w:top w:w="0" w:type="dxa"/>
              <w:left w:w="0" w:type="dxa"/>
              <w:bottom w:w="0" w:type="dxa"/>
              <w:right w:w="0" w:type="dxa"/>
            </w:tcMar>
          </w:tcPr>
          <w:p w14:paraId="1315CC22"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4644E61B" w14:textId="77777777" w:rsidR="002662E4" w:rsidRPr="002662E4" w:rsidRDefault="002662E4" w:rsidP="002662E4">
            <w:pPr>
              <w:spacing w:before="0" w:after="0"/>
              <w:rPr>
                <w:sz w:val="20"/>
                <w:szCs w:val="20"/>
                <w:lang w:val="en"/>
              </w:rPr>
            </w:pPr>
            <w:r w:rsidRPr="002662E4">
              <w:rPr>
                <w:sz w:val="20"/>
                <w:szCs w:val="20"/>
                <w:lang w:val="en"/>
              </w:rPr>
              <w:t>&lt;0.001</w:t>
            </w:r>
          </w:p>
        </w:tc>
        <w:tc>
          <w:tcPr>
            <w:tcW w:w="1530" w:type="dxa"/>
            <w:tcBorders>
              <w:top w:val="nil"/>
              <w:left w:val="nil"/>
              <w:bottom w:val="nil"/>
              <w:right w:val="nil"/>
            </w:tcBorders>
            <w:shd w:val="clear" w:color="auto" w:fill="auto"/>
            <w:tcMar>
              <w:top w:w="0" w:type="dxa"/>
              <w:left w:w="0" w:type="dxa"/>
              <w:bottom w:w="0" w:type="dxa"/>
              <w:right w:w="0" w:type="dxa"/>
            </w:tcMar>
          </w:tcPr>
          <w:p w14:paraId="5C3C64A9" w14:textId="77777777" w:rsidR="002662E4" w:rsidRPr="002662E4" w:rsidRDefault="002662E4" w:rsidP="002662E4">
            <w:pPr>
              <w:spacing w:before="0" w:after="0"/>
              <w:rPr>
                <w:sz w:val="20"/>
                <w:szCs w:val="20"/>
                <w:lang w:val="en"/>
              </w:rPr>
            </w:pPr>
            <w:r w:rsidRPr="002662E4">
              <w:rPr>
                <w:sz w:val="20"/>
                <w:szCs w:val="20"/>
                <w:lang w:val="en"/>
              </w:rPr>
              <w:t>&lt;0.001</w:t>
            </w:r>
          </w:p>
        </w:tc>
      </w:tr>
      <w:tr w:rsidR="002662E4" w:rsidRPr="002662E4" w14:paraId="71FA3E28"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42842E14" w14:textId="77777777" w:rsidR="002662E4" w:rsidRPr="002662E4" w:rsidRDefault="002662E4" w:rsidP="002662E4">
            <w:pPr>
              <w:spacing w:before="0" w:after="0"/>
              <w:rPr>
                <w:sz w:val="20"/>
                <w:szCs w:val="20"/>
                <w:lang w:val="en"/>
              </w:rPr>
            </w:pPr>
            <w:r w:rsidRPr="002662E4">
              <w:rPr>
                <w:sz w:val="20"/>
                <w:szCs w:val="20"/>
                <w:lang w:val="en"/>
              </w:rPr>
              <w:t>STG right</w:t>
            </w:r>
          </w:p>
        </w:tc>
        <w:tc>
          <w:tcPr>
            <w:tcW w:w="750" w:type="dxa"/>
            <w:tcBorders>
              <w:top w:val="nil"/>
              <w:bottom w:val="nil"/>
            </w:tcBorders>
            <w:shd w:val="clear" w:color="auto" w:fill="auto"/>
            <w:tcMar>
              <w:top w:w="0" w:type="dxa"/>
              <w:left w:w="0" w:type="dxa"/>
              <w:bottom w:w="0" w:type="dxa"/>
              <w:right w:w="0" w:type="dxa"/>
            </w:tcMar>
          </w:tcPr>
          <w:p w14:paraId="63E8854A" w14:textId="77777777" w:rsidR="002662E4" w:rsidRPr="002662E4" w:rsidRDefault="002662E4" w:rsidP="002662E4">
            <w:pPr>
              <w:spacing w:before="0" w:after="0"/>
              <w:rPr>
                <w:sz w:val="20"/>
                <w:szCs w:val="20"/>
                <w:lang w:val="en"/>
              </w:rPr>
            </w:pPr>
            <w:r w:rsidRPr="002662E4">
              <w:rPr>
                <w:sz w:val="20"/>
                <w:szCs w:val="20"/>
                <w:lang w:val="en"/>
              </w:rPr>
              <w:t>61</w:t>
            </w:r>
          </w:p>
        </w:tc>
        <w:tc>
          <w:tcPr>
            <w:tcW w:w="735" w:type="dxa"/>
            <w:tcBorders>
              <w:top w:val="nil"/>
              <w:bottom w:val="nil"/>
            </w:tcBorders>
            <w:shd w:val="clear" w:color="auto" w:fill="auto"/>
            <w:tcMar>
              <w:top w:w="0" w:type="dxa"/>
              <w:left w:w="0" w:type="dxa"/>
              <w:bottom w:w="0" w:type="dxa"/>
              <w:right w:w="0" w:type="dxa"/>
            </w:tcMar>
          </w:tcPr>
          <w:p w14:paraId="6A4E416B" w14:textId="77777777" w:rsidR="002662E4" w:rsidRPr="002662E4" w:rsidRDefault="002662E4" w:rsidP="002662E4">
            <w:pPr>
              <w:spacing w:before="0" w:after="0"/>
              <w:rPr>
                <w:sz w:val="20"/>
                <w:szCs w:val="20"/>
                <w:lang w:val="en"/>
              </w:rPr>
            </w:pPr>
            <w:r w:rsidRPr="002662E4">
              <w:rPr>
                <w:sz w:val="20"/>
                <w:szCs w:val="20"/>
                <w:lang w:val="en"/>
              </w:rPr>
              <w:t>-27</w:t>
            </w:r>
          </w:p>
        </w:tc>
        <w:tc>
          <w:tcPr>
            <w:tcW w:w="750" w:type="dxa"/>
            <w:tcBorders>
              <w:top w:val="nil"/>
              <w:bottom w:val="nil"/>
            </w:tcBorders>
            <w:shd w:val="clear" w:color="auto" w:fill="auto"/>
            <w:tcMar>
              <w:top w:w="0" w:type="dxa"/>
              <w:left w:w="0" w:type="dxa"/>
              <w:bottom w:w="0" w:type="dxa"/>
              <w:right w:w="0" w:type="dxa"/>
            </w:tcMar>
          </w:tcPr>
          <w:p w14:paraId="5730A865" w14:textId="77777777" w:rsidR="002662E4" w:rsidRPr="002662E4" w:rsidRDefault="002662E4" w:rsidP="002662E4">
            <w:pPr>
              <w:spacing w:before="0" w:after="0"/>
              <w:rPr>
                <w:sz w:val="20"/>
                <w:szCs w:val="20"/>
                <w:lang w:val="en"/>
              </w:rPr>
            </w:pPr>
            <w:r w:rsidRPr="002662E4">
              <w:rPr>
                <w:sz w:val="20"/>
                <w:szCs w:val="20"/>
                <w:lang w:val="en"/>
              </w:rPr>
              <w:t>6</w:t>
            </w:r>
          </w:p>
        </w:tc>
        <w:tc>
          <w:tcPr>
            <w:tcW w:w="1050" w:type="dxa"/>
            <w:tcBorders>
              <w:top w:val="nil"/>
              <w:bottom w:val="nil"/>
            </w:tcBorders>
            <w:shd w:val="clear" w:color="auto" w:fill="auto"/>
            <w:tcMar>
              <w:top w:w="0" w:type="dxa"/>
              <w:left w:w="0" w:type="dxa"/>
              <w:bottom w:w="0" w:type="dxa"/>
              <w:right w:w="0" w:type="dxa"/>
            </w:tcMar>
          </w:tcPr>
          <w:p w14:paraId="00B91492" w14:textId="77777777" w:rsidR="002662E4" w:rsidRPr="002662E4" w:rsidRDefault="002662E4" w:rsidP="002662E4">
            <w:pPr>
              <w:spacing w:before="0" w:after="0"/>
              <w:rPr>
                <w:sz w:val="20"/>
                <w:szCs w:val="20"/>
                <w:lang w:val="en"/>
              </w:rPr>
            </w:pPr>
            <w:r w:rsidRPr="002662E4">
              <w:rPr>
                <w:sz w:val="20"/>
                <w:szCs w:val="20"/>
                <w:lang w:val="en"/>
              </w:rPr>
              <w:t>716</w:t>
            </w:r>
          </w:p>
        </w:tc>
        <w:tc>
          <w:tcPr>
            <w:tcW w:w="1125" w:type="dxa"/>
            <w:tcBorders>
              <w:top w:val="nil"/>
              <w:bottom w:val="nil"/>
            </w:tcBorders>
            <w:shd w:val="clear" w:color="auto" w:fill="auto"/>
            <w:tcMar>
              <w:top w:w="0" w:type="dxa"/>
              <w:left w:w="0" w:type="dxa"/>
              <w:bottom w:w="0" w:type="dxa"/>
              <w:right w:w="0" w:type="dxa"/>
            </w:tcMar>
          </w:tcPr>
          <w:p w14:paraId="5756CB67" w14:textId="77777777" w:rsidR="002662E4" w:rsidRPr="002662E4" w:rsidRDefault="002662E4" w:rsidP="002662E4">
            <w:pPr>
              <w:spacing w:before="0" w:after="0"/>
              <w:rPr>
                <w:sz w:val="20"/>
                <w:szCs w:val="20"/>
                <w:lang w:val="en"/>
              </w:rPr>
            </w:pPr>
            <w:r w:rsidRPr="002662E4">
              <w:rPr>
                <w:sz w:val="20"/>
                <w:szCs w:val="20"/>
                <w:lang w:val="en"/>
              </w:rPr>
              <w:t>10.30</w:t>
            </w:r>
          </w:p>
        </w:tc>
        <w:tc>
          <w:tcPr>
            <w:tcW w:w="1380" w:type="dxa"/>
            <w:tcBorders>
              <w:top w:val="nil"/>
              <w:left w:val="nil"/>
              <w:bottom w:val="nil"/>
              <w:right w:val="nil"/>
            </w:tcBorders>
            <w:shd w:val="clear" w:color="auto" w:fill="auto"/>
            <w:tcMar>
              <w:top w:w="0" w:type="dxa"/>
              <w:left w:w="0" w:type="dxa"/>
              <w:bottom w:w="0" w:type="dxa"/>
              <w:right w:w="0" w:type="dxa"/>
            </w:tcMar>
          </w:tcPr>
          <w:p w14:paraId="37C60842"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4337A91D" w14:textId="77777777" w:rsidR="002662E4" w:rsidRPr="002662E4" w:rsidRDefault="002662E4" w:rsidP="002662E4">
            <w:pPr>
              <w:spacing w:before="0" w:after="0"/>
              <w:rPr>
                <w:sz w:val="20"/>
                <w:szCs w:val="20"/>
                <w:lang w:val="en"/>
              </w:rPr>
            </w:pPr>
            <w:r w:rsidRPr="002662E4">
              <w:rPr>
                <w:sz w:val="20"/>
                <w:szCs w:val="20"/>
                <w:lang w:val="en"/>
              </w:rPr>
              <w:t>&lt;0.001</w:t>
            </w:r>
          </w:p>
        </w:tc>
        <w:tc>
          <w:tcPr>
            <w:tcW w:w="1530" w:type="dxa"/>
            <w:tcBorders>
              <w:top w:val="nil"/>
              <w:left w:val="nil"/>
              <w:bottom w:val="nil"/>
              <w:right w:val="nil"/>
            </w:tcBorders>
            <w:shd w:val="clear" w:color="auto" w:fill="auto"/>
            <w:tcMar>
              <w:top w:w="0" w:type="dxa"/>
              <w:left w:w="0" w:type="dxa"/>
              <w:bottom w:w="0" w:type="dxa"/>
              <w:right w:w="0" w:type="dxa"/>
            </w:tcMar>
          </w:tcPr>
          <w:p w14:paraId="495F8EE8" w14:textId="77777777" w:rsidR="002662E4" w:rsidRPr="002662E4" w:rsidRDefault="002662E4" w:rsidP="002662E4">
            <w:pPr>
              <w:spacing w:before="0" w:after="0"/>
              <w:rPr>
                <w:sz w:val="20"/>
                <w:szCs w:val="20"/>
                <w:lang w:val="en"/>
              </w:rPr>
            </w:pPr>
            <w:r w:rsidRPr="002662E4">
              <w:rPr>
                <w:sz w:val="20"/>
                <w:szCs w:val="20"/>
                <w:lang w:val="en"/>
              </w:rPr>
              <w:t>&lt;0.001</w:t>
            </w:r>
          </w:p>
        </w:tc>
      </w:tr>
      <w:tr w:rsidR="002662E4" w:rsidRPr="002662E4" w14:paraId="3C04AF60"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282F899B" w14:textId="77777777" w:rsidR="002662E4" w:rsidRPr="002662E4" w:rsidRDefault="002662E4" w:rsidP="002662E4">
            <w:pPr>
              <w:spacing w:before="0" w:after="0"/>
              <w:rPr>
                <w:sz w:val="20"/>
                <w:szCs w:val="20"/>
                <w:lang w:val="en"/>
              </w:rPr>
            </w:pPr>
            <w:proofErr w:type="spellStart"/>
            <w:r w:rsidRPr="002662E4">
              <w:rPr>
                <w:sz w:val="20"/>
                <w:szCs w:val="20"/>
                <w:lang w:val="en"/>
              </w:rPr>
              <w:t>vOTC</w:t>
            </w:r>
            <w:proofErr w:type="spellEnd"/>
            <w:r w:rsidRPr="002662E4">
              <w:rPr>
                <w:sz w:val="20"/>
                <w:szCs w:val="20"/>
                <w:lang w:val="en"/>
              </w:rPr>
              <w:t xml:space="preserve"> right</w:t>
            </w:r>
          </w:p>
        </w:tc>
        <w:tc>
          <w:tcPr>
            <w:tcW w:w="750" w:type="dxa"/>
            <w:tcBorders>
              <w:top w:val="nil"/>
              <w:bottom w:val="nil"/>
            </w:tcBorders>
            <w:shd w:val="clear" w:color="auto" w:fill="auto"/>
            <w:tcMar>
              <w:top w:w="0" w:type="dxa"/>
              <w:left w:w="0" w:type="dxa"/>
              <w:bottom w:w="0" w:type="dxa"/>
              <w:right w:w="0" w:type="dxa"/>
            </w:tcMar>
          </w:tcPr>
          <w:p w14:paraId="42BEC990" w14:textId="77777777" w:rsidR="002662E4" w:rsidRPr="002662E4" w:rsidRDefault="002662E4" w:rsidP="002662E4">
            <w:pPr>
              <w:spacing w:before="0" w:after="0"/>
              <w:rPr>
                <w:sz w:val="20"/>
                <w:szCs w:val="20"/>
                <w:lang w:val="en"/>
              </w:rPr>
            </w:pPr>
            <w:r w:rsidRPr="002662E4">
              <w:rPr>
                <w:sz w:val="20"/>
                <w:szCs w:val="20"/>
                <w:lang w:val="en"/>
              </w:rPr>
              <w:t>43</w:t>
            </w:r>
          </w:p>
        </w:tc>
        <w:tc>
          <w:tcPr>
            <w:tcW w:w="735" w:type="dxa"/>
            <w:tcBorders>
              <w:top w:val="nil"/>
              <w:bottom w:val="nil"/>
            </w:tcBorders>
            <w:shd w:val="clear" w:color="auto" w:fill="auto"/>
            <w:tcMar>
              <w:top w:w="0" w:type="dxa"/>
              <w:left w:w="0" w:type="dxa"/>
              <w:bottom w:w="0" w:type="dxa"/>
              <w:right w:w="0" w:type="dxa"/>
            </w:tcMar>
          </w:tcPr>
          <w:p w14:paraId="2C477361" w14:textId="77777777" w:rsidR="002662E4" w:rsidRPr="002662E4" w:rsidRDefault="002662E4" w:rsidP="002662E4">
            <w:pPr>
              <w:spacing w:before="0" w:after="0"/>
              <w:rPr>
                <w:sz w:val="20"/>
                <w:szCs w:val="20"/>
                <w:lang w:val="en"/>
              </w:rPr>
            </w:pPr>
            <w:r w:rsidRPr="002662E4">
              <w:rPr>
                <w:sz w:val="20"/>
                <w:szCs w:val="20"/>
                <w:lang w:val="en"/>
              </w:rPr>
              <w:t>-75</w:t>
            </w:r>
          </w:p>
        </w:tc>
        <w:tc>
          <w:tcPr>
            <w:tcW w:w="750" w:type="dxa"/>
            <w:tcBorders>
              <w:top w:val="nil"/>
              <w:bottom w:val="nil"/>
            </w:tcBorders>
            <w:shd w:val="clear" w:color="auto" w:fill="auto"/>
            <w:tcMar>
              <w:top w:w="0" w:type="dxa"/>
              <w:left w:w="0" w:type="dxa"/>
              <w:bottom w:w="0" w:type="dxa"/>
              <w:right w:w="0" w:type="dxa"/>
            </w:tcMar>
          </w:tcPr>
          <w:p w14:paraId="4C221074" w14:textId="77777777" w:rsidR="002662E4" w:rsidRPr="002662E4" w:rsidRDefault="002662E4" w:rsidP="002662E4">
            <w:pPr>
              <w:spacing w:before="0" w:after="0"/>
              <w:rPr>
                <w:sz w:val="20"/>
                <w:szCs w:val="20"/>
                <w:lang w:val="en"/>
              </w:rPr>
            </w:pPr>
            <w:r w:rsidRPr="002662E4">
              <w:rPr>
                <w:sz w:val="20"/>
                <w:szCs w:val="20"/>
                <w:lang w:val="en"/>
              </w:rPr>
              <w:t>-6</w:t>
            </w:r>
          </w:p>
        </w:tc>
        <w:tc>
          <w:tcPr>
            <w:tcW w:w="1050" w:type="dxa"/>
            <w:tcBorders>
              <w:top w:val="nil"/>
              <w:bottom w:val="nil"/>
            </w:tcBorders>
            <w:shd w:val="clear" w:color="auto" w:fill="auto"/>
            <w:tcMar>
              <w:top w:w="0" w:type="dxa"/>
              <w:left w:w="0" w:type="dxa"/>
              <w:bottom w:w="0" w:type="dxa"/>
              <w:right w:w="0" w:type="dxa"/>
            </w:tcMar>
          </w:tcPr>
          <w:p w14:paraId="51DDFF2B" w14:textId="77777777" w:rsidR="002662E4" w:rsidRPr="002662E4" w:rsidRDefault="002662E4" w:rsidP="002662E4">
            <w:pPr>
              <w:spacing w:before="0" w:after="0"/>
              <w:rPr>
                <w:sz w:val="20"/>
                <w:szCs w:val="20"/>
                <w:lang w:val="en"/>
              </w:rPr>
            </w:pPr>
            <w:r w:rsidRPr="002662E4">
              <w:rPr>
                <w:sz w:val="20"/>
                <w:szCs w:val="20"/>
                <w:lang w:val="en"/>
              </w:rPr>
              <w:t>513</w:t>
            </w:r>
          </w:p>
        </w:tc>
        <w:tc>
          <w:tcPr>
            <w:tcW w:w="1125" w:type="dxa"/>
            <w:tcBorders>
              <w:top w:val="nil"/>
              <w:bottom w:val="nil"/>
            </w:tcBorders>
            <w:shd w:val="clear" w:color="auto" w:fill="auto"/>
            <w:tcMar>
              <w:top w:w="0" w:type="dxa"/>
              <w:left w:w="0" w:type="dxa"/>
              <w:bottom w:w="0" w:type="dxa"/>
              <w:right w:w="0" w:type="dxa"/>
            </w:tcMar>
          </w:tcPr>
          <w:p w14:paraId="4C92E3F8" w14:textId="77777777" w:rsidR="002662E4" w:rsidRPr="002662E4" w:rsidRDefault="002662E4" w:rsidP="002662E4">
            <w:pPr>
              <w:spacing w:before="0" w:after="0"/>
              <w:rPr>
                <w:sz w:val="20"/>
                <w:szCs w:val="20"/>
                <w:lang w:val="en"/>
              </w:rPr>
            </w:pPr>
            <w:r w:rsidRPr="002662E4">
              <w:rPr>
                <w:sz w:val="20"/>
                <w:szCs w:val="20"/>
                <w:lang w:val="en"/>
              </w:rPr>
              <w:t>8.78</w:t>
            </w:r>
          </w:p>
        </w:tc>
        <w:tc>
          <w:tcPr>
            <w:tcW w:w="1380" w:type="dxa"/>
            <w:tcBorders>
              <w:top w:val="nil"/>
              <w:left w:val="nil"/>
              <w:bottom w:val="nil"/>
              <w:right w:val="nil"/>
            </w:tcBorders>
            <w:shd w:val="clear" w:color="auto" w:fill="auto"/>
            <w:tcMar>
              <w:top w:w="0" w:type="dxa"/>
              <w:left w:w="0" w:type="dxa"/>
              <w:bottom w:w="0" w:type="dxa"/>
              <w:right w:w="0" w:type="dxa"/>
            </w:tcMar>
          </w:tcPr>
          <w:p w14:paraId="3A4088A5"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58C6FCD4" w14:textId="77777777" w:rsidR="002662E4" w:rsidRPr="002662E4" w:rsidRDefault="002662E4" w:rsidP="002662E4">
            <w:pPr>
              <w:spacing w:before="0" w:after="0"/>
              <w:rPr>
                <w:sz w:val="20"/>
                <w:szCs w:val="20"/>
                <w:lang w:val="en"/>
              </w:rPr>
            </w:pPr>
            <w:r w:rsidRPr="002662E4">
              <w:rPr>
                <w:sz w:val="20"/>
                <w:szCs w:val="20"/>
                <w:lang w:val="en"/>
              </w:rPr>
              <w:t>&lt;0.001</w:t>
            </w:r>
          </w:p>
        </w:tc>
        <w:tc>
          <w:tcPr>
            <w:tcW w:w="1530" w:type="dxa"/>
            <w:tcBorders>
              <w:top w:val="nil"/>
              <w:left w:val="nil"/>
              <w:bottom w:val="nil"/>
              <w:right w:val="nil"/>
            </w:tcBorders>
            <w:shd w:val="clear" w:color="auto" w:fill="auto"/>
            <w:tcMar>
              <w:top w:w="0" w:type="dxa"/>
              <w:left w:w="0" w:type="dxa"/>
              <w:bottom w:w="0" w:type="dxa"/>
              <w:right w:w="0" w:type="dxa"/>
            </w:tcMar>
          </w:tcPr>
          <w:p w14:paraId="64DE3784" w14:textId="77777777" w:rsidR="002662E4" w:rsidRPr="002662E4" w:rsidRDefault="002662E4" w:rsidP="002662E4">
            <w:pPr>
              <w:spacing w:before="0" w:after="0"/>
              <w:rPr>
                <w:sz w:val="20"/>
                <w:szCs w:val="20"/>
                <w:lang w:val="en"/>
              </w:rPr>
            </w:pPr>
            <w:r w:rsidRPr="002662E4">
              <w:rPr>
                <w:sz w:val="20"/>
                <w:szCs w:val="20"/>
                <w:lang w:val="en"/>
              </w:rPr>
              <w:t>&lt;0.001</w:t>
            </w:r>
          </w:p>
        </w:tc>
      </w:tr>
      <w:tr w:rsidR="002662E4" w:rsidRPr="002662E4" w14:paraId="17E4335D"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1AC8C959" w14:textId="77777777" w:rsidR="002662E4" w:rsidRPr="002662E4" w:rsidRDefault="002662E4" w:rsidP="002662E4">
            <w:pPr>
              <w:spacing w:before="0" w:after="0"/>
              <w:rPr>
                <w:sz w:val="20"/>
                <w:szCs w:val="20"/>
                <w:lang w:val="en"/>
              </w:rPr>
            </w:pPr>
            <w:proofErr w:type="spellStart"/>
            <w:r w:rsidRPr="002662E4">
              <w:rPr>
                <w:sz w:val="20"/>
                <w:szCs w:val="20"/>
                <w:lang w:val="en"/>
              </w:rPr>
              <w:t>vOTC</w:t>
            </w:r>
            <w:proofErr w:type="spellEnd"/>
            <w:r w:rsidRPr="002662E4">
              <w:rPr>
                <w:sz w:val="20"/>
                <w:szCs w:val="20"/>
                <w:lang w:val="en"/>
              </w:rPr>
              <w:t xml:space="preserve"> left</w:t>
            </w:r>
          </w:p>
        </w:tc>
        <w:tc>
          <w:tcPr>
            <w:tcW w:w="750" w:type="dxa"/>
            <w:tcBorders>
              <w:top w:val="nil"/>
              <w:bottom w:val="nil"/>
            </w:tcBorders>
            <w:shd w:val="clear" w:color="auto" w:fill="auto"/>
            <w:tcMar>
              <w:top w:w="0" w:type="dxa"/>
              <w:left w:w="0" w:type="dxa"/>
              <w:bottom w:w="0" w:type="dxa"/>
              <w:right w:w="0" w:type="dxa"/>
            </w:tcMar>
          </w:tcPr>
          <w:p w14:paraId="23E11C26" w14:textId="77777777" w:rsidR="002662E4" w:rsidRPr="002662E4" w:rsidRDefault="002662E4" w:rsidP="002662E4">
            <w:pPr>
              <w:spacing w:before="0" w:after="0"/>
              <w:rPr>
                <w:sz w:val="20"/>
                <w:szCs w:val="20"/>
                <w:lang w:val="en"/>
              </w:rPr>
            </w:pPr>
            <w:r w:rsidRPr="002662E4">
              <w:rPr>
                <w:sz w:val="20"/>
                <w:szCs w:val="20"/>
                <w:lang w:val="en"/>
              </w:rPr>
              <w:t>-41</w:t>
            </w:r>
          </w:p>
        </w:tc>
        <w:tc>
          <w:tcPr>
            <w:tcW w:w="735" w:type="dxa"/>
            <w:tcBorders>
              <w:top w:val="nil"/>
              <w:bottom w:val="nil"/>
            </w:tcBorders>
            <w:shd w:val="clear" w:color="auto" w:fill="auto"/>
            <w:tcMar>
              <w:top w:w="0" w:type="dxa"/>
              <w:left w:w="0" w:type="dxa"/>
              <w:bottom w:w="0" w:type="dxa"/>
              <w:right w:w="0" w:type="dxa"/>
            </w:tcMar>
          </w:tcPr>
          <w:p w14:paraId="0E0195DB" w14:textId="77777777" w:rsidR="002662E4" w:rsidRPr="002662E4" w:rsidRDefault="002662E4" w:rsidP="002662E4">
            <w:pPr>
              <w:spacing w:before="0" w:after="0"/>
              <w:rPr>
                <w:sz w:val="20"/>
                <w:szCs w:val="20"/>
                <w:lang w:val="en"/>
              </w:rPr>
            </w:pPr>
            <w:r w:rsidRPr="002662E4">
              <w:rPr>
                <w:sz w:val="20"/>
                <w:szCs w:val="20"/>
                <w:lang w:val="en"/>
              </w:rPr>
              <w:t>-72</w:t>
            </w:r>
          </w:p>
        </w:tc>
        <w:tc>
          <w:tcPr>
            <w:tcW w:w="750" w:type="dxa"/>
            <w:tcBorders>
              <w:top w:val="nil"/>
              <w:bottom w:val="nil"/>
            </w:tcBorders>
            <w:shd w:val="clear" w:color="auto" w:fill="auto"/>
            <w:tcMar>
              <w:top w:w="0" w:type="dxa"/>
              <w:left w:w="0" w:type="dxa"/>
              <w:bottom w:w="0" w:type="dxa"/>
              <w:right w:w="0" w:type="dxa"/>
            </w:tcMar>
          </w:tcPr>
          <w:p w14:paraId="6DDEA0F0" w14:textId="77777777" w:rsidR="002662E4" w:rsidRPr="002662E4" w:rsidRDefault="002662E4" w:rsidP="002662E4">
            <w:pPr>
              <w:spacing w:before="0" w:after="0"/>
              <w:rPr>
                <w:sz w:val="20"/>
                <w:szCs w:val="20"/>
                <w:lang w:val="en"/>
              </w:rPr>
            </w:pPr>
            <w:r w:rsidRPr="002662E4">
              <w:rPr>
                <w:sz w:val="20"/>
                <w:szCs w:val="20"/>
                <w:lang w:val="en"/>
              </w:rPr>
              <w:t>-9</w:t>
            </w:r>
          </w:p>
        </w:tc>
        <w:tc>
          <w:tcPr>
            <w:tcW w:w="1050" w:type="dxa"/>
            <w:tcBorders>
              <w:top w:val="nil"/>
              <w:bottom w:val="nil"/>
            </w:tcBorders>
            <w:shd w:val="clear" w:color="auto" w:fill="auto"/>
            <w:tcMar>
              <w:top w:w="0" w:type="dxa"/>
              <w:left w:w="0" w:type="dxa"/>
              <w:bottom w:w="0" w:type="dxa"/>
              <w:right w:w="0" w:type="dxa"/>
            </w:tcMar>
          </w:tcPr>
          <w:p w14:paraId="10D101BD" w14:textId="77777777" w:rsidR="002662E4" w:rsidRPr="002662E4" w:rsidRDefault="002662E4" w:rsidP="002662E4">
            <w:pPr>
              <w:spacing w:before="0" w:after="0"/>
              <w:rPr>
                <w:sz w:val="20"/>
                <w:szCs w:val="20"/>
                <w:lang w:val="en"/>
              </w:rPr>
            </w:pPr>
            <w:r w:rsidRPr="002662E4">
              <w:rPr>
                <w:sz w:val="20"/>
                <w:szCs w:val="20"/>
                <w:lang w:val="en"/>
              </w:rPr>
              <w:t>502</w:t>
            </w:r>
          </w:p>
        </w:tc>
        <w:tc>
          <w:tcPr>
            <w:tcW w:w="1125" w:type="dxa"/>
            <w:tcBorders>
              <w:top w:val="nil"/>
              <w:bottom w:val="nil"/>
            </w:tcBorders>
            <w:shd w:val="clear" w:color="auto" w:fill="auto"/>
            <w:tcMar>
              <w:top w:w="0" w:type="dxa"/>
              <w:left w:w="0" w:type="dxa"/>
              <w:bottom w:w="0" w:type="dxa"/>
              <w:right w:w="0" w:type="dxa"/>
            </w:tcMar>
          </w:tcPr>
          <w:p w14:paraId="3D3C6E87" w14:textId="77777777" w:rsidR="002662E4" w:rsidRPr="002662E4" w:rsidRDefault="002662E4" w:rsidP="002662E4">
            <w:pPr>
              <w:spacing w:before="0" w:after="0"/>
              <w:rPr>
                <w:sz w:val="20"/>
                <w:szCs w:val="20"/>
                <w:lang w:val="en"/>
              </w:rPr>
            </w:pPr>
            <w:r w:rsidRPr="002662E4">
              <w:rPr>
                <w:sz w:val="20"/>
                <w:szCs w:val="20"/>
                <w:lang w:val="en"/>
              </w:rPr>
              <w:t>7.54</w:t>
            </w:r>
          </w:p>
        </w:tc>
        <w:tc>
          <w:tcPr>
            <w:tcW w:w="1380" w:type="dxa"/>
            <w:tcBorders>
              <w:top w:val="nil"/>
              <w:left w:val="nil"/>
              <w:bottom w:val="nil"/>
              <w:right w:val="nil"/>
            </w:tcBorders>
            <w:shd w:val="clear" w:color="auto" w:fill="auto"/>
            <w:tcMar>
              <w:top w:w="0" w:type="dxa"/>
              <w:left w:w="0" w:type="dxa"/>
              <w:bottom w:w="0" w:type="dxa"/>
              <w:right w:w="0" w:type="dxa"/>
            </w:tcMar>
          </w:tcPr>
          <w:p w14:paraId="5268F3BA"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1F5B19BD" w14:textId="77777777" w:rsidR="002662E4" w:rsidRPr="002662E4" w:rsidRDefault="002662E4" w:rsidP="002662E4">
            <w:pPr>
              <w:spacing w:before="0" w:after="0"/>
              <w:rPr>
                <w:sz w:val="20"/>
                <w:szCs w:val="20"/>
                <w:lang w:val="en"/>
              </w:rPr>
            </w:pPr>
            <w:r w:rsidRPr="002662E4">
              <w:rPr>
                <w:sz w:val="20"/>
                <w:szCs w:val="20"/>
                <w:lang w:val="en"/>
              </w:rPr>
              <w:t>&lt;0.001</w:t>
            </w:r>
          </w:p>
        </w:tc>
        <w:tc>
          <w:tcPr>
            <w:tcW w:w="1530" w:type="dxa"/>
            <w:tcBorders>
              <w:top w:val="nil"/>
              <w:left w:val="nil"/>
              <w:bottom w:val="nil"/>
              <w:right w:val="nil"/>
            </w:tcBorders>
            <w:shd w:val="clear" w:color="auto" w:fill="auto"/>
            <w:tcMar>
              <w:top w:w="0" w:type="dxa"/>
              <w:left w:w="0" w:type="dxa"/>
              <w:bottom w:w="0" w:type="dxa"/>
              <w:right w:w="0" w:type="dxa"/>
            </w:tcMar>
          </w:tcPr>
          <w:p w14:paraId="04F7221C" w14:textId="77777777" w:rsidR="002662E4" w:rsidRPr="002662E4" w:rsidRDefault="002662E4" w:rsidP="002662E4">
            <w:pPr>
              <w:spacing w:before="0" w:after="0"/>
              <w:rPr>
                <w:sz w:val="20"/>
                <w:szCs w:val="20"/>
                <w:lang w:val="en"/>
              </w:rPr>
            </w:pPr>
            <w:r w:rsidRPr="002662E4">
              <w:rPr>
                <w:sz w:val="20"/>
                <w:szCs w:val="20"/>
                <w:lang w:val="en"/>
              </w:rPr>
              <w:t>&lt;0.001</w:t>
            </w:r>
          </w:p>
        </w:tc>
      </w:tr>
      <w:tr w:rsidR="002662E4" w:rsidRPr="002662E4" w14:paraId="2956F2EB"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28932A30" w14:textId="77777777" w:rsidR="002662E4" w:rsidRPr="002662E4" w:rsidRDefault="002662E4" w:rsidP="002662E4">
            <w:pPr>
              <w:spacing w:before="0" w:after="0"/>
              <w:rPr>
                <w:sz w:val="20"/>
                <w:szCs w:val="20"/>
                <w:lang w:val="en"/>
              </w:rPr>
            </w:pPr>
            <w:proofErr w:type="spellStart"/>
            <w:r w:rsidRPr="002662E4">
              <w:rPr>
                <w:sz w:val="20"/>
                <w:szCs w:val="20"/>
                <w:lang w:val="en"/>
              </w:rPr>
              <w:t>AnG</w:t>
            </w:r>
            <w:proofErr w:type="spellEnd"/>
            <w:r w:rsidRPr="002662E4">
              <w:rPr>
                <w:sz w:val="20"/>
                <w:szCs w:val="20"/>
                <w:lang w:val="en"/>
              </w:rPr>
              <w:t xml:space="preserve"> right</w:t>
            </w:r>
          </w:p>
        </w:tc>
        <w:tc>
          <w:tcPr>
            <w:tcW w:w="750" w:type="dxa"/>
            <w:tcBorders>
              <w:top w:val="nil"/>
              <w:bottom w:val="nil"/>
            </w:tcBorders>
            <w:shd w:val="clear" w:color="auto" w:fill="auto"/>
            <w:tcMar>
              <w:top w:w="0" w:type="dxa"/>
              <w:left w:w="0" w:type="dxa"/>
              <w:bottom w:w="0" w:type="dxa"/>
              <w:right w:w="0" w:type="dxa"/>
            </w:tcMar>
          </w:tcPr>
          <w:p w14:paraId="30C63E24" w14:textId="77777777" w:rsidR="002662E4" w:rsidRPr="002662E4" w:rsidRDefault="002662E4" w:rsidP="002662E4">
            <w:pPr>
              <w:spacing w:before="0" w:after="0"/>
              <w:rPr>
                <w:sz w:val="20"/>
                <w:szCs w:val="20"/>
                <w:lang w:val="en"/>
              </w:rPr>
            </w:pPr>
            <w:r w:rsidRPr="002662E4">
              <w:rPr>
                <w:sz w:val="20"/>
                <w:szCs w:val="20"/>
                <w:lang w:val="en"/>
              </w:rPr>
              <w:t>34</w:t>
            </w:r>
          </w:p>
        </w:tc>
        <w:tc>
          <w:tcPr>
            <w:tcW w:w="735" w:type="dxa"/>
            <w:tcBorders>
              <w:top w:val="nil"/>
              <w:bottom w:val="nil"/>
            </w:tcBorders>
            <w:shd w:val="clear" w:color="auto" w:fill="auto"/>
            <w:tcMar>
              <w:top w:w="0" w:type="dxa"/>
              <w:left w:w="0" w:type="dxa"/>
              <w:bottom w:w="0" w:type="dxa"/>
              <w:right w:w="0" w:type="dxa"/>
            </w:tcMar>
          </w:tcPr>
          <w:p w14:paraId="404AC897" w14:textId="77777777" w:rsidR="002662E4" w:rsidRPr="002662E4" w:rsidRDefault="002662E4" w:rsidP="002662E4">
            <w:pPr>
              <w:spacing w:before="0" w:after="0"/>
              <w:rPr>
                <w:sz w:val="20"/>
                <w:szCs w:val="20"/>
                <w:lang w:val="en"/>
              </w:rPr>
            </w:pPr>
            <w:r w:rsidRPr="002662E4">
              <w:rPr>
                <w:sz w:val="20"/>
                <w:szCs w:val="20"/>
                <w:lang w:val="en"/>
              </w:rPr>
              <w:t>-66</w:t>
            </w:r>
          </w:p>
        </w:tc>
        <w:tc>
          <w:tcPr>
            <w:tcW w:w="750" w:type="dxa"/>
            <w:tcBorders>
              <w:top w:val="nil"/>
              <w:bottom w:val="nil"/>
            </w:tcBorders>
            <w:shd w:val="clear" w:color="auto" w:fill="auto"/>
            <w:tcMar>
              <w:top w:w="0" w:type="dxa"/>
              <w:left w:w="0" w:type="dxa"/>
              <w:bottom w:w="0" w:type="dxa"/>
              <w:right w:w="0" w:type="dxa"/>
            </w:tcMar>
          </w:tcPr>
          <w:p w14:paraId="0FFE16B6" w14:textId="77777777" w:rsidR="002662E4" w:rsidRPr="002662E4" w:rsidRDefault="002662E4" w:rsidP="002662E4">
            <w:pPr>
              <w:spacing w:before="0" w:after="0"/>
              <w:rPr>
                <w:sz w:val="20"/>
                <w:szCs w:val="20"/>
                <w:lang w:val="en"/>
              </w:rPr>
            </w:pPr>
            <w:r w:rsidRPr="002662E4">
              <w:rPr>
                <w:sz w:val="20"/>
                <w:szCs w:val="20"/>
                <w:lang w:val="en"/>
              </w:rPr>
              <w:t>51</w:t>
            </w:r>
          </w:p>
        </w:tc>
        <w:tc>
          <w:tcPr>
            <w:tcW w:w="1050" w:type="dxa"/>
            <w:tcBorders>
              <w:top w:val="nil"/>
              <w:bottom w:val="nil"/>
            </w:tcBorders>
            <w:shd w:val="clear" w:color="auto" w:fill="auto"/>
            <w:tcMar>
              <w:top w:w="0" w:type="dxa"/>
              <w:left w:w="0" w:type="dxa"/>
              <w:bottom w:w="0" w:type="dxa"/>
              <w:right w:w="0" w:type="dxa"/>
            </w:tcMar>
          </w:tcPr>
          <w:p w14:paraId="21B9ED08" w14:textId="77777777" w:rsidR="002662E4" w:rsidRPr="002662E4" w:rsidRDefault="002662E4" w:rsidP="002662E4">
            <w:pPr>
              <w:spacing w:before="0" w:after="0"/>
              <w:rPr>
                <w:sz w:val="20"/>
                <w:szCs w:val="20"/>
                <w:lang w:val="en"/>
              </w:rPr>
            </w:pPr>
            <w:r w:rsidRPr="002662E4">
              <w:rPr>
                <w:sz w:val="20"/>
                <w:szCs w:val="20"/>
                <w:lang w:val="en"/>
              </w:rPr>
              <w:t>111</w:t>
            </w:r>
          </w:p>
        </w:tc>
        <w:tc>
          <w:tcPr>
            <w:tcW w:w="1125" w:type="dxa"/>
            <w:tcBorders>
              <w:top w:val="nil"/>
              <w:bottom w:val="nil"/>
            </w:tcBorders>
            <w:shd w:val="clear" w:color="auto" w:fill="auto"/>
            <w:tcMar>
              <w:top w:w="0" w:type="dxa"/>
              <w:left w:w="0" w:type="dxa"/>
              <w:bottom w:w="0" w:type="dxa"/>
              <w:right w:w="0" w:type="dxa"/>
            </w:tcMar>
          </w:tcPr>
          <w:p w14:paraId="74C7061F" w14:textId="77777777" w:rsidR="002662E4" w:rsidRPr="002662E4" w:rsidRDefault="002662E4" w:rsidP="002662E4">
            <w:pPr>
              <w:spacing w:before="0" w:after="0"/>
              <w:rPr>
                <w:sz w:val="20"/>
                <w:szCs w:val="20"/>
                <w:lang w:val="en"/>
              </w:rPr>
            </w:pPr>
            <w:r w:rsidRPr="002662E4">
              <w:rPr>
                <w:sz w:val="20"/>
                <w:szCs w:val="20"/>
                <w:lang w:val="en"/>
              </w:rPr>
              <w:t>4.75</w:t>
            </w:r>
          </w:p>
        </w:tc>
        <w:tc>
          <w:tcPr>
            <w:tcW w:w="1380" w:type="dxa"/>
            <w:tcBorders>
              <w:top w:val="nil"/>
              <w:left w:val="nil"/>
              <w:bottom w:val="nil"/>
              <w:right w:val="nil"/>
            </w:tcBorders>
            <w:shd w:val="clear" w:color="auto" w:fill="auto"/>
            <w:tcMar>
              <w:top w:w="0" w:type="dxa"/>
              <w:left w:w="0" w:type="dxa"/>
              <w:bottom w:w="0" w:type="dxa"/>
              <w:right w:w="0" w:type="dxa"/>
            </w:tcMar>
          </w:tcPr>
          <w:p w14:paraId="1242D8A3"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297DA4FB" w14:textId="77777777" w:rsidR="002662E4" w:rsidRPr="002662E4" w:rsidRDefault="002662E4" w:rsidP="002662E4">
            <w:pPr>
              <w:spacing w:before="0" w:after="0"/>
              <w:rPr>
                <w:sz w:val="20"/>
                <w:szCs w:val="20"/>
                <w:lang w:val="en"/>
              </w:rPr>
            </w:pPr>
            <w:r w:rsidRPr="002662E4">
              <w:rPr>
                <w:sz w:val="20"/>
                <w:szCs w:val="20"/>
                <w:lang w:val="en"/>
              </w:rPr>
              <w:t>0.001</w:t>
            </w:r>
          </w:p>
        </w:tc>
        <w:tc>
          <w:tcPr>
            <w:tcW w:w="1530" w:type="dxa"/>
            <w:tcBorders>
              <w:top w:val="nil"/>
              <w:left w:val="nil"/>
              <w:bottom w:val="nil"/>
              <w:right w:val="nil"/>
            </w:tcBorders>
            <w:shd w:val="clear" w:color="auto" w:fill="auto"/>
            <w:tcMar>
              <w:top w:w="0" w:type="dxa"/>
              <w:left w:w="0" w:type="dxa"/>
              <w:bottom w:w="0" w:type="dxa"/>
              <w:right w:w="0" w:type="dxa"/>
            </w:tcMar>
          </w:tcPr>
          <w:p w14:paraId="542EFAC3" w14:textId="77777777" w:rsidR="002662E4" w:rsidRPr="002662E4" w:rsidRDefault="002662E4" w:rsidP="002662E4">
            <w:pPr>
              <w:spacing w:before="0" w:after="0"/>
              <w:rPr>
                <w:sz w:val="20"/>
                <w:szCs w:val="20"/>
                <w:lang w:val="en"/>
              </w:rPr>
            </w:pPr>
            <w:r w:rsidRPr="002662E4">
              <w:rPr>
                <w:sz w:val="20"/>
                <w:szCs w:val="20"/>
                <w:lang w:val="en"/>
              </w:rPr>
              <w:t>0.013</w:t>
            </w:r>
          </w:p>
        </w:tc>
      </w:tr>
      <w:tr w:rsidR="002662E4" w:rsidRPr="002662E4" w14:paraId="0DC72F3F"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07B1E051" w14:textId="77777777" w:rsidR="002662E4" w:rsidRPr="002662E4" w:rsidRDefault="002662E4" w:rsidP="002662E4">
            <w:pPr>
              <w:spacing w:before="0" w:after="0"/>
              <w:rPr>
                <w:sz w:val="20"/>
                <w:szCs w:val="20"/>
                <w:lang w:val="en"/>
              </w:rPr>
            </w:pPr>
            <w:proofErr w:type="spellStart"/>
            <w:r w:rsidRPr="002662E4">
              <w:rPr>
                <w:sz w:val="20"/>
                <w:szCs w:val="20"/>
                <w:lang w:val="en"/>
              </w:rPr>
              <w:t>AnG</w:t>
            </w:r>
            <w:proofErr w:type="spellEnd"/>
            <w:r w:rsidRPr="002662E4">
              <w:rPr>
                <w:sz w:val="20"/>
                <w:szCs w:val="20"/>
                <w:lang w:val="en"/>
              </w:rPr>
              <w:t>/SPL left</w:t>
            </w:r>
          </w:p>
        </w:tc>
        <w:tc>
          <w:tcPr>
            <w:tcW w:w="750" w:type="dxa"/>
            <w:tcBorders>
              <w:top w:val="nil"/>
              <w:bottom w:val="nil"/>
            </w:tcBorders>
            <w:shd w:val="clear" w:color="auto" w:fill="auto"/>
            <w:tcMar>
              <w:top w:w="0" w:type="dxa"/>
              <w:left w:w="0" w:type="dxa"/>
              <w:bottom w:w="0" w:type="dxa"/>
              <w:right w:w="0" w:type="dxa"/>
            </w:tcMar>
          </w:tcPr>
          <w:p w14:paraId="4DF726B7" w14:textId="77777777" w:rsidR="002662E4" w:rsidRPr="002662E4" w:rsidRDefault="002662E4" w:rsidP="002662E4">
            <w:pPr>
              <w:spacing w:before="0" w:after="0"/>
              <w:rPr>
                <w:sz w:val="20"/>
                <w:szCs w:val="20"/>
                <w:lang w:val="en"/>
              </w:rPr>
            </w:pPr>
            <w:r w:rsidRPr="002662E4">
              <w:rPr>
                <w:sz w:val="20"/>
                <w:szCs w:val="20"/>
                <w:lang w:val="en"/>
              </w:rPr>
              <w:t>-32</w:t>
            </w:r>
          </w:p>
        </w:tc>
        <w:tc>
          <w:tcPr>
            <w:tcW w:w="735" w:type="dxa"/>
            <w:tcBorders>
              <w:top w:val="nil"/>
              <w:bottom w:val="nil"/>
            </w:tcBorders>
            <w:shd w:val="clear" w:color="auto" w:fill="auto"/>
            <w:tcMar>
              <w:top w:w="0" w:type="dxa"/>
              <w:left w:w="0" w:type="dxa"/>
              <w:bottom w:w="0" w:type="dxa"/>
              <w:right w:w="0" w:type="dxa"/>
            </w:tcMar>
          </w:tcPr>
          <w:p w14:paraId="1D952987" w14:textId="77777777" w:rsidR="002662E4" w:rsidRPr="002662E4" w:rsidRDefault="002662E4" w:rsidP="002662E4">
            <w:pPr>
              <w:spacing w:before="0" w:after="0"/>
              <w:rPr>
                <w:sz w:val="20"/>
                <w:szCs w:val="20"/>
                <w:lang w:val="en"/>
              </w:rPr>
            </w:pPr>
            <w:r w:rsidRPr="002662E4">
              <w:rPr>
                <w:sz w:val="20"/>
                <w:szCs w:val="20"/>
                <w:lang w:val="en"/>
              </w:rPr>
              <w:t>-66</w:t>
            </w:r>
          </w:p>
        </w:tc>
        <w:tc>
          <w:tcPr>
            <w:tcW w:w="750" w:type="dxa"/>
            <w:tcBorders>
              <w:top w:val="nil"/>
              <w:bottom w:val="nil"/>
            </w:tcBorders>
            <w:shd w:val="clear" w:color="auto" w:fill="auto"/>
            <w:tcMar>
              <w:top w:w="0" w:type="dxa"/>
              <w:left w:w="0" w:type="dxa"/>
              <w:bottom w:w="0" w:type="dxa"/>
              <w:right w:w="0" w:type="dxa"/>
            </w:tcMar>
          </w:tcPr>
          <w:p w14:paraId="7E66DADC" w14:textId="77777777" w:rsidR="002662E4" w:rsidRPr="002662E4" w:rsidRDefault="002662E4" w:rsidP="002662E4">
            <w:pPr>
              <w:spacing w:before="0" w:after="0"/>
              <w:rPr>
                <w:sz w:val="20"/>
                <w:szCs w:val="20"/>
                <w:lang w:val="en"/>
              </w:rPr>
            </w:pPr>
            <w:r w:rsidRPr="002662E4">
              <w:rPr>
                <w:sz w:val="20"/>
                <w:szCs w:val="20"/>
                <w:lang w:val="en"/>
              </w:rPr>
              <w:t>51</w:t>
            </w:r>
          </w:p>
        </w:tc>
        <w:tc>
          <w:tcPr>
            <w:tcW w:w="1050" w:type="dxa"/>
            <w:tcBorders>
              <w:top w:val="nil"/>
              <w:bottom w:val="nil"/>
            </w:tcBorders>
            <w:shd w:val="clear" w:color="auto" w:fill="auto"/>
            <w:tcMar>
              <w:top w:w="0" w:type="dxa"/>
              <w:left w:w="0" w:type="dxa"/>
              <w:bottom w:w="0" w:type="dxa"/>
              <w:right w:w="0" w:type="dxa"/>
            </w:tcMar>
          </w:tcPr>
          <w:p w14:paraId="4AE71A50" w14:textId="77777777" w:rsidR="002662E4" w:rsidRPr="002662E4" w:rsidRDefault="002662E4" w:rsidP="002662E4">
            <w:pPr>
              <w:spacing w:before="0" w:after="0"/>
              <w:rPr>
                <w:sz w:val="20"/>
                <w:szCs w:val="20"/>
                <w:lang w:val="en"/>
              </w:rPr>
            </w:pPr>
            <w:r w:rsidRPr="002662E4">
              <w:rPr>
                <w:sz w:val="20"/>
                <w:szCs w:val="20"/>
                <w:lang w:val="en"/>
              </w:rPr>
              <w:t>65</w:t>
            </w:r>
          </w:p>
        </w:tc>
        <w:tc>
          <w:tcPr>
            <w:tcW w:w="1125" w:type="dxa"/>
            <w:tcBorders>
              <w:top w:val="nil"/>
              <w:bottom w:val="nil"/>
            </w:tcBorders>
            <w:shd w:val="clear" w:color="auto" w:fill="auto"/>
            <w:tcMar>
              <w:top w:w="0" w:type="dxa"/>
              <w:left w:w="0" w:type="dxa"/>
              <w:bottom w:w="0" w:type="dxa"/>
              <w:right w:w="0" w:type="dxa"/>
            </w:tcMar>
          </w:tcPr>
          <w:p w14:paraId="1EE95A96" w14:textId="77777777" w:rsidR="002662E4" w:rsidRPr="002662E4" w:rsidRDefault="002662E4" w:rsidP="002662E4">
            <w:pPr>
              <w:spacing w:before="0" w:after="0"/>
              <w:rPr>
                <w:sz w:val="20"/>
                <w:szCs w:val="20"/>
                <w:lang w:val="en"/>
              </w:rPr>
            </w:pPr>
            <w:r w:rsidRPr="002662E4">
              <w:rPr>
                <w:sz w:val="20"/>
                <w:szCs w:val="20"/>
                <w:lang w:val="en"/>
              </w:rPr>
              <w:t>4.34</w:t>
            </w:r>
          </w:p>
        </w:tc>
        <w:tc>
          <w:tcPr>
            <w:tcW w:w="1380" w:type="dxa"/>
            <w:tcBorders>
              <w:top w:val="nil"/>
              <w:left w:val="nil"/>
              <w:bottom w:val="nil"/>
              <w:right w:val="nil"/>
            </w:tcBorders>
            <w:shd w:val="clear" w:color="auto" w:fill="auto"/>
            <w:tcMar>
              <w:top w:w="0" w:type="dxa"/>
              <w:left w:w="0" w:type="dxa"/>
              <w:bottom w:w="0" w:type="dxa"/>
              <w:right w:w="0" w:type="dxa"/>
            </w:tcMar>
          </w:tcPr>
          <w:p w14:paraId="7944F911"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6613F370" w14:textId="77777777" w:rsidR="002662E4" w:rsidRPr="002662E4" w:rsidRDefault="002662E4" w:rsidP="002662E4">
            <w:pPr>
              <w:spacing w:before="0" w:after="0"/>
              <w:rPr>
                <w:sz w:val="20"/>
                <w:szCs w:val="20"/>
                <w:lang w:val="en"/>
              </w:rPr>
            </w:pPr>
            <w:r w:rsidRPr="002662E4">
              <w:rPr>
                <w:sz w:val="20"/>
                <w:szCs w:val="20"/>
                <w:lang w:val="en"/>
              </w:rPr>
              <w:t>0.010</w:t>
            </w:r>
          </w:p>
        </w:tc>
        <w:tc>
          <w:tcPr>
            <w:tcW w:w="1530" w:type="dxa"/>
            <w:tcBorders>
              <w:top w:val="nil"/>
              <w:left w:val="nil"/>
              <w:bottom w:val="nil"/>
              <w:right w:val="nil"/>
            </w:tcBorders>
            <w:shd w:val="clear" w:color="auto" w:fill="auto"/>
            <w:tcMar>
              <w:top w:w="0" w:type="dxa"/>
              <w:left w:w="0" w:type="dxa"/>
              <w:bottom w:w="0" w:type="dxa"/>
              <w:right w:w="0" w:type="dxa"/>
            </w:tcMar>
          </w:tcPr>
          <w:p w14:paraId="266F100B" w14:textId="77777777" w:rsidR="002662E4" w:rsidRPr="002662E4" w:rsidRDefault="002662E4" w:rsidP="002662E4">
            <w:pPr>
              <w:spacing w:before="0" w:after="0"/>
              <w:rPr>
                <w:sz w:val="20"/>
                <w:szCs w:val="20"/>
                <w:lang w:val="en"/>
              </w:rPr>
            </w:pPr>
            <w:r w:rsidRPr="002662E4">
              <w:rPr>
                <w:sz w:val="20"/>
                <w:szCs w:val="20"/>
                <w:lang w:val="en"/>
              </w:rPr>
              <w:t>0.091</w:t>
            </w:r>
          </w:p>
        </w:tc>
      </w:tr>
      <w:tr w:rsidR="002662E4" w:rsidRPr="002662E4" w14:paraId="78FAEDEF"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2D6C2EAC" w14:textId="77777777" w:rsidR="002662E4" w:rsidRPr="002662E4" w:rsidRDefault="002662E4" w:rsidP="002662E4">
            <w:pPr>
              <w:spacing w:before="0" w:after="0"/>
              <w:rPr>
                <w:sz w:val="20"/>
                <w:szCs w:val="20"/>
                <w:lang w:val="en"/>
              </w:rPr>
            </w:pPr>
            <w:proofErr w:type="spellStart"/>
            <w:r w:rsidRPr="002662E4">
              <w:rPr>
                <w:sz w:val="20"/>
                <w:szCs w:val="20"/>
                <w:lang w:val="en"/>
              </w:rPr>
              <w:t>PrG</w:t>
            </w:r>
            <w:proofErr w:type="spellEnd"/>
            <w:r w:rsidRPr="002662E4">
              <w:rPr>
                <w:sz w:val="20"/>
                <w:szCs w:val="20"/>
                <w:lang w:val="en"/>
              </w:rPr>
              <w:t xml:space="preserve"> left</w:t>
            </w:r>
          </w:p>
        </w:tc>
        <w:tc>
          <w:tcPr>
            <w:tcW w:w="750" w:type="dxa"/>
            <w:tcBorders>
              <w:top w:val="nil"/>
              <w:bottom w:val="nil"/>
            </w:tcBorders>
            <w:shd w:val="clear" w:color="auto" w:fill="auto"/>
            <w:tcMar>
              <w:top w:w="0" w:type="dxa"/>
              <w:left w:w="0" w:type="dxa"/>
              <w:bottom w:w="0" w:type="dxa"/>
              <w:right w:w="0" w:type="dxa"/>
            </w:tcMar>
          </w:tcPr>
          <w:p w14:paraId="2A474B76" w14:textId="77777777" w:rsidR="002662E4" w:rsidRPr="002662E4" w:rsidRDefault="002662E4" w:rsidP="002662E4">
            <w:pPr>
              <w:spacing w:before="0" w:after="0"/>
              <w:rPr>
                <w:sz w:val="20"/>
                <w:szCs w:val="20"/>
                <w:lang w:val="en"/>
              </w:rPr>
            </w:pPr>
            <w:r w:rsidRPr="002662E4">
              <w:rPr>
                <w:sz w:val="20"/>
                <w:szCs w:val="20"/>
                <w:lang w:val="en"/>
              </w:rPr>
              <w:t>-53</w:t>
            </w:r>
          </w:p>
        </w:tc>
        <w:tc>
          <w:tcPr>
            <w:tcW w:w="735" w:type="dxa"/>
            <w:tcBorders>
              <w:top w:val="nil"/>
              <w:bottom w:val="nil"/>
            </w:tcBorders>
            <w:shd w:val="clear" w:color="auto" w:fill="auto"/>
            <w:tcMar>
              <w:top w:w="0" w:type="dxa"/>
              <w:left w:w="0" w:type="dxa"/>
              <w:bottom w:w="0" w:type="dxa"/>
              <w:right w:w="0" w:type="dxa"/>
            </w:tcMar>
          </w:tcPr>
          <w:p w14:paraId="0C26B294" w14:textId="77777777" w:rsidR="002662E4" w:rsidRPr="002662E4" w:rsidRDefault="002662E4" w:rsidP="002662E4">
            <w:pPr>
              <w:spacing w:before="0" w:after="0"/>
              <w:rPr>
                <w:sz w:val="20"/>
                <w:szCs w:val="20"/>
                <w:lang w:val="en"/>
              </w:rPr>
            </w:pPr>
            <w:r w:rsidRPr="002662E4">
              <w:rPr>
                <w:sz w:val="20"/>
                <w:szCs w:val="20"/>
                <w:lang w:val="en"/>
              </w:rPr>
              <w:t>-3</w:t>
            </w:r>
          </w:p>
        </w:tc>
        <w:tc>
          <w:tcPr>
            <w:tcW w:w="750" w:type="dxa"/>
            <w:tcBorders>
              <w:top w:val="nil"/>
              <w:bottom w:val="nil"/>
            </w:tcBorders>
            <w:shd w:val="clear" w:color="auto" w:fill="auto"/>
            <w:tcMar>
              <w:top w:w="0" w:type="dxa"/>
              <w:left w:w="0" w:type="dxa"/>
              <w:bottom w:w="0" w:type="dxa"/>
              <w:right w:w="0" w:type="dxa"/>
            </w:tcMar>
          </w:tcPr>
          <w:p w14:paraId="439DA0E5" w14:textId="77777777" w:rsidR="002662E4" w:rsidRPr="002662E4" w:rsidRDefault="002662E4" w:rsidP="002662E4">
            <w:pPr>
              <w:spacing w:before="0" w:after="0"/>
              <w:rPr>
                <w:sz w:val="20"/>
                <w:szCs w:val="20"/>
                <w:lang w:val="en"/>
              </w:rPr>
            </w:pPr>
            <w:r w:rsidRPr="002662E4">
              <w:rPr>
                <w:sz w:val="20"/>
                <w:szCs w:val="20"/>
                <w:lang w:val="en"/>
              </w:rPr>
              <w:t>51</w:t>
            </w:r>
          </w:p>
        </w:tc>
        <w:tc>
          <w:tcPr>
            <w:tcW w:w="1050" w:type="dxa"/>
            <w:tcBorders>
              <w:top w:val="nil"/>
              <w:bottom w:val="nil"/>
            </w:tcBorders>
            <w:shd w:val="clear" w:color="auto" w:fill="auto"/>
            <w:tcMar>
              <w:top w:w="0" w:type="dxa"/>
              <w:left w:w="0" w:type="dxa"/>
              <w:bottom w:w="0" w:type="dxa"/>
              <w:right w:w="0" w:type="dxa"/>
            </w:tcMar>
          </w:tcPr>
          <w:p w14:paraId="113255D3" w14:textId="77777777" w:rsidR="002662E4" w:rsidRPr="002662E4" w:rsidRDefault="002662E4" w:rsidP="002662E4">
            <w:pPr>
              <w:spacing w:before="0" w:after="0"/>
              <w:rPr>
                <w:sz w:val="20"/>
                <w:szCs w:val="20"/>
                <w:lang w:val="en"/>
              </w:rPr>
            </w:pPr>
            <w:r w:rsidRPr="002662E4">
              <w:rPr>
                <w:sz w:val="20"/>
                <w:szCs w:val="20"/>
                <w:lang w:val="en"/>
              </w:rPr>
              <w:t>17</w:t>
            </w:r>
          </w:p>
        </w:tc>
        <w:tc>
          <w:tcPr>
            <w:tcW w:w="1125" w:type="dxa"/>
            <w:tcBorders>
              <w:top w:val="nil"/>
              <w:bottom w:val="nil"/>
            </w:tcBorders>
            <w:shd w:val="clear" w:color="auto" w:fill="auto"/>
            <w:tcMar>
              <w:top w:w="0" w:type="dxa"/>
              <w:left w:w="0" w:type="dxa"/>
              <w:bottom w:w="0" w:type="dxa"/>
              <w:right w:w="0" w:type="dxa"/>
            </w:tcMar>
          </w:tcPr>
          <w:p w14:paraId="531330F4" w14:textId="77777777" w:rsidR="002662E4" w:rsidRPr="002662E4" w:rsidRDefault="002662E4" w:rsidP="002662E4">
            <w:pPr>
              <w:spacing w:before="0" w:after="0"/>
              <w:rPr>
                <w:sz w:val="20"/>
                <w:szCs w:val="20"/>
                <w:lang w:val="en"/>
              </w:rPr>
            </w:pPr>
            <w:r w:rsidRPr="002662E4">
              <w:rPr>
                <w:sz w:val="20"/>
                <w:szCs w:val="20"/>
                <w:lang w:val="en"/>
              </w:rPr>
              <w:t>4.16</w:t>
            </w:r>
          </w:p>
        </w:tc>
        <w:tc>
          <w:tcPr>
            <w:tcW w:w="1380" w:type="dxa"/>
            <w:tcBorders>
              <w:top w:val="nil"/>
              <w:left w:val="nil"/>
              <w:bottom w:val="nil"/>
              <w:right w:val="nil"/>
            </w:tcBorders>
            <w:shd w:val="clear" w:color="auto" w:fill="auto"/>
            <w:tcMar>
              <w:top w:w="0" w:type="dxa"/>
              <w:left w:w="0" w:type="dxa"/>
              <w:bottom w:w="0" w:type="dxa"/>
              <w:right w:w="0" w:type="dxa"/>
            </w:tcMar>
          </w:tcPr>
          <w:p w14:paraId="2249EE6A"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094C0FF5" w14:textId="77777777" w:rsidR="002662E4" w:rsidRPr="002662E4" w:rsidRDefault="002662E4" w:rsidP="002662E4">
            <w:pPr>
              <w:spacing w:before="0" w:after="0"/>
              <w:rPr>
                <w:sz w:val="20"/>
                <w:szCs w:val="20"/>
                <w:lang w:val="en"/>
              </w:rPr>
            </w:pPr>
            <w:r w:rsidRPr="002662E4">
              <w:rPr>
                <w:sz w:val="20"/>
                <w:szCs w:val="20"/>
                <w:lang w:val="en"/>
              </w:rPr>
              <w:t>0.154</w:t>
            </w:r>
          </w:p>
        </w:tc>
        <w:tc>
          <w:tcPr>
            <w:tcW w:w="1530" w:type="dxa"/>
            <w:tcBorders>
              <w:top w:val="nil"/>
              <w:left w:val="nil"/>
              <w:bottom w:val="nil"/>
              <w:right w:val="nil"/>
            </w:tcBorders>
            <w:shd w:val="clear" w:color="auto" w:fill="auto"/>
            <w:tcMar>
              <w:top w:w="0" w:type="dxa"/>
              <w:left w:w="0" w:type="dxa"/>
              <w:bottom w:w="0" w:type="dxa"/>
              <w:right w:w="0" w:type="dxa"/>
            </w:tcMar>
          </w:tcPr>
          <w:p w14:paraId="460CED5D" w14:textId="77777777" w:rsidR="002662E4" w:rsidRPr="002662E4" w:rsidRDefault="002662E4" w:rsidP="002662E4">
            <w:pPr>
              <w:spacing w:before="0" w:after="0"/>
              <w:rPr>
                <w:sz w:val="20"/>
                <w:szCs w:val="20"/>
                <w:lang w:val="en"/>
              </w:rPr>
            </w:pPr>
            <w:r w:rsidRPr="002662E4">
              <w:rPr>
                <w:sz w:val="20"/>
                <w:szCs w:val="20"/>
                <w:lang w:val="en"/>
              </w:rPr>
              <w:t>0.758</w:t>
            </w:r>
          </w:p>
        </w:tc>
      </w:tr>
      <w:tr w:rsidR="002662E4" w:rsidRPr="002662E4" w14:paraId="164D6780"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4D86F245" w14:textId="77777777" w:rsidR="002662E4" w:rsidRPr="002662E4" w:rsidRDefault="002662E4" w:rsidP="002662E4">
            <w:pPr>
              <w:spacing w:before="0" w:after="0"/>
              <w:rPr>
                <w:sz w:val="20"/>
                <w:szCs w:val="20"/>
                <w:lang w:val="en"/>
              </w:rPr>
            </w:pPr>
            <w:r w:rsidRPr="002662E4">
              <w:rPr>
                <w:sz w:val="20"/>
                <w:szCs w:val="20"/>
                <w:lang w:val="en"/>
              </w:rPr>
              <w:t>MFG left</w:t>
            </w:r>
          </w:p>
        </w:tc>
        <w:tc>
          <w:tcPr>
            <w:tcW w:w="750" w:type="dxa"/>
            <w:tcBorders>
              <w:top w:val="nil"/>
              <w:bottom w:val="nil"/>
            </w:tcBorders>
            <w:shd w:val="clear" w:color="auto" w:fill="auto"/>
            <w:tcMar>
              <w:top w:w="0" w:type="dxa"/>
              <w:left w:w="0" w:type="dxa"/>
              <w:bottom w:w="0" w:type="dxa"/>
              <w:right w:w="0" w:type="dxa"/>
            </w:tcMar>
          </w:tcPr>
          <w:p w14:paraId="4D091210" w14:textId="77777777" w:rsidR="002662E4" w:rsidRPr="002662E4" w:rsidRDefault="002662E4" w:rsidP="002662E4">
            <w:pPr>
              <w:spacing w:before="0" w:after="0"/>
              <w:rPr>
                <w:sz w:val="20"/>
                <w:szCs w:val="20"/>
                <w:lang w:val="en"/>
              </w:rPr>
            </w:pPr>
            <w:r w:rsidRPr="002662E4">
              <w:rPr>
                <w:sz w:val="20"/>
                <w:szCs w:val="20"/>
                <w:lang w:val="en"/>
              </w:rPr>
              <w:t>-44</w:t>
            </w:r>
          </w:p>
        </w:tc>
        <w:tc>
          <w:tcPr>
            <w:tcW w:w="735" w:type="dxa"/>
            <w:tcBorders>
              <w:top w:val="nil"/>
              <w:bottom w:val="nil"/>
            </w:tcBorders>
            <w:shd w:val="clear" w:color="auto" w:fill="auto"/>
            <w:tcMar>
              <w:top w:w="0" w:type="dxa"/>
              <w:left w:w="0" w:type="dxa"/>
              <w:bottom w:w="0" w:type="dxa"/>
              <w:right w:w="0" w:type="dxa"/>
            </w:tcMar>
          </w:tcPr>
          <w:p w14:paraId="7006D736" w14:textId="77777777" w:rsidR="002662E4" w:rsidRPr="002662E4" w:rsidRDefault="002662E4" w:rsidP="002662E4">
            <w:pPr>
              <w:spacing w:before="0" w:after="0"/>
              <w:rPr>
                <w:sz w:val="20"/>
                <w:szCs w:val="20"/>
                <w:lang w:val="en"/>
              </w:rPr>
            </w:pPr>
            <w:r w:rsidRPr="002662E4">
              <w:rPr>
                <w:sz w:val="20"/>
                <w:szCs w:val="20"/>
                <w:lang w:val="en"/>
              </w:rPr>
              <w:t>12</w:t>
            </w:r>
          </w:p>
        </w:tc>
        <w:tc>
          <w:tcPr>
            <w:tcW w:w="750" w:type="dxa"/>
            <w:tcBorders>
              <w:top w:val="nil"/>
              <w:bottom w:val="nil"/>
            </w:tcBorders>
            <w:shd w:val="clear" w:color="auto" w:fill="auto"/>
            <w:tcMar>
              <w:top w:w="0" w:type="dxa"/>
              <w:left w:w="0" w:type="dxa"/>
              <w:bottom w:w="0" w:type="dxa"/>
              <w:right w:w="0" w:type="dxa"/>
            </w:tcMar>
          </w:tcPr>
          <w:p w14:paraId="517B25EE" w14:textId="77777777" w:rsidR="002662E4" w:rsidRPr="002662E4" w:rsidRDefault="002662E4" w:rsidP="002662E4">
            <w:pPr>
              <w:spacing w:before="0" w:after="0"/>
              <w:rPr>
                <w:sz w:val="20"/>
                <w:szCs w:val="20"/>
                <w:lang w:val="en"/>
              </w:rPr>
            </w:pPr>
            <w:r w:rsidRPr="002662E4">
              <w:rPr>
                <w:sz w:val="20"/>
                <w:szCs w:val="20"/>
                <w:lang w:val="en"/>
              </w:rPr>
              <w:t>30</w:t>
            </w:r>
          </w:p>
        </w:tc>
        <w:tc>
          <w:tcPr>
            <w:tcW w:w="1050" w:type="dxa"/>
            <w:tcBorders>
              <w:top w:val="nil"/>
              <w:bottom w:val="nil"/>
            </w:tcBorders>
            <w:shd w:val="clear" w:color="auto" w:fill="auto"/>
            <w:tcMar>
              <w:top w:w="0" w:type="dxa"/>
              <w:left w:w="0" w:type="dxa"/>
              <w:bottom w:w="0" w:type="dxa"/>
              <w:right w:w="0" w:type="dxa"/>
            </w:tcMar>
          </w:tcPr>
          <w:p w14:paraId="7C6B0A47" w14:textId="77777777" w:rsidR="002662E4" w:rsidRPr="002662E4" w:rsidRDefault="002662E4" w:rsidP="002662E4">
            <w:pPr>
              <w:spacing w:before="0" w:after="0"/>
              <w:rPr>
                <w:sz w:val="20"/>
                <w:szCs w:val="20"/>
                <w:lang w:val="en"/>
              </w:rPr>
            </w:pPr>
            <w:r w:rsidRPr="002662E4">
              <w:rPr>
                <w:sz w:val="20"/>
                <w:szCs w:val="20"/>
                <w:lang w:val="en"/>
              </w:rPr>
              <w:t>19</w:t>
            </w:r>
          </w:p>
        </w:tc>
        <w:tc>
          <w:tcPr>
            <w:tcW w:w="1125" w:type="dxa"/>
            <w:tcBorders>
              <w:top w:val="nil"/>
              <w:bottom w:val="nil"/>
            </w:tcBorders>
            <w:shd w:val="clear" w:color="auto" w:fill="auto"/>
            <w:tcMar>
              <w:top w:w="0" w:type="dxa"/>
              <w:left w:w="0" w:type="dxa"/>
              <w:bottom w:w="0" w:type="dxa"/>
              <w:right w:w="0" w:type="dxa"/>
            </w:tcMar>
          </w:tcPr>
          <w:p w14:paraId="3176386F" w14:textId="77777777" w:rsidR="002662E4" w:rsidRPr="002662E4" w:rsidRDefault="002662E4" w:rsidP="002662E4">
            <w:pPr>
              <w:spacing w:before="0" w:after="0"/>
              <w:rPr>
                <w:sz w:val="20"/>
                <w:szCs w:val="20"/>
                <w:lang w:val="en"/>
              </w:rPr>
            </w:pPr>
            <w:r w:rsidRPr="002662E4">
              <w:rPr>
                <w:sz w:val="20"/>
                <w:szCs w:val="20"/>
                <w:lang w:val="en"/>
              </w:rPr>
              <w:t>3.52</w:t>
            </w:r>
          </w:p>
        </w:tc>
        <w:tc>
          <w:tcPr>
            <w:tcW w:w="1380" w:type="dxa"/>
            <w:tcBorders>
              <w:top w:val="nil"/>
              <w:left w:val="nil"/>
              <w:bottom w:val="nil"/>
              <w:right w:val="nil"/>
            </w:tcBorders>
            <w:shd w:val="clear" w:color="auto" w:fill="auto"/>
            <w:tcMar>
              <w:top w:w="0" w:type="dxa"/>
              <w:left w:w="0" w:type="dxa"/>
              <w:bottom w:w="0" w:type="dxa"/>
              <w:right w:w="0" w:type="dxa"/>
            </w:tcMar>
          </w:tcPr>
          <w:p w14:paraId="1F5FD0DE"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39DCA69F" w14:textId="77777777" w:rsidR="002662E4" w:rsidRPr="002662E4" w:rsidRDefault="002662E4" w:rsidP="002662E4">
            <w:pPr>
              <w:spacing w:before="0" w:after="0"/>
              <w:rPr>
                <w:sz w:val="20"/>
                <w:szCs w:val="20"/>
                <w:lang w:val="en"/>
              </w:rPr>
            </w:pPr>
            <w:r w:rsidRPr="002662E4">
              <w:rPr>
                <w:sz w:val="20"/>
                <w:szCs w:val="20"/>
                <w:lang w:val="en"/>
              </w:rPr>
              <w:t>0.133</w:t>
            </w:r>
          </w:p>
        </w:tc>
        <w:tc>
          <w:tcPr>
            <w:tcW w:w="1530" w:type="dxa"/>
            <w:tcBorders>
              <w:top w:val="nil"/>
              <w:left w:val="nil"/>
              <w:bottom w:val="nil"/>
              <w:right w:val="nil"/>
            </w:tcBorders>
            <w:shd w:val="clear" w:color="auto" w:fill="auto"/>
            <w:tcMar>
              <w:top w:w="0" w:type="dxa"/>
              <w:left w:w="0" w:type="dxa"/>
              <w:bottom w:w="0" w:type="dxa"/>
              <w:right w:w="0" w:type="dxa"/>
            </w:tcMar>
          </w:tcPr>
          <w:p w14:paraId="60F0F0A9" w14:textId="77777777" w:rsidR="002662E4" w:rsidRPr="002662E4" w:rsidRDefault="002662E4" w:rsidP="002662E4">
            <w:pPr>
              <w:spacing w:before="0" w:after="0"/>
              <w:rPr>
                <w:sz w:val="20"/>
                <w:szCs w:val="20"/>
                <w:lang w:val="en"/>
              </w:rPr>
            </w:pPr>
            <w:r w:rsidRPr="002662E4">
              <w:rPr>
                <w:sz w:val="20"/>
                <w:szCs w:val="20"/>
                <w:lang w:val="en"/>
              </w:rPr>
              <w:t>0.708</w:t>
            </w:r>
          </w:p>
        </w:tc>
      </w:tr>
      <w:tr w:rsidR="002662E4" w:rsidRPr="002662E4" w14:paraId="35DAB801" w14:textId="77777777" w:rsidTr="008F2820">
        <w:trPr>
          <w:trHeight w:val="431"/>
        </w:trPr>
        <w:tc>
          <w:tcPr>
            <w:tcW w:w="10095" w:type="dxa"/>
            <w:gridSpan w:val="9"/>
            <w:tcBorders>
              <w:top w:val="nil"/>
              <w:left w:val="nil"/>
              <w:bottom w:val="nil"/>
              <w:right w:val="nil"/>
            </w:tcBorders>
            <w:shd w:val="clear" w:color="auto" w:fill="auto"/>
            <w:tcMar>
              <w:top w:w="0" w:type="dxa"/>
              <w:left w:w="0" w:type="dxa"/>
              <w:bottom w:w="0" w:type="dxa"/>
              <w:right w:w="0" w:type="dxa"/>
            </w:tcMar>
          </w:tcPr>
          <w:p w14:paraId="328866C1" w14:textId="77777777" w:rsidR="002662E4" w:rsidRPr="002662E4" w:rsidRDefault="002662E4" w:rsidP="002662E4">
            <w:pPr>
              <w:spacing w:before="0" w:after="0"/>
              <w:rPr>
                <w:b/>
                <w:sz w:val="20"/>
                <w:szCs w:val="20"/>
                <w:lang w:val="en"/>
              </w:rPr>
            </w:pPr>
            <w:r w:rsidRPr="002662E4">
              <w:rPr>
                <w:b/>
                <w:sz w:val="20"/>
                <w:szCs w:val="20"/>
                <w:lang w:val="en"/>
              </w:rPr>
              <w:t>T3 incongruent</w:t>
            </w:r>
          </w:p>
        </w:tc>
      </w:tr>
      <w:tr w:rsidR="002662E4" w:rsidRPr="002662E4" w14:paraId="3FED7063"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22D1D98E" w14:textId="77777777" w:rsidR="002662E4" w:rsidRPr="002662E4" w:rsidRDefault="002662E4" w:rsidP="002662E4">
            <w:pPr>
              <w:spacing w:before="0" w:after="0"/>
              <w:rPr>
                <w:sz w:val="20"/>
                <w:szCs w:val="20"/>
                <w:lang w:val="en"/>
              </w:rPr>
            </w:pPr>
            <w:r w:rsidRPr="002662E4">
              <w:rPr>
                <w:sz w:val="20"/>
                <w:szCs w:val="20"/>
                <w:lang w:val="en"/>
              </w:rPr>
              <w:t>STG/</w:t>
            </w:r>
            <w:proofErr w:type="spellStart"/>
            <w:r w:rsidRPr="002662E4">
              <w:rPr>
                <w:sz w:val="20"/>
                <w:szCs w:val="20"/>
                <w:lang w:val="en"/>
              </w:rPr>
              <w:t>vOTC</w:t>
            </w:r>
            <w:proofErr w:type="spellEnd"/>
            <w:r w:rsidRPr="002662E4">
              <w:rPr>
                <w:sz w:val="20"/>
                <w:szCs w:val="20"/>
                <w:lang w:val="en"/>
              </w:rPr>
              <w:t xml:space="preserve"> right</w:t>
            </w:r>
          </w:p>
        </w:tc>
        <w:tc>
          <w:tcPr>
            <w:tcW w:w="750" w:type="dxa"/>
            <w:tcBorders>
              <w:top w:val="nil"/>
              <w:bottom w:val="nil"/>
            </w:tcBorders>
            <w:shd w:val="clear" w:color="auto" w:fill="auto"/>
            <w:tcMar>
              <w:top w:w="0" w:type="dxa"/>
              <w:left w:w="0" w:type="dxa"/>
              <w:bottom w:w="0" w:type="dxa"/>
              <w:right w:w="0" w:type="dxa"/>
            </w:tcMar>
          </w:tcPr>
          <w:p w14:paraId="6793D23C" w14:textId="77777777" w:rsidR="002662E4" w:rsidRPr="002662E4" w:rsidRDefault="002662E4" w:rsidP="002662E4">
            <w:pPr>
              <w:spacing w:before="0" w:after="0"/>
              <w:rPr>
                <w:sz w:val="20"/>
                <w:szCs w:val="20"/>
                <w:lang w:val="en"/>
              </w:rPr>
            </w:pPr>
            <w:r w:rsidRPr="002662E4">
              <w:rPr>
                <w:sz w:val="20"/>
                <w:szCs w:val="20"/>
                <w:lang w:val="en"/>
              </w:rPr>
              <w:t>64</w:t>
            </w:r>
          </w:p>
        </w:tc>
        <w:tc>
          <w:tcPr>
            <w:tcW w:w="735" w:type="dxa"/>
            <w:tcBorders>
              <w:top w:val="nil"/>
              <w:bottom w:val="nil"/>
            </w:tcBorders>
            <w:shd w:val="clear" w:color="auto" w:fill="auto"/>
            <w:tcMar>
              <w:top w:w="0" w:type="dxa"/>
              <w:left w:w="0" w:type="dxa"/>
              <w:bottom w:w="0" w:type="dxa"/>
              <w:right w:w="0" w:type="dxa"/>
            </w:tcMar>
          </w:tcPr>
          <w:p w14:paraId="2CF523BC" w14:textId="77777777" w:rsidR="002662E4" w:rsidRPr="002662E4" w:rsidRDefault="002662E4" w:rsidP="002662E4">
            <w:pPr>
              <w:spacing w:before="0" w:after="0"/>
              <w:rPr>
                <w:sz w:val="20"/>
                <w:szCs w:val="20"/>
                <w:lang w:val="en"/>
              </w:rPr>
            </w:pPr>
            <w:r w:rsidRPr="002662E4">
              <w:rPr>
                <w:sz w:val="20"/>
                <w:szCs w:val="20"/>
                <w:lang w:val="en"/>
              </w:rPr>
              <w:t>-30</w:t>
            </w:r>
          </w:p>
        </w:tc>
        <w:tc>
          <w:tcPr>
            <w:tcW w:w="750" w:type="dxa"/>
            <w:tcBorders>
              <w:top w:val="nil"/>
              <w:bottom w:val="nil"/>
            </w:tcBorders>
            <w:shd w:val="clear" w:color="auto" w:fill="auto"/>
            <w:tcMar>
              <w:top w:w="0" w:type="dxa"/>
              <w:left w:w="0" w:type="dxa"/>
              <w:bottom w:w="0" w:type="dxa"/>
              <w:right w:w="0" w:type="dxa"/>
            </w:tcMar>
          </w:tcPr>
          <w:p w14:paraId="5368B844" w14:textId="77777777" w:rsidR="002662E4" w:rsidRPr="002662E4" w:rsidRDefault="002662E4" w:rsidP="002662E4">
            <w:pPr>
              <w:spacing w:before="0" w:after="0"/>
              <w:rPr>
                <w:sz w:val="20"/>
                <w:szCs w:val="20"/>
                <w:lang w:val="en"/>
              </w:rPr>
            </w:pPr>
            <w:r w:rsidRPr="002662E4">
              <w:rPr>
                <w:sz w:val="20"/>
                <w:szCs w:val="20"/>
                <w:lang w:val="en"/>
              </w:rPr>
              <w:t>9</w:t>
            </w:r>
          </w:p>
        </w:tc>
        <w:tc>
          <w:tcPr>
            <w:tcW w:w="1050" w:type="dxa"/>
            <w:tcBorders>
              <w:top w:val="nil"/>
              <w:bottom w:val="nil"/>
            </w:tcBorders>
            <w:shd w:val="clear" w:color="auto" w:fill="auto"/>
            <w:tcMar>
              <w:top w:w="0" w:type="dxa"/>
              <w:left w:w="0" w:type="dxa"/>
              <w:bottom w:w="0" w:type="dxa"/>
              <w:right w:w="0" w:type="dxa"/>
            </w:tcMar>
          </w:tcPr>
          <w:p w14:paraId="7371E1CA" w14:textId="77777777" w:rsidR="002662E4" w:rsidRPr="002662E4" w:rsidRDefault="002662E4" w:rsidP="002662E4">
            <w:pPr>
              <w:spacing w:before="0" w:after="0"/>
              <w:rPr>
                <w:sz w:val="20"/>
                <w:szCs w:val="20"/>
                <w:lang w:val="en"/>
              </w:rPr>
            </w:pPr>
            <w:r w:rsidRPr="002662E4">
              <w:rPr>
                <w:sz w:val="20"/>
                <w:szCs w:val="20"/>
                <w:lang w:val="en"/>
              </w:rPr>
              <w:t>1488</w:t>
            </w:r>
          </w:p>
        </w:tc>
        <w:tc>
          <w:tcPr>
            <w:tcW w:w="1125" w:type="dxa"/>
            <w:tcBorders>
              <w:top w:val="nil"/>
              <w:bottom w:val="nil"/>
            </w:tcBorders>
            <w:shd w:val="clear" w:color="auto" w:fill="auto"/>
            <w:tcMar>
              <w:top w:w="0" w:type="dxa"/>
              <w:left w:w="0" w:type="dxa"/>
              <w:bottom w:w="0" w:type="dxa"/>
              <w:right w:w="0" w:type="dxa"/>
            </w:tcMar>
          </w:tcPr>
          <w:p w14:paraId="72F00175" w14:textId="77777777" w:rsidR="002662E4" w:rsidRPr="002662E4" w:rsidRDefault="002662E4" w:rsidP="002662E4">
            <w:pPr>
              <w:spacing w:before="0" w:after="0"/>
              <w:rPr>
                <w:sz w:val="20"/>
                <w:szCs w:val="20"/>
                <w:lang w:val="en"/>
              </w:rPr>
            </w:pPr>
            <w:r w:rsidRPr="002662E4">
              <w:rPr>
                <w:sz w:val="20"/>
                <w:szCs w:val="20"/>
                <w:lang w:val="en"/>
              </w:rPr>
              <w:t>10.22</w:t>
            </w:r>
          </w:p>
        </w:tc>
        <w:tc>
          <w:tcPr>
            <w:tcW w:w="1380" w:type="dxa"/>
            <w:tcBorders>
              <w:top w:val="nil"/>
              <w:left w:val="nil"/>
              <w:bottom w:val="nil"/>
              <w:right w:val="nil"/>
            </w:tcBorders>
            <w:shd w:val="clear" w:color="auto" w:fill="auto"/>
            <w:tcMar>
              <w:top w:w="0" w:type="dxa"/>
              <w:left w:w="0" w:type="dxa"/>
              <w:bottom w:w="0" w:type="dxa"/>
              <w:right w:w="0" w:type="dxa"/>
            </w:tcMar>
          </w:tcPr>
          <w:p w14:paraId="7C74E81A"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2BF91E5D" w14:textId="77777777" w:rsidR="002662E4" w:rsidRPr="002662E4" w:rsidRDefault="002662E4" w:rsidP="002662E4">
            <w:pPr>
              <w:spacing w:before="0" w:after="0"/>
              <w:rPr>
                <w:sz w:val="20"/>
                <w:szCs w:val="20"/>
                <w:lang w:val="en"/>
              </w:rPr>
            </w:pPr>
            <w:r w:rsidRPr="002662E4">
              <w:rPr>
                <w:sz w:val="20"/>
                <w:szCs w:val="20"/>
                <w:lang w:val="en"/>
              </w:rPr>
              <w:t>&lt;0.001</w:t>
            </w:r>
          </w:p>
        </w:tc>
        <w:tc>
          <w:tcPr>
            <w:tcW w:w="1530" w:type="dxa"/>
            <w:tcBorders>
              <w:top w:val="nil"/>
              <w:left w:val="nil"/>
              <w:bottom w:val="nil"/>
              <w:right w:val="nil"/>
            </w:tcBorders>
            <w:shd w:val="clear" w:color="auto" w:fill="auto"/>
            <w:tcMar>
              <w:top w:w="0" w:type="dxa"/>
              <w:left w:w="0" w:type="dxa"/>
              <w:bottom w:w="0" w:type="dxa"/>
              <w:right w:w="0" w:type="dxa"/>
            </w:tcMar>
          </w:tcPr>
          <w:p w14:paraId="0F0EA570" w14:textId="77777777" w:rsidR="002662E4" w:rsidRPr="002662E4" w:rsidRDefault="002662E4" w:rsidP="002662E4">
            <w:pPr>
              <w:spacing w:before="0" w:after="0"/>
              <w:rPr>
                <w:sz w:val="20"/>
                <w:szCs w:val="20"/>
                <w:lang w:val="en"/>
              </w:rPr>
            </w:pPr>
            <w:r w:rsidRPr="002662E4">
              <w:rPr>
                <w:sz w:val="20"/>
                <w:szCs w:val="20"/>
                <w:lang w:val="en"/>
              </w:rPr>
              <w:t>&lt;0.001</w:t>
            </w:r>
          </w:p>
        </w:tc>
      </w:tr>
      <w:tr w:rsidR="002662E4" w:rsidRPr="002662E4" w14:paraId="6033E253"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12FD505F" w14:textId="77777777" w:rsidR="002662E4" w:rsidRPr="002662E4" w:rsidRDefault="002662E4" w:rsidP="002662E4">
            <w:pPr>
              <w:spacing w:before="0" w:after="0"/>
              <w:rPr>
                <w:sz w:val="20"/>
                <w:szCs w:val="20"/>
                <w:lang w:val="en"/>
              </w:rPr>
            </w:pPr>
            <w:r w:rsidRPr="002662E4">
              <w:rPr>
                <w:sz w:val="20"/>
                <w:szCs w:val="20"/>
                <w:lang w:val="en"/>
              </w:rPr>
              <w:t>STG/</w:t>
            </w:r>
            <w:proofErr w:type="spellStart"/>
            <w:r w:rsidRPr="002662E4">
              <w:rPr>
                <w:sz w:val="20"/>
                <w:szCs w:val="20"/>
                <w:lang w:val="en"/>
              </w:rPr>
              <w:t>vOTC</w:t>
            </w:r>
            <w:proofErr w:type="spellEnd"/>
            <w:r w:rsidRPr="002662E4">
              <w:rPr>
                <w:sz w:val="20"/>
                <w:szCs w:val="20"/>
                <w:lang w:val="en"/>
              </w:rPr>
              <w:t xml:space="preserve"> left</w:t>
            </w:r>
          </w:p>
        </w:tc>
        <w:tc>
          <w:tcPr>
            <w:tcW w:w="750" w:type="dxa"/>
            <w:tcBorders>
              <w:top w:val="nil"/>
              <w:bottom w:val="nil"/>
            </w:tcBorders>
            <w:shd w:val="clear" w:color="auto" w:fill="auto"/>
            <w:tcMar>
              <w:top w:w="0" w:type="dxa"/>
              <w:left w:w="0" w:type="dxa"/>
              <w:bottom w:w="0" w:type="dxa"/>
              <w:right w:w="0" w:type="dxa"/>
            </w:tcMar>
          </w:tcPr>
          <w:p w14:paraId="1B010E27" w14:textId="77777777" w:rsidR="002662E4" w:rsidRPr="002662E4" w:rsidRDefault="002662E4" w:rsidP="002662E4">
            <w:pPr>
              <w:spacing w:before="0" w:after="0"/>
              <w:rPr>
                <w:sz w:val="20"/>
                <w:szCs w:val="20"/>
                <w:lang w:val="en"/>
              </w:rPr>
            </w:pPr>
            <w:r w:rsidRPr="002662E4">
              <w:rPr>
                <w:sz w:val="20"/>
                <w:szCs w:val="20"/>
                <w:lang w:val="en"/>
              </w:rPr>
              <w:t>-59</w:t>
            </w:r>
          </w:p>
        </w:tc>
        <w:tc>
          <w:tcPr>
            <w:tcW w:w="735" w:type="dxa"/>
            <w:tcBorders>
              <w:top w:val="nil"/>
              <w:bottom w:val="nil"/>
            </w:tcBorders>
            <w:shd w:val="clear" w:color="auto" w:fill="auto"/>
            <w:tcMar>
              <w:top w:w="0" w:type="dxa"/>
              <w:left w:w="0" w:type="dxa"/>
              <w:bottom w:w="0" w:type="dxa"/>
              <w:right w:w="0" w:type="dxa"/>
            </w:tcMar>
          </w:tcPr>
          <w:p w14:paraId="1288A624" w14:textId="77777777" w:rsidR="002662E4" w:rsidRPr="002662E4" w:rsidRDefault="002662E4" w:rsidP="002662E4">
            <w:pPr>
              <w:spacing w:before="0" w:after="0"/>
              <w:rPr>
                <w:sz w:val="20"/>
                <w:szCs w:val="20"/>
                <w:lang w:val="en"/>
              </w:rPr>
            </w:pPr>
            <w:r w:rsidRPr="002662E4">
              <w:rPr>
                <w:sz w:val="20"/>
                <w:szCs w:val="20"/>
                <w:lang w:val="en"/>
              </w:rPr>
              <w:t>-36</w:t>
            </w:r>
          </w:p>
        </w:tc>
        <w:tc>
          <w:tcPr>
            <w:tcW w:w="750" w:type="dxa"/>
            <w:tcBorders>
              <w:top w:val="nil"/>
              <w:bottom w:val="nil"/>
            </w:tcBorders>
            <w:shd w:val="clear" w:color="auto" w:fill="auto"/>
            <w:tcMar>
              <w:top w:w="0" w:type="dxa"/>
              <w:left w:w="0" w:type="dxa"/>
              <w:bottom w:w="0" w:type="dxa"/>
              <w:right w:w="0" w:type="dxa"/>
            </w:tcMar>
          </w:tcPr>
          <w:p w14:paraId="1F5A80DB" w14:textId="77777777" w:rsidR="002662E4" w:rsidRPr="002662E4" w:rsidRDefault="002662E4" w:rsidP="002662E4">
            <w:pPr>
              <w:spacing w:before="0" w:after="0"/>
              <w:rPr>
                <w:sz w:val="20"/>
                <w:szCs w:val="20"/>
                <w:lang w:val="en"/>
              </w:rPr>
            </w:pPr>
            <w:r w:rsidRPr="002662E4">
              <w:rPr>
                <w:sz w:val="20"/>
                <w:szCs w:val="20"/>
                <w:lang w:val="en"/>
              </w:rPr>
              <w:t>9</w:t>
            </w:r>
          </w:p>
        </w:tc>
        <w:tc>
          <w:tcPr>
            <w:tcW w:w="1050" w:type="dxa"/>
            <w:tcBorders>
              <w:top w:val="nil"/>
              <w:bottom w:val="nil"/>
            </w:tcBorders>
            <w:shd w:val="clear" w:color="auto" w:fill="auto"/>
            <w:tcMar>
              <w:top w:w="0" w:type="dxa"/>
              <w:left w:w="0" w:type="dxa"/>
              <w:bottom w:w="0" w:type="dxa"/>
              <w:right w:w="0" w:type="dxa"/>
            </w:tcMar>
          </w:tcPr>
          <w:p w14:paraId="6E0E19DD" w14:textId="77777777" w:rsidR="002662E4" w:rsidRPr="002662E4" w:rsidRDefault="002662E4" w:rsidP="002662E4">
            <w:pPr>
              <w:spacing w:before="0" w:after="0"/>
              <w:rPr>
                <w:sz w:val="20"/>
                <w:szCs w:val="20"/>
                <w:lang w:val="en"/>
              </w:rPr>
            </w:pPr>
            <w:r w:rsidRPr="002662E4">
              <w:rPr>
                <w:sz w:val="20"/>
                <w:szCs w:val="20"/>
                <w:lang w:val="en"/>
              </w:rPr>
              <w:t>1569</w:t>
            </w:r>
          </w:p>
        </w:tc>
        <w:tc>
          <w:tcPr>
            <w:tcW w:w="1125" w:type="dxa"/>
            <w:tcBorders>
              <w:top w:val="nil"/>
              <w:bottom w:val="nil"/>
            </w:tcBorders>
            <w:shd w:val="clear" w:color="auto" w:fill="auto"/>
            <w:tcMar>
              <w:top w:w="0" w:type="dxa"/>
              <w:left w:w="0" w:type="dxa"/>
              <w:bottom w:w="0" w:type="dxa"/>
              <w:right w:w="0" w:type="dxa"/>
            </w:tcMar>
          </w:tcPr>
          <w:p w14:paraId="2E0317FD" w14:textId="77777777" w:rsidR="002662E4" w:rsidRPr="002662E4" w:rsidRDefault="002662E4" w:rsidP="002662E4">
            <w:pPr>
              <w:spacing w:before="0" w:after="0"/>
              <w:rPr>
                <w:sz w:val="20"/>
                <w:szCs w:val="20"/>
                <w:lang w:val="en"/>
              </w:rPr>
            </w:pPr>
            <w:r w:rsidRPr="002662E4">
              <w:rPr>
                <w:sz w:val="20"/>
                <w:szCs w:val="20"/>
                <w:lang w:val="en"/>
              </w:rPr>
              <w:t>9.70</w:t>
            </w:r>
          </w:p>
        </w:tc>
        <w:tc>
          <w:tcPr>
            <w:tcW w:w="1380" w:type="dxa"/>
            <w:tcBorders>
              <w:top w:val="nil"/>
              <w:left w:val="nil"/>
              <w:bottom w:val="nil"/>
              <w:right w:val="nil"/>
            </w:tcBorders>
            <w:shd w:val="clear" w:color="auto" w:fill="auto"/>
            <w:tcMar>
              <w:top w:w="0" w:type="dxa"/>
              <w:left w:w="0" w:type="dxa"/>
              <w:bottom w:w="0" w:type="dxa"/>
              <w:right w:w="0" w:type="dxa"/>
            </w:tcMar>
          </w:tcPr>
          <w:p w14:paraId="47BC238B"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17AC7526" w14:textId="77777777" w:rsidR="002662E4" w:rsidRPr="002662E4" w:rsidRDefault="002662E4" w:rsidP="002662E4">
            <w:pPr>
              <w:spacing w:before="0" w:after="0"/>
              <w:rPr>
                <w:sz w:val="20"/>
                <w:szCs w:val="20"/>
                <w:lang w:val="en"/>
              </w:rPr>
            </w:pPr>
            <w:r w:rsidRPr="002662E4">
              <w:rPr>
                <w:sz w:val="20"/>
                <w:szCs w:val="20"/>
                <w:lang w:val="en"/>
              </w:rPr>
              <w:t>&lt;0.001</w:t>
            </w:r>
          </w:p>
        </w:tc>
        <w:tc>
          <w:tcPr>
            <w:tcW w:w="1530" w:type="dxa"/>
            <w:tcBorders>
              <w:top w:val="nil"/>
              <w:left w:val="nil"/>
              <w:bottom w:val="nil"/>
              <w:right w:val="nil"/>
            </w:tcBorders>
            <w:shd w:val="clear" w:color="auto" w:fill="auto"/>
            <w:tcMar>
              <w:top w:w="0" w:type="dxa"/>
              <w:left w:w="0" w:type="dxa"/>
              <w:bottom w:w="0" w:type="dxa"/>
              <w:right w:w="0" w:type="dxa"/>
            </w:tcMar>
          </w:tcPr>
          <w:p w14:paraId="4E16EAA0" w14:textId="77777777" w:rsidR="002662E4" w:rsidRPr="002662E4" w:rsidRDefault="002662E4" w:rsidP="002662E4">
            <w:pPr>
              <w:spacing w:before="0" w:after="0"/>
              <w:rPr>
                <w:sz w:val="20"/>
                <w:szCs w:val="20"/>
                <w:lang w:val="en"/>
              </w:rPr>
            </w:pPr>
            <w:r w:rsidRPr="002662E4">
              <w:rPr>
                <w:sz w:val="20"/>
                <w:szCs w:val="20"/>
                <w:lang w:val="en"/>
              </w:rPr>
              <w:t>&lt;0.001</w:t>
            </w:r>
          </w:p>
        </w:tc>
      </w:tr>
      <w:tr w:rsidR="002662E4" w:rsidRPr="002662E4" w14:paraId="67791C4E"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417E8110" w14:textId="77777777" w:rsidR="002662E4" w:rsidRPr="002662E4" w:rsidRDefault="002662E4" w:rsidP="002662E4">
            <w:pPr>
              <w:spacing w:before="0" w:after="0"/>
              <w:rPr>
                <w:sz w:val="20"/>
                <w:szCs w:val="20"/>
                <w:lang w:val="en"/>
              </w:rPr>
            </w:pPr>
            <w:proofErr w:type="spellStart"/>
            <w:r w:rsidRPr="002662E4">
              <w:rPr>
                <w:sz w:val="20"/>
                <w:szCs w:val="20"/>
                <w:lang w:val="en"/>
              </w:rPr>
              <w:t>PrG</w:t>
            </w:r>
            <w:proofErr w:type="spellEnd"/>
            <w:r w:rsidRPr="002662E4">
              <w:rPr>
                <w:sz w:val="20"/>
                <w:szCs w:val="20"/>
                <w:lang w:val="en"/>
              </w:rPr>
              <w:t>/IFG/MFG left</w:t>
            </w:r>
          </w:p>
        </w:tc>
        <w:tc>
          <w:tcPr>
            <w:tcW w:w="750" w:type="dxa"/>
            <w:tcBorders>
              <w:top w:val="nil"/>
              <w:bottom w:val="nil"/>
            </w:tcBorders>
            <w:shd w:val="clear" w:color="auto" w:fill="auto"/>
            <w:tcMar>
              <w:top w:w="0" w:type="dxa"/>
              <w:left w:w="0" w:type="dxa"/>
              <w:bottom w:w="0" w:type="dxa"/>
              <w:right w:w="0" w:type="dxa"/>
            </w:tcMar>
          </w:tcPr>
          <w:p w14:paraId="2D2A26C5" w14:textId="77777777" w:rsidR="002662E4" w:rsidRPr="002662E4" w:rsidRDefault="002662E4" w:rsidP="002662E4">
            <w:pPr>
              <w:spacing w:before="0" w:after="0"/>
              <w:rPr>
                <w:sz w:val="20"/>
                <w:szCs w:val="20"/>
                <w:lang w:val="en"/>
              </w:rPr>
            </w:pPr>
            <w:r w:rsidRPr="002662E4">
              <w:rPr>
                <w:sz w:val="20"/>
                <w:szCs w:val="20"/>
                <w:lang w:val="en"/>
              </w:rPr>
              <w:t>-53</w:t>
            </w:r>
          </w:p>
        </w:tc>
        <w:tc>
          <w:tcPr>
            <w:tcW w:w="735" w:type="dxa"/>
            <w:tcBorders>
              <w:top w:val="nil"/>
              <w:bottom w:val="nil"/>
            </w:tcBorders>
            <w:shd w:val="clear" w:color="auto" w:fill="auto"/>
            <w:tcMar>
              <w:top w:w="0" w:type="dxa"/>
              <w:left w:w="0" w:type="dxa"/>
              <w:bottom w:w="0" w:type="dxa"/>
              <w:right w:w="0" w:type="dxa"/>
            </w:tcMar>
          </w:tcPr>
          <w:p w14:paraId="451E12E1" w14:textId="77777777" w:rsidR="002662E4" w:rsidRPr="002662E4" w:rsidRDefault="002662E4" w:rsidP="002662E4">
            <w:pPr>
              <w:spacing w:before="0" w:after="0"/>
              <w:rPr>
                <w:sz w:val="20"/>
                <w:szCs w:val="20"/>
                <w:lang w:val="en"/>
              </w:rPr>
            </w:pPr>
            <w:r w:rsidRPr="002662E4">
              <w:rPr>
                <w:sz w:val="20"/>
                <w:szCs w:val="20"/>
                <w:lang w:val="en"/>
              </w:rPr>
              <w:t>0</w:t>
            </w:r>
          </w:p>
        </w:tc>
        <w:tc>
          <w:tcPr>
            <w:tcW w:w="750" w:type="dxa"/>
            <w:tcBorders>
              <w:top w:val="nil"/>
              <w:bottom w:val="nil"/>
            </w:tcBorders>
            <w:shd w:val="clear" w:color="auto" w:fill="auto"/>
            <w:tcMar>
              <w:top w:w="0" w:type="dxa"/>
              <w:left w:w="0" w:type="dxa"/>
              <w:bottom w:w="0" w:type="dxa"/>
              <w:right w:w="0" w:type="dxa"/>
            </w:tcMar>
          </w:tcPr>
          <w:p w14:paraId="2DC72E3C" w14:textId="77777777" w:rsidR="002662E4" w:rsidRPr="002662E4" w:rsidRDefault="002662E4" w:rsidP="002662E4">
            <w:pPr>
              <w:spacing w:before="0" w:after="0"/>
              <w:rPr>
                <w:sz w:val="20"/>
                <w:szCs w:val="20"/>
                <w:lang w:val="en"/>
              </w:rPr>
            </w:pPr>
            <w:r w:rsidRPr="002662E4">
              <w:rPr>
                <w:sz w:val="20"/>
                <w:szCs w:val="20"/>
                <w:lang w:val="en"/>
              </w:rPr>
              <w:t>48</w:t>
            </w:r>
          </w:p>
        </w:tc>
        <w:tc>
          <w:tcPr>
            <w:tcW w:w="1050" w:type="dxa"/>
            <w:tcBorders>
              <w:top w:val="nil"/>
              <w:bottom w:val="nil"/>
            </w:tcBorders>
            <w:shd w:val="clear" w:color="auto" w:fill="auto"/>
            <w:tcMar>
              <w:top w:w="0" w:type="dxa"/>
              <w:left w:w="0" w:type="dxa"/>
              <w:bottom w:w="0" w:type="dxa"/>
              <w:right w:w="0" w:type="dxa"/>
            </w:tcMar>
          </w:tcPr>
          <w:p w14:paraId="4D458E3C" w14:textId="77777777" w:rsidR="002662E4" w:rsidRPr="002662E4" w:rsidRDefault="002662E4" w:rsidP="002662E4">
            <w:pPr>
              <w:spacing w:before="0" w:after="0"/>
              <w:rPr>
                <w:sz w:val="20"/>
                <w:szCs w:val="20"/>
                <w:lang w:val="en"/>
              </w:rPr>
            </w:pPr>
            <w:r w:rsidRPr="002662E4">
              <w:rPr>
                <w:sz w:val="20"/>
                <w:szCs w:val="20"/>
                <w:lang w:val="en"/>
              </w:rPr>
              <w:t>320</w:t>
            </w:r>
          </w:p>
        </w:tc>
        <w:tc>
          <w:tcPr>
            <w:tcW w:w="1125" w:type="dxa"/>
            <w:tcBorders>
              <w:top w:val="nil"/>
              <w:bottom w:val="nil"/>
            </w:tcBorders>
            <w:shd w:val="clear" w:color="auto" w:fill="auto"/>
            <w:tcMar>
              <w:top w:w="0" w:type="dxa"/>
              <w:left w:w="0" w:type="dxa"/>
              <w:bottom w:w="0" w:type="dxa"/>
              <w:right w:w="0" w:type="dxa"/>
            </w:tcMar>
          </w:tcPr>
          <w:p w14:paraId="006E76DB" w14:textId="77777777" w:rsidR="002662E4" w:rsidRPr="002662E4" w:rsidRDefault="002662E4" w:rsidP="002662E4">
            <w:pPr>
              <w:spacing w:before="0" w:after="0"/>
              <w:rPr>
                <w:sz w:val="20"/>
                <w:szCs w:val="20"/>
                <w:lang w:val="en"/>
              </w:rPr>
            </w:pPr>
            <w:r w:rsidRPr="002662E4">
              <w:rPr>
                <w:sz w:val="20"/>
                <w:szCs w:val="20"/>
                <w:lang w:val="en"/>
              </w:rPr>
              <w:t>5.35</w:t>
            </w:r>
          </w:p>
        </w:tc>
        <w:tc>
          <w:tcPr>
            <w:tcW w:w="1380" w:type="dxa"/>
            <w:tcBorders>
              <w:top w:val="nil"/>
              <w:left w:val="nil"/>
              <w:bottom w:val="nil"/>
              <w:right w:val="nil"/>
            </w:tcBorders>
            <w:shd w:val="clear" w:color="auto" w:fill="auto"/>
            <w:tcMar>
              <w:top w:w="0" w:type="dxa"/>
              <w:left w:w="0" w:type="dxa"/>
              <w:bottom w:w="0" w:type="dxa"/>
              <w:right w:w="0" w:type="dxa"/>
            </w:tcMar>
          </w:tcPr>
          <w:p w14:paraId="28D267FB"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2AEBD969" w14:textId="77777777" w:rsidR="002662E4" w:rsidRPr="002662E4" w:rsidRDefault="002662E4" w:rsidP="002662E4">
            <w:pPr>
              <w:spacing w:before="0" w:after="0"/>
              <w:rPr>
                <w:sz w:val="20"/>
                <w:szCs w:val="20"/>
                <w:lang w:val="en"/>
              </w:rPr>
            </w:pPr>
            <w:r w:rsidRPr="002662E4">
              <w:rPr>
                <w:sz w:val="20"/>
                <w:szCs w:val="20"/>
                <w:lang w:val="en"/>
              </w:rPr>
              <w:t>&lt;0.001</w:t>
            </w:r>
          </w:p>
        </w:tc>
        <w:tc>
          <w:tcPr>
            <w:tcW w:w="1530" w:type="dxa"/>
            <w:tcBorders>
              <w:top w:val="nil"/>
              <w:left w:val="nil"/>
              <w:bottom w:val="nil"/>
              <w:right w:val="nil"/>
            </w:tcBorders>
            <w:shd w:val="clear" w:color="auto" w:fill="auto"/>
            <w:tcMar>
              <w:top w:w="0" w:type="dxa"/>
              <w:left w:w="0" w:type="dxa"/>
              <w:bottom w:w="0" w:type="dxa"/>
              <w:right w:w="0" w:type="dxa"/>
            </w:tcMar>
          </w:tcPr>
          <w:p w14:paraId="35004C3A" w14:textId="77777777" w:rsidR="002662E4" w:rsidRPr="002662E4" w:rsidRDefault="002662E4" w:rsidP="002662E4">
            <w:pPr>
              <w:spacing w:before="0" w:after="0"/>
              <w:rPr>
                <w:sz w:val="20"/>
                <w:szCs w:val="20"/>
                <w:lang w:val="en"/>
              </w:rPr>
            </w:pPr>
            <w:r w:rsidRPr="002662E4">
              <w:rPr>
                <w:sz w:val="20"/>
                <w:szCs w:val="20"/>
                <w:lang w:val="en"/>
              </w:rPr>
              <w:t>&lt;0.001</w:t>
            </w:r>
          </w:p>
        </w:tc>
      </w:tr>
      <w:tr w:rsidR="002662E4" w:rsidRPr="002662E4" w14:paraId="6F4D5226"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2C3FCC9E" w14:textId="77777777" w:rsidR="002662E4" w:rsidRPr="002662E4" w:rsidRDefault="002662E4" w:rsidP="002662E4">
            <w:pPr>
              <w:spacing w:before="0" w:after="0"/>
              <w:rPr>
                <w:sz w:val="20"/>
                <w:szCs w:val="20"/>
                <w:lang w:val="en"/>
              </w:rPr>
            </w:pPr>
            <w:proofErr w:type="spellStart"/>
            <w:r w:rsidRPr="002662E4">
              <w:rPr>
                <w:sz w:val="20"/>
                <w:szCs w:val="20"/>
                <w:lang w:val="en"/>
              </w:rPr>
              <w:t>AnG</w:t>
            </w:r>
            <w:proofErr w:type="spellEnd"/>
            <w:r w:rsidRPr="002662E4">
              <w:rPr>
                <w:sz w:val="20"/>
                <w:szCs w:val="20"/>
                <w:lang w:val="en"/>
              </w:rPr>
              <w:t>/SPL left</w:t>
            </w:r>
          </w:p>
        </w:tc>
        <w:tc>
          <w:tcPr>
            <w:tcW w:w="750" w:type="dxa"/>
            <w:tcBorders>
              <w:top w:val="nil"/>
              <w:bottom w:val="nil"/>
            </w:tcBorders>
            <w:shd w:val="clear" w:color="auto" w:fill="auto"/>
            <w:tcMar>
              <w:top w:w="0" w:type="dxa"/>
              <w:left w:w="0" w:type="dxa"/>
              <w:bottom w:w="0" w:type="dxa"/>
              <w:right w:w="0" w:type="dxa"/>
            </w:tcMar>
          </w:tcPr>
          <w:p w14:paraId="26999753" w14:textId="77777777" w:rsidR="002662E4" w:rsidRPr="002662E4" w:rsidRDefault="002662E4" w:rsidP="002662E4">
            <w:pPr>
              <w:spacing w:before="0" w:after="0"/>
              <w:rPr>
                <w:sz w:val="20"/>
                <w:szCs w:val="20"/>
                <w:lang w:val="en"/>
              </w:rPr>
            </w:pPr>
            <w:r w:rsidRPr="002662E4">
              <w:rPr>
                <w:sz w:val="20"/>
                <w:szCs w:val="20"/>
                <w:lang w:val="en"/>
              </w:rPr>
              <w:t>-32</w:t>
            </w:r>
          </w:p>
        </w:tc>
        <w:tc>
          <w:tcPr>
            <w:tcW w:w="735" w:type="dxa"/>
            <w:tcBorders>
              <w:top w:val="nil"/>
              <w:bottom w:val="nil"/>
            </w:tcBorders>
            <w:shd w:val="clear" w:color="auto" w:fill="auto"/>
            <w:tcMar>
              <w:top w:w="0" w:type="dxa"/>
              <w:left w:w="0" w:type="dxa"/>
              <w:bottom w:w="0" w:type="dxa"/>
              <w:right w:w="0" w:type="dxa"/>
            </w:tcMar>
          </w:tcPr>
          <w:p w14:paraId="6D4F2164" w14:textId="77777777" w:rsidR="002662E4" w:rsidRPr="002662E4" w:rsidRDefault="002662E4" w:rsidP="002662E4">
            <w:pPr>
              <w:spacing w:before="0" w:after="0"/>
              <w:rPr>
                <w:sz w:val="20"/>
                <w:szCs w:val="20"/>
                <w:lang w:val="en"/>
              </w:rPr>
            </w:pPr>
            <w:r w:rsidRPr="002662E4">
              <w:rPr>
                <w:sz w:val="20"/>
                <w:szCs w:val="20"/>
                <w:lang w:val="en"/>
              </w:rPr>
              <w:t>-63</w:t>
            </w:r>
          </w:p>
        </w:tc>
        <w:tc>
          <w:tcPr>
            <w:tcW w:w="750" w:type="dxa"/>
            <w:tcBorders>
              <w:top w:val="nil"/>
              <w:bottom w:val="nil"/>
            </w:tcBorders>
            <w:shd w:val="clear" w:color="auto" w:fill="auto"/>
            <w:tcMar>
              <w:top w:w="0" w:type="dxa"/>
              <w:left w:w="0" w:type="dxa"/>
              <w:bottom w:w="0" w:type="dxa"/>
              <w:right w:w="0" w:type="dxa"/>
            </w:tcMar>
          </w:tcPr>
          <w:p w14:paraId="0FC0FC28" w14:textId="77777777" w:rsidR="002662E4" w:rsidRPr="002662E4" w:rsidRDefault="002662E4" w:rsidP="002662E4">
            <w:pPr>
              <w:spacing w:before="0" w:after="0"/>
              <w:rPr>
                <w:sz w:val="20"/>
                <w:szCs w:val="20"/>
                <w:lang w:val="en"/>
              </w:rPr>
            </w:pPr>
            <w:r w:rsidRPr="002662E4">
              <w:rPr>
                <w:sz w:val="20"/>
                <w:szCs w:val="20"/>
                <w:lang w:val="en"/>
              </w:rPr>
              <w:t>51</w:t>
            </w:r>
          </w:p>
        </w:tc>
        <w:tc>
          <w:tcPr>
            <w:tcW w:w="1050" w:type="dxa"/>
            <w:tcBorders>
              <w:top w:val="nil"/>
              <w:bottom w:val="nil"/>
            </w:tcBorders>
            <w:shd w:val="clear" w:color="auto" w:fill="auto"/>
            <w:tcMar>
              <w:top w:w="0" w:type="dxa"/>
              <w:left w:w="0" w:type="dxa"/>
              <w:bottom w:w="0" w:type="dxa"/>
              <w:right w:w="0" w:type="dxa"/>
            </w:tcMar>
          </w:tcPr>
          <w:p w14:paraId="799643B3" w14:textId="77777777" w:rsidR="002662E4" w:rsidRPr="002662E4" w:rsidRDefault="002662E4" w:rsidP="002662E4">
            <w:pPr>
              <w:spacing w:before="0" w:after="0"/>
              <w:rPr>
                <w:sz w:val="20"/>
                <w:szCs w:val="20"/>
                <w:lang w:val="en"/>
              </w:rPr>
            </w:pPr>
            <w:r w:rsidRPr="002662E4">
              <w:rPr>
                <w:sz w:val="20"/>
                <w:szCs w:val="20"/>
                <w:lang w:val="en"/>
              </w:rPr>
              <w:t>115</w:t>
            </w:r>
          </w:p>
        </w:tc>
        <w:tc>
          <w:tcPr>
            <w:tcW w:w="1125" w:type="dxa"/>
            <w:tcBorders>
              <w:top w:val="nil"/>
              <w:bottom w:val="nil"/>
            </w:tcBorders>
            <w:shd w:val="clear" w:color="auto" w:fill="auto"/>
            <w:tcMar>
              <w:top w:w="0" w:type="dxa"/>
              <w:left w:w="0" w:type="dxa"/>
              <w:bottom w:w="0" w:type="dxa"/>
              <w:right w:w="0" w:type="dxa"/>
            </w:tcMar>
          </w:tcPr>
          <w:p w14:paraId="14B01A93" w14:textId="77777777" w:rsidR="002662E4" w:rsidRPr="002662E4" w:rsidRDefault="002662E4" w:rsidP="002662E4">
            <w:pPr>
              <w:spacing w:before="0" w:after="0"/>
              <w:rPr>
                <w:sz w:val="20"/>
                <w:szCs w:val="20"/>
                <w:lang w:val="en"/>
              </w:rPr>
            </w:pPr>
            <w:r w:rsidRPr="002662E4">
              <w:rPr>
                <w:sz w:val="20"/>
                <w:szCs w:val="20"/>
                <w:lang w:val="en"/>
              </w:rPr>
              <w:t>4.78</w:t>
            </w:r>
          </w:p>
        </w:tc>
        <w:tc>
          <w:tcPr>
            <w:tcW w:w="1380" w:type="dxa"/>
            <w:tcBorders>
              <w:top w:val="nil"/>
              <w:left w:val="nil"/>
              <w:bottom w:val="nil"/>
              <w:right w:val="nil"/>
            </w:tcBorders>
            <w:shd w:val="clear" w:color="auto" w:fill="auto"/>
            <w:tcMar>
              <w:top w:w="0" w:type="dxa"/>
              <w:left w:w="0" w:type="dxa"/>
              <w:bottom w:w="0" w:type="dxa"/>
              <w:right w:w="0" w:type="dxa"/>
            </w:tcMar>
          </w:tcPr>
          <w:p w14:paraId="42F82649"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44E190CA" w14:textId="77777777" w:rsidR="002662E4" w:rsidRPr="002662E4" w:rsidRDefault="002662E4" w:rsidP="002662E4">
            <w:pPr>
              <w:spacing w:before="0" w:after="0"/>
              <w:rPr>
                <w:sz w:val="20"/>
                <w:szCs w:val="20"/>
                <w:lang w:val="en"/>
              </w:rPr>
            </w:pPr>
            <w:r w:rsidRPr="002662E4">
              <w:rPr>
                <w:sz w:val="20"/>
                <w:szCs w:val="20"/>
                <w:lang w:val="en"/>
              </w:rPr>
              <w:t>0.001</w:t>
            </w:r>
          </w:p>
        </w:tc>
        <w:tc>
          <w:tcPr>
            <w:tcW w:w="1530" w:type="dxa"/>
            <w:tcBorders>
              <w:top w:val="nil"/>
              <w:left w:val="nil"/>
              <w:bottom w:val="nil"/>
              <w:right w:val="nil"/>
            </w:tcBorders>
            <w:shd w:val="clear" w:color="auto" w:fill="auto"/>
            <w:tcMar>
              <w:top w:w="0" w:type="dxa"/>
              <w:left w:w="0" w:type="dxa"/>
              <w:bottom w:w="0" w:type="dxa"/>
              <w:right w:w="0" w:type="dxa"/>
            </w:tcMar>
          </w:tcPr>
          <w:p w14:paraId="1C7C8028" w14:textId="77777777" w:rsidR="002662E4" w:rsidRPr="002662E4" w:rsidRDefault="002662E4" w:rsidP="002662E4">
            <w:pPr>
              <w:spacing w:before="0" w:after="0"/>
              <w:rPr>
                <w:sz w:val="20"/>
                <w:szCs w:val="20"/>
                <w:lang w:val="en"/>
              </w:rPr>
            </w:pPr>
            <w:r w:rsidRPr="002662E4">
              <w:rPr>
                <w:sz w:val="20"/>
                <w:szCs w:val="20"/>
                <w:lang w:val="en"/>
              </w:rPr>
              <w:t>0.011</w:t>
            </w:r>
          </w:p>
        </w:tc>
      </w:tr>
      <w:tr w:rsidR="002662E4" w:rsidRPr="002662E4" w14:paraId="35AA115E"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045570EC" w14:textId="77777777" w:rsidR="002662E4" w:rsidRPr="002662E4" w:rsidRDefault="002662E4" w:rsidP="002662E4">
            <w:pPr>
              <w:spacing w:before="0" w:after="0"/>
              <w:rPr>
                <w:sz w:val="20"/>
                <w:szCs w:val="20"/>
                <w:lang w:val="en"/>
              </w:rPr>
            </w:pPr>
            <w:proofErr w:type="spellStart"/>
            <w:r w:rsidRPr="002662E4">
              <w:rPr>
                <w:sz w:val="20"/>
                <w:szCs w:val="20"/>
                <w:lang w:val="en"/>
              </w:rPr>
              <w:t>PrG</w:t>
            </w:r>
            <w:proofErr w:type="spellEnd"/>
            <w:r w:rsidRPr="002662E4">
              <w:rPr>
                <w:sz w:val="20"/>
                <w:szCs w:val="20"/>
                <w:lang w:val="en"/>
              </w:rPr>
              <w:t>/IFG/MFG right</w:t>
            </w:r>
          </w:p>
        </w:tc>
        <w:tc>
          <w:tcPr>
            <w:tcW w:w="750" w:type="dxa"/>
            <w:tcBorders>
              <w:top w:val="nil"/>
              <w:bottom w:val="nil"/>
            </w:tcBorders>
            <w:shd w:val="clear" w:color="auto" w:fill="auto"/>
            <w:tcMar>
              <w:top w:w="0" w:type="dxa"/>
              <w:left w:w="0" w:type="dxa"/>
              <w:bottom w:w="0" w:type="dxa"/>
              <w:right w:w="0" w:type="dxa"/>
            </w:tcMar>
          </w:tcPr>
          <w:p w14:paraId="5CD9BD9D" w14:textId="77777777" w:rsidR="002662E4" w:rsidRPr="002662E4" w:rsidRDefault="002662E4" w:rsidP="002662E4">
            <w:pPr>
              <w:spacing w:before="0" w:after="0"/>
              <w:rPr>
                <w:sz w:val="20"/>
                <w:szCs w:val="20"/>
                <w:lang w:val="en"/>
              </w:rPr>
            </w:pPr>
            <w:r w:rsidRPr="002662E4">
              <w:rPr>
                <w:sz w:val="20"/>
                <w:szCs w:val="20"/>
                <w:lang w:val="en"/>
              </w:rPr>
              <w:t>49</w:t>
            </w:r>
          </w:p>
        </w:tc>
        <w:tc>
          <w:tcPr>
            <w:tcW w:w="735" w:type="dxa"/>
            <w:tcBorders>
              <w:top w:val="nil"/>
              <w:bottom w:val="nil"/>
            </w:tcBorders>
            <w:shd w:val="clear" w:color="auto" w:fill="auto"/>
            <w:tcMar>
              <w:top w:w="0" w:type="dxa"/>
              <w:left w:w="0" w:type="dxa"/>
              <w:bottom w:w="0" w:type="dxa"/>
              <w:right w:w="0" w:type="dxa"/>
            </w:tcMar>
          </w:tcPr>
          <w:p w14:paraId="284C0C80" w14:textId="77777777" w:rsidR="002662E4" w:rsidRPr="002662E4" w:rsidRDefault="002662E4" w:rsidP="002662E4">
            <w:pPr>
              <w:spacing w:before="0" w:after="0"/>
              <w:rPr>
                <w:sz w:val="20"/>
                <w:szCs w:val="20"/>
                <w:lang w:val="en"/>
              </w:rPr>
            </w:pPr>
            <w:r w:rsidRPr="002662E4">
              <w:rPr>
                <w:sz w:val="20"/>
                <w:szCs w:val="20"/>
                <w:lang w:val="en"/>
              </w:rPr>
              <w:t>21</w:t>
            </w:r>
          </w:p>
        </w:tc>
        <w:tc>
          <w:tcPr>
            <w:tcW w:w="750" w:type="dxa"/>
            <w:tcBorders>
              <w:top w:val="nil"/>
              <w:bottom w:val="nil"/>
            </w:tcBorders>
            <w:shd w:val="clear" w:color="auto" w:fill="auto"/>
            <w:tcMar>
              <w:top w:w="0" w:type="dxa"/>
              <w:left w:w="0" w:type="dxa"/>
              <w:bottom w:w="0" w:type="dxa"/>
              <w:right w:w="0" w:type="dxa"/>
            </w:tcMar>
          </w:tcPr>
          <w:p w14:paraId="08884386" w14:textId="77777777" w:rsidR="002662E4" w:rsidRPr="002662E4" w:rsidRDefault="002662E4" w:rsidP="002662E4">
            <w:pPr>
              <w:spacing w:before="0" w:after="0"/>
              <w:rPr>
                <w:sz w:val="20"/>
                <w:szCs w:val="20"/>
                <w:lang w:val="en"/>
              </w:rPr>
            </w:pPr>
            <w:r w:rsidRPr="002662E4">
              <w:rPr>
                <w:sz w:val="20"/>
                <w:szCs w:val="20"/>
                <w:lang w:val="en"/>
              </w:rPr>
              <w:t>36</w:t>
            </w:r>
          </w:p>
        </w:tc>
        <w:tc>
          <w:tcPr>
            <w:tcW w:w="1050" w:type="dxa"/>
            <w:tcBorders>
              <w:top w:val="nil"/>
              <w:bottom w:val="nil"/>
            </w:tcBorders>
            <w:shd w:val="clear" w:color="auto" w:fill="auto"/>
            <w:tcMar>
              <w:top w:w="0" w:type="dxa"/>
              <w:left w:w="0" w:type="dxa"/>
              <w:bottom w:w="0" w:type="dxa"/>
              <w:right w:w="0" w:type="dxa"/>
            </w:tcMar>
          </w:tcPr>
          <w:p w14:paraId="6E9327EB" w14:textId="77777777" w:rsidR="002662E4" w:rsidRPr="002662E4" w:rsidRDefault="002662E4" w:rsidP="002662E4">
            <w:pPr>
              <w:spacing w:before="0" w:after="0"/>
              <w:rPr>
                <w:sz w:val="20"/>
                <w:szCs w:val="20"/>
                <w:lang w:val="en"/>
              </w:rPr>
            </w:pPr>
            <w:r w:rsidRPr="002662E4">
              <w:rPr>
                <w:sz w:val="20"/>
                <w:szCs w:val="20"/>
                <w:lang w:val="en"/>
              </w:rPr>
              <w:t>253</w:t>
            </w:r>
          </w:p>
        </w:tc>
        <w:tc>
          <w:tcPr>
            <w:tcW w:w="1125" w:type="dxa"/>
            <w:tcBorders>
              <w:top w:val="nil"/>
              <w:bottom w:val="nil"/>
            </w:tcBorders>
            <w:shd w:val="clear" w:color="auto" w:fill="auto"/>
            <w:tcMar>
              <w:top w:w="0" w:type="dxa"/>
              <w:left w:w="0" w:type="dxa"/>
              <w:bottom w:w="0" w:type="dxa"/>
              <w:right w:w="0" w:type="dxa"/>
            </w:tcMar>
          </w:tcPr>
          <w:p w14:paraId="1E6F6413" w14:textId="77777777" w:rsidR="002662E4" w:rsidRPr="002662E4" w:rsidRDefault="002662E4" w:rsidP="002662E4">
            <w:pPr>
              <w:spacing w:before="0" w:after="0"/>
              <w:rPr>
                <w:sz w:val="20"/>
                <w:szCs w:val="20"/>
                <w:lang w:val="en"/>
              </w:rPr>
            </w:pPr>
            <w:r w:rsidRPr="002662E4">
              <w:rPr>
                <w:sz w:val="20"/>
                <w:szCs w:val="20"/>
                <w:lang w:val="en"/>
              </w:rPr>
              <w:t>4.36</w:t>
            </w:r>
          </w:p>
        </w:tc>
        <w:tc>
          <w:tcPr>
            <w:tcW w:w="1380" w:type="dxa"/>
            <w:tcBorders>
              <w:top w:val="nil"/>
              <w:left w:val="nil"/>
              <w:bottom w:val="nil"/>
              <w:right w:val="nil"/>
            </w:tcBorders>
            <w:shd w:val="clear" w:color="auto" w:fill="auto"/>
            <w:tcMar>
              <w:top w:w="0" w:type="dxa"/>
              <w:left w:w="0" w:type="dxa"/>
              <w:bottom w:w="0" w:type="dxa"/>
              <w:right w:w="0" w:type="dxa"/>
            </w:tcMar>
          </w:tcPr>
          <w:p w14:paraId="325EF090"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7F3F9EF9" w14:textId="77777777" w:rsidR="002662E4" w:rsidRPr="002662E4" w:rsidRDefault="002662E4" w:rsidP="002662E4">
            <w:pPr>
              <w:spacing w:before="0" w:after="0"/>
              <w:rPr>
                <w:sz w:val="20"/>
                <w:szCs w:val="20"/>
                <w:lang w:val="en"/>
              </w:rPr>
            </w:pPr>
            <w:r w:rsidRPr="002662E4">
              <w:rPr>
                <w:sz w:val="20"/>
                <w:szCs w:val="20"/>
                <w:lang w:val="en"/>
              </w:rPr>
              <w:t>&lt;0.001</w:t>
            </w:r>
          </w:p>
        </w:tc>
        <w:tc>
          <w:tcPr>
            <w:tcW w:w="1530" w:type="dxa"/>
            <w:tcBorders>
              <w:top w:val="nil"/>
              <w:left w:val="nil"/>
              <w:bottom w:val="nil"/>
              <w:right w:val="nil"/>
            </w:tcBorders>
            <w:shd w:val="clear" w:color="auto" w:fill="auto"/>
            <w:tcMar>
              <w:top w:w="0" w:type="dxa"/>
              <w:left w:w="0" w:type="dxa"/>
              <w:bottom w:w="0" w:type="dxa"/>
              <w:right w:w="0" w:type="dxa"/>
            </w:tcMar>
          </w:tcPr>
          <w:p w14:paraId="46C2AE6B" w14:textId="77777777" w:rsidR="002662E4" w:rsidRPr="002662E4" w:rsidRDefault="002662E4" w:rsidP="002662E4">
            <w:pPr>
              <w:spacing w:before="0" w:after="0"/>
              <w:rPr>
                <w:sz w:val="20"/>
                <w:szCs w:val="20"/>
                <w:lang w:val="en"/>
              </w:rPr>
            </w:pPr>
            <w:r w:rsidRPr="002662E4">
              <w:rPr>
                <w:sz w:val="20"/>
                <w:szCs w:val="20"/>
                <w:lang w:val="en"/>
              </w:rPr>
              <w:t>&lt;0.001</w:t>
            </w:r>
          </w:p>
        </w:tc>
      </w:tr>
      <w:tr w:rsidR="002662E4" w:rsidRPr="002662E4" w14:paraId="19441CE3"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58691C76" w14:textId="77777777" w:rsidR="002662E4" w:rsidRPr="002662E4" w:rsidRDefault="002662E4" w:rsidP="002662E4">
            <w:pPr>
              <w:spacing w:before="0" w:after="0"/>
              <w:rPr>
                <w:sz w:val="20"/>
                <w:szCs w:val="20"/>
                <w:lang w:val="en"/>
              </w:rPr>
            </w:pPr>
            <w:proofErr w:type="spellStart"/>
            <w:r w:rsidRPr="002662E4">
              <w:rPr>
                <w:sz w:val="20"/>
                <w:szCs w:val="20"/>
                <w:lang w:val="en"/>
              </w:rPr>
              <w:t>AnG</w:t>
            </w:r>
            <w:proofErr w:type="spellEnd"/>
            <w:r w:rsidRPr="002662E4">
              <w:rPr>
                <w:sz w:val="20"/>
                <w:szCs w:val="20"/>
                <w:lang w:val="en"/>
              </w:rPr>
              <w:t>/SPL right</w:t>
            </w:r>
          </w:p>
        </w:tc>
        <w:tc>
          <w:tcPr>
            <w:tcW w:w="750" w:type="dxa"/>
            <w:tcBorders>
              <w:top w:val="nil"/>
              <w:bottom w:val="nil"/>
            </w:tcBorders>
            <w:shd w:val="clear" w:color="auto" w:fill="auto"/>
            <w:tcMar>
              <w:top w:w="0" w:type="dxa"/>
              <w:left w:w="0" w:type="dxa"/>
              <w:bottom w:w="0" w:type="dxa"/>
              <w:right w:w="0" w:type="dxa"/>
            </w:tcMar>
          </w:tcPr>
          <w:p w14:paraId="5375C87D" w14:textId="77777777" w:rsidR="002662E4" w:rsidRPr="002662E4" w:rsidRDefault="002662E4" w:rsidP="002662E4">
            <w:pPr>
              <w:spacing w:before="0" w:after="0"/>
              <w:rPr>
                <w:sz w:val="20"/>
                <w:szCs w:val="20"/>
                <w:lang w:val="en"/>
              </w:rPr>
            </w:pPr>
            <w:r w:rsidRPr="002662E4">
              <w:rPr>
                <w:sz w:val="20"/>
                <w:szCs w:val="20"/>
                <w:lang w:val="en"/>
              </w:rPr>
              <w:t>31</w:t>
            </w:r>
          </w:p>
        </w:tc>
        <w:tc>
          <w:tcPr>
            <w:tcW w:w="735" w:type="dxa"/>
            <w:tcBorders>
              <w:top w:val="nil"/>
              <w:bottom w:val="nil"/>
            </w:tcBorders>
            <w:shd w:val="clear" w:color="auto" w:fill="auto"/>
            <w:tcMar>
              <w:top w:w="0" w:type="dxa"/>
              <w:left w:w="0" w:type="dxa"/>
              <w:bottom w:w="0" w:type="dxa"/>
              <w:right w:w="0" w:type="dxa"/>
            </w:tcMar>
          </w:tcPr>
          <w:p w14:paraId="68993348" w14:textId="77777777" w:rsidR="002662E4" w:rsidRPr="002662E4" w:rsidRDefault="002662E4" w:rsidP="002662E4">
            <w:pPr>
              <w:spacing w:before="0" w:after="0"/>
              <w:rPr>
                <w:sz w:val="20"/>
                <w:szCs w:val="20"/>
                <w:lang w:val="en"/>
              </w:rPr>
            </w:pPr>
            <w:r w:rsidRPr="002662E4">
              <w:rPr>
                <w:sz w:val="20"/>
                <w:szCs w:val="20"/>
                <w:lang w:val="en"/>
              </w:rPr>
              <w:t>-60</w:t>
            </w:r>
          </w:p>
        </w:tc>
        <w:tc>
          <w:tcPr>
            <w:tcW w:w="750" w:type="dxa"/>
            <w:tcBorders>
              <w:top w:val="nil"/>
              <w:bottom w:val="nil"/>
            </w:tcBorders>
            <w:shd w:val="clear" w:color="auto" w:fill="auto"/>
            <w:tcMar>
              <w:top w:w="0" w:type="dxa"/>
              <w:left w:w="0" w:type="dxa"/>
              <w:bottom w:w="0" w:type="dxa"/>
              <w:right w:w="0" w:type="dxa"/>
            </w:tcMar>
          </w:tcPr>
          <w:p w14:paraId="5851431F" w14:textId="77777777" w:rsidR="002662E4" w:rsidRPr="002662E4" w:rsidRDefault="002662E4" w:rsidP="002662E4">
            <w:pPr>
              <w:spacing w:before="0" w:after="0"/>
              <w:rPr>
                <w:sz w:val="20"/>
                <w:szCs w:val="20"/>
                <w:lang w:val="en"/>
              </w:rPr>
            </w:pPr>
            <w:r w:rsidRPr="002662E4">
              <w:rPr>
                <w:sz w:val="20"/>
                <w:szCs w:val="20"/>
                <w:lang w:val="en"/>
              </w:rPr>
              <w:t>45</w:t>
            </w:r>
          </w:p>
        </w:tc>
        <w:tc>
          <w:tcPr>
            <w:tcW w:w="1050" w:type="dxa"/>
            <w:tcBorders>
              <w:top w:val="nil"/>
              <w:bottom w:val="nil"/>
            </w:tcBorders>
            <w:shd w:val="clear" w:color="auto" w:fill="auto"/>
            <w:tcMar>
              <w:top w:w="0" w:type="dxa"/>
              <w:left w:w="0" w:type="dxa"/>
              <w:bottom w:w="0" w:type="dxa"/>
              <w:right w:w="0" w:type="dxa"/>
            </w:tcMar>
          </w:tcPr>
          <w:p w14:paraId="4088E0AA" w14:textId="77777777" w:rsidR="002662E4" w:rsidRPr="002662E4" w:rsidRDefault="002662E4" w:rsidP="002662E4">
            <w:pPr>
              <w:spacing w:before="0" w:after="0"/>
              <w:rPr>
                <w:sz w:val="20"/>
                <w:szCs w:val="20"/>
                <w:lang w:val="en"/>
              </w:rPr>
            </w:pPr>
            <w:r w:rsidRPr="002662E4">
              <w:rPr>
                <w:sz w:val="20"/>
                <w:szCs w:val="20"/>
                <w:lang w:val="en"/>
              </w:rPr>
              <w:t>105</w:t>
            </w:r>
          </w:p>
        </w:tc>
        <w:tc>
          <w:tcPr>
            <w:tcW w:w="1125" w:type="dxa"/>
            <w:tcBorders>
              <w:top w:val="nil"/>
              <w:bottom w:val="nil"/>
            </w:tcBorders>
            <w:shd w:val="clear" w:color="auto" w:fill="auto"/>
            <w:tcMar>
              <w:top w:w="0" w:type="dxa"/>
              <w:left w:w="0" w:type="dxa"/>
              <w:bottom w:w="0" w:type="dxa"/>
              <w:right w:w="0" w:type="dxa"/>
            </w:tcMar>
          </w:tcPr>
          <w:p w14:paraId="5E1FC2E1" w14:textId="77777777" w:rsidR="002662E4" w:rsidRPr="002662E4" w:rsidRDefault="002662E4" w:rsidP="002662E4">
            <w:pPr>
              <w:spacing w:before="0" w:after="0"/>
              <w:rPr>
                <w:sz w:val="20"/>
                <w:szCs w:val="20"/>
                <w:lang w:val="en"/>
              </w:rPr>
            </w:pPr>
            <w:r w:rsidRPr="002662E4">
              <w:rPr>
                <w:sz w:val="20"/>
                <w:szCs w:val="20"/>
                <w:lang w:val="en"/>
              </w:rPr>
              <w:t>4.33</w:t>
            </w:r>
          </w:p>
        </w:tc>
        <w:tc>
          <w:tcPr>
            <w:tcW w:w="1380" w:type="dxa"/>
            <w:tcBorders>
              <w:top w:val="nil"/>
              <w:left w:val="nil"/>
              <w:bottom w:val="nil"/>
              <w:right w:val="nil"/>
            </w:tcBorders>
            <w:shd w:val="clear" w:color="auto" w:fill="auto"/>
            <w:tcMar>
              <w:top w:w="0" w:type="dxa"/>
              <w:left w:w="0" w:type="dxa"/>
              <w:bottom w:w="0" w:type="dxa"/>
              <w:right w:w="0" w:type="dxa"/>
            </w:tcMar>
          </w:tcPr>
          <w:p w14:paraId="03842BE0"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0093E6B4" w14:textId="77777777" w:rsidR="002662E4" w:rsidRPr="002662E4" w:rsidRDefault="002662E4" w:rsidP="002662E4">
            <w:pPr>
              <w:spacing w:before="0" w:after="0"/>
              <w:rPr>
                <w:sz w:val="20"/>
                <w:szCs w:val="20"/>
                <w:lang w:val="en"/>
              </w:rPr>
            </w:pPr>
            <w:r w:rsidRPr="002662E4">
              <w:rPr>
                <w:sz w:val="20"/>
                <w:szCs w:val="20"/>
                <w:lang w:val="en"/>
              </w:rPr>
              <w:t>0.002</w:t>
            </w:r>
          </w:p>
        </w:tc>
        <w:tc>
          <w:tcPr>
            <w:tcW w:w="1530" w:type="dxa"/>
            <w:tcBorders>
              <w:top w:val="nil"/>
              <w:left w:val="nil"/>
              <w:bottom w:val="nil"/>
              <w:right w:val="nil"/>
            </w:tcBorders>
            <w:shd w:val="clear" w:color="auto" w:fill="auto"/>
            <w:tcMar>
              <w:top w:w="0" w:type="dxa"/>
              <w:left w:w="0" w:type="dxa"/>
              <w:bottom w:w="0" w:type="dxa"/>
              <w:right w:w="0" w:type="dxa"/>
            </w:tcMar>
          </w:tcPr>
          <w:p w14:paraId="45062EF4" w14:textId="77777777" w:rsidR="002662E4" w:rsidRPr="002662E4" w:rsidRDefault="002662E4" w:rsidP="002662E4">
            <w:pPr>
              <w:spacing w:before="0" w:after="0"/>
              <w:rPr>
                <w:sz w:val="20"/>
                <w:szCs w:val="20"/>
                <w:lang w:val="en"/>
              </w:rPr>
            </w:pPr>
            <w:r w:rsidRPr="002662E4">
              <w:rPr>
                <w:sz w:val="20"/>
                <w:szCs w:val="20"/>
                <w:lang w:val="en"/>
              </w:rPr>
              <w:t>0.017</w:t>
            </w:r>
          </w:p>
        </w:tc>
      </w:tr>
      <w:tr w:rsidR="002662E4" w:rsidRPr="002662E4" w14:paraId="2F46BF4D" w14:textId="77777777" w:rsidTr="008F2820">
        <w:trPr>
          <w:trHeight w:val="431"/>
        </w:trPr>
        <w:tc>
          <w:tcPr>
            <w:tcW w:w="1665" w:type="dxa"/>
            <w:tcBorders>
              <w:top w:val="nil"/>
              <w:left w:val="nil"/>
              <w:bottom w:val="nil"/>
              <w:right w:val="nil"/>
            </w:tcBorders>
            <w:shd w:val="clear" w:color="auto" w:fill="auto"/>
            <w:tcMar>
              <w:top w:w="0" w:type="dxa"/>
              <w:left w:w="0" w:type="dxa"/>
              <w:bottom w:w="0" w:type="dxa"/>
              <w:right w:w="0" w:type="dxa"/>
            </w:tcMar>
          </w:tcPr>
          <w:p w14:paraId="6514F206" w14:textId="77777777" w:rsidR="002662E4" w:rsidRPr="002662E4" w:rsidRDefault="002662E4" w:rsidP="002662E4">
            <w:pPr>
              <w:spacing w:before="0" w:after="0"/>
              <w:rPr>
                <w:sz w:val="20"/>
                <w:szCs w:val="20"/>
                <w:lang w:val="en"/>
              </w:rPr>
            </w:pPr>
            <w:r w:rsidRPr="002662E4">
              <w:rPr>
                <w:sz w:val="20"/>
                <w:szCs w:val="20"/>
                <w:lang w:val="en"/>
              </w:rPr>
              <w:t>SMC left</w:t>
            </w:r>
          </w:p>
        </w:tc>
        <w:tc>
          <w:tcPr>
            <w:tcW w:w="750" w:type="dxa"/>
            <w:tcBorders>
              <w:top w:val="nil"/>
              <w:bottom w:val="nil"/>
            </w:tcBorders>
            <w:shd w:val="clear" w:color="auto" w:fill="auto"/>
            <w:tcMar>
              <w:top w:w="0" w:type="dxa"/>
              <w:left w:w="0" w:type="dxa"/>
              <w:bottom w:w="0" w:type="dxa"/>
              <w:right w:w="0" w:type="dxa"/>
            </w:tcMar>
          </w:tcPr>
          <w:p w14:paraId="6F95CDE8" w14:textId="77777777" w:rsidR="002662E4" w:rsidRPr="002662E4" w:rsidRDefault="002662E4" w:rsidP="002662E4">
            <w:pPr>
              <w:spacing w:before="0" w:after="0"/>
              <w:rPr>
                <w:sz w:val="20"/>
                <w:szCs w:val="20"/>
                <w:lang w:val="en"/>
              </w:rPr>
            </w:pPr>
            <w:r w:rsidRPr="002662E4">
              <w:rPr>
                <w:sz w:val="20"/>
                <w:szCs w:val="20"/>
                <w:lang w:val="en"/>
              </w:rPr>
              <w:t>-5</w:t>
            </w:r>
          </w:p>
        </w:tc>
        <w:tc>
          <w:tcPr>
            <w:tcW w:w="735" w:type="dxa"/>
            <w:tcBorders>
              <w:top w:val="nil"/>
              <w:bottom w:val="nil"/>
            </w:tcBorders>
            <w:shd w:val="clear" w:color="auto" w:fill="auto"/>
            <w:tcMar>
              <w:top w:w="0" w:type="dxa"/>
              <w:left w:w="0" w:type="dxa"/>
              <w:bottom w:w="0" w:type="dxa"/>
              <w:right w:w="0" w:type="dxa"/>
            </w:tcMar>
          </w:tcPr>
          <w:p w14:paraId="6109358A" w14:textId="77777777" w:rsidR="002662E4" w:rsidRPr="002662E4" w:rsidRDefault="002662E4" w:rsidP="002662E4">
            <w:pPr>
              <w:spacing w:before="0" w:after="0"/>
              <w:rPr>
                <w:sz w:val="20"/>
                <w:szCs w:val="20"/>
                <w:lang w:val="en"/>
              </w:rPr>
            </w:pPr>
            <w:r w:rsidRPr="002662E4">
              <w:rPr>
                <w:sz w:val="20"/>
                <w:szCs w:val="20"/>
                <w:lang w:val="en"/>
              </w:rPr>
              <w:t>0</w:t>
            </w:r>
          </w:p>
        </w:tc>
        <w:tc>
          <w:tcPr>
            <w:tcW w:w="750" w:type="dxa"/>
            <w:tcBorders>
              <w:top w:val="nil"/>
              <w:bottom w:val="nil"/>
            </w:tcBorders>
            <w:shd w:val="clear" w:color="auto" w:fill="auto"/>
            <w:tcMar>
              <w:top w:w="0" w:type="dxa"/>
              <w:left w:w="0" w:type="dxa"/>
              <w:bottom w:w="0" w:type="dxa"/>
              <w:right w:w="0" w:type="dxa"/>
            </w:tcMar>
          </w:tcPr>
          <w:p w14:paraId="3957DD81" w14:textId="77777777" w:rsidR="002662E4" w:rsidRPr="002662E4" w:rsidRDefault="002662E4" w:rsidP="002662E4">
            <w:pPr>
              <w:spacing w:before="0" w:after="0"/>
              <w:rPr>
                <w:sz w:val="20"/>
                <w:szCs w:val="20"/>
                <w:lang w:val="en"/>
              </w:rPr>
            </w:pPr>
            <w:r w:rsidRPr="002662E4">
              <w:rPr>
                <w:sz w:val="20"/>
                <w:szCs w:val="20"/>
                <w:lang w:val="en"/>
              </w:rPr>
              <w:t>63</w:t>
            </w:r>
          </w:p>
        </w:tc>
        <w:tc>
          <w:tcPr>
            <w:tcW w:w="1050" w:type="dxa"/>
            <w:tcBorders>
              <w:top w:val="nil"/>
              <w:bottom w:val="nil"/>
            </w:tcBorders>
            <w:shd w:val="clear" w:color="auto" w:fill="auto"/>
            <w:tcMar>
              <w:top w:w="0" w:type="dxa"/>
              <w:left w:w="0" w:type="dxa"/>
              <w:bottom w:w="0" w:type="dxa"/>
              <w:right w:w="0" w:type="dxa"/>
            </w:tcMar>
          </w:tcPr>
          <w:p w14:paraId="7AD966B1" w14:textId="77777777" w:rsidR="002662E4" w:rsidRPr="002662E4" w:rsidRDefault="002662E4" w:rsidP="002662E4">
            <w:pPr>
              <w:spacing w:before="0" w:after="0"/>
              <w:rPr>
                <w:sz w:val="20"/>
                <w:szCs w:val="20"/>
                <w:lang w:val="en"/>
              </w:rPr>
            </w:pPr>
            <w:r w:rsidRPr="002662E4">
              <w:rPr>
                <w:sz w:val="20"/>
                <w:szCs w:val="20"/>
                <w:lang w:val="en"/>
              </w:rPr>
              <w:t>21</w:t>
            </w:r>
          </w:p>
        </w:tc>
        <w:tc>
          <w:tcPr>
            <w:tcW w:w="1125" w:type="dxa"/>
            <w:tcBorders>
              <w:top w:val="nil"/>
              <w:bottom w:val="nil"/>
            </w:tcBorders>
            <w:shd w:val="clear" w:color="auto" w:fill="auto"/>
            <w:tcMar>
              <w:top w:w="0" w:type="dxa"/>
              <w:left w:w="0" w:type="dxa"/>
              <w:bottom w:w="0" w:type="dxa"/>
              <w:right w:w="0" w:type="dxa"/>
            </w:tcMar>
          </w:tcPr>
          <w:p w14:paraId="0145836C" w14:textId="77777777" w:rsidR="002662E4" w:rsidRPr="002662E4" w:rsidRDefault="002662E4" w:rsidP="002662E4">
            <w:pPr>
              <w:spacing w:before="0" w:after="0"/>
              <w:rPr>
                <w:sz w:val="20"/>
                <w:szCs w:val="20"/>
                <w:lang w:val="en"/>
              </w:rPr>
            </w:pPr>
            <w:r w:rsidRPr="002662E4">
              <w:rPr>
                <w:sz w:val="20"/>
                <w:szCs w:val="20"/>
                <w:lang w:val="en"/>
              </w:rPr>
              <w:t>3.85</w:t>
            </w:r>
          </w:p>
        </w:tc>
        <w:tc>
          <w:tcPr>
            <w:tcW w:w="1380" w:type="dxa"/>
            <w:tcBorders>
              <w:top w:val="nil"/>
              <w:left w:val="nil"/>
              <w:bottom w:val="nil"/>
              <w:right w:val="nil"/>
            </w:tcBorders>
            <w:shd w:val="clear" w:color="auto" w:fill="auto"/>
            <w:tcMar>
              <w:top w:w="0" w:type="dxa"/>
              <w:left w:w="0" w:type="dxa"/>
              <w:bottom w:w="0" w:type="dxa"/>
              <w:right w:w="0" w:type="dxa"/>
            </w:tcMar>
          </w:tcPr>
          <w:p w14:paraId="62CF8818" w14:textId="77777777" w:rsidR="002662E4" w:rsidRPr="002662E4" w:rsidRDefault="002662E4" w:rsidP="002662E4">
            <w:pPr>
              <w:spacing w:before="0" w:after="0"/>
              <w:rPr>
                <w:sz w:val="20"/>
                <w:szCs w:val="20"/>
                <w:lang w:val="en"/>
              </w:rPr>
            </w:pPr>
            <w:r w:rsidRPr="002662E4">
              <w:rPr>
                <w:sz w:val="20"/>
                <w:szCs w:val="20"/>
                <w:lang w:val="en"/>
              </w:rPr>
              <w:t>&lt;0.001</w:t>
            </w:r>
          </w:p>
        </w:tc>
        <w:tc>
          <w:tcPr>
            <w:tcW w:w="1110" w:type="dxa"/>
            <w:tcBorders>
              <w:top w:val="nil"/>
              <w:left w:val="nil"/>
              <w:bottom w:val="nil"/>
              <w:right w:val="nil"/>
            </w:tcBorders>
            <w:shd w:val="clear" w:color="auto" w:fill="auto"/>
            <w:tcMar>
              <w:top w:w="0" w:type="dxa"/>
              <w:left w:w="0" w:type="dxa"/>
              <w:bottom w:w="0" w:type="dxa"/>
              <w:right w:w="0" w:type="dxa"/>
            </w:tcMar>
          </w:tcPr>
          <w:p w14:paraId="4EA4F3F6" w14:textId="77777777" w:rsidR="002662E4" w:rsidRPr="002662E4" w:rsidRDefault="002662E4" w:rsidP="002662E4">
            <w:pPr>
              <w:spacing w:before="0" w:after="0"/>
              <w:rPr>
                <w:sz w:val="20"/>
                <w:szCs w:val="20"/>
                <w:lang w:val="en"/>
              </w:rPr>
            </w:pPr>
            <w:r w:rsidRPr="002662E4">
              <w:rPr>
                <w:sz w:val="20"/>
                <w:szCs w:val="20"/>
                <w:lang w:val="en"/>
              </w:rPr>
              <w:t>0.116</w:t>
            </w:r>
          </w:p>
        </w:tc>
        <w:tc>
          <w:tcPr>
            <w:tcW w:w="1530" w:type="dxa"/>
            <w:tcBorders>
              <w:top w:val="nil"/>
              <w:left w:val="nil"/>
              <w:bottom w:val="nil"/>
              <w:right w:val="nil"/>
            </w:tcBorders>
            <w:shd w:val="clear" w:color="auto" w:fill="auto"/>
            <w:tcMar>
              <w:top w:w="0" w:type="dxa"/>
              <w:left w:w="0" w:type="dxa"/>
              <w:bottom w:w="0" w:type="dxa"/>
              <w:right w:w="0" w:type="dxa"/>
            </w:tcMar>
          </w:tcPr>
          <w:p w14:paraId="292FF13F" w14:textId="77777777" w:rsidR="002662E4" w:rsidRPr="002662E4" w:rsidRDefault="002662E4" w:rsidP="002662E4">
            <w:pPr>
              <w:spacing w:before="0" w:after="0"/>
              <w:rPr>
                <w:sz w:val="20"/>
                <w:szCs w:val="20"/>
                <w:lang w:val="en"/>
              </w:rPr>
            </w:pPr>
            <w:r w:rsidRPr="002662E4">
              <w:rPr>
                <w:sz w:val="20"/>
                <w:szCs w:val="20"/>
                <w:lang w:val="en"/>
              </w:rPr>
              <w:t>0.657</w:t>
            </w:r>
          </w:p>
        </w:tc>
      </w:tr>
    </w:tbl>
    <w:p w14:paraId="7B65BC41" w14:textId="5C9F0F15" w:rsidR="00DE23E8" w:rsidRPr="002662E4" w:rsidRDefault="002662E4" w:rsidP="002662E4">
      <w:pPr>
        <w:keepNext/>
        <w:rPr>
          <w:rFonts w:cs="Times New Roman"/>
          <w:szCs w:val="24"/>
        </w:rPr>
      </w:pPr>
      <w:r w:rsidRPr="0001436A">
        <w:rPr>
          <w:rFonts w:cs="Times New Roman"/>
          <w:b/>
          <w:szCs w:val="24"/>
        </w:rPr>
        <w:t xml:space="preserve">Supplementary </w:t>
      </w:r>
      <w:r>
        <w:rPr>
          <w:rFonts w:cs="Times New Roman"/>
          <w:b/>
          <w:szCs w:val="24"/>
        </w:rPr>
        <w:t>Table</w:t>
      </w:r>
      <w:r w:rsidRPr="0001436A">
        <w:rPr>
          <w:rFonts w:cs="Times New Roman"/>
          <w:b/>
          <w:szCs w:val="24"/>
        </w:rPr>
        <w:t xml:space="preserv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proofErr w:type="spellStart"/>
      <w:r w:rsidRPr="002662E4">
        <w:rPr>
          <w:rFonts w:cs="Times New Roman"/>
          <w:szCs w:val="24"/>
        </w:rPr>
        <w:t>vOTC</w:t>
      </w:r>
      <w:proofErr w:type="spellEnd"/>
      <w:r w:rsidRPr="002662E4">
        <w:rPr>
          <w:rFonts w:cs="Times New Roman"/>
          <w:szCs w:val="24"/>
        </w:rPr>
        <w:t xml:space="preserve"> = ventral occipitotemporal cortex; STG = superior temporal gyrus; MFG = middle frontal gyrus; IFG = inferior frontal gyrus; </w:t>
      </w:r>
      <w:proofErr w:type="spellStart"/>
      <w:r w:rsidRPr="002662E4">
        <w:rPr>
          <w:rFonts w:cs="Times New Roman"/>
          <w:szCs w:val="24"/>
        </w:rPr>
        <w:t>PrG</w:t>
      </w:r>
      <w:proofErr w:type="spellEnd"/>
      <w:r w:rsidRPr="002662E4">
        <w:rPr>
          <w:rFonts w:cs="Times New Roman"/>
          <w:szCs w:val="24"/>
        </w:rPr>
        <w:t xml:space="preserve"> = precentral gyrus; SPL = superior parietal lobule; </w:t>
      </w:r>
      <w:proofErr w:type="spellStart"/>
      <w:r w:rsidRPr="002662E4">
        <w:rPr>
          <w:rFonts w:cs="Times New Roman"/>
          <w:szCs w:val="24"/>
        </w:rPr>
        <w:t>AnG</w:t>
      </w:r>
      <w:proofErr w:type="spellEnd"/>
      <w:r w:rsidRPr="002662E4">
        <w:rPr>
          <w:rFonts w:cs="Times New Roman"/>
          <w:szCs w:val="24"/>
        </w:rPr>
        <w:t xml:space="preserve"> = angular gyrus; SMC = supplementary motor cortex</w:t>
      </w:r>
    </w:p>
    <w:sectPr w:rsidR="00DE23E8" w:rsidRPr="002662E4"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8FE8C" w14:textId="77777777" w:rsidR="0065107F" w:rsidRDefault="0065107F" w:rsidP="00117666">
      <w:pPr>
        <w:spacing w:after="0"/>
      </w:pPr>
      <w:r>
        <w:separator/>
      </w:r>
    </w:p>
  </w:endnote>
  <w:endnote w:type="continuationSeparator" w:id="0">
    <w:p w14:paraId="6D186459" w14:textId="77777777" w:rsidR="0065107F" w:rsidRDefault="0065107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de-DE" w:eastAsia="de-DE"/>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0E7814F9"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042A1">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0E7814F9"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042A1">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1B2CFD43"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042A1">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1B2CFD43"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042A1">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11A03" w14:textId="77777777" w:rsidR="0065107F" w:rsidRDefault="0065107F" w:rsidP="00117666">
      <w:pPr>
        <w:spacing w:after="0"/>
      </w:pPr>
      <w:r>
        <w:separator/>
      </w:r>
    </w:p>
  </w:footnote>
  <w:footnote w:type="continuationSeparator" w:id="0">
    <w:p w14:paraId="7E72EFE9" w14:textId="77777777" w:rsidR="0065107F" w:rsidRDefault="0065107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de-DE" w:eastAsia="de-DE"/>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34304"/>
    <w:rsid w:val="00035434"/>
    <w:rsid w:val="00052A14"/>
    <w:rsid w:val="00077D53"/>
    <w:rsid w:val="00105FD9"/>
    <w:rsid w:val="00117666"/>
    <w:rsid w:val="001549D3"/>
    <w:rsid w:val="00160065"/>
    <w:rsid w:val="00177D84"/>
    <w:rsid w:val="002662E4"/>
    <w:rsid w:val="00267D18"/>
    <w:rsid w:val="00274347"/>
    <w:rsid w:val="002868E2"/>
    <w:rsid w:val="002869C3"/>
    <w:rsid w:val="002936E4"/>
    <w:rsid w:val="002B4A57"/>
    <w:rsid w:val="002C74CA"/>
    <w:rsid w:val="003123F4"/>
    <w:rsid w:val="003544FB"/>
    <w:rsid w:val="003D2F2D"/>
    <w:rsid w:val="00401590"/>
    <w:rsid w:val="004042A1"/>
    <w:rsid w:val="004312B0"/>
    <w:rsid w:val="00447801"/>
    <w:rsid w:val="00452E9C"/>
    <w:rsid w:val="004735C8"/>
    <w:rsid w:val="004947A6"/>
    <w:rsid w:val="004961FF"/>
    <w:rsid w:val="004F3E68"/>
    <w:rsid w:val="0050693D"/>
    <w:rsid w:val="00517A89"/>
    <w:rsid w:val="005250F2"/>
    <w:rsid w:val="00564C5A"/>
    <w:rsid w:val="00593EEA"/>
    <w:rsid w:val="005A5EEE"/>
    <w:rsid w:val="006375C7"/>
    <w:rsid w:val="0065107F"/>
    <w:rsid w:val="00654E8F"/>
    <w:rsid w:val="00660D05"/>
    <w:rsid w:val="006820B1"/>
    <w:rsid w:val="006B7D14"/>
    <w:rsid w:val="00701727"/>
    <w:rsid w:val="0070566C"/>
    <w:rsid w:val="007071F9"/>
    <w:rsid w:val="00714C50"/>
    <w:rsid w:val="00725A7D"/>
    <w:rsid w:val="007501BE"/>
    <w:rsid w:val="00790BB3"/>
    <w:rsid w:val="007C206C"/>
    <w:rsid w:val="007E3D4D"/>
    <w:rsid w:val="00817DD6"/>
    <w:rsid w:val="0083759F"/>
    <w:rsid w:val="00885156"/>
    <w:rsid w:val="009151AA"/>
    <w:rsid w:val="0093429D"/>
    <w:rsid w:val="00943573"/>
    <w:rsid w:val="00964134"/>
    <w:rsid w:val="00970F7D"/>
    <w:rsid w:val="00994A3D"/>
    <w:rsid w:val="009C2B12"/>
    <w:rsid w:val="00A1087D"/>
    <w:rsid w:val="00A174D9"/>
    <w:rsid w:val="00AA4D24"/>
    <w:rsid w:val="00AB6715"/>
    <w:rsid w:val="00AC4222"/>
    <w:rsid w:val="00B1671E"/>
    <w:rsid w:val="00B25EB8"/>
    <w:rsid w:val="00B37F4D"/>
    <w:rsid w:val="00C52A7B"/>
    <w:rsid w:val="00C56BAF"/>
    <w:rsid w:val="00C679AA"/>
    <w:rsid w:val="00C75972"/>
    <w:rsid w:val="00CA392D"/>
    <w:rsid w:val="00CD066B"/>
    <w:rsid w:val="00CE4FEE"/>
    <w:rsid w:val="00D060CF"/>
    <w:rsid w:val="00D12BD1"/>
    <w:rsid w:val="00DB59C3"/>
    <w:rsid w:val="00DC259A"/>
    <w:rsid w:val="00DE23E8"/>
    <w:rsid w:val="00E52377"/>
    <w:rsid w:val="00E537AD"/>
    <w:rsid w:val="00E60B0C"/>
    <w:rsid w:val="00E64E17"/>
    <w:rsid w:val="00E70E38"/>
    <w:rsid w:val="00E866C9"/>
    <w:rsid w:val="00EA3D3C"/>
    <w:rsid w:val="00EC090A"/>
    <w:rsid w:val="00ED20B5"/>
    <w:rsid w:val="00F46900"/>
    <w:rsid w:val="00F57ADE"/>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288D1AD-96A8-4156-8E21-F5A2477AD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2</TotalTime>
  <Pages>9</Pages>
  <Words>1655</Words>
  <Characters>9436</Characters>
  <Application>Microsoft Office Word</Application>
  <DocSecurity>0</DocSecurity>
  <Lines>78</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Iliana Karipidis</cp:lastModifiedBy>
  <cp:revision>4</cp:revision>
  <cp:lastPrinted>2013-10-03T12:51:00Z</cp:lastPrinted>
  <dcterms:created xsi:type="dcterms:W3CDTF">2021-11-01T20:22:00Z</dcterms:created>
  <dcterms:modified xsi:type="dcterms:W3CDTF">2021-11-01T23:22:00Z</dcterms:modified>
</cp:coreProperties>
</file>