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A221" w14:textId="01617AAF" w:rsidR="00093126" w:rsidRPr="00093126" w:rsidRDefault="00E14277" w:rsidP="00093126">
      <w:pPr>
        <w:spacing w:line="440" w:lineRule="exact"/>
        <w:ind w:left="1"/>
        <w:rPr>
          <w:rFonts w:ascii="Times New Roman" w:hAnsi="Times New Roman" w:cs="Times New Roman"/>
          <w:sz w:val="28"/>
          <w:szCs w:val="28"/>
        </w:rPr>
      </w:pPr>
      <w:r w:rsidRPr="004B7B38">
        <w:rPr>
          <w:rFonts w:ascii="Times New Roman" w:hAnsi="Times New Roman" w:cs="Times New Roman"/>
          <w:b/>
          <w:bCs/>
          <w:sz w:val="28"/>
          <w:szCs w:val="28"/>
        </w:rPr>
        <w:t>Supplementary Table 1</w:t>
      </w:r>
      <w:r w:rsidR="00E56F0F" w:rsidRPr="004B7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6F0F" w:rsidRPr="00093126">
        <w:rPr>
          <w:rFonts w:ascii="Times New Roman" w:hAnsi="Times New Roman" w:cs="Times New Roman"/>
          <w:sz w:val="28"/>
          <w:szCs w:val="28"/>
        </w:rPr>
        <w:t>The univariable Cox proportional hazards regression of all 22 TIICs for OS in TCGA dataset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827"/>
        <w:gridCol w:w="1080"/>
        <w:gridCol w:w="1080"/>
        <w:gridCol w:w="1080"/>
        <w:gridCol w:w="1172"/>
      </w:tblGrid>
      <w:tr w:rsidR="00E14277" w:rsidRPr="00E56F0F" w14:paraId="58771545" w14:textId="77777777" w:rsidTr="00E14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827" w:type="dxa"/>
            <w:noWrap/>
            <w:hideMark/>
          </w:tcPr>
          <w:p w14:paraId="34FB7318" w14:textId="38D33EE9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Tag</w:t>
            </w:r>
          </w:p>
        </w:tc>
        <w:tc>
          <w:tcPr>
            <w:tcW w:w="1080" w:type="dxa"/>
            <w:noWrap/>
            <w:hideMark/>
          </w:tcPr>
          <w:p w14:paraId="2D7B22C8" w14:textId="18158199" w:rsidR="00E14277" w:rsidRPr="00E56F0F" w:rsidRDefault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P value</w:t>
            </w:r>
          </w:p>
        </w:tc>
        <w:tc>
          <w:tcPr>
            <w:tcW w:w="1080" w:type="dxa"/>
            <w:noWrap/>
            <w:hideMark/>
          </w:tcPr>
          <w:p w14:paraId="67F21BEF" w14:textId="77777777" w:rsidR="00E14277" w:rsidRPr="00E56F0F" w:rsidRDefault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HR</w:t>
            </w:r>
          </w:p>
        </w:tc>
        <w:tc>
          <w:tcPr>
            <w:tcW w:w="1080" w:type="dxa"/>
            <w:noWrap/>
            <w:hideMark/>
          </w:tcPr>
          <w:p w14:paraId="4E269264" w14:textId="77777777" w:rsidR="00E14277" w:rsidRPr="00E56F0F" w:rsidRDefault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Low 95%CI</w:t>
            </w:r>
          </w:p>
        </w:tc>
        <w:tc>
          <w:tcPr>
            <w:tcW w:w="1172" w:type="dxa"/>
            <w:noWrap/>
            <w:hideMark/>
          </w:tcPr>
          <w:p w14:paraId="38CAD5C1" w14:textId="77777777" w:rsidR="00E14277" w:rsidRPr="00E56F0F" w:rsidRDefault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High 95%CI</w:t>
            </w:r>
          </w:p>
        </w:tc>
      </w:tr>
      <w:tr w:rsidR="00E14277" w:rsidRPr="00E56F0F" w14:paraId="4651ABB7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6B77CED5" w14:textId="77777777" w:rsidR="00E14277" w:rsidRPr="00E56F0F" w:rsidRDefault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B cells naive</w:t>
            </w:r>
          </w:p>
        </w:tc>
        <w:tc>
          <w:tcPr>
            <w:tcW w:w="1080" w:type="dxa"/>
            <w:noWrap/>
            <w:hideMark/>
          </w:tcPr>
          <w:p w14:paraId="6E46A841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0.967484</w:t>
            </w:r>
          </w:p>
        </w:tc>
        <w:tc>
          <w:tcPr>
            <w:tcW w:w="1080" w:type="dxa"/>
            <w:noWrap/>
            <w:hideMark/>
          </w:tcPr>
          <w:p w14:paraId="27B1AE9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0.942026</w:t>
            </w:r>
          </w:p>
        </w:tc>
        <w:tc>
          <w:tcPr>
            <w:tcW w:w="1080" w:type="dxa"/>
            <w:noWrap/>
            <w:hideMark/>
          </w:tcPr>
          <w:p w14:paraId="66839CC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0.053332</w:t>
            </w:r>
          </w:p>
        </w:tc>
        <w:tc>
          <w:tcPr>
            <w:tcW w:w="1172" w:type="dxa"/>
            <w:noWrap/>
            <w:hideMark/>
          </w:tcPr>
          <w:p w14:paraId="6221D0BC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16.63929</w:t>
            </w:r>
          </w:p>
        </w:tc>
      </w:tr>
      <w:tr w:rsidR="00E14277" w:rsidRPr="00E56F0F" w14:paraId="2F4E4E4C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635692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B cells memory</w:t>
            </w:r>
          </w:p>
        </w:tc>
        <w:tc>
          <w:tcPr>
            <w:tcW w:w="1080" w:type="dxa"/>
            <w:noWrap/>
            <w:hideMark/>
          </w:tcPr>
          <w:p w14:paraId="0A0F65D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0.593806</w:t>
            </w:r>
          </w:p>
        </w:tc>
        <w:tc>
          <w:tcPr>
            <w:tcW w:w="1080" w:type="dxa"/>
            <w:noWrap/>
            <w:hideMark/>
          </w:tcPr>
          <w:p w14:paraId="0BC3BCA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0.304334</w:t>
            </w:r>
          </w:p>
        </w:tc>
        <w:tc>
          <w:tcPr>
            <w:tcW w:w="1080" w:type="dxa"/>
            <w:noWrap/>
            <w:hideMark/>
          </w:tcPr>
          <w:p w14:paraId="6F2A408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0.003843</w:t>
            </w:r>
          </w:p>
        </w:tc>
        <w:tc>
          <w:tcPr>
            <w:tcW w:w="1172" w:type="dxa"/>
            <w:noWrap/>
            <w:hideMark/>
          </w:tcPr>
          <w:p w14:paraId="42FAEC7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24.09992</w:t>
            </w:r>
          </w:p>
        </w:tc>
      </w:tr>
      <w:tr w:rsidR="00E14277" w:rsidRPr="00E56F0F" w14:paraId="5AB3E1D7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6A1E94D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Plasma cells</w:t>
            </w:r>
          </w:p>
        </w:tc>
        <w:tc>
          <w:tcPr>
            <w:tcW w:w="1080" w:type="dxa"/>
            <w:noWrap/>
            <w:hideMark/>
          </w:tcPr>
          <w:p w14:paraId="324211F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0.013268</w:t>
            </w:r>
          </w:p>
        </w:tc>
        <w:tc>
          <w:tcPr>
            <w:tcW w:w="1080" w:type="dxa"/>
            <w:noWrap/>
            <w:hideMark/>
          </w:tcPr>
          <w:p w14:paraId="2BB9151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0.001839</w:t>
            </w:r>
          </w:p>
        </w:tc>
        <w:tc>
          <w:tcPr>
            <w:tcW w:w="1080" w:type="dxa"/>
            <w:noWrap/>
            <w:hideMark/>
          </w:tcPr>
          <w:p w14:paraId="766AE8B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1.26E-05</w:t>
            </w:r>
          </w:p>
        </w:tc>
        <w:tc>
          <w:tcPr>
            <w:tcW w:w="1172" w:type="dxa"/>
            <w:noWrap/>
            <w:hideMark/>
          </w:tcPr>
          <w:p w14:paraId="7E6DF09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0.268821</w:t>
            </w:r>
          </w:p>
        </w:tc>
      </w:tr>
      <w:tr w:rsidR="00E14277" w:rsidRPr="00E56F0F" w14:paraId="2C980837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1EBE13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CD8</w:t>
            </w:r>
          </w:p>
        </w:tc>
        <w:tc>
          <w:tcPr>
            <w:tcW w:w="1080" w:type="dxa"/>
            <w:noWrap/>
            <w:hideMark/>
          </w:tcPr>
          <w:p w14:paraId="112C4C09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0.851096</w:t>
            </w:r>
          </w:p>
        </w:tc>
        <w:tc>
          <w:tcPr>
            <w:tcW w:w="1080" w:type="dxa"/>
            <w:noWrap/>
            <w:hideMark/>
          </w:tcPr>
          <w:p w14:paraId="6B6DA03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0.829093</w:t>
            </w:r>
          </w:p>
        </w:tc>
        <w:tc>
          <w:tcPr>
            <w:tcW w:w="1080" w:type="dxa"/>
            <w:noWrap/>
            <w:hideMark/>
          </w:tcPr>
          <w:p w14:paraId="67A7C7CD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0.117152</w:t>
            </w:r>
          </w:p>
        </w:tc>
        <w:tc>
          <w:tcPr>
            <w:tcW w:w="1172" w:type="dxa"/>
            <w:noWrap/>
            <w:hideMark/>
          </w:tcPr>
          <w:p w14:paraId="2AA8E64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5.867568</w:t>
            </w:r>
          </w:p>
        </w:tc>
      </w:tr>
      <w:tr w:rsidR="00E14277" w:rsidRPr="00E56F0F" w14:paraId="1D6F13BE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5F800390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CD4 naive</w:t>
            </w:r>
          </w:p>
        </w:tc>
        <w:tc>
          <w:tcPr>
            <w:tcW w:w="1080" w:type="dxa"/>
            <w:noWrap/>
            <w:hideMark/>
          </w:tcPr>
          <w:p w14:paraId="4D15A67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0.279244</w:t>
            </w:r>
          </w:p>
        </w:tc>
        <w:tc>
          <w:tcPr>
            <w:tcW w:w="1080" w:type="dxa"/>
            <w:noWrap/>
            <w:hideMark/>
          </w:tcPr>
          <w:p w14:paraId="52A1214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6.36E+61</w:t>
            </w:r>
          </w:p>
        </w:tc>
        <w:tc>
          <w:tcPr>
            <w:tcW w:w="1080" w:type="dxa"/>
            <w:noWrap/>
            <w:hideMark/>
          </w:tcPr>
          <w:p w14:paraId="0A86F4D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7.13E-51</w:t>
            </w:r>
          </w:p>
        </w:tc>
        <w:tc>
          <w:tcPr>
            <w:tcW w:w="1172" w:type="dxa"/>
            <w:noWrap/>
            <w:hideMark/>
          </w:tcPr>
          <w:p w14:paraId="766BB797" w14:textId="26B171A8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5.67E+173</w:t>
            </w:r>
          </w:p>
        </w:tc>
      </w:tr>
      <w:tr w:rsidR="00E14277" w:rsidRPr="00E56F0F" w14:paraId="7C44A4A3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9552B7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CD4 memory resting</w:t>
            </w:r>
          </w:p>
        </w:tc>
        <w:tc>
          <w:tcPr>
            <w:tcW w:w="1080" w:type="dxa"/>
            <w:noWrap/>
            <w:hideMark/>
          </w:tcPr>
          <w:p w14:paraId="6371BDC9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0.168703</w:t>
            </w:r>
          </w:p>
        </w:tc>
        <w:tc>
          <w:tcPr>
            <w:tcW w:w="1080" w:type="dxa"/>
            <w:noWrap/>
            <w:hideMark/>
          </w:tcPr>
          <w:p w14:paraId="1D8AB96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3.414029</w:t>
            </w:r>
          </w:p>
        </w:tc>
        <w:tc>
          <w:tcPr>
            <w:tcW w:w="1080" w:type="dxa"/>
            <w:noWrap/>
            <w:hideMark/>
          </w:tcPr>
          <w:p w14:paraId="6DF6DDFC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0.594151</w:t>
            </w:r>
          </w:p>
        </w:tc>
        <w:tc>
          <w:tcPr>
            <w:tcW w:w="1172" w:type="dxa"/>
            <w:noWrap/>
            <w:hideMark/>
          </w:tcPr>
          <w:p w14:paraId="32AEF04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19.61724</w:t>
            </w:r>
          </w:p>
        </w:tc>
      </w:tr>
      <w:tr w:rsidR="00E14277" w:rsidRPr="00E56F0F" w14:paraId="47998979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706D010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CD4 memory activated</w:t>
            </w:r>
          </w:p>
        </w:tc>
        <w:tc>
          <w:tcPr>
            <w:tcW w:w="1080" w:type="dxa"/>
            <w:noWrap/>
            <w:hideMark/>
          </w:tcPr>
          <w:p w14:paraId="20CDD85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0.084775</w:t>
            </w:r>
          </w:p>
        </w:tc>
        <w:tc>
          <w:tcPr>
            <w:tcW w:w="1080" w:type="dxa"/>
            <w:noWrap/>
            <w:hideMark/>
          </w:tcPr>
          <w:p w14:paraId="13F15740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0.007336</w:t>
            </w:r>
          </w:p>
        </w:tc>
        <w:tc>
          <w:tcPr>
            <w:tcW w:w="1080" w:type="dxa"/>
            <w:noWrap/>
            <w:hideMark/>
          </w:tcPr>
          <w:p w14:paraId="2CACFD5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2.74E-05</w:t>
            </w:r>
          </w:p>
        </w:tc>
        <w:tc>
          <w:tcPr>
            <w:tcW w:w="1172" w:type="dxa"/>
            <w:noWrap/>
            <w:hideMark/>
          </w:tcPr>
          <w:p w14:paraId="037F598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1.961886</w:t>
            </w:r>
          </w:p>
        </w:tc>
      </w:tr>
      <w:tr w:rsidR="00E14277" w:rsidRPr="00E56F0F" w14:paraId="4694F0B8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683BB81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follicular helper</w:t>
            </w:r>
          </w:p>
        </w:tc>
        <w:tc>
          <w:tcPr>
            <w:tcW w:w="1080" w:type="dxa"/>
            <w:noWrap/>
            <w:hideMark/>
          </w:tcPr>
          <w:p w14:paraId="5612B2C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0.029606</w:t>
            </w:r>
          </w:p>
        </w:tc>
        <w:tc>
          <w:tcPr>
            <w:tcW w:w="1080" w:type="dxa"/>
            <w:noWrap/>
            <w:hideMark/>
          </w:tcPr>
          <w:p w14:paraId="26618DB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0.006473</w:t>
            </w:r>
          </w:p>
        </w:tc>
        <w:tc>
          <w:tcPr>
            <w:tcW w:w="1080" w:type="dxa"/>
            <w:noWrap/>
            <w:hideMark/>
          </w:tcPr>
          <w:p w14:paraId="07870811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6.90E-05</w:t>
            </w:r>
          </w:p>
        </w:tc>
        <w:tc>
          <w:tcPr>
            <w:tcW w:w="1172" w:type="dxa"/>
            <w:noWrap/>
            <w:hideMark/>
          </w:tcPr>
          <w:p w14:paraId="624D3270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0.607149</w:t>
            </w:r>
          </w:p>
        </w:tc>
      </w:tr>
      <w:tr w:rsidR="00E14277" w:rsidRPr="00E56F0F" w14:paraId="04D23C09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5AE38A40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regulatory (Tregs)</w:t>
            </w:r>
          </w:p>
        </w:tc>
        <w:tc>
          <w:tcPr>
            <w:tcW w:w="1080" w:type="dxa"/>
            <w:noWrap/>
            <w:hideMark/>
          </w:tcPr>
          <w:p w14:paraId="663B970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0.651392</w:t>
            </w:r>
          </w:p>
        </w:tc>
        <w:tc>
          <w:tcPr>
            <w:tcW w:w="1080" w:type="dxa"/>
            <w:noWrap/>
            <w:hideMark/>
          </w:tcPr>
          <w:p w14:paraId="171F042D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0.32533</w:t>
            </w:r>
          </w:p>
        </w:tc>
        <w:tc>
          <w:tcPr>
            <w:tcW w:w="1080" w:type="dxa"/>
            <w:noWrap/>
            <w:hideMark/>
          </w:tcPr>
          <w:p w14:paraId="1BEFF12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0.002494</w:t>
            </w:r>
          </w:p>
        </w:tc>
        <w:tc>
          <w:tcPr>
            <w:tcW w:w="1172" w:type="dxa"/>
            <w:noWrap/>
            <w:hideMark/>
          </w:tcPr>
          <w:p w14:paraId="5F02ADC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42.44125</w:t>
            </w:r>
          </w:p>
        </w:tc>
      </w:tr>
      <w:tr w:rsidR="00E14277" w:rsidRPr="00E56F0F" w14:paraId="3BFAE1AC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1055DF5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T cells gamma delta</w:t>
            </w:r>
          </w:p>
        </w:tc>
        <w:tc>
          <w:tcPr>
            <w:tcW w:w="1080" w:type="dxa"/>
            <w:noWrap/>
            <w:hideMark/>
          </w:tcPr>
          <w:p w14:paraId="4965DDAD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0.384301</w:t>
            </w:r>
          </w:p>
        </w:tc>
        <w:tc>
          <w:tcPr>
            <w:tcW w:w="1080" w:type="dxa"/>
            <w:noWrap/>
            <w:hideMark/>
          </w:tcPr>
          <w:p w14:paraId="63F6243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0.026017</w:t>
            </w:r>
          </w:p>
        </w:tc>
        <w:tc>
          <w:tcPr>
            <w:tcW w:w="1080" w:type="dxa"/>
            <w:noWrap/>
            <w:hideMark/>
          </w:tcPr>
          <w:p w14:paraId="74D8412C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7.00E-06</w:t>
            </w:r>
          </w:p>
        </w:tc>
        <w:tc>
          <w:tcPr>
            <w:tcW w:w="1172" w:type="dxa"/>
            <w:noWrap/>
            <w:hideMark/>
          </w:tcPr>
          <w:p w14:paraId="2749241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96.6988</w:t>
            </w:r>
          </w:p>
        </w:tc>
      </w:tr>
      <w:tr w:rsidR="00E14277" w:rsidRPr="00E56F0F" w14:paraId="137A237F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22B0505D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NK cells resting</w:t>
            </w:r>
          </w:p>
        </w:tc>
        <w:tc>
          <w:tcPr>
            <w:tcW w:w="1080" w:type="dxa"/>
            <w:noWrap/>
            <w:hideMark/>
          </w:tcPr>
          <w:p w14:paraId="6107C13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0.468525</w:t>
            </w:r>
          </w:p>
        </w:tc>
        <w:tc>
          <w:tcPr>
            <w:tcW w:w="1080" w:type="dxa"/>
            <w:noWrap/>
            <w:hideMark/>
          </w:tcPr>
          <w:p w14:paraId="018B8AF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48.39359</w:t>
            </w:r>
          </w:p>
        </w:tc>
        <w:tc>
          <w:tcPr>
            <w:tcW w:w="1080" w:type="dxa"/>
            <w:noWrap/>
            <w:hideMark/>
          </w:tcPr>
          <w:p w14:paraId="615EB32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0.001347</w:t>
            </w:r>
          </w:p>
        </w:tc>
        <w:tc>
          <w:tcPr>
            <w:tcW w:w="1172" w:type="dxa"/>
            <w:noWrap/>
            <w:hideMark/>
          </w:tcPr>
          <w:p w14:paraId="090B59A1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1738564</w:t>
            </w:r>
          </w:p>
        </w:tc>
      </w:tr>
      <w:tr w:rsidR="00E14277" w:rsidRPr="00E56F0F" w14:paraId="5771ED17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FB086D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NK cells activated</w:t>
            </w:r>
          </w:p>
        </w:tc>
        <w:tc>
          <w:tcPr>
            <w:tcW w:w="1080" w:type="dxa"/>
            <w:noWrap/>
            <w:hideMark/>
          </w:tcPr>
          <w:p w14:paraId="4231DFCA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0.668383</w:t>
            </w:r>
          </w:p>
        </w:tc>
        <w:tc>
          <w:tcPr>
            <w:tcW w:w="1080" w:type="dxa"/>
            <w:noWrap/>
            <w:hideMark/>
          </w:tcPr>
          <w:p w14:paraId="0E6321A0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2.147378</w:t>
            </w:r>
          </w:p>
        </w:tc>
        <w:tc>
          <w:tcPr>
            <w:tcW w:w="1080" w:type="dxa"/>
            <w:noWrap/>
            <w:hideMark/>
          </w:tcPr>
          <w:p w14:paraId="0C0DB76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0.065056</w:t>
            </w:r>
          </w:p>
        </w:tc>
        <w:tc>
          <w:tcPr>
            <w:tcW w:w="1172" w:type="dxa"/>
            <w:noWrap/>
            <w:hideMark/>
          </w:tcPr>
          <w:p w14:paraId="0542318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70.88098</w:t>
            </w:r>
          </w:p>
        </w:tc>
      </w:tr>
      <w:tr w:rsidR="00E14277" w:rsidRPr="00E56F0F" w14:paraId="3475C878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8A1734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Monocytes</w:t>
            </w:r>
          </w:p>
        </w:tc>
        <w:tc>
          <w:tcPr>
            <w:tcW w:w="1080" w:type="dxa"/>
            <w:noWrap/>
            <w:hideMark/>
          </w:tcPr>
          <w:p w14:paraId="74D06885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0.030538</w:t>
            </w:r>
          </w:p>
        </w:tc>
        <w:tc>
          <w:tcPr>
            <w:tcW w:w="1080" w:type="dxa"/>
            <w:noWrap/>
            <w:hideMark/>
          </w:tcPr>
          <w:p w14:paraId="7A46AE9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13.81895</w:t>
            </w:r>
          </w:p>
        </w:tc>
        <w:tc>
          <w:tcPr>
            <w:tcW w:w="1080" w:type="dxa"/>
            <w:noWrap/>
            <w:hideMark/>
          </w:tcPr>
          <w:p w14:paraId="04A42BC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1.279596</w:t>
            </w:r>
          </w:p>
        </w:tc>
        <w:tc>
          <w:tcPr>
            <w:tcW w:w="1172" w:type="dxa"/>
            <w:noWrap/>
            <w:hideMark/>
          </w:tcPr>
          <w:p w14:paraId="293013D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149.2372</w:t>
            </w:r>
          </w:p>
        </w:tc>
      </w:tr>
      <w:tr w:rsidR="00E14277" w:rsidRPr="00E56F0F" w14:paraId="41E55405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2598614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Macrophages M0</w:t>
            </w:r>
          </w:p>
        </w:tc>
        <w:tc>
          <w:tcPr>
            <w:tcW w:w="1080" w:type="dxa"/>
            <w:noWrap/>
            <w:hideMark/>
          </w:tcPr>
          <w:p w14:paraId="61D80D9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0.845299</w:t>
            </w:r>
          </w:p>
        </w:tc>
        <w:tc>
          <w:tcPr>
            <w:tcW w:w="1080" w:type="dxa"/>
            <w:noWrap/>
            <w:hideMark/>
          </w:tcPr>
          <w:p w14:paraId="388F752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0.90954</w:t>
            </w:r>
          </w:p>
        </w:tc>
        <w:tc>
          <w:tcPr>
            <w:tcW w:w="1080" w:type="dxa"/>
            <w:noWrap/>
            <w:hideMark/>
          </w:tcPr>
          <w:p w14:paraId="728D9A8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0.350907</w:t>
            </w:r>
          </w:p>
        </w:tc>
        <w:tc>
          <w:tcPr>
            <w:tcW w:w="1172" w:type="dxa"/>
            <w:noWrap/>
            <w:hideMark/>
          </w:tcPr>
          <w:p w14:paraId="3D6E0C9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2.357501</w:t>
            </w:r>
          </w:p>
        </w:tc>
      </w:tr>
      <w:tr w:rsidR="00E14277" w:rsidRPr="00E56F0F" w14:paraId="3ED29241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15D51DE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Macrophages M1</w:t>
            </w:r>
          </w:p>
        </w:tc>
        <w:tc>
          <w:tcPr>
            <w:tcW w:w="1080" w:type="dxa"/>
            <w:noWrap/>
            <w:hideMark/>
          </w:tcPr>
          <w:p w14:paraId="2BE82751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0.001113</w:t>
            </w:r>
          </w:p>
        </w:tc>
        <w:tc>
          <w:tcPr>
            <w:tcW w:w="1080" w:type="dxa"/>
            <w:noWrap/>
            <w:hideMark/>
          </w:tcPr>
          <w:p w14:paraId="04391B75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0.010402</w:t>
            </w:r>
          </w:p>
        </w:tc>
        <w:tc>
          <w:tcPr>
            <w:tcW w:w="1080" w:type="dxa"/>
            <w:noWrap/>
            <w:hideMark/>
          </w:tcPr>
          <w:p w14:paraId="1DDF007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0.000668</w:t>
            </w:r>
          </w:p>
        </w:tc>
        <w:tc>
          <w:tcPr>
            <w:tcW w:w="1172" w:type="dxa"/>
            <w:noWrap/>
            <w:hideMark/>
          </w:tcPr>
          <w:p w14:paraId="0F22A2F7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0.161879</w:t>
            </w:r>
          </w:p>
        </w:tc>
      </w:tr>
      <w:tr w:rsidR="00E14277" w:rsidRPr="00E56F0F" w14:paraId="4C09C895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2F41AE1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Macrophages M2</w:t>
            </w:r>
          </w:p>
        </w:tc>
        <w:tc>
          <w:tcPr>
            <w:tcW w:w="1080" w:type="dxa"/>
            <w:noWrap/>
            <w:hideMark/>
          </w:tcPr>
          <w:p w14:paraId="05C17AF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0.009261</w:t>
            </w:r>
          </w:p>
        </w:tc>
        <w:tc>
          <w:tcPr>
            <w:tcW w:w="1080" w:type="dxa"/>
            <w:noWrap/>
            <w:hideMark/>
          </w:tcPr>
          <w:p w14:paraId="6A96DC79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7.765627</w:t>
            </w:r>
          </w:p>
        </w:tc>
        <w:tc>
          <w:tcPr>
            <w:tcW w:w="1080" w:type="dxa"/>
            <w:noWrap/>
            <w:hideMark/>
          </w:tcPr>
          <w:p w14:paraId="3894F52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1.658496</w:t>
            </w:r>
          </w:p>
        </w:tc>
        <w:tc>
          <w:tcPr>
            <w:tcW w:w="1172" w:type="dxa"/>
            <w:noWrap/>
            <w:hideMark/>
          </w:tcPr>
          <w:p w14:paraId="458CF7C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36.36123</w:t>
            </w:r>
          </w:p>
        </w:tc>
      </w:tr>
      <w:tr w:rsidR="00E14277" w:rsidRPr="00E56F0F" w14:paraId="61C873BC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2E60E6A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Dendritic cells resting</w:t>
            </w:r>
          </w:p>
        </w:tc>
        <w:tc>
          <w:tcPr>
            <w:tcW w:w="1080" w:type="dxa"/>
            <w:noWrap/>
            <w:hideMark/>
          </w:tcPr>
          <w:p w14:paraId="567E5FED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0.136716</w:t>
            </w:r>
          </w:p>
        </w:tc>
        <w:tc>
          <w:tcPr>
            <w:tcW w:w="1080" w:type="dxa"/>
            <w:noWrap/>
            <w:hideMark/>
          </w:tcPr>
          <w:p w14:paraId="4932E23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87.66633</w:t>
            </w:r>
          </w:p>
        </w:tc>
        <w:tc>
          <w:tcPr>
            <w:tcW w:w="1080" w:type="dxa"/>
            <w:noWrap/>
            <w:hideMark/>
          </w:tcPr>
          <w:p w14:paraId="401D06A9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0.242102</w:t>
            </w:r>
          </w:p>
        </w:tc>
        <w:tc>
          <w:tcPr>
            <w:tcW w:w="1172" w:type="dxa"/>
            <w:noWrap/>
            <w:hideMark/>
          </w:tcPr>
          <w:p w14:paraId="3495617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31744.36</w:t>
            </w:r>
          </w:p>
        </w:tc>
      </w:tr>
      <w:tr w:rsidR="00E14277" w:rsidRPr="00E56F0F" w14:paraId="51701DE4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620CCFE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Dendritic cells activated</w:t>
            </w:r>
          </w:p>
        </w:tc>
        <w:tc>
          <w:tcPr>
            <w:tcW w:w="1080" w:type="dxa"/>
            <w:noWrap/>
            <w:hideMark/>
          </w:tcPr>
          <w:p w14:paraId="2090E49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0.417258</w:t>
            </w:r>
          </w:p>
        </w:tc>
        <w:tc>
          <w:tcPr>
            <w:tcW w:w="1080" w:type="dxa"/>
            <w:noWrap/>
            <w:hideMark/>
          </w:tcPr>
          <w:p w14:paraId="719EC24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0.435025</w:t>
            </w:r>
          </w:p>
        </w:tc>
        <w:tc>
          <w:tcPr>
            <w:tcW w:w="1080" w:type="dxa"/>
            <w:noWrap/>
            <w:hideMark/>
          </w:tcPr>
          <w:p w14:paraId="72912CC9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0.058224</w:t>
            </w:r>
          </w:p>
        </w:tc>
        <w:tc>
          <w:tcPr>
            <w:tcW w:w="1172" w:type="dxa"/>
            <w:noWrap/>
            <w:hideMark/>
          </w:tcPr>
          <w:p w14:paraId="466FFE00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3.250304</w:t>
            </w:r>
          </w:p>
        </w:tc>
      </w:tr>
      <w:tr w:rsidR="00E14277" w:rsidRPr="00E56F0F" w14:paraId="183C673B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55379024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Mast cells resting</w:t>
            </w:r>
          </w:p>
        </w:tc>
        <w:tc>
          <w:tcPr>
            <w:tcW w:w="1080" w:type="dxa"/>
            <w:noWrap/>
            <w:hideMark/>
          </w:tcPr>
          <w:p w14:paraId="4FA18686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0.333452</w:t>
            </w:r>
          </w:p>
        </w:tc>
        <w:tc>
          <w:tcPr>
            <w:tcW w:w="1080" w:type="dxa"/>
            <w:noWrap/>
            <w:hideMark/>
          </w:tcPr>
          <w:p w14:paraId="02B2AD8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0.247031</w:t>
            </w:r>
          </w:p>
        </w:tc>
        <w:tc>
          <w:tcPr>
            <w:tcW w:w="1080" w:type="dxa"/>
            <w:noWrap/>
            <w:hideMark/>
          </w:tcPr>
          <w:p w14:paraId="1BB7EEA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0.014527</w:t>
            </w:r>
          </w:p>
        </w:tc>
        <w:tc>
          <w:tcPr>
            <w:tcW w:w="1172" w:type="dxa"/>
            <w:noWrap/>
            <w:hideMark/>
          </w:tcPr>
          <w:p w14:paraId="7A4A877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4.20068</w:t>
            </w:r>
          </w:p>
        </w:tc>
      </w:tr>
      <w:tr w:rsidR="00E14277" w:rsidRPr="00E56F0F" w14:paraId="3D4FFEC4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60510B7D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Mast cells activated</w:t>
            </w:r>
          </w:p>
        </w:tc>
        <w:tc>
          <w:tcPr>
            <w:tcW w:w="1080" w:type="dxa"/>
            <w:noWrap/>
            <w:hideMark/>
          </w:tcPr>
          <w:p w14:paraId="2032981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0.002927</w:t>
            </w:r>
          </w:p>
        </w:tc>
        <w:tc>
          <w:tcPr>
            <w:tcW w:w="1080" w:type="dxa"/>
            <w:noWrap/>
            <w:hideMark/>
          </w:tcPr>
          <w:p w14:paraId="5000C653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485.4293</w:t>
            </w:r>
          </w:p>
        </w:tc>
        <w:tc>
          <w:tcPr>
            <w:tcW w:w="1080" w:type="dxa"/>
            <w:noWrap/>
            <w:hideMark/>
          </w:tcPr>
          <w:p w14:paraId="48C54B8C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8.254028</w:t>
            </w:r>
          </w:p>
        </w:tc>
        <w:tc>
          <w:tcPr>
            <w:tcW w:w="1172" w:type="dxa"/>
            <w:noWrap/>
            <w:hideMark/>
          </w:tcPr>
          <w:p w14:paraId="53F01B31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28548.68</w:t>
            </w:r>
          </w:p>
        </w:tc>
      </w:tr>
      <w:tr w:rsidR="00E14277" w:rsidRPr="00E56F0F" w14:paraId="179EDE3D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0ED887C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Eosinophils</w:t>
            </w:r>
          </w:p>
        </w:tc>
        <w:tc>
          <w:tcPr>
            <w:tcW w:w="1080" w:type="dxa"/>
            <w:noWrap/>
            <w:hideMark/>
          </w:tcPr>
          <w:p w14:paraId="7399CA5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0.605462</w:t>
            </w:r>
          </w:p>
        </w:tc>
        <w:tc>
          <w:tcPr>
            <w:tcW w:w="1080" w:type="dxa"/>
            <w:noWrap/>
            <w:hideMark/>
          </w:tcPr>
          <w:p w14:paraId="6DF589BB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5.205456</w:t>
            </w:r>
          </w:p>
        </w:tc>
        <w:tc>
          <w:tcPr>
            <w:tcW w:w="1080" w:type="dxa"/>
            <w:noWrap/>
            <w:hideMark/>
          </w:tcPr>
          <w:p w14:paraId="7FB1C86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0.009955</w:t>
            </w:r>
          </w:p>
        </w:tc>
        <w:tc>
          <w:tcPr>
            <w:tcW w:w="1172" w:type="dxa"/>
            <w:noWrap/>
            <w:hideMark/>
          </w:tcPr>
          <w:p w14:paraId="6263541E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2721.933</w:t>
            </w:r>
          </w:p>
        </w:tc>
      </w:tr>
      <w:tr w:rsidR="00E14277" w:rsidRPr="00E56F0F" w14:paraId="758309A9" w14:textId="77777777" w:rsidTr="00E14277">
        <w:trPr>
          <w:trHeight w:val="285"/>
        </w:trPr>
        <w:tc>
          <w:tcPr>
            <w:tcW w:w="2827" w:type="dxa"/>
            <w:noWrap/>
            <w:hideMark/>
          </w:tcPr>
          <w:p w14:paraId="44C08DB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Neutrophils</w:t>
            </w:r>
          </w:p>
        </w:tc>
        <w:tc>
          <w:tcPr>
            <w:tcW w:w="1080" w:type="dxa"/>
            <w:noWrap/>
            <w:hideMark/>
          </w:tcPr>
          <w:p w14:paraId="2A0AAC15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0.073425</w:t>
            </w:r>
          </w:p>
        </w:tc>
        <w:tc>
          <w:tcPr>
            <w:tcW w:w="1080" w:type="dxa"/>
            <w:noWrap/>
            <w:hideMark/>
          </w:tcPr>
          <w:p w14:paraId="76787758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69823.57</w:t>
            </w:r>
          </w:p>
        </w:tc>
        <w:tc>
          <w:tcPr>
            <w:tcW w:w="1080" w:type="dxa"/>
            <w:noWrap/>
            <w:hideMark/>
          </w:tcPr>
          <w:p w14:paraId="06876362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0.3472</w:t>
            </w:r>
          </w:p>
        </w:tc>
        <w:tc>
          <w:tcPr>
            <w:tcW w:w="1172" w:type="dxa"/>
            <w:noWrap/>
            <w:hideMark/>
          </w:tcPr>
          <w:p w14:paraId="12FC562F" w14:textId="77777777" w:rsidR="00E14277" w:rsidRPr="00E56F0F" w:rsidRDefault="00E14277" w:rsidP="00E14277">
            <w:pPr>
              <w:rPr>
                <w:rFonts w:ascii="Times New Roman" w:hAnsi="Times New Roman" w:cs="Times New Roman"/>
                <w:szCs w:val="21"/>
              </w:rPr>
            </w:pPr>
            <w:r w:rsidRPr="00E56F0F">
              <w:rPr>
                <w:rFonts w:ascii="Times New Roman" w:hAnsi="Times New Roman" w:cs="Times New Roman"/>
                <w:szCs w:val="21"/>
              </w:rPr>
              <w:t>1.4E+10</w:t>
            </w:r>
          </w:p>
        </w:tc>
      </w:tr>
    </w:tbl>
    <w:p w14:paraId="075389C0" w14:textId="38773777" w:rsidR="00E14277" w:rsidRDefault="00E14277">
      <w:pPr>
        <w:widowControl/>
        <w:jc w:val="left"/>
      </w:pPr>
    </w:p>
    <w:p w14:paraId="4B371F7D" w14:textId="4AB9B30A" w:rsidR="00813540" w:rsidRDefault="00E14277">
      <w:r>
        <w:rPr>
          <w:noProof/>
        </w:rPr>
        <w:drawing>
          <wp:inline distT="0" distB="0" distL="0" distR="0" wp14:anchorId="364094E3" wp14:editId="5BC927CE">
            <wp:extent cx="5273040" cy="174434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283D" w14:textId="72733957" w:rsidR="0026557C" w:rsidRDefault="00E56F0F" w:rsidP="008D3F6E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4B7B38">
        <w:rPr>
          <w:rFonts w:ascii="Times New Roman" w:hAnsi="Times New Roman" w:cs="Times New Roman"/>
          <w:b/>
          <w:bCs/>
          <w:sz w:val="28"/>
          <w:szCs w:val="28"/>
        </w:rPr>
        <w:t xml:space="preserve">Supplementary Figure 1 </w:t>
      </w:r>
      <w:r w:rsidRPr="00093126">
        <w:rPr>
          <w:rFonts w:ascii="Times New Roman" w:hAnsi="Times New Roman" w:cs="Times New Roman"/>
          <w:sz w:val="28"/>
          <w:szCs w:val="28"/>
        </w:rPr>
        <w:t xml:space="preserve">Kaplan–Meier survival analysis </w:t>
      </w:r>
      <w:r w:rsidR="00312A66" w:rsidRPr="00093126">
        <w:rPr>
          <w:rFonts w:ascii="Times New Roman" w:hAnsi="Times New Roman" w:cs="Times New Roman"/>
          <w:sz w:val="28"/>
          <w:szCs w:val="28"/>
        </w:rPr>
        <w:t xml:space="preserve">showing that high </w:t>
      </w:r>
      <w:proofErr w:type="spellStart"/>
      <w:r w:rsidR="00312A66" w:rsidRPr="00093126">
        <w:rPr>
          <w:rFonts w:ascii="Times New Roman" w:hAnsi="Times New Roman" w:cs="Times New Roman"/>
          <w:sz w:val="28"/>
          <w:szCs w:val="28"/>
        </w:rPr>
        <w:t>ESTIMATEscore</w:t>
      </w:r>
      <w:proofErr w:type="spellEnd"/>
      <w:r w:rsidR="00312A66" w:rsidRPr="00093126">
        <w:rPr>
          <w:rFonts w:ascii="Times New Roman" w:hAnsi="Times New Roman" w:cs="Times New Roman"/>
          <w:sz w:val="28"/>
          <w:szCs w:val="28"/>
        </w:rPr>
        <w:t xml:space="preserve"> were associated with better OS in OC patients.</w:t>
      </w:r>
      <w:r w:rsidR="00093126" w:rsidRPr="00093126">
        <w:rPr>
          <w:rFonts w:ascii="Times New Roman" w:hAnsi="Times New Roman" w:cs="Times New Roman"/>
          <w:sz w:val="28"/>
          <w:szCs w:val="28"/>
        </w:rPr>
        <w:t xml:space="preserve"> </w:t>
      </w:r>
      <w:r w:rsidR="00093126" w:rsidRPr="00093126">
        <w:rPr>
          <w:rFonts w:ascii="Times New Roman" w:hAnsi="Times New Roman" w:cs="Times New Roman" w:hint="eastAsia"/>
          <w:b/>
          <w:bCs/>
          <w:i/>
          <w:iCs/>
          <w:sz w:val="28"/>
          <w:szCs w:val="28"/>
        </w:rPr>
        <w:t>A,</w:t>
      </w:r>
      <w:r w:rsidR="00093126" w:rsidRPr="00093126">
        <w:rPr>
          <w:rFonts w:ascii="Times New Roman" w:hAnsi="Times New Roman" w:cs="Times New Roman"/>
          <w:sz w:val="28"/>
          <w:szCs w:val="28"/>
        </w:rPr>
        <w:t xml:space="preserve"> TCGA dataset. </w:t>
      </w:r>
      <w:r w:rsidR="00093126"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B,</w:t>
      </w:r>
      <w:r w:rsidR="00093126" w:rsidRPr="00093126">
        <w:rPr>
          <w:rFonts w:ascii="Times New Roman" w:hAnsi="Times New Roman" w:cs="Times New Roman"/>
          <w:sz w:val="28"/>
          <w:szCs w:val="28"/>
        </w:rPr>
        <w:t xml:space="preserve"> GSE18520 dataset. </w:t>
      </w:r>
      <w:r w:rsidR="00093126"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C,</w:t>
      </w:r>
      <w:r w:rsidR="00093126" w:rsidRPr="00093126">
        <w:rPr>
          <w:rFonts w:ascii="Times New Roman" w:hAnsi="Times New Roman" w:cs="Times New Roman"/>
          <w:sz w:val="28"/>
          <w:szCs w:val="28"/>
        </w:rPr>
        <w:t xml:space="preserve"> GSE32962 dataset.</w:t>
      </w:r>
    </w:p>
    <w:p w14:paraId="3E80DD30" w14:textId="167E3C2C" w:rsidR="0026557C" w:rsidRDefault="0026557C" w:rsidP="000427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DD292D" wp14:editId="7E657D20">
            <wp:extent cx="1835150" cy="36074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772B" w14:textId="4F043BF1" w:rsidR="00E56F0F" w:rsidRPr="008D3F6E" w:rsidRDefault="00042743" w:rsidP="008D3F6E">
      <w:pPr>
        <w:spacing w:line="4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7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Figure 2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 xml:space="preserve"> </w:t>
      </w:r>
      <w:r w:rsidR="008D3F6E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8D3F6E" w:rsidRPr="008D3F6E">
        <w:rPr>
          <w:rFonts w:ascii="Times New Roman" w:hAnsi="Times New Roman" w:cs="Times New Roman"/>
          <w:color w:val="000000" w:themeColor="text1"/>
          <w:sz w:val="28"/>
          <w:szCs w:val="28"/>
        </w:rPr>
        <w:t>he relationship between co-expressed gene modules and clinical characteristics. The data in each grid represents the correlation coefficient between gene modules and clinical features.</w:t>
      </w:r>
    </w:p>
    <w:p w14:paraId="10CC65C0" w14:textId="6F722E24" w:rsidR="00E14277" w:rsidRDefault="00E14277">
      <w:r>
        <w:rPr>
          <w:noProof/>
        </w:rPr>
        <w:drawing>
          <wp:inline distT="0" distB="0" distL="0" distR="0" wp14:anchorId="0947D6B3" wp14:editId="3E9EC08B">
            <wp:extent cx="5267325" cy="166624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BF23" w14:textId="496BA03D" w:rsidR="004B7B38" w:rsidRPr="008D3F6E" w:rsidRDefault="00312A66" w:rsidP="00FE500B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4B7B38">
        <w:rPr>
          <w:rFonts w:ascii="Times New Roman" w:hAnsi="Times New Roman" w:cs="Times New Roman"/>
          <w:b/>
          <w:bCs/>
          <w:sz w:val="28"/>
          <w:szCs w:val="28"/>
        </w:rPr>
        <w:t xml:space="preserve">Supplementary Figure </w:t>
      </w:r>
      <w:r w:rsidR="002655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3126">
        <w:rPr>
          <w:rFonts w:ascii="Times New Roman" w:hAnsi="Times New Roman" w:cs="Times New Roman"/>
          <w:sz w:val="28"/>
          <w:szCs w:val="28"/>
        </w:rPr>
        <w:t xml:space="preserve"> The AUC of the E-FRGs score for 1-, 3-, and 5-year overall survival predictions compared with other</w:t>
      </w:r>
      <w:r w:rsidRPr="0009312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93126">
        <w:rPr>
          <w:rFonts w:ascii="Times New Roman" w:hAnsi="Times New Roman" w:cs="Times New Roman"/>
          <w:sz w:val="28"/>
          <w:szCs w:val="28"/>
        </w:rPr>
        <w:t xml:space="preserve">studies. </w:t>
      </w:r>
      <w:r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093126"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093126">
        <w:rPr>
          <w:rFonts w:ascii="Times New Roman" w:hAnsi="Times New Roman" w:cs="Times New Roman"/>
          <w:sz w:val="28"/>
          <w:szCs w:val="28"/>
        </w:rPr>
        <w:t xml:space="preserve"> Results of </w:t>
      </w:r>
      <w:r w:rsidR="0024644E" w:rsidRPr="00093126">
        <w:rPr>
          <w:rFonts w:ascii="Times New Roman" w:hAnsi="Times New Roman" w:cs="Times New Roman"/>
          <w:sz w:val="28"/>
          <w:szCs w:val="28"/>
        </w:rPr>
        <w:t>the E-FRGs score</w:t>
      </w:r>
      <w:r w:rsidRPr="00093126">
        <w:rPr>
          <w:rFonts w:ascii="Times New Roman" w:hAnsi="Times New Roman" w:cs="Times New Roman"/>
          <w:sz w:val="28"/>
          <w:szCs w:val="28"/>
        </w:rPr>
        <w:t xml:space="preserve">. </w:t>
      </w:r>
      <w:r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="00093126"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093126">
        <w:rPr>
          <w:rFonts w:ascii="Times New Roman" w:hAnsi="Times New Roman" w:cs="Times New Roman"/>
          <w:sz w:val="28"/>
          <w:szCs w:val="28"/>
        </w:rPr>
        <w:t xml:space="preserve"> Results </w:t>
      </w:r>
      <w:r w:rsidR="00BB754C" w:rsidRPr="00093126">
        <w:rPr>
          <w:rFonts w:ascii="Times New Roman" w:hAnsi="Times New Roman" w:cs="Times New Roman"/>
          <w:sz w:val="28"/>
          <w:szCs w:val="28"/>
        </w:rPr>
        <w:t xml:space="preserve">from the article of </w:t>
      </w:r>
      <w:r w:rsidRPr="00093126">
        <w:rPr>
          <w:rFonts w:ascii="Times New Roman" w:hAnsi="Times New Roman" w:cs="Times New Roman"/>
          <w:sz w:val="28"/>
          <w:szCs w:val="28"/>
        </w:rPr>
        <w:t>Yang</w:t>
      </w:r>
      <w:r w:rsidR="00FF5AC0" w:rsidRPr="00093126">
        <w:rPr>
          <w:rFonts w:ascii="Times New Roman" w:hAnsi="Times New Roman" w:cs="Times New Roman"/>
          <w:sz w:val="28"/>
          <w:szCs w:val="28"/>
        </w:rPr>
        <w:t xml:space="preserve"> et al.</w:t>
      </w:r>
      <w:r w:rsidRPr="00093126">
        <w:rPr>
          <w:rFonts w:ascii="Times New Roman" w:hAnsi="Times New Roman" w:cs="Times New Roman"/>
          <w:sz w:val="28"/>
          <w:szCs w:val="28"/>
        </w:rPr>
        <w:t xml:space="preserve">, </w:t>
      </w:r>
      <w:r w:rsidR="00BB754C" w:rsidRPr="00093126">
        <w:rPr>
          <w:rFonts w:ascii="Times New Roman" w:hAnsi="Times New Roman" w:cs="Times New Roman"/>
          <w:sz w:val="28"/>
          <w:szCs w:val="28"/>
        </w:rPr>
        <w:t>a</w:t>
      </w:r>
      <w:r w:rsidRPr="00093126">
        <w:rPr>
          <w:rFonts w:ascii="Times New Roman" w:hAnsi="Times New Roman" w:cs="Times New Roman"/>
          <w:sz w:val="28"/>
          <w:szCs w:val="28"/>
        </w:rPr>
        <w:t>dapted with permission from</w:t>
      </w:r>
      <w:r w:rsidR="00977683" w:rsidRPr="00093126">
        <w:rPr>
          <w:rFonts w:ascii="Times New Roman" w:hAnsi="Times New Roman" w:cs="Times New Roman"/>
          <w:sz w:val="28"/>
          <w:szCs w:val="28"/>
        </w:rPr>
        <w:t xml:space="preserve"> </w:t>
      </w:r>
      <w:r w:rsidR="00BB754C" w:rsidRPr="00093126">
        <w:rPr>
          <w:rFonts w:ascii="Times New Roman" w:hAnsi="Times New Roman" w:cs="Times New Roman"/>
          <w:sz w:val="28"/>
          <w:szCs w:val="28"/>
        </w:rPr>
        <w:fldChar w:fldCharType="begin"/>
      </w:r>
      <w:r w:rsidR="00BB754C" w:rsidRPr="00093126">
        <w:rPr>
          <w:rFonts w:ascii="Times New Roman" w:hAnsi="Times New Roman" w:cs="Times New Roman"/>
          <w:sz w:val="28"/>
          <w:szCs w:val="28"/>
        </w:rPr>
        <w:instrText xml:space="preserve"> ADDIN NE.Ref.{91B2A53E-AB85-4842-BABC-F6680AC1BCD2}</w:instrText>
      </w:r>
      <w:r w:rsidR="00BB754C" w:rsidRPr="00093126">
        <w:rPr>
          <w:rFonts w:ascii="Times New Roman" w:hAnsi="Times New Roman" w:cs="Times New Roman"/>
          <w:sz w:val="28"/>
          <w:szCs w:val="28"/>
        </w:rPr>
        <w:fldChar w:fldCharType="separate"/>
      </w:r>
      <w:r w:rsidR="004B7B38">
        <w:rPr>
          <w:rFonts w:ascii="Times New Roman" w:hAnsi="Times New Roman" w:cs="Times New Roman"/>
          <w:color w:val="080000"/>
          <w:kern w:val="0"/>
          <w:sz w:val="28"/>
          <w:szCs w:val="28"/>
        </w:rPr>
        <w:t>(1)</w:t>
      </w:r>
      <w:r w:rsidR="00BB754C" w:rsidRPr="00093126">
        <w:rPr>
          <w:rFonts w:ascii="Times New Roman" w:hAnsi="Times New Roman" w:cs="Times New Roman"/>
          <w:sz w:val="28"/>
          <w:szCs w:val="28"/>
        </w:rPr>
        <w:fldChar w:fldCharType="end"/>
      </w:r>
      <w:r w:rsidRPr="00093126">
        <w:rPr>
          <w:rFonts w:ascii="Times New Roman" w:hAnsi="Times New Roman" w:cs="Times New Roman"/>
          <w:sz w:val="28"/>
          <w:szCs w:val="28"/>
        </w:rPr>
        <w:t xml:space="preserve">, copyright </w:t>
      </w:r>
      <w:r w:rsidR="00BB754C" w:rsidRPr="00093126">
        <w:rPr>
          <w:rFonts w:ascii="Times New Roman" w:hAnsi="Times New Roman" w:cs="Times New Roman"/>
          <w:sz w:val="28"/>
          <w:szCs w:val="28"/>
        </w:rPr>
        <w:t>2021</w:t>
      </w:r>
      <w:r w:rsidRPr="00093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54C" w:rsidRPr="00093126">
        <w:rPr>
          <w:rFonts w:ascii="Times New Roman" w:hAnsi="Times New Roman" w:cs="Times New Roman"/>
          <w:sz w:val="28"/>
          <w:szCs w:val="28"/>
        </w:rPr>
        <w:t>Hindawi</w:t>
      </w:r>
      <w:proofErr w:type="spellEnd"/>
      <w:r w:rsidR="00BB754C" w:rsidRPr="00093126">
        <w:rPr>
          <w:rFonts w:ascii="Times New Roman" w:hAnsi="Times New Roman" w:cs="Times New Roman"/>
          <w:sz w:val="28"/>
          <w:szCs w:val="28"/>
        </w:rPr>
        <w:t xml:space="preserve"> Limited. </w:t>
      </w:r>
      <w:r w:rsidR="00BB754C"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="00093126" w:rsidRPr="000931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B754C" w:rsidRPr="00093126">
        <w:rPr>
          <w:rFonts w:ascii="Times New Roman" w:hAnsi="Times New Roman" w:cs="Times New Roman"/>
          <w:sz w:val="28"/>
          <w:szCs w:val="28"/>
        </w:rPr>
        <w:t xml:space="preserve"> Results from the article of </w:t>
      </w:r>
      <w:r w:rsidR="00977683" w:rsidRPr="00093126">
        <w:rPr>
          <w:rFonts w:ascii="Times New Roman" w:hAnsi="Times New Roman" w:cs="Times New Roman"/>
          <w:sz w:val="28"/>
          <w:szCs w:val="28"/>
        </w:rPr>
        <w:t xml:space="preserve">An </w:t>
      </w:r>
      <w:r w:rsidR="00BB754C" w:rsidRPr="00093126">
        <w:rPr>
          <w:rFonts w:ascii="Times New Roman" w:hAnsi="Times New Roman" w:cs="Times New Roman"/>
          <w:sz w:val="28"/>
          <w:szCs w:val="28"/>
        </w:rPr>
        <w:t>et al., adapted with permission from</w:t>
      </w:r>
      <w:r w:rsidR="00977683" w:rsidRPr="00093126">
        <w:rPr>
          <w:rFonts w:ascii="Times New Roman" w:hAnsi="Times New Roman" w:cs="Times New Roman"/>
          <w:sz w:val="28"/>
          <w:szCs w:val="28"/>
        </w:rPr>
        <w:t xml:space="preserve"> </w:t>
      </w:r>
      <w:r w:rsidR="00977683" w:rsidRPr="00093126">
        <w:rPr>
          <w:rFonts w:ascii="Times New Roman" w:hAnsi="Times New Roman" w:cs="Times New Roman"/>
          <w:sz w:val="28"/>
          <w:szCs w:val="28"/>
        </w:rPr>
        <w:fldChar w:fldCharType="begin"/>
      </w:r>
      <w:r w:rsidR="00977683" w:rsidRPr="00093126">
        <w:rPr>
          <w:rFonts w:ascii="Times New Roman" w:hAnsi="Times New Roman" w:cs="Times New Roman"/>
          <w:sz w:val="28"/>
          <w:szCs w:val="28"/>
        </w:rPr>
        <w:instrText xml:space="preserve"> ADDIN NE.Ref.{A3862249-7995-4678-9CB4-377B25AA5F58}</w:instrText>
      </w:r>
      <w:r w:rsidR="00977683" w:rsidRPr="00093126">
        <w:rPr>
          <w:rFonts w:ascii="Times New Roman" w:hAnsi="Times New Roman" w:cs="Times New Roman"/>
          <w:sz w:val="28"/>
          <w:szCs w:val="28"/>
        </w:rPr>
        <w:fldChar w:fldCharType="separate"/>
      </w:r>
      <w:r w:rsidR="004B7B38">
        <w:rPr>
          <w:rFonts w:ascii="Times New Roman" w:hAnsi="Times New Roman" w:cs="Times New Roman"/>
          <w:color w:val="080000"/>
          <w:kern w:val="0"/>
          <w:sz w:val="28"/>
          <w:szCs w:val="28"/>
        </w:rPr>
        <w:t>(2)</w:t>
      </w:r>
      <w:r w:rsidR="00977683" w:rsidRPr="00093126">
        <w:rPr>
          <w:rFonts w:ascii="Times New Roman" w:hAnsi="Times New Roman" w:cs="Times New Roman"/>
          <w:sz w:val="28"/>
          <w:szCs w:val="28"/>
        </w:rPr>
        <w:fldChar w:fldCharType="end"/>
      </w:r>
      <w:r w:rsidR="00BB754C" w:rsidRPr="00093126">
        <w:rPr>
          <w:rFonts w:ascii="Times New Roman" w:hAnsi="Times New Roman" w:cs="Times New Roman"/>
          <w:sz w:val="28"/>
          <w:szCs w:val="28"/>
        </w:rPr>
        <w:t>, copyright 202</w:t>
      </w:r>
      <w:r w:rsidR="00977683" w:rsidRPr="00093126">
        <w:rPr>
          <w:rFonts w:ascii="Times New Roman" w:hAnsi="Times New Roman" w:cs="Times New Roman"/>
          <w:sz w:val="28"/>
          <w:szCs w:val="28"/>
        </w:rPr>
        <w:t>0</w:t>
      </w:r>
      <w:r w:rsidR="00BB754C" w:rsidRPr="00093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54C" w:rsidRPr="00093126">
        <w:rPr>
          <w:rFonts w:ascii="Times New Roman" w:hAnsi="Times New Roman" w:cs="Times New Roman"/>
          <w:sz w:val="28"/>
          <w:szCs w:val="28"/>
        </w:rPr>
        <w:t>Hindawi</w:t>
      </w:r>
      <w:proofErr w:type="spellEnd"/>
      <w:r w:rsidR="00BB754C" w:rsidRPr="00093126">
        <w:rPr>
          <w:rFonts w:ascii="Times New Roman" w:hAnsi="Times New Roman" w:cs="Times New Roman"/>
          <w:sz w:val="28"/>
          <w:szCs w:val="28"/>
        </w:rPr>
        <w:t xml:space="preserve"> Limited.</w:t>
      </w:r>
      <w:r w:rsidR="00977683" w:rsidRPr="00FE500B">
        <w:rPr>
          <w:rFonts w:ascii="Times New Roman" w:hAnsi="Times New Roman" w:cs="Times New Roman"/>
          <w:sz w:val="28"/>
          <w:szCs w:val="28"/>
        </w:rPr>
        <w:fldChar w:fldCharType="begin"/>
      </w:r>
      <w:r w:rsidR="00977683" w:rsidRPr="00FE500B">
        <w:rPr>
          <w:rFonts w:ascii="Times New Roman" w:hAnsi="Times New Roman" w:cs="Times New Roman"/>
          <w:sz w:val="28"/>
          <w:szCs w:val="28"/>
        </w:rPr>
        <w:instrText xml:space="preserve"> ADDIN NE.Bib</w:instrText>
      </w:r>
      <w:r w:rsidR="00977683" w:rsidRPr="00FE500B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68A59F25" w14:textId="77777777" w:rsidR="004B7B38" w:rsidRPr="00FE500B" w:rsidRDefault="004B7B38" w:rsidP="00FE500B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E500B">
        <w:rPr>
          <w:rFonts w:ascii="Times New Roman" w:hAnsi="Times New Roman" w:cs="Times New Roman"/>
          <w:b/>
          <w:bCs/>
          <w:sz w:val="28"/>
          <w:szCs w:val="28"/>
        </w:rPr>
        <w:t>References:</w:t>
      </w:r>
    </w:p>
    <w:p w14:paraId="34D72AFB" w14:textId="77777777" w:rsidR="004B7B38" w:rsidRPr="00FE500B" w:rsidRDefault="004B7B38" w:rsidP="00FE500B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FE500B">
        <w:rPr>
          <w:rFonts w:ascii="Times New Roman" w:hAnsi="Times New Roman" w:cs="Times New Roman"/>
          <w:sz w:val="28"/>
          <w:szCs w:val="28"/>
        </w:rPr>
        <w:t xml:space="preserve">1. YANG L, TIAN S, CHEN Y, MIAO C, ZHAO Y, WANG R, et al. </w:t>
      </w:r>
      <w:r w:rsidRPr="00FE500B">
        <w:rPr>
          <w:rFonts w:ascii="Times New Roman" w:hAnsi="Times New Roman" w:cs="Times New Roman"/>
          <w:sz w:val="28"/>
          <w:szCs w:val="28"/>
        </w:rPr>
        <w:lastRenderedPageBreak/>
        <w:t>Ferroptosis-Related Gene Model to Predict Overall Survival of Ovarian Carcinoma. J ONCOL (2021); 2021: 6687391.</w:t>
      </w:r>
    </w:p>
    <w:p w14:paraId="3D989F2C" w14:textId="7C0498F7" w:rsidR="004B7B38" w:rsidRPr="00FE500B" w:rsidRDefault="004B7B38" w:rsidP="00FE500B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FE500B">
        <w:rPr>
          <w:rFonts w:ascii="Times New Roman" w:hAnsi="Times New Roman" w:cs="Times New Roman"/>
          <w:sz w:val="28"/>
          <w:szCs w:val="28"/>
        </w:rPr>
        <w:t>2. AN Y, YANG Q. Development and Validation of an Immune-Related Prognostic Signature for Ovarian Cancer Based on Weighted Gene Coexpression Network Analysis. BIOMED RES INT (2020); 2020: 7594098.</w:t>
      </w:r>
    </w:p>
    <w:p w14:paraId="5F2B9EDE" w14:textId="0765705A" w:rsidR="008D3F6E" w:rsidRDefault="00977683" w:rsidP="00FE500B">
      <w:pPr>
        <w:autoSpaceDE w:val="0"/>
        <w:autoSpaceDN w:val="0"/>
        <w:adjustRightInd w:val="0"/>
        <w:spacing w:line="440" w:lineRule="exact"/>
        <w:jc w:val="left"/>
      </w:pPr>
      <w:r w:rsidRPr="00FE500B">
        <w:rPr>
          <w:rFonts w:ascii="Times New Roman" w:hAnsi="Times New Roman" w:cs="Times New Roman"/>
          <w:sz w:val="28"/>
          <w:szCs w:val="28"/>
        </w:rPr>
        <w:fldChar w:fldCharType="end"/>
      </w:r>
      <w:r w:rsidR="008D3F6E">
        <w:t xml:space="preserve"> </w:t>
      </w:r>
    </w:p>
    <w:p w14:paraId="0A6108DA" w14:textId="40EF11B6" w:rsidR="00312A66" w:rsidRDefault="00312A66" w:rsidP="00977683"/>
    <w:sectPr w:rsidR="00312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E37B" w14:textId="77777777" w:rsidR="00411F84" w:rsidRDefault="00411F84" w:rsidP="00E56F0F">
      <w:r>
        <w:separator/>
      </w:r>
    </w:p>
  </w:endnote>
  <w:endnote w:type="continuationSeparator" w:id="0">
    <w:p w14:paraId="7439F042" w14:textId="77777777" w:rsidR="00411F84" w:rsidRDefault="00411F84" w:rsidP="00E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B6E1" w14:textId="77777777" w:rsidR="00411F84" w:rsidRDefault="00411F84" w:rsidP="00E56F0F">
      <w:r>
        <w:separator/>
      </w:r>
    </w:p>
  </w:footnote>
  <w:footnote w:type="continuationSeparator" w:id="0">
    <w:p w14:paraId="4AC6AD73" w14:textId="77777777" w:rsidR="00411F84" w:rsidRDefault="00411F84" w:rsidP="00E5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91B2A53E-AB85-4842-BABC-F6680AC1BCD2}" w:val=" ADDIN NE.Ref.{91B2A53E-AB85-4842-BABC-F6680AC1BCD2}&lt;Citation&gt;&lt;Group&gt;&lt;References&gt;&lt;Item&gt;&lt;ID&gt;40&lt;/ID&gt;&lt;UID&gt;{368777C3-BCBE-451C-81D8-8FC73E27EBE6}&lt;/UID&gt;&lt;Title&gt;Ferroptosis-Related Gene Model to Predict Overall Survival of Ovarian Carcinoma&lt;/Title&gt;&lt;Template&gt;Journal Article&lt;/Template&gt;&lt;Star&gt;0&lt;/Star&gt;&lt;Tag&gt;0&lt;/Tag&gt;&lt;Author&gt;Yang, L; Tian, S; Chen, Y; Miao, C; Zhao, Y; Wang, R; Zhang, Q&lt;/Author&gt;&lt;Year&gt;2021&lt;/Year&gt;&lt;Details&gt;&lt;_accession_num&gt;33519933&lt;/_accession_num&gt;&lt;_author_adr&gt;Guangxing Hospital Affiliated to Zhejiang Chinese Medical University, Hangzhou,  Zhejiang 310007, China.; Department of Phytochemistry, School of Pharmacy, The Second Military Medical  University, Shanghai 200433, China.; Guangxing Hospital Affiliated to Zhejiang Chinese Medical University, Hangzhou,  Zhejiang 310007, China.; Zhejiang Chinese Medical University, Hangzhou, Zhejiang 310053, China.; Zhejiang Chinese Medical University, Hangzhou, Zhejiang 310053, China.; Zhejiang Chinese Medical University, Hangzhou, Zhejiang 310053, China.; Guangxing Hospital Affiliated to Zhejiang Chinese Medical University, Hangzhou,  Zhejiang 310007, China.&lt;/_author_adr&gt;&lt;_collection_scope&gt;SCIE&lt;/_collection_scope&gt;&lt;_created&gt;63753035&lt;/_created&gt;&lt;_date&gt;2021-01-20&lt;/_date&gt;&lt;_date_display&gt;2021&lt;/_date_display&gt;&lt;_doi&gt;10.1155/2021/6687391&lt;/_doi&gt;&lt;_impact_factor&gt;   2.206&lt;/_impact_factor&gt;&lt;_isbn&gt;1687-8450 (Print); 1687-8469 (Electronic); 1687-8450 (Linking)&lt;/_isbn&gt;&lt;_journal&gt;J Oncol&lt;/_journal&gt;&lt;_language&gt;eng&lt;/_language&gt;&lt;_modified&gt;63753035&lt;/_modified&gt;&lt;_ori_publication&gt;Copyright © 2021 Liuqing Yang et al.&lt;/_ori_publication&gt;&lt;_pages&gt;6687391&lt;/_pages&gt;&lt;_tertiary_title&gt;Journal of oncology&lt;/_tertiary_title&gt;&lt;_type_work&gt;Journal Article&lt;/_type_work&gt;&lt;_url&gt;http://www.ncbi.nlm.nih.gov/entrez/query.fcgi?cmd=Retrieve&amp;amp;db=pubmed&amp;amp;dopt=Abstract&amp;amp;list_uids=33519933&amp;amp;query_hl=1&lt;/_url&gt;&lt;_volume&gt;2021&lt;/_volume&gt;&lt;/Details&gt;&lt;Extra&gt;&lt;DBUID&gt;{BCBE29A0-C1CE-491A-BCFB-26A1959CD2A3}&lt;/DBUID&gt;&lt;/Extra&gt;&lt;/Item&gt;&lt;/References&gt;&lt;/Group&gt;&lt;/Citation&gt;_x000a_"/>
    <w:docVar w:name="NE.Ref{A3862249-7995-4678-9CB4-377B25AA5F58}" w:val=" ADDIN NE.Ref.{A3862249-7995-4678-9CB4-377B25AA5F58}&lt;Citation&gt;&lt;Group&gt;&lt;References&gt;&lt;Item&gt;&lt;ID&gt;51&lt;/ID&gt;&lt;UID&gt;{96D22704-0B8E-4390-9FA8-B57C13F8FE0C}&lt;/UID&gt;&lt;Title&gt;Development and Validation of an Immune-Related Prognostic Signature for Ovarian  Cancer Based on Weighted Gene Coexpression Network Analysis&lt;/Title&gt;&lt;Template&gt;Journal Article&lt;/Template&gt;&lt;Star&gt;0&lt;/Star&gt;&lt;Tag&gt;0&lt;/Tag&gt;&lt;Author&gt;An, Y; Yang, Q&lt;/Author&gt;&lt;Year&gt;2020&lt;/Year&gt;&lt;Details&gt;&lt;_accession_num&gt;33381581&lt;/_accession_num&gt;&lt;_author_adr&gt;Gynecology Department in Shengjing Hospital of China Medical University, Shenyang,  Liaoning Province, China.; Gynecology Department in Shengjing Hospital of China Medical University, Shenyang,  Liaoning Province, China.&lt;/_author_adr&gt;&lt;_date_display&gt;2020&lt;/_date_display&gt;&lt;_date&gt;2020-01-20&lt;/_date&gt;&lt;_doi&gt;10.1155/2020/7594098&lt;/_doi&gt;&lt;_isbn&gt;2314-6141 (Electronic); 2314-6133 (Print)&lt;/_isbn&gt;&lt;_journal&gt;Biomed Res Int&lt;/_journal&gt;&lt;_language&gt;eng&lt;/_language&gt;&lt;_ori_publication&gt;Copyright © 2020 Yuanyuan An and Qing Yang.&lt;/_ori_publication&gt;&lt;_pages&gt;7594098&lt;/_pages&gt;&lt;_tertiary_title&gt;BioMed research international&lt;/_tertiary_title&gt;&lt;_type_work&gt;Journal Article&lt;/_type_work&gt;&lt;_url&gt;http://www.ncbi.nlm.nih.gov/entrez/query.fcgi?cmd=Retrieve&amp;amp;db=pubmed&amp;amp;dopt=Abstract&amp;amp;list_uids=33381581&amp;amp;query_hl=1&lt;/_url&gt;&lt;_volume&gt;2020&lt;/_volume&gt;&lt;_created&gt;63755681&lt;/_created&gt;&lt;_modified&gt;63755681&lt;/_modified&gt;&lt;_impact_factor&gt;   2.276&lt;/_impact_factor&gt;&lt;_collection_scope&gt;SCIE&lt;/_collection_scope&gt;&lt;/Details&gt;&lt;Extra&gt;&lt;DBUID&gt;{BCBE29A0-C1CE-491A-BCFB-26A1959CD2A3}&lt;/DBUID&gt;&lt;/Extra&gt;&lt;/Item&gt;&lt;/References&gt;&lt;/Group&gt;&lt;/Citation&gt;_x000a_"/>
    <w:docVar w:name="ne_docsoft" w:val="MSWord"/>
    <w:docVar w:name="ne_docversion" w:val="NoteExpress 2.0"/>
    <w:docVar w:name="ne_stylename" w:val="FRONTIERS"/>
  </w:docVars>
  <w:rsids>
    <w:rsidRoot w:val="00E14277"/>
    <w:rsid w:val="00042743"/>
    <w:rsid w:val="00093126"/>
    <w:rsid w:val="0024644E"/>
    <w:rsid w:val="0026557C"/>
    <w:rsid w:val="002C763D"/>
    <w:rsid w:val="002D5922"/>
    <w:rsid w:val="002E0668"/>
    <w:rsid w:val="00312A66"/>
    <w:rsid w:val="00411F84"/>
    <w:rsid w:val="004B7B38"/>
    <w:rsid w:val="00697BEF"/>
    <w:rsid w:val="00813540"/>
    <w:rsid w:val="008D3F6E"/>
    <w:rsid w:val="00977683"/>
    <w:rsid w:val="00A60035"/>
    <w:rsid w:val="00BB754C"/>
    <w:rsid w:val="00C8007D"/>
    <w:rsid w:val="00E14277"/>
    <w:rsid w:val="00E56F0F"/>
    <w:rsid w:val="00FE500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CF57A"/>
  <w15:chartTrackingRefBased/>
  <w15:docId w15:val="{32ABEE0B-F3ED-4757-B8F1-F036329B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142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6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6F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6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6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>NE.Rep</dc:description>
  <cp:lastModifiedBy>Jophcy Kumar</cp:lastModifiedBy>
  <cp:revision>2</cp:revision>
  <dcterms:created xsi:type="dcterms:W3CDTF">2021-10-18T11:36:00Z</dcterms:created>
  <dcterms:modified xsi:type="dcterms:W3CDTF">2021-10-18T11:36:00Z</dcterms:modified>
</cp:coreProperties>
</file>