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16AF" w14:textId="4C302ED5" w:rsidR="00C639C3" w:rsidRDefault="00DB4EF7" w:rsidP="007565A0">
      <w:pPr>
        <w:spacing w:after="0" w:line="360" w:lineRule="auto"/>
        <w:jc w:val="both"/>
        <w:rPr>
          <w:rFonts w:cstheme="minorHAnsi"/>
          <w:b/>
          <w:bCs/>
          <w:lang w:val="en-US"/>
        </w:rPr>
      </w:pPr>
      <w:r>
        <w:rPr>
          <w:rFonts w:cstheme="minorHAnsi"/>
          <w:b/>
          <w:bCs/>
          <w:lang w:val="en-US"/>
        </w:rPr>
        <w:t xml:space="preserve">SUPPLEMENTARY </w:t>
      </w:r>
      <w:r w:rsidR="00AF5B6B">
        <w:rPr>
          <w:rFonts w:cstheme="minorHAnsi"/>
          <w:b/>
          <w:bCs/>
          <w:lang w:val="en-US"/>
        </w:rPr>
        <w:t>INFORMATION</w:t>
      </w:r>
    </w:p>
    <w:p w14:paraId="46C70965" w14:textId="77777777" w:rsidR="00C639C3" w:rsidRDefault="00C639C3" w:rsidP="007565A0">
      <w:pPr>
        <w:spacing w:after="0" w:line="360" w:lineRule="auto"/>
        <w:jc w:val="both"/>
        <w:rPr>
          <w:rFonts w:cstheme="minorHAnsi"/>
          <w:b/>
          <w:bCs/>
          <w:lang w:val="en-US"/>
        </w:rPr>
      </w:pPr>
    </w:p>
    <w:p w14:paraId="5CC04F04" w14:textId="73269DAF" w:rsidR="00C639C3" w:rsidRDefault="00DB4EF7" w:rsidP="007565A0">
      <w:pPr>
        <w:spacing w:after="0" w:line="360" w:lineRule="auto"/>
        <w:jc w:val="both"/>
        <w:rPr>
          <w:rFonts w:cstheme="minorHAnsi"/>
          <w:b/>
          <w:bCs/>
          <w:lang w:val="en-US"/>
        </w:rPr>
      </w:pPr>
      <w:r>
        <w:rPr>
          <w:rFonts w:cstheme="minorHAnsi"/>
          <w:b/>
          <w:bCs/>
          <w:lang w:val="en-US"/>
        </w:rPr>
        <w:t xml:space="preserve">Table S1 – </w:t>
      </w:r>
      <w:r w:rsidR="00872311" w:rsidRPr="00972088">
        <w:rPr>
          <w:rFonts w:cstheme="minorHAnsi"/>
          <w:bCs/>
          <w:lang w:val="en-US"/>
        </w:rPr>
        <w:t>List of the scientific</w:t>
      </w:r>
      <w:r w:rsidR="00C73551" w:rsidRPr="00C73551">
        <w:rPr>
          <w:rFonts w:cstheme="minorHAnsi"/>
          <w:bCs/>
          <w:lang w:val="en-US"/>
        </w:rPr>
        <w:t xml:space="preserve"> names of all the species/tax</w:t>
      </w:r>
      <w:r w:rsidR="00C73551">
        <w:rPr>
          <w:rFonts w:cstheme="minorHAnsi"/>
          <w:bCs/>
          <w:lang w:val="en-US"/>
        </w:rPr>
        <w:t>a</w:t>
      </w:r>
      <w:r w:rsidR="00872311" w:rsidRPr="00972088">
        <w:rPr>
          <w:rFonts w:cstheme="minorHAnsi"/>
          <w:bCs/>
          <w:lang w:val="en-US"/>
        </w:rPr>
        <w:t xml:space="preserve"> included in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985245" w14:paraId="2F23DCFA" w14:textId="77777777" w:rsidTr="007565A0">
        <w:tc>
          <w:tcPr>
            <w:tcW w:w="3119" w:type="dxa"/>
            <w:tcBorders>
              <w:top w:val="single" w:sz="2" w:space="0" w:color="auto"/>
              <w:bottom w:val="single" w:sz="2" w:space="0" w:color="auto"/>
            </w:tcBorders>
            <w:vAlign w:val="center"/>
          </w:tcPr>
          <w:p w14:paraId="58A438CC" w14:textId="1DD7B3CA" w:rsidR="00C639C3" w:rsidRPr="001D26BD" w:rsidRDefault="00DB4EF7" w:rsidP="007565A0">
            <w:pPr>
              <w:spacing w:line="276" w:lineRule="auto"/>
              <w:rPr>
                <w:rFonts w:cstheme="minorHAnsi"/>
                <w:b/>
                <w:bCs/>
                <w:sz w:val="20"/>
                <w:szCs w:val="20"/>
                <w:lang w:val="en-US"/>
              </w:rPr>
            </w:pPr>
            <w:r w:rsidRPr="001D26BD">
              <w:rPr>
                <w:rFonts w:cstheme="minorHAnsi"/>
                <w:b/>
                <w:bCs/>
                <w:sz w:val="20"/>
                <w:szCs w:val="20"/>
                <w:lang w:val="en-US"/>
              </w:rPr>
              <w:t xml:space="preserve">Taxa list used in the online </w:t>
            </w:r>
            <w:r w:rsidR="007231E9">
              <w:rPr>
                <w:rFonts w:cstheme="minorHAnsi"/>
                <w:b/>
                <w:bCs/>
                <w:sz w:val="20"/>
                <w:szCs w:val="20"/>
                <w:lang w:val="en-US"/>
              </w:rPr>
              <w:t>questionnaire</w:t>
            </w:r>
          </w:p>
        </w:tc>
      </w:tr>
      <w:tr w:rsidR="00985245" w14:paraId="11BEF527" w14:textId="77777777" w:rsidTr="007565A0">
        <w:tc>
          <w:tcPr>
            <w:tcW w:w="3119" w:type="dxa"/>
            <w:tcBorders>
              <w:top w:val="single" w:sz="2" w:space="0" w:color="auto"/>
            </w:tcBorders>
          </w:tcPr>
          <w:p w14:paraId="0DE127C2" w14:textId="77777777" w:rsidR="00C639C3" w:rsidRPr="001D26BD" w:rsidRDefault="00DB4EF7" w:rsidP="007565A0">
            <w:pPr>
              <w:spacing w:line="276" w:lineRule="auto"/>
              <w:rPr>
                <w:rFonts w:cstheme="minorHAnsi"/>
                <w:b/>
                <w:bCs/>
                <w:sz w:val="20"/>
                <w:szCs w:val="20"/>
                <w:lang w:val="en-US"/>
              </w:rPr>
            </w:pPr>
            <w:r w:rsidRPr="001D26BD">
              <w:rPr>
                <w:rFonts w:cstheme="minorHAnsi"/>
                <w:i/>
                <w:sz w:val="20"/>
                <w:szCs w:val="20"/>
              </w:rPr>
              <w:t>Anthias anthias</w:t>
            </w:r>
          </w:p>
        </w:tc>
      </w:tr>
      <w:tr w:rsidR="00985245" w14:paraId="66170A54" w14:textId="77777777" w:rsidTr="007565A0">
        <w:tc>
          <w:tcPr>
            <w:tcW w:w="3119" w:type="dxa"/>
          </w:tcPr>
          <w:p w14:paraId="65CF8B11" w14:textId="77777777" w:rsidR="00C639C3" w:rsidRPr="001D26BD" w:rsidRDefault="00DB4EF7" w:rsidP="007565A0">
            <w:pPr>
              <w:spacing w:line="276" w:lineRule="auto"/>
              <w:rPr>
                <w:rFonts w:cstheme="minorHAnsi"/>
                <w:b/>
                <w:bCs/>
                <w:sz w:val="20"/>
                <w:szCs w:val="20"/>
                <w:lang w:val="en-US"/>
              </w:rPr>
            </w:pPr>
            <w:r w:rsidRPr="001D26BD">
              <w:rPr>
                <w:rFonts w:cstheme="minorHAnsi"/>
                <w:i/>
                <w:sz w:val="20"/>
                <w:szCs w:val="20"/>
              </w:rPr>
              <w:t>Boops boops</w:t>
            </w:r>
          </w:p>
        </w:tc>
      </w:tr>
      <w:tr w:rsidR="00985245" w14:paraId="5BD84E90" w14:textId="77777777" w:rsidTr="007565A0">
        <w:tc>
          <w:tcPr>
            <w:tcW w:w="3119" w:type="dxa"/>
          </w:tcPr>
          <w:p w14:paraId="1CF41BB9" w14:textId="77777777" w:rsidR="00C639C3" w:rsidRPr="001D26BD" w:rsidRDefault="00DB4EF7" w:rsidP="007565A0">
            <w:pPr>
              <w:spacing w:line="276" w:lineRule="auto"/>
              <w:rPr>
                <w:rFonts w:cstheme="minorHAnsi"/>
                <w:b/>
                <w:bCs/>
                <w:sz w:val="20"/>
                <w:szCs w:val="20"/>
                <w:lang w:val="en-US"/>
              </w:rPr>
            </w:pPr>
            <w:r w:rsidRPr="001D26BD">
              <w:rPr>
                <w:rFonts w:cstheme="minorHAnsi"/>
                <w:i/>
                <w:sz w:val="20"/>
                <w:szCs w:val="20"/>
              </w:rPr>
              <w:t>Conger conger</w:t>
            </w:r>
          </w:p>
        </w:tc>
      </w:tr>
      <w:tr w:rsidR="00985245" w14:paraId="168CD8BA" w14:textId="77777777" w:rsidTr="007565A0">
        <w:tc>
          <w:tcPr>
            <w:tcW w:w="3119" w:type="dxa"/>
          </w:tcPr>
          <w:p w14:paraId="144AD9A9" w14:textId="77777777" w:rsidR="00C639C3" w:rsidRPr="001D26BD" w:rsidRDefault="00DB4EF7" w:rsidP="007565A0">
            <w:pPr>
              <w:spacing w:line="276" w:lineRule="auto"/>
              <w:rPr>
                <w:rFonts w:cstheme="minorHAnsi"/>
                <w:b/>
                <w:bCs/>
                <w:sz w:val="20"/>
                <w:szCs w:val="20"/>
                <w:lang w:val="en-US"/>
              </w:rPr>
            </w:pPr>
            <w:r w:rsidRPr="001D26BD">
              <w:rPr>
                <w:rFonts w:cstheme="minorHAnsi"/>
                <w:i/>
                <w:sz w:val="20"/>
                <w:szCs w:val="20"/>
              </w:rPr>
              <w:t>Coryphaena hippurus</w:t>
            </w:r>
          </w:p>
        </w:tc>
      </w:tr>
      <w:tr w:rsidR="00985245" w14:paraId="5794728E" w14:textId="77777777" w:rsidTr="007565A0">
        <w:tc>
          <w:tcPr>
            <w:tcW w:w="3119" w:type="dxa"/>
          </w:tcPr>
          <w:p w14:paraId="3463111E" w14:textId="77777777" w:rsidR="00C639C3" w:rsidRPr="001D26BD" w:rsidRDefault="00DB4EF7" w:rsidP="007565A0">
            <w:pPr>
              <w:spacing w:line="276" w:lineRule="auto"/>
              <w:rPr>
                <w:rFonts w:cstheme="minorHAnsi"/>
                <w:b/>
                <w:bCs/>
                <w:sz w:val="20"/>
                <w:szCs w:val="20"/>
                <w:lang w:val="en-US"/>
              </w:rPr>
            </w:pPr>
            <w:r w:rsidRPr="001D26BD">
              <w:rPr>
                <w:rFonts w:cstheme="minorHAnsi"/>
                <w:i/>
                <w:sz w:val="20"/>
                <w:szCs w:val="20"/>
              </w:rPr>
              <w:t>Dentex spp.</w:t>
            </w:r>
          </w:p>
        </w:tc>
      </w:tr>
      <w:tr w:rsidR="00985245" w14:paraId="72C73341" w14:textId="77777777" w:rsidTr="007565A0">
        <w:tc>
          <w:tcPr>
            <w:tcW w:w="3119" w:type="dxa"/>
          </w:tcPr>
          <w:p w14:paraId="74FB9670" w14:textId="77777777" w:rsidR="00C639C3" w:rsidRPr="001D26BD" w:rsidRDefault="00DB4EF7" w:rsidP="007565A0">
            <w:pPr>
              <w:spacing w:line="276" w:lineRule="auto"/>
              <w:rPr>
                <w:rFonts w:cstheme="minorHAnsi"/>
                <w:b/>
                <w:bCs/>
                <w:sz w:val="20"/>
                <w:szCs w:val="20"/>
                <w:lang w:val="en-US"/>
              </w:rPr>
            </w:pPr>
            <w:r w:rsidRPr="001D26BD">
              <w:rPr>
                <w:rFonts w:cstheme="minorHAnsi"/>
                <w:i/>
                <w:sz w:val="20"/>
                <w:szCs w:val="20"/>
              </w:rPr>
              <w:t>Dicentrarchus spp.</w:t>
            </w:r>
          </w:p>
        </w:tc>
      </w:tr>
      <w:tr w:rsidR="00985245" w14:paraId="0FB00A7C" w14:textId="77777777" w:rsidTr="007565A0">
        <w:tc>
          <w:tcPr>
            <w:tcW w:w="3119" w:type="dxa"/>
          </w:tcPr>
          <w:p w14:paraId="5F064C75" w14:textId="77777777" w:rsidR="00C639C3" w:rsidRPr="001D26BD" w:rsidRDefault="00DB4EF7" w:rsidP="007565A0">
            <w:pPr>
              <w:spacing w:line="276" w:lineRule="auto"/>
              <w:rPr>
                <w:rFonts w:cstheme="minorHAnsi"/>
                <w:b/>
                <w:bCs/>
                <w:sz w:val="20"/>
                <w:szCs w:val="20"/>
                <w:lang w:val="en-US"/>
              </w:rPr>
            </w:pPr>
            <w:r w:rsidRPr="001D26BD">
              <w:rPr>
                <w:rFonts w:cstheme="minorHAnsi"/>
                <w:i/>
                <w:sz w:val="20"/>
                <w:szCs w:val="20"/>
              </w:rPr>
              <w:t>Diplodus spp.</w:t>
            </w:r>
          </w:p>
        </w:tc>
      </w:tr>
      <w:tr w:rsidR="00985245" w14:paraId="5A013A41" w14:textId="77777777" w:rsidTr="007565A0">
        <w:tc>
          <w:tcPr>
            <w:tcW w:w="3119" w:type="dxa"/>
          </w:tcPr>
          <w:p w14:paraId="6F8EF2B0" w14:textId="77777777" w:rsidR="00C639C3" w:rsidRPr="001D26BD" w:rsidRDefault="00DB4EF7" w:rsidP="007565A0">
            <w:pPr>
              <w:rPr>
                <w:rFonts w:cstheme="minorHAnsi"/>
                <w:i/>
                <w:sz w:val="20"/>
                <w:szCs w:val="20"/>
              </w:rPr>
            </w:pPr>
            <w:r w:rsidRPr="001D26BD">
              <w:rPr>
                <w:rFonts w:cstheme="minorHAnsi"/>
                <w:i/>
                <w:sz w:val="20"/>
                <w:szCs w:val="20"/>
              </w:rPr>
              <w:t>Epinephelus spp.</w:t>
            </w:r>
          </w:p>
        </w:tc>
      </w:tr>
      <w:tr w:rsidR="00985245" w14:paraId="27238631" w14:textId="77777777" w:rsidTr="007565A0">
        <w:tc>
          <w:tcPr>
            <w:tcW w:w="3119" w:type="dxa"/>
          </w:tcPr>
          <w:p w14:paraId="7C24B43D" w14:textId="77777777" w:rsidR="00C639C3" w:rsidRPr="001D26BD" w:rsidRDefault="00DB4EF7" w:rsidP="007565A0">
            <w:pPr>
              <w:rPr>
                <w:rFonts w:cstheme="minorHAnsi"/>
                <w:i/>
                <w:sz w:val="20"/>
                <w:szCs w:val="20"/>
              </w:rPr>
            </w:pPr>
            <w:r w:rsidRPr="001D26BD">
              <w:rPr>
                <w:rFonts w:cstheme="minorHAnsi"/>
                <w:i/>
                <w:sz w:val="20"/>
                <w:szCs w:val="20"/>
              </w:rPr>
              <w:t>Labridae</w:t>
            </w:r>
          </w:p>
        </w:tc>
      </w:tr>
      <w:tr w:rsidR="00985245" w14:paraId="5CD607CE" w14:textId="77777777" w:rsidTr="007565A0">
        <w:tc>
          <w:tcPr>
            <w:tcW w:w="3119" w:type="dxa"/>
          </w:tcPr>
          <w:p w14:paraId="18DFCD5C" w14:textId="77777777" w:rsidR="00C639C3" w:rsidRPr="001D26BD" w:rsidRDefault="00DB4EF7" w:rsidP="007565A0">
            <w:pPr>
              <w:rPr>
                <w:rFonts w:cstheme="minorHAnsi"/>
                <w:i/>
                <w:sz w:val="20"/>
                <w:szCs w:val="20"/>
              </w:rPr>
            </w:pPr>
            <w:r w:rsidRPr="001D26BD">
              <w:rPr>
                <w:rFonts w:cstheme="minorHAnsi"/>
                <w:i/>
                <w:sz w:val="20"/>
                <w:szCs w:val="20"/>
              </w:rPr>
              <w:t>Lithognatus mormyrus</w:t>
            </w:r>
          </w:p>
        </w:tc>
      </w:tr>
      <w:tr w:rsidR="00985245" w14:paraId="18B44855" w14:textId="77777777" w:rsidTr="007565A0">
        <w:tc>
          <w:tcPr>
            <w:tcW w:w="3119" w:type="dxa"/>
          </w:tcPr>
          <w:p w14:paraId="19F64B52" w14:textId="77777777" w:rsidR="00C639C3" w:rsidRPr="001D26BD" w:rsidRDefault="00DB4EF7" w:rsidP="007565A0">
            <w:pPr>
              <w:rPr>
                <w:rFonts w:cstheme="minorHAnsi"/>
                <w:i/>
                <w:sz w:val="20"/>
                <w:szCs w:val="20"/>
              </w:rPr>
            </w:pPr>
            <w:r w:rsidRPr="001D26BD">
              <w:rPr>
                <w:rFonts w:cstheme="minorHAnsi"/>
                <w:i/>
                <w:sz w:val="20"/>
                <w:szCs w:val="20"/>
              </w:rPr>
              <w:t>Loligo vulgaris</w:t>
            </w:r>
          </w:p>
        </w:tc>
      </w:tr>
      <w:tr w:rsidR="00985245" w14:paraId="70DAAAA9" w14:textId="77777777" w:rsidTr="007565A0">
        <w:tc>
          <w:tcPr>
            <w:tcW w:w="3119" w:type="dxa"/>
          </w:tcPr>
          <w:p w14:paraId="5747998D" w14:textId="77777777" w:rsidR="00C639C3" w:rsidRPr="001D26BD" w:rsidRDefault="00DB4EF7" w:rsidP="007565A0">
            <w:pPr>
              <w:rPr>
                <w:rFonts w:cstheme="minorHAnsi"/>
                <w:i/>
                <w:sz w:val="20"/>
                <w:szCs w:val="20"/>
              </w:rPr>
            </w:pPr>
            <w:r w:rsidRPr="001D26BD">
              <w:rPr>
                <w:rFonts w:cstheme="minorHAnsi"/>
                <w:i/>
                <w:sz w:val="20"/>
                <w:szCs w:val="20"/>
              </w:rPr>
              <w:t>Mugilidae</w:t>
            </w:r>
          </w:p>
        </w:tc>
      </w:tr>
      <w:tr w:rsidR="00985245" w14:paraId="056050B3" w14:textId="77777777" w:rsidTr="007565A0">
        <w:tc>
          <w:tcPr>
            <w:tcW w:w="3119" w:type="dxa"/>
          </w:tcPr>
          <w:p w14:paraId="0FD1F994" w14:textId="77777777" w:rsidR="00C639C3" w:rsidRPr="001D26BD" w:rsidRDefault="00DB4EF7" w:rsidP="007565A0">
            <w:pPr>
              <w:rPr>
                <w:rFonts w:cstheme="minorHAnsi"/>
                <w:i/>
                <w:sz w:val="20"/>
                <w:szCs w:val="20"/>
              </w:rPr>
            </w:pPr>
            <w:r w:rsidRPr="001D26BD">
              <w:rPr>
                <w:rFonts w:cstheme="minorHAnsi"/>
                <w:i/>
                <w:sz w:val="20"/>
                <w:szCs w:val="20"/>
              </w:rPr>
              <w:t>Mullus spp.</w:t>
            </w:r>
          </w:p>
        </w:tc>
      </w:tr>
      <w:tr w:rsidR="00985245" w14:paraId="5C0B6DA5" w14:textId="77777777" w:rsidTr="007565A0">
        <w:tc>
          <w:tcPr>
            <w:tcW w:w="3119" w:type="dxa"/>
          </w:tcPr>
          <w:p w14:paraId="5B04A3C4" w14:textId="77777777" w:rsidR="00C639C3" w:rsidRPr="001D26BD" w:rsidRDefault="00DB4EF7" w:rsidP="007565A0">
            <w:pPr>
              <w:rPr>
                <w:rFonts w:cstheme="minorHAnsi"/>
                <w:i/>
                <w:sz w:val="20"/>
                <w:szCs w:val="20"/>
              </w:rPr>
            </w:pPr>
            <w:r w:rsidRPr="001D26BD">
              <w:rPr>
                <w:rFonts w:cstheme="minorHAnsi"/>
                <w:i/>
                <w:sz w:val="20"/>
                <w:szCs w:val="20"/>
              </w:rPr>
              <w:t>Oblada melanura</w:t>
            </w:r>
          </w:p>
        </w:tc>
      </w:tr>
      <w:tr w:rsidR="00985245" w14:paraId="12EF6803" w14:textId="77777777" w:rsidTr="007565A0">
        <w:tc>
          <w:tcPr>
            <w:tcW w:w="3119" w:type="dxa"/>
          </w:tcPr>
          <w:p w14:paraId="3D7A2BCF" w14:textId="77777777" w:rsidR="00C639C3" w:rsidRPr="001D26BD" w:rsidRDefault="00DB4EF7" w:rsidP="007565A0">
            <w:pPr>
              <w:rPr>
                <w:rFonts w:cstheme="minorHAnsi"/>
                <w:i/>
                <w:sz w:val="20"/>
                <w:szCs w:val="20"/>
              </w:rPr>
            </w:pPr>
            <w:r w:rsidRPr="001D26BD">
              <w:rPr>
                <w:rFonts w:cstheme="minorHAnsi"/>
                <w:i/>
                <w:sz w:val="20"/>
                <w:szCs w:val="20"/>
              </w:rPr>
              <w:t>Octopus vulgaris</w:t>
            </w:r>
          </w:p>
        </w:tc>
      </w:tr>
      <w:tr w:rsidR="00985245" w14:paraId="1A8448DF" w14:textId="77777777" w:rsidTr="007565A0">
        <w:tc>
          <w:tcPr>
            <w:tcW w:w="3119" w:type="dxa"/>
          </w:tcPr>
          <w:p w14:paraId="0575FD55" w14:textId="77777777" w:rsidR="00C639C3" w:rsidRPr="001D26BD" w:rsidRDefault="00DB4EF7" w:rsidP="007565A0">
            <w:pPr>
              <w:rPr>
                <w:rFonts w:cstheme="minorHAnsi"/>
                <w:i/>
                <w:sz w:val="20"/>
                <w:szCs w:val="20"/>
              </w:rPr>
            </w:pPr>
            <w:r w:rsidRPr="001D26BD">
              <w:rPr>
                <w:rFonts w:cstheme="minorHAnsi"/>
                <w:i/>
                <w:sz w:val="20"/>
                <w:szCs w:val="20"/>
              </w:rPr>
              <w:t>Pagellus spp.</w:t>
            </w:r>
          </w:p>
        </w:tc>
      </w:tr>
      <w:tr w:rsidR="00985245" w14:paraId="0B18E461" w14:textId="77777777" w:rsidTr="007565A0">
        <w:tc>
          <w:tcPr>
            <w:tcW w:w="3119" w:type="dxa"/>
          </w:tcPr>
          <w:p w14:paraId="5FEC662E" w14:textId="77777777" w:rsidR="00C639C3" w:rsidRPr="001D26BD" w:rsidRDefault="00DB4EF7" w:rsidP="007565A0">
            <w:pPr>
              <w:rPr>
                <w:rFonts w:cstheme="minorHAnsi"/>
                <w:i/>
                <w:sz w:val="20"/>
                <w:szCs w:val="20"/>
              </w:rPr>
            </w:pPr>
            <w:r w:rsidRPr="001D26BD">
              <w:rPr>
                <w:rFonts w:cstheme="minorHAnsi"/>
                <w:i/>
                <w:sz w:val="20"/>
                <w:szCs w:val="20"/>
              </w:rPr>
              <w:t>Pagrus spp.</w:t>
            </w:r>
          </w:p>
        </w:tc>
      </w:tr>
      <w:tr w:rsidR="00985245" w14:paraId="34FBC9D0" w14:textId="77777777" w:rsidTr="007565A0">
        <w:tc>
          <w:tcPr>
            <w:tcW w:w="3119" w:type="dxa"/>
          </w:tcPr>
          <w:p w14:paraId="54FE25C5" w14:textId="77777777" w:rsidR="00C639C3" w:rsidRPr="001D26BD" w:rsidRDefault="00DB4EF7" w:rsidP="007565A0">
            <w:pPr>
              <w:rPr>
                <w:rFonts w:cstheme="minorHAnsi"/>
                <w:i/>
                <w:sz w:val="20"/>
                <w:szCs w:val="20"/>
              </w:rPr>
            </w:pPr>
            <w:r w:rsidRPr="001D26BD">
              <w:rPr>
                <w:rFonts w:cstheme="minorHAnsi"/>
                <w:i/>
                <w:sz w:val="20"/>
                <w:szCs w:val="20"/>
              </w:rPr>
              <w:t>Paracentrotus lividus</w:t>
            </w:r>
          </w:p>
        </w:tc>
      </w:tr>
      <w:tr w:rsidR="00985245" w14:paraId="75CB9026" w14:textId="77777777" w:rsidTr="007565A0">
        <w:tc>
          <w:tcPr>
            <w:tcW w:w="3119" w:type="dxa"/>
          </w:tcPr>
          <w:p w14:paraId="3A7A02D6" w14:textId="77777777" w:rsidR="00C639C3" w:rsidRPr="001D26BD" w:rsidRDefault="00DB4EF7" w:rsidP="007565A0">
            <w:pPr>
              <w:rPr>
                <w:rFonts w:cstheme="minorHAnsi"/>
                <w:i/>
                <w:sz w:val="20"/>
                <w:szCs w:val="20"/>
              </w:rPr>
            </w:pPr>
            <w:r w:rsidRPr="001D26BD">
              <w:rPr>
                <w:rFonts w:cstheme="minorHAnsi"/>
                <w:i/>
                <w:sz w:val="20"/>
                <w:szCs w:val="20"/>
              </w:rPr>
              <w:t>Phycis phycis</w:t>
            </w:r>
          </w:p>
        </w:tc>
      </w:tr>
      <w:tr w:rsidR="00985245" w14:paraId="6C794321" w14:textId="77777777" w:rsidTr="007565A0">
        <w:tc>
          <w:tcPr>
            <w:tcW w:w="3119" w:type="dxa"/>
          </w:tcPr>
          <w:p w14:paraId="1D65FBCA" w14:textId="77777777" w:rsidR="00C639C3" w:rsidRPr="001D26BD" w:rsidRDefault="00DB4EF7" w:rsidP="007565A0">
            <w:pPr>
              <w:rPr>
                <w:rFonts w:cstheme="minorHAnsi"/>
                <w:i/>
                <w:sz w:val="20"/>
                <w:szCs w:val="20"/>
              </w:rPr>
            </w:pPr>
            <w:r w:rsidRPr="001D26BD">
              <w:rPr>
                <w:rFonts w:cstheme="minorHAnsi"/>
                <w:i/>
                <w:sz w:val="20"/>
                <w:szCs w:val="20"/>
              </w:rPr>
              <w:t>Pleuronectiformes</w:t>
            </w:r>
          </w:p>
        </w:tc>
      </w:tr>
      <w:tr w:rsidR="00985245" w14:paraId="48A4D4F6" w14:textId="77777777" w:rsidTr="007565A0">
        <w:tc>
          <w:tcPr>
            <w:tcW w:w="3119" w:type="dxa"/>
          </w:tcPr>
          <w:p w14:paraId="03114586" w14:textId="77777777" w:rsidR="00C639C3" w:rsidRPr="001D26BD" w:rsidRDefault="00DB4EF7" w:rsidP="007565A0">
            <w:pPr>
              <w:rPr>
                <w:rFonts w:cstheme="minorHAnsi"/>
                <w:i/>
                <w:sz w:val="20"/>
                <w:szCs w:val="20"/>
              </w:rPr>
            </w:pPr>
            <w:r w:rsidRPr="001D26BD">
              <w:rPr>
                <w:rFonts w:cstheme="minorHAnsi"/>
                <w:i/>
                <w:sz w:val="20"/>
                <w:szCs w:val="20"/>
              </w:rPr>
              <w:t>Pomatomus saltatrix</w:t>
            </w:r>
          </w:p>
        </w:tc>
      </w:tr>
      <w:tr w:rsidR="00985245" w14:paraId="41068268" w14:textId="77777777" w:rsidTr="007565A0">
        <w:tc>
          <w:tcPr>
            <w:tcW w:w="3119" w:type="dxa"/>
          </w:tcPr>
          <w:p w14:paraId="768AAC72" w14:textId="77777777" w:rsidR="00C639C3" w:rsidRPr="001D26BD" w:rsidRDefault="00DB4EF7" w:rsidP="007565A0">
            <w:pPr>
              <w:rPr>
                <w:rFonts w:cstheme="minorHAnsi"/>
                <w:i/>
                <w:sz w:val="20"/>
                <w:szCs w:val="20"/>
              </w:rPr>
            </w:pPr>
            <w:r w:rsidRPr="001D26BD">
              <w:rPr>
                <w:rFonts w:cstheme="minorHAnsi"/>
                <w:i/>
                <w:sz w:val="20"/>
                <w:szCs w:val="20"/>
              </w:rPr>
              <w:t>Rays, skates and quimaeras</w:t>
            </w:r>
          </w:p>
        </w:tc>
      </w:tr>
      <w:tr w:rsidR="00985245" w14:paraId="068A9021" w14:textId="77777777" w:rsidTr="007565A0">
        <w:tc>
          <w:tcPr>
            <w:tcW w:w="3119" w:type="dxa"/>
          </w:tcPr>
          <w:p w14:paraId="31C5A653" w14:textId="77777777" w:rsidR="00C639C3" w:rsidRPr="001D26BD" w:rsidRDefault="00DB4EF7" w:rsidP="007565A0">
            <w:pPr>
              <w:rPr>
                <w:rFonts w:cstheme="minorHAnsi"/>
                <w:i/>
                <w:sz w:val="20"/>
                <w:szCs w:val="20"/>
              </w:rPr>
            </w:pPr>
            <w:r w:rsidRPr="001D26BD">
              <w:rPr>
                <w:rFonts w:cstheme="minorHAnsi"/>
                <w:i/>
                <w:sz w:val="20"/>
                <w:szCs w:val="20"/>
              </w:rPr>
              <w:t>Sarda sarda</w:t>
            </w:r>
          </w:p>
        </w:tc>
      </w:tr>
      <w:tr w:rsidR="00985245" w14:paraId="6C7CFAC8" w14:textId="77777777" w:rsidTr="007565A0">
        <w:tc>
          <w:tcPr>
            <w:tcW w:w="3119" w:type="dxa"/>
          </w:tcPr>
          <w:p w14:paraId="0CC7EA87" w14:textId="77777777" w:rsidR="00C639C3" w:rsidRPr="001D26BD" w:rsidRDefault="00DB4EF7" w:rsidP="007565A0">
            <w:pPr>
              <w:rPr>
                <w:rFonts w:cstheme="minorHAnsi"/>
                <w:i/>
                <w:sz w:val="20"/>
                <w:szCs w:val="20"/>
              </w:rPr>
            </w:pPr>
            <w:r w:rsidRPr="001D26BD">
              <w:rPr>
                <w:rFonts w:cstheme="minorHAnsi"/>
                <w:i/>
                <w:sz w:val="20"/>
                <w:szCs w:val="20"/>
              </w:rPr>
              <w:t>Sarpa salpa</w:t>
            </w:r>
          </w:p>
        </w:tc>
      </w:tr>
      <w:tr w:rsidR="00985245" w14:paraId="51694165" w14:textId="77777777" w:rsidTr="007565A0">
        <w:tc>
          <w:tcPr>
            <w:tcW w:w="3119" w:type="dxa"/>
          </w:tcPr>
          <w:p w14:paraId="11ADBE46" w14:textId="77777777" w:rsidR="00C639C3" w:rsidRPr="001D26BD" w:rsidRDefault="00DB4EF7" w:rsidP="007565A0">
            <w:pPr>
              <w:rPr>
                <w:rFonts w:cstheme="minorHAnsi"/>
                <w:i/>
                <w:sz w:val="20"/>
                <w:szCs w:val="20"/>
              </w:rPr>
            </w:pPr>
            <w:r w:rsidRPr="001D26BD">
              <w:rPr>
                <w:rFonts w:cstheme="minorHAnsi"/>
                <w:i/>
                <w:sz w:val="20"/>
                <w:szCs w:val="20"/>
              </w:rPr>
              <w:t>Sciaena umbra</w:t>
            </w:r>
          </w:p>
        </w:tc>
      </w:tr>
      <w:tr w:rsidR="00985245" w14:paraId="3C93D9B9" w14:textId="77777777" w:rsidTr="007565A0">
        <w:tc>
          <w:tcPr>
            <w:tcW w:w="3119" w:type="dxa"/>
          </w:tcPr>
          <w:p w14:paraId="4DFEA1D9" w14:textId="77777777" w:rsidR="00C639C3" w:rsidRPr="001D26BD" w:rsidRDefault="00DB4EF7" w:rsidP="007565A0">
            <w:pPr>
              <w:rPr>
                <w:rFonts w:cstheme="minorHAnsi"/>
                <w:i/>
                <w:sz w:val="20"/>
                <w:szCs w:val="20"/>
              </w:rPr>
            </w:pPr>
            <w:r w:rsidRPr="001D26BD">
              <w:rPr>
                <w:rFonts w:cstheme="minorHAnsi"/>
                <w:i/>
                <w:sz w:val="20"/>
                <w:szCs w:val="20"/>
              </w:rPr>
              <w:t>Scomber spp.</w:t>
            </w:r>
          </w:p>
        </w:tc>
      </w:tr>
      <w:tr w:rsidR="00985245" w14:paraId="1D4741C4" w14:textId="77777777" w:rsidTr="007565A0">
        <w:tc>
          <w:tcPr>
            <w:tcW w:w="3119" w:type="dxa"/>
          </w:tcPr>
          <w:p w14:paraId="0F146A86" w14:textId="77777777" w:rsidR="00C639C3" w:rsidRPr="001D26BD" w:rsidRDefault="00DB4EF7" w:rsidP="007565A0">
            <w:pPr>
              <w:rPr>
                <w:rFonts w:cstheme="minorHAnsi"/>
                <w:i/>
                <w:sz w:val="20"/>
                <w:szCs w:val="20"/>
              </w:rPr>
            </w:pPr>
            <w:r w:rsidRPr="001D26BD">
              <w:rPr>
                <w:rFonts w:cstheme="minorHAnsi"/>
                <w:i/>
                <w:sz w:val="20"/>
                <w:szCs w:val="20"/>
              </w:rPr>
              <w:t>Scorpaenidae</w:t>
            </w:r>
          </w:p>
        </w:tc>
      </w:tr>
      <w:tr w:rsidR="00985245" w14:paraId="5196FA86" w14:textId="77777777" w:rsidTr="007565A0">
        <w:tc>
          <w:tcPr>
            <w:tcW w:w="3119" w:type="dxa"/>
          </w:tcPr>
          <w:p w14:paraId="51B2C0B0" w14:textId="77777777" w:rsidR="00C639C3" w:rsidRPr="001D26BD" w:rsidRDefault="00DB4EF7" w:rsidP="007565A0">
            <w:pPr>
              <w:rPr>
                <w:rFonts w:cstheme="minorHAnsi"/>
                <w:i/>
                <w:sz w:val="20"/>
                <w:szCs w:val="20"/>
              </w:rPr>
            </w:pPr>
            <w:r w:rsidRPr="001D26BD">
              <w:rPr>
                <w:rFonts w:cstheme="minorHAnsi"/>
                <w:i/>
                <w:sz w:val="20"/>
                <w:szCs w:val="20"/>
              </w:rPr>
              <w:t>Sepia officinalis</w:t>
            </w:r>
          </w:p>
        </w:tc>
      </w:tr>
      <w:tr w:rsidR="00985245" w14:paraId="68FFB806" w14:textId="77777777" w:rsidTr="007565A0">
        <w:tc>
          <w:tcPr>
            <w:tcW w:w="3119" w:type="dxa"/>
          </w:tcPr>
          <w:p w14:paraId="2815D7AC" w14:textId="77777777" w:rsidR="00C639C3" w:rsidRPr="001D26BD" w:rsidRDefault="00DB4EF7" w:rsidP="007565A0">
            <w:pPr>
              <w:rPr>
                <w:rFonts w:cstheme="minorHAnsi"/>
                <w:i/>
                <w:sz w:val="20"/>
                <w:szCs w:val="20"/>
              </w:rPr>
            </w:pPr>
            <w:r w:rsidRPr="001D26BD">
              <w:rPr>
                <w:rFonts w:cstheme="minorHAnsi"/>
                <w:i/>
                <w:sz w:val="20"/>
                <w:szCs w:val="20"/>
              </w:rPr>
              <w:t>Seriola dumerili</w:t>
            </w:r>
          </w:p>
        </w:tc>
      </w:tr>
      <w:tr w:rsidR="00985245" w14:paraId="01BDB4DB" w14:textId="77777777" w:rsidTr="007565A0">
        <w:tc>
          <w:tcPr>
            <w:tcW w:w="3119" w:type="dxa"/>
          </w:tcPr>
          <w:p w14:paraId="3543B684" w14:textId="77777777" w:rsidR="00C639C3" w:rsidRPr="001D26BD" w:rsidRDefault="00DB4EF7" w:rsidP="007565A0">
            <w:pPr>
              <w:rPr>
                <w:rFonts w:cstheme="minorHAnsi"/>
                <w:i/>
                <w:sz w:val="20"/>
                <w:szCs w:val="20"/>
              </w:rPr>
            </w:pPr>
            <w:r w:rsidRPr="001D26BD">
              <w:rPr>
                <w:rFonts w:cstheme="minorHAnsi"/>
                <w:i/>
                <w:sz w:val="20"/>
                <w:szCs w:val="20"/>
              </w:rPr>
              <w:t>Serranus spp.</w:t>
            </w:r>
          </w:p>
        </w:tc>
      </w:tr>
      <w:tr w:rsidR="00985245" w14:paraId="75B59E39" w14:textId="77777777" w:rsidTr="007565A0">
        <w:tc>
          <w:tcPr>
            <w:tcW w:w="3119" w:type="dxa"/>
          </w:tcPr>
          <w:p w14:paraId="65CFF34C" w14:textId="77777777" w:rsidR="00C639C3" w:rsidRPr="001D26BD" w:rsidRDefault="00DB4EF7" w:rsidP="007565A0">
            <w:pPr>
              <w:rPr>
                <w:rFonts w:cstheme="minorHAnsi"/>
                <w:i/>
                <w:sz w:val="20"/>
                <w:szCs w:val="20"/>
              </w:rPr>
            </w:pPr>
            <w:r w:rsidRPr="001D26BD">
              <w:rPr>
                <w:rFonts w:cstheme="minorHAnsi"/>
                <w:i/>
                <w:sz w:val="20"/>
                <w:szCs w:val="20"/>
              </w:rPr>
              <w:t>Sparus aurata</w:t>
            </w:r>
          </w:p>
        </w:tc>
      </w:tr>
      <w:tr w:rsidR="00985245" w14:paraId="070034EE" w14:textId="77777777" w:rsidTr="007565A0">
        <w:tc>
          <w:tcPr>
            <w:tcW w:w="3119" w:type="dxa"/>
          </w:tcPr>
          <w:p w14:paraId="5383EBF7" w14:textId="77777777" w:rsidR="00C639C3" w:rsidRPr="001D26BD" w:rsidRDefault="00DB4EF7" w:rsidP="007565A0">
            <w:pPr>
              <w:rPr>
                <w:rFonts w:cstheme="minorHAnsi"/>
                <w:i/>
                <w:sz w:val="20"/>
                <w:szCs w:val="20"/>
              </w:rPr>
            </w:pPr>
            <w:r w:rsidRPr="001D26BD">
              <w:rPr>
                <w:rFonts w:cstheme="minorHAnsi"/>
                <w:i/>
                <w:sz w:val="20"/>
                <w:szCs w:val="20"/>
              </w:rPr>
              <w:t>Spicara spp.</w:t>
            </w:r>
          </w:p>
        </w:tc>
      </w:tr>
      <w:tr w:rsidR="00985245" w14:paraId="1C9BB4A9" w14:textId="77777777" w:rsidTr="007565A0">
        <w:tc>
          <w:tcPr>
            <w:tcW w:w="3119" w:type="dxa"/>
          </w:tcPr>
          <w:p w14:paraId="2DFB4BE7" w14:textId="77777777" w:rsidR="00C639C3" w:rsidRPr="001D26BD" w:rsidRDefault="00DB4EF7" w:rsidP="007565A0">
            <w:pPr>
              <w:rPr>
                <w:rFonts w:cstheme="minorHAnsi"/>
                <w:i/>
                <w:sz w:val="20"/>
                <w:szCs w:val="20"/>
              </w:rPr>
            </w:pPr>
            <w:r w:rsidRPr="001D26BD">
              <w:rPr>
                <w:rFonts w:cstheme="minorHAnsi"/>
                <w:i/>
                <w:sz w:val="20"/>
                <w:szCs w:val="20"/>
              </w:rPr>
              <w:t>Sphyraena spp.</w:t>
            </w:r>
          </w:p>
        </w:tc>
      </w:tr>
      <w:tr w:rsidR="00985245" w14:paraId="570EB041" w14:textId="77777777" w:rsidTr="007565A0">
        <w:tc>
          <w:tcPr>
            <w:tcW w:w="3119" w:type="dxa"/>
          </w:tcPr>
          <w:p w14:paraId="1C6E85C6" w14:textId="77777777" w:rsidR="00C639C3" w:rsidRPr="001D26BD" w:rsidRDefault="00DB4EF7" w:rsidP="007565A0">
            <w:pPr>
              <w:rPr>
                <w:rFonts w:cstheme="minorHAnsi"/>
                <w:i/>
                <w:sz w:val="20"/>
                <w:szCs w:val="20"/>
              </w:rPr>
            </w:pPr>
            <w:r w:rsidRPr="001D26BD">
              <w:rPr>
                <w:rFonts w:cstheme="minorHAnsi"/>
                <w:i/>
                <w:sz w:val="20"/>
                <w:szCs w:val="20"/>
              </w:rPr>
              <w:t>Sharks</w:t>
            </w:r>
          </w:p>
        </w:tc>
      </w:tr>
      <w:tr w:rsidR="00985245" w14:paraId="51A502BF" w14:textId="77777777" w:rsidTr="007565A0">
        <w:tc>
          <w:tcPr>
            <w:tcW w:w="3119" w:type="dxa"/>
          </w:tcPr>
          <w:p w14:paraId="698C97B6" w14:textId="77777777" w:rsidR="00C639C3" w:rsidRPr="001D26BD" w:rsidRDefault="00DB4EF7" w:rsidP="007565A0">
            <w:pPr>
              <w:rPr>
                <w:rFonts w:cstheme="minorHAnsi"/>
                <w:i/>
                <w:sz w:val="20"/>
                <w:szCs w:val="20"/>
              </w:rPr>
            </w:pPr>
            <w:r w:rsidRPr="001D26BD">
              <w:rPr>
                <w:rFonts w:cstheme="minorHAnsi"/>
                <w:i/>
                <w:sz w:val="20"/>
                <w:szCs w:val="20"/>
              </w:rPr>
              <w:t>Thunnus alalunga</w:t>
            </w:r>
          </w:p>
        </w:tc>
      </w:tr>
      <w:tr w:rsidR="00985245" w14:paraId="100A7CDF" w14:textId="77777777" w:rsidTr="007565A0">
        <w:tc>
          <w:tcPr>
            <w:tcW w:w="3119" w:type="dxa"/>
          </w:tcPr>
          <w:p w14:paraId="42674D3A" w14:textId="77777777" w:rsidR="00C639C3" w:rsidRPr="001D26BD" w:rsidRDefault="00DB4EF7" w:rsidP="007565A0">
            <w:pPr>
              <w:rPr>
                <w:rFonts w:cstheme="minorHAnsi"/>
                <w:i/>
                <w:sz w:val="20"/>
                <w:szCs w:val="20"/>
              </w:rPr>
            </w:pPr>
            <w:r w:rsidRPr="001D26BD">
              <w:rPr>
                <w:rFonts w:cstheme="minorHAnsi"/>
                <w:i/>
                <w:sz w:val="20"/>
                <w:szCs w:val="20"/>
              </w:rPr>
              <w:t>Thunnus thynnus</w:t>
            </w:r>
          </w:p>
        </w:tc>
      </w:tr>
      <w:tr w:rsidR="00985245" w14:paraId="2B754218" w14:textId="77777777" w:rsidTr="007565A0">
        <w:tc>
          <w:tcPr>
            <w:tcW w:w="3119" w:type="dxa"/>
          </w:tcPr>
          <w:p w14:paraId="7D651F78" w14:textId="77777777" w:rsidR="00C639C3" w:rsidRPr="001D26BD" w:rsidRDefault="00DB4EF7" w:rsidP="007565A0">
            <w:pPr>
              <w:rPr>
                <w:rFonts w:cstheme="minorHAnsi"/>
                <w:i/>
                <w:sz w:val="20"/>
                <w:szCs w:val="20"/>
              </w:rPr>
            </w:pPr>
            <w:r w:rsidRPr="001D26BD">
              <w:rPr>
                <w:rFonts w:cstheme="minorHAnsi"/>
                <w:i/>
                <w:sz w:val="20"/>
                <w:szCs w:val="20"/>
              </w:rPr>
              <w:t>Trachinotus ovatus</w:t>
            </w:r>
          </w:p>
        </w:tc>
      </w:tr>
      <w:tr w:rsidR="00985245" w14:paraId="4E908A1B" w14:textId="77777777" w:rsidTr="007565A0">
        <w:tc>
          <w:tcPr>
            <w:tcW w:w="3119" w:type="dxa"/>
          </w:tcPr>
          <w:p w14:paraId="4C75642A" w14:textId="77777777" w:rsidR="00C639C3" w:rsidRPr="001D26BD" w:rsidRDefault="00DB4EF7" w:rsidP="007565A0">
            <w:pPr>
              <w:rPr>
                <w:rFonts w:cstheme="minorHAnsi"/>
                <w:i/>
                <w:sz w:val="20"/>
                <w:szCs w:val="20"/>
              </w:rPr>
            </w:pPr>
            <w:r w:rsidRPr="001D26BD">
              <w:rPr>
                <w:rFonts w:cstheme="minorHAnsi"/>
                <w:i/>
                <w:sz w:val="20"/>
                <w:szCs w:val="20"/>
              </w:rPr>
              <w:t>Trachinus spp.</w:t>
            </w:r>
          </w:p>
        </w:tc>
      </w:tr>
      <w:tr w:rsidR="00985245" w14:paraId="4DC1FBAF" w14:textId="77777777" w:rsidTr="007565A0">
        <w:tc>
          <w:tcPr>
            <w:tcW w:w="3119" w:type="dxa"/>
          </w:tcPr>
          <w:p w14:paraId="1A0F0866" w14:textId="77777777" w:rsidR="00C639C3" w:rsidRPr="001D26BD" w:rsidRDefault="00DB4EF7" w:rsidP="007565A0">
            <w:pPr>
              <w:rPr>
                <w:rFonts w:cstheme="minorHAnsi"/>
                <w:i/>
                <w:sz w:val="20"/>
                <w:szCs w:val="20"/>
              </w:rPr>
            </w:pPr>
            <w:r w:rsidRPr="001D26BD">
              <w:rPr>
                <w:rFonts w:cstheme="minorHAnsi"/>
                <w:i/>
                <w:sz w:val="20"/>
                <w:szCs w:val="20"/>
              </w:rPr>
              <w:t>Trachurus spp.</w:t>
            </w:r>
          </w:p>
        </w:tc>
      </w:tr>
      <w:tr w:rsidR="00985245" w14:paraId="4D3F33DF" w14:textId="77777777" w:rsidTr="007565A0">
        <w:tc>
          <w:tcPr>
            <w:tcW w:w="3119" w:type="dxa"/>
          </w:tcPr>
          <w:p w14:paraId="25E13F1E" w14:textId="77777777" w:rsidR="00C639C3" w:rsidRPr="001D26BD" w:rsidRDefault="00DB4EF7" w:rsidP="007565A0">
            <w:pPr>
              <w:rPr>
                <w:rFonts w:cstheme="minorHAnsi"/>
                <w:i/>
                <w:sz w:val="20"/>
                <w:szCs w:val="20"/>
              </w:rPr>
            </w:pPr>
            <w:r w:rsidRPr="001D26BD">
              <w:rPr>
                <w:rFonts w:cstheme="minorHAnsi"/>
                <w:i/>
                <w:sz w:val="20"/>
                <w:szCs w:val="20"/>
              </w:rPr>
              <w:t>Xiphias gladius</w:t>
            </w:r>
          </w:p>
        </w:tc>
      </w:tr>
      <w:tr w:rsidR="00985245" w14:paraId="33B68EC0" w14:textId="77777777" w:rsidTr="007565A0">
        <w:tc>
          <w:tcPr>
            <w:tcW w:w="3119" w:type="dxa"/>
          </w:tcPr>
          <w:p w14:paraId="0CB5C0EA" w14:textId="77777777" w:rsidR="00C639C3" w:rsidRPr="001D26BD" w:rsidRDefault="00DB4EF7" w:rsidP="007565A0">
            <w:pPr>
              <w:rPr>
                <w:rFonts w:cstheme="minorHAnsi"/>
                <w:i/>
                <w:sz w:val="20"/>
                <w:szCs w:val="20"/>
              </w:rPr>
            </w:pPr>
            <w:r w:rsidRPr="001D26BD">
              <w:rPr>
                <w:rFonts w:cstheme="minorHAnsi"/>
                <w:i/>
                <w:sz w:val="20"/>
                <w:szCs w:val="20"/>
              </w:rPr>
              <w:t>Xyrichtis novacula</w:t>
            </w:r>
          </w:p>
        </w:tc>
      </w:tr>
      <w:tr w:rsidR="00985245" w14:paraId="7824C940" w14:textId="77777777" w:rsidTr="007565A0">
        <w:tc>
          <w:tcPr>
            <w:tcW w:w="3119" w:type="dxa"/>
            <w:tcBorders>
              <w:bottom w:val="single" w:sz="2" w:space="0" w:color="auto"/>
            </w:tcBorders>
          </w:tcPr>
          <w:p w14:paraId="7D8F28FF" w14:textId="77777777" w:rsidR="00C639C3" w:rsidRPr="001D26BD" w:rsidRDefault="00DB4EF7" w:rsidP="007565A0">
            <w:pPr>
              <w:rPr>
                <w:rFonts w:cstheme="minorHAnsi"/>
                <w:i/>
                <w:sz w:val="20"/>
                <w:szCs w:val="20"/>
              </w:rPr>
            </w:pPr>
            <w:r w:rsidRPr="001D26BD">
              <w:rPr>
                <w:rFonts w:cstheme="minorHAnsi"/>
                <w:i/>
                <w:sz w:val="20"/>
                <w:szCs w:val="20"/>
              </w:rPr>
              <w:t xml:space="preserve">Zeus faber </w:t>
            </w:r>
          </w:p>
        </w:tc>
      </w:tr>
    </w:tbl>
    <w:p w14:paraId="36499DF4" w14:textId="77777777" w:rsidR="00C639C3" w:rsidRPr="001F65B2" w:rsidRDefault="00C639C3" w:rsidP="007565A0">
      <w:pPr>
        <w:spacing w:after="0" w:line="360" w:lineRule="auto"/>
        <w:jc w:val="both"/>
        <w:rPr>
          <w:rFonts w:cstheme="minorHAnsi"/>
          <w:b/>
          <w:bCs/>
          <w:lang w:val="en-US"/>
        </w:rPr>
      </w:pPr>
    </w:p>
    <w:p w14:paraId="773CAECD" w14:textId="493179D2" w:rsidR="009746FE" w:rsidRDefault="009746FE"/>
    <w:p w14:paraId="0A1B5A2A" w14:textId="565EADCF" w:rsidR="009746FE" w:rsidRDefault="009746FE"/>
    <w:p w14:paraId="093ED304" w14:textId="293AD818" w:rsidR="009746FE" w:rsidRDefault="009746FE"/>
    <w:p w14:paraId="5180E7DC" w14:textId="48E90FB9" w:rsidR="00DA4D93" w:rsidRDefault="00DB4EF7" w:rsidP="00DA4D93">
      <w:pPr>
        <w:spacing w:after="0" w:line="360" w:lineRule="auto"/>
        <w:jc w:val="both"/>
        <w:rPr>
          <w:rFonts w:cstheme="minorHAnsi"/>
          <w:lang w:val="en-GB"/>
        </w:rPr>
      </w:pPr>
      <w:r>
        <w:rPr>
          <w:rFonts w:cstheme="minorHAnsi"/>
          <w:b/>
          <w:lang w:val="en-GB"/>
        </w:rPr>
        <w:t xml:space="preserve">Table S2 </w:t>
      </w:r>
      <w:r>
        <w:rPr>
          <w:rFonts w:cstheme="minorHAnsi"/>
          <w:b/>
          <w:bCs/>
          <w:lang w:val="en-US"/>
        </w:rPr>
        <w:t>–</w:t>
      </w:r>
      <w:r>
        <w:rPr>
          <w:rFonts w:cstheme="minorHAnsi"/>
          <w:b/>
          <w:lang w:val="en-GB"/>
        </w:rPr>
        <w:t xml:space="preserve"> </w:t>
      </w:r>
      <w:r>
        <w:rPr>
          <w:rFonts w:cstheme="minorHAnsi"/>
          <w:lang w:val="en-GB"/>
        </w:rPr>
        <w:t xml:space="preserve">Survey types done in each zone for each season; they include port surveys (P), boat surveys (Bt) and surveys on foot (F). </w:t>
      </w:r>
    </w:p>
    <w:p w14:paraId="6F501DA7" w14:textId="77777777" w:rsidR="00DA4D93" w:rsidRPr="00DA4D93" w:rsidRDefault="00DA4D93" w:rsidP="00DA4D93">
      <w:pPr>
        <w:spacing w:after="0" w:line="360" w:lineRule="auto"/>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1232"/>
        <w:gridCol w:w="1232"/>
        <w:gridCol w:w="1232"/>
        <w:gridCol w:w="1232"/>
      </w:tblGrid>
      <w:tr w:rsidR="00985245" w14:paraId="70289293" w14:textId="77777777" w:rsidTr="009746FE">
        <w:trPr>
          <w:trHeight w:val="310"/>
        </w:trPr>
        <w:tc>
          <w:tcPr>
            <w:tcW w:w="4098" w:type="dxa"/>
            <w:tcBorders>
              <w:top w:val="single" w:sz="4" w:space="0" w:color="auto"/>
              <w:bottom w:val="single" w:sz="4" w:space="0" w:color="auto"/>
            </w:tcBorders>
            <w:noWrap/>
            <w:hideMark/>
          </w:tcPr>
          <w:p w14:paraId="70EF1130" w14:textId="77777777" w:rsidR="009746FE" w:rsidRPr="00FC0242" w:rsidRDefault="00DB4EF7" w:rsidP="00140C67">
            <w:pPr>
              <w:jc w:val="center"/>
              <w:rPr>
                <w:rFonts w:cstheme="minorHAnsi"/>
                <w:lang w:val="ca-ES"/>
              </w:rPr>
            </w:pPr>
            <w:r w:rsidRPr="00A3408C">
              <w:rPr>
                <w:rFonts w:cstheme="minorHAnsi"/>
                <w:lang w:val="en-GB"/>
              </w:rPr>
              <w:t>Zone</w:t>
            </w:r>
          </w:p>
        </w:tc>
        <w:tc>
          <w:tcPr>
            <w:tcW w:w="1232" w:type="dxa"/>
            <w:tcBorders>
              <w:top w:val="single" w:sz="4" w:space="0" w:color="auto"/>
              <w:bottom w:val="single" w:sz="4" w:space="0" w:color="auto"/>
            </w:tcBorders>
            <w:noWrap/>
            <w:hideMark/>
          </w:tcPr>
          <w:p w14:paraId="1E735D38" w14:textId="77777777" w:rsidR="009746FE" w:rsidRPr="00A3408C" w:rsidRDefault="00DB4EF7" w:rsidP="00B05658">
            <w:pPr>
              <w:jc w:val="both"/>
              <w:rPr>
                <w:rFonts w:cstheme="minorHAnsi"/>
                <w:lang w:val="en-GB"/>
              </w:rPr>
            </w:pPr>
            <w:r w:rsidRPr="00A3408C">
              <w:rPr>
                <w:rFonts w:cstheme="minorHAnsi"/>
                <w:lang w:val="en-GB"/>
              </w:rPr>
              <w:t>Winter</w:t>
            </w:r>
          </w:p>
        </w:tc>
        <w:tc>
          <w:tcPr>
            <w:tcW w:w="1232" w:type="dxa"/>
            <w:tcBorders>
              <w:top w:val="single" w:sz="4" w:space="0" w:color="auto"/>
              <w:bottom w:val="single" w:sz="4" w:space="0" w:color="auto"/>
            </w:tcBorders>
            <w:noWrap/>
            <w:hideMark/>
          </w:tcPr>
          <w:p w14:paraId="4ACBEDB5" w14:textId="77777777" w:rsidR="009746FE" w:rsidRPr="00A3408C" w:rsidRDefault="00DB4EF7" w:rsidP="00B05658">
            <w:pPr>
              <w:jc w:val="both"/>
              <w:rPr>
                <w:rFonts w:cstheme="minorHAnsi"/>
                <w:lang w:val="en-GB"/>
              </w:rPr>
            </w:pPr>
            <w:r w:rsidRPr="00A3408C">
              <w:rPr>
                <w:rFonts w:cstheme="minorHAnsi"/>
                <w:lang w:val="en-GB"/>
              </w:rPr>
              <w:t>Spring</w:t>
            </w:r>
          </w:p>
        </w:tc>
        <w:tc>
          <w:tcPr>
            <w:tcW w:w="1232" w:type="dxa"/>
            <w:tcBorders>
              <w:top w:val="single" w:sz="4" w:space="0" w:color="auto"/>
              <w:bottom w:val="single" w:sz="4" w:space="0" w:color="auto"/>
            </w:tcBorders>
            <w:noWrap/>
            <w:hideMark/>
          </w:tcPr>
          <w:p w14:paraId="0C6B13B8" w14:textId="77777777" w:rsidR="009746FE" w:rsidRPr="00A3408C" w:rsidRDefault="00DB4EF7" w:rsidP="00B05658">
            <w:pPr>
              <w:jc w:val="both"/>
              <w:rPr>
                <w:rFonts w:cstheme="minorHAnsi"/>
                <w:lang w:val="en-GB"/>
              </w:rPr>
            </w:pPr>
            <w:r w:rsidRPr="00A3408C">
              <w:rPr>
                <w:rFonts w:cstheme="minorHAnsi"/>
                <w:lang w:val="en-GB"/>
              </w:rPr>
              <w:t>Summer</w:t>
            </w:r>
          </w:p>
        </w:tc>
        <w:tc>
          <w:tcPr>
            <w:tcW w:w="1232" w:type="dxa"/>
            <w:tcBorders>
              <w:top w:val="single" w:sz="4" w:space="0" w:color="auto"/>
              <w:bottom w:val="single" w:sz="4" w:space="0" w:color="auto"/>
            </w:tcBorders>
            <w:noWrap/>
            <w:hideMark/>
          </w:tcPr>
          <w:p w14:paraId="02E040F4" w14:textId="77777777" w:rsidR="009746FE" w:rsidRPr="00A3408C" w:rsidRDefault="00DB4EF7" w:rsidP="00B05658">
            <w:pPr>
              <w:jc w:val="both"/>
              <w:rPr>
                <w:rFonts w:cstheme="minorHAnsi"/>
                <w:lang w:val="en-GB"/>
              </w:rPr>
            </w:pPr>
            <w:r w:rsidRPr="00A3408C">
              <w:rPr>
                <w:rFonts w:cstheme="minorHAnsi"/>
                <w:lang w:val="en-GB"/>
              </w:rPr>
              <w:t>Autumn</w:t>
            </w:r>
          </w:p>
        </w:tc>
      </w:tr>
      <w:tr w:rsidR="00985245" w14:paraId="54405323" w14:textId="77777777" w:rsidTr="009746FE">
        <w:trPr>
          <w:trHeight w:val="310"/>
        </w:trPr>
        <w:tc>
          <w:tcPr>
            <w:tcW w:w="4098" w:type="dxa"/>
            <w:tcBorders>
              <w:top w:val="single" w:sz="4" w:space="0" w:color="auto"/>
            </w:tcBorders>
            <w:noWrap/>
            <w:hideMark/>
          </w:tcPr>
          <w:p w14:paraId="5F8C0B9C" w14:textId="0A6CC8BD" w:rsidR="009746FE" w:rsidRPr="009746FE" w:rsidRDefault="00DB4EF7" w:rsidP="00B05658">
            <w:pPr>
              <w:pStyle w:val="ListParagraph"/>
              <w:numPr>
                <w:ilvl w:val="0"/>
                <w:numId w:val="42"/>
              </w:numPr>
              <w:jc w:val="both"/>
              <w:rPr>
                <w:rFonts w:cstheme="minorHAnsi"/>
                <w:lang w:val="en-GB"/>
              </w:rPr>
            </w:pPr>
            <w:r w:rsidRPr="009746FE">
              <w:rPr>
                <w:rFonts w:cstheme="minorHAnsi"/>
                <w:lang w:val="en-GB"/>
              </w:rPr>
              <w:t>Cap de Creus</w:t>
            </w:r>
          </w:p>
        </w:tc>
        <w:tc>
          <w:tcPr>
            <w:tcW w:w="1232" w:type="dxa"/>
            <w:tcBorders>
              <w:top w:val="single" w:sz="4" w:space="0" w:color="auto"/>
            </w:tcBorders>
            <w:noWrap/>
            <w:hideMark/>
          </w:tcPr>
          <w:p w14:paraId="1AA65A55" w14:textId="77777777" w:rsidR="009746FE" w:rsidRPr="00A3408C" w:rsidRDefault="00DB4EF7" w:rsidP="00B05658">
            <w:pPr>
              <w:jc w:val="both"/>
              <w:rPr>
                <w:rFonts w:cstheme="minorHAnsi"/>
                <w:lang w:val="en-GB"/>
              </w:rPr>
            </w:pPr>
            <w:r w:rsidRPr="00A3408C">
              <w:rPr>
                <w:rFonts w:cstheme="minorHAnsi"/>
                <w:lang w:val="en-GB"/>
              </w:rPr>
              <w:t>P, B</w:t>
            </w:r>
            <w:r>
              <w:rPr>
                <w:rFonts w:cstheme="minorHAnsi"/>
                <w:lang w:val="en-GB"/>
              </w:rPr>
              <w:t>t</w:t>
            </w:r>
          </w:p>
        </w:tc>
        <w:tc>
          <w:tcPr>
            <w:tcW w:w="1232" w:type="dxa"/>
            <w:tcBorders>
              <w:top w:val="single" w:sz="4" w:space="0" w:color="auto"/>
            </w:tcBorders>
            <w:noWrap/>
            <w:hideMark/>
          </w:tcPr>
          <w:p w14:paraId="7AE42F9D" w14:textId="77777777" w:rsidR="009746FE" w:rsidRPr="00A3408C" w:rsidRDefault="00DB4EF7" w:rsidP="00B05658">
            <w:pPr>
              <w:jc w:val="both"/>
              <w:rPr>
                <w:rFonts w:cstheme="minorHAnsi"/>
                <w:lang w:val="en-GB"/>
              </w:rPr>
            </w:pPr>
            <w:r w:rsidRPr="00A3408C">
              <w:rPr>
                <w:rFonts w:cstheme="minorHAnsi"/>
                <w:lang w:val="en-GB"/>
              </w:rPr>
              <w:t>B</w:t>
            </w:r>
            <w:r>
              <w:rPr>
                <w:rFonts w:cstheme="minorHAnsi"/>
                <w:lang w:val="en-GB"/>
              </w:rPr>
              <w:t>t</w:t>
            </w:r>
          </w:p>
        </w:tc>
        <w:tc>
          <w:tcPr>
            <w:tcW w:w="1232" w:type="dxa"/>
            <w:tcBorders>
              <w:top w:val="single" w:sz="4" w:space="0" w:color="auto"/>
            </w:tcBorders>
            <w:noWrap/>
            <w:hideMark/>
          </w:tcPr>
          <w:p w14:paraId="1F0397D8" w14:textId="77777777" w:rsidR="009746FE" w:rsidRPr="00A3408C" w:rsidRDefault="00DB4EF7" w:rsidP="00B05658">
            <w:pPr>
              <w:jc w:val="both"/>
              <w:rPr>
                <w:rFonts w:cstheme="minorHAnsi"/>
                <w:lang w:val="en-GB"/>
              </w:rPr>
            </w:pPr>
            <w:r w:rsidRPr="00A3408C">
              <w:rPr>
                <w:rFonts w:cstheme="minorHAnsi"/>
                <w:lang w:val="en-GB"/>
              </w:rPr>
              <w:t>P, B</w:t>
            </w:r>
            <w:r>
              <w:rPr>
                <w:rFonts w:cstheme="minorHAnsi"/>
                <w:lang w:val="en-GB"/>
              </w:rPr>
              <w:t>t</w:t>
            </w:r>
          </w:p>
        </w:tc>
        <w:tc>
          <w:tcPr>
            <w:tcW w:w="1232" w:type="dxa"/>
            <w:tcBorders>
              <w:top w:val="single" w:sz="4" w:space="0" w:color="auto"/>
            </w:tcBorders>
            <w:noWrap/>
            <w:hideMark/>
          </w:tcPr>
          <w:p w14:paraId="67E4EC0B" w14:textId="77777777" w:rsidR="009746FE" w:rsidRPr="00A3408C" w:rsidRDefault="00DB4EF7" w:rsidP="00B05658">
            <w:pPr>
              <w:jc w:val="both"/>
              <w:rPr>
                <w:rFonts w:cstheme="minorHAnsi"/>
                <w:lang w:val="en-GB"/>
              </w:rPr>
            </w:pPr>
            <w:r w:rsidRPr="00A3408C">
              <w:rPr>
                <w:rFonts w:cstheme="minorHAnsi"/>
                <w:lang w:val="en-GB"/>
              </w:rPr>
              <w:t>P, B</w:t>
            </w:r>
            <w:r>
              <w:rPr>
                <w:rFonts w:cstheme="minorHAnsi"/>
                <w:lang w:val="en-GB"/>
              </w:rPr>
              <w:t>t</w:t>
            </w:r>
          </w:p>
        </w:tc>
      </w:tr>
      <w:tr w:rsidR="00985245" w14:paraId="3B1A302E" w14:textId="77777777" w:rsidTr="009746FE">
        <w:trPr>
          <w:trHeight w:val="310"/>
        </w:trPr>
        <w:tc>
          <w:tcPr>
            <w:tcW w:w="4098" w:type="dxa"/>
            <w:noWrap/>
            <w:hideMark/>
          </w:tcPr>
          <w:p w14:paraId="42C24A32" w14:textId="1C5FE8AA" w:rsidR="009746FE" w:rsidRPr="009746FE" w:rsidRDefault="00DB4EF7" w:rsidP="00B05658">
            <w:pPr>
              <w:pStyle w:val="ListParagraph"/>
              <w:numPr>
                <w:ilvl w:val="0"/>
                <w:numId w:val="42"/>
              </w:numPr>
              <w:jc w:val="both"/>
              <w:rPr>
                <w:rFonts w:cstheme="minorHAnsi"/>
                <w:lang w:val="en-GB"/>
              </w:rPr>
            </w:pPr>
            <w:r w:rsidRPr="009746FE">
              <w:rPr>
                <w:rFonts w:cstheme="minorHAnsi"/>
                <w:lang w:val="en-GB"/>
              </w:rPr>
              <w:t>Roses Gulf</w:t>
            </w:r>
          </w:p>
        </w:tc>
        <w:tc>
          <w:tcPr>
            <w:tcW w:w="1232" w:type="dxa"/>
            <w:noWrap/>
            <w:hideMark/>
          </w:tcPr>
          <w:p w14:paraId="32A529E5" w14:textId="77777777" w:rsidR="009746FE" w:rsidRPr="00A3408C" w:rsidRDefault="00DB4EF7" w:rsidP="00B05658">
            <w:pPr>
              <w:jc w:val="both"/>
              <w:rPr>
                <w:rFonts w:cstheme="minorHAnsi"/>
                <w:lang w:val="en-GB"/>
              </w:rPr>
            </w:pPr>
            <w:r w:rsidRPr="00A3408C">
              <w:rPr>
                <w:rFonts w:cstheme="minorHAnsi"/>
                <w:lang w:val="en-GB"/>
              </w:rPr>
              <w:t>P, F</w:t>
            </w:r>
          </w:p>
        </w:tc>
        <w:tc>
          <w:tcPr>
            <w:tcW w:w="1232" w:type="dxa"/>
            <w:noWrap/>
            <w:hideMark/>
          </w:tcPr>
          <w:p w14:paraId="054505D8" w14:textId="77777777" w:rsidR="009746FE" w:rsidRPr="00A3408C" w:rsidRDefault="00DB4EF7" w:rsidP="00B05658">
            <w:pPr>
              <w:jc w:val="both"/>
              <w:rPr>
                <w:rFonts w:cstheme="minorHAnsi"/>
                <w:lang w:val="en-GB"/>
              </w:rPr>
            </w:pPr>
            <w:r w:rsidRPr="00A3408C">
              <w:rPr>
                <w:rFonts w:cstheme="minorHAnsi"/>
                <w:lang w:val="en-GB"/>
              </w:rPr>
              <w:t>F</w:t>
            </w:r>
          </w:p>
        </w:tc>
        <w:tc>
          <w:tcPr>
            <w:tcW w:w="1232" w:type="dxa"/>
            <w:noWrap/>
            <w:hideMark/>
          </w:tcPr>
          <w:p w14:paraId="43FDE62B" w14:textId="77777777" w:rsidR="009746FE" w:rsidRPr="00A3408C" w:rsidRDefault="00DB4EF7" w:rsidP="00B05658">
            <w:pPr>
              <w:jc w:val="both"/>
              <w:rPr>
                <w:rFonts w:cstheme="minorHAnsi"/>
                <w:lang w:val="en-GB"/>
              </w:rPr>
            </w:pPr>
            <w:r w:rsidRPr="00A3408C">
              <w:rPr>
                <w:rFonts w:cstheme="minorHAnsi"/>
                <w:lang w:val="en-GB"/>
              </w:rPr>
              <w:t>P, F</w:t>
            </w:r>
          </w:p>
        </w:tc>
        <w:tc>
          <w:tcPr>
            <w:tcW w:w="1232" w:type="dxa"/>
            <w:noWrap/>
            <w:hideMark/>
          </w:tcPr>
          <w:p w14:paraId="7E73CA05" w14:textId="77777777" w:rsidR="009746FE" w:rsidRPr="00A3408C" w:rsidRDefault="00DB4EF7" w:rsidP="00B05658">
            <w:pPr>
              <w:jc w:val="both"/>
              <w:rPr>
                <w:rFonts w:cstheme="minorHAnsi"/>
                <w:lang w:val="en-GB"/>
              </w:rPr>
            </w:pPr>
            <w:r w:rsidRPr="00A3408C">
              <w:rPr>
                <w:rFonts w:cstheme="minorHAnsi"/>
                <w:lang w:val="en-GB"/>
              </w:rPr>
              <w:t>P, F</w:t>
            </w:r>
          </w:p>
        </w:tc>
      </w:tr>
      <w:tr w:rsidR="00985245" w14:paraId="28CE5239" w14:textId="77777777" w:rsidTr="009746FE">
        <w:trPr>
          <w:trHeight w:val="310"/>
        </w:trPr>
        <w:tc>
          <w:tcPr>
            <w:tcW w:w="4098" w:type="dxa"/>
            <w:noWrap/>
            <w:hideMark/>
          </w:tcPr>
          <w:p w14:paraId="76B7330B" w14:textId="2739EC18" w:rsidR="009746FE" w:rsidRPr="009746FE" w:rsidRDefault="00DB4EF7" w:rsidP="00B05658">
            <w:pPr>
              <w:pStyle w:val="ListParagraph"/>
              <w:numPr>
                <w:ilvl w:val="0"/>
                <w:numId w:val="42"/>
              </w:numPr>
              <w:jc w:val="both"/>
              <w:rPr>
                <w:rFonts w:cstheme="minorHAnsi"/>
              </w:rPr>
            </w:pPr>
            <w:r w:rsidRPr="009746FE">
              <w:rPr>
                <w:rFonts w:cstheme="minorHAnsi"/>
              </w:rPr>
              <w:t>Montgrí Coast</w:t>
            </w:r>
          </w:p>
        </w:tc>
        <w:tc>
          <w:tcPr>
            <w:tcW w:w="1232" w:type="dxa"/>
            <w:noWrap/>
            <w:hideMark/>
          </w:tcPr>
          <w:p w14:paraId="6D2E2122" w14:textId="77777777" w:rsidR="009746FE" w:rsidRPr="00FC0242" w:rsidRDefault="00DB4EF7" w:rsidP="00B05658">
            <w:pPr>
              <w:jc w:val="both"/>
              <w:rPr>
                <w:rFonts w:cstheme="minorHAnsi"/>
              </w:rPr>
            </w:pPr>
            <w:r w:rsidRPr="00FC0242">
              <w:rPr>
                <w:rFonts w:cstheme="minorHAnsi"/>
              </w:rPr>
              <w:t>P, B</w:t>
            </w:r>
            <w:r>
              <w:rPr>
                <w:rFonts w:cstheme="minorHAnsi"/>
              </w:rPr>
              <w:t>t</w:t>
            </w:r>
          </w:p>
        </w:tc>
        <w:tc>
          <w:tcPr>
            <w:tcW w:w="1232" w:type="dxa"/>
            <w:noWrap/>
            <w:hideMark/>
          </w:tcPr>
          <w:p w14:paraId="1DBA042C" w14:textId="77777777" w:rsidR="009746FE" w:rsidRPr="00FC0242" w:rsidRDefault="00DB4EF7" w:rsidP="00B05658">
            <w:pPr>
              <w:jc w:val="both"/>
              <w:rPr>
                <w:rFonts w:cstheme="minorHAnsi"/>
              </w:rPr>
            </w:pPr>
            <w:r w:rsidRPr="00FC0242">
              <w:rPr>
                <w:rFonts w:cstheme="minorHAnsi"/>
              </w:rPr>
              <w:t>B</w:t>
            </w:r>
            <w:r>
              <w:rPr>
                <w:rFonts w:cstheme="minorHAnsi"/>
              </w:rPr>
              <w:t>t</w:t>
            </w:r>
          </w:p>
        </w:tc>
        <w:tc>
          <w:tcPr>
            <w:tcW w:w="1232" w:type="dxa"/>
            <w:noWrap/>
            <w:hideMark/>
          </w:tcPr>
          <w:p w14:paraId="043ED857" w14:textId="77777777" w:rsidR="009746FE" w:rsidRPr="00FC0242" w:rsidRDefault="00DB4EF7" w:rsidP="00B05658">
            <w:pPr>
              <w:jc w:val="both"/>
              <w:rPr>
                <w:rFonts w:cstheme="minorHAnsi"/>
              </w:rPr>
            </w:pPr>
            <w:r w:rsidRPr="00FC0242">
              <w:rPr>
                <w:rFonts w:cstheme="minorHAnsi"/>
              </w:rPr>
              <w:t>P, B</w:t>
            </w:r>
            <w:r>
              <w:rPr>
                <w:rFonts w:cstheme="minorHAnsi"/>
              </w:rPr>
              <w:t>t</w:t>
            </w:r>
          </w:p>
        </w:tc>
        <w:tc>
          <w:tcPr>
            <w:tcW w:w="1232" w:type="dxa"/>
            <w:noWrap/>
            <w:hideMark/>
          </w:tcPr>
          <w:p w14:paraId="79FE389A" w14:textId="77777777" w:rsidR="009746FE" w:rsidRPr="00FC0242" w:rsidRDefault="00DB4EF7" w:rsidP="00B05658">
            <w:pPr>
              <w:jc w:val="both"/>
              <w:rPr>
                <w:rFonts w:cstheme="minorHAnsi"/>
              </w:rPr>
            </w:pPr>
            <w:r w:rsidRPr="00FC0242">
              <w:rPr>
                <w:rFonts w:cstheme="minorHAnsi"/>
              </w:rPr>
              <w:t>P, B</w:t>
            </w:r>
            <w:r>
              <w:rPr>
                <w:rFonts w:cstheme="minorHAnsi"/>
              </w:rPr>
              <w:t>t</w:t>
            </w:r>
          </w:p>
        </w:tc>
      </w:tr>
      <w:tr w:rsidR="00985245" w14:paraId="45F3056C" w14:textId="77777777" w:rsidTr="009746FE">
        <w:trPr>
          <w:trHeight w:val="310"/>
        </w:trPr>
        <w:tc>
          <w:tcPr>
            <w:tcW w:w="4098" w:type="dxa"/>
            <w:noWrap/>
            <w:hideMark/>
          </w:tcPr>
          <w:p w14:paraId="0E352C4D" w14:textId="7550A0F5" w:rsidR="009746FE" w:rsidRPr="009746FE" w:rsidRDefault="00DB4EF7" w:rsidP="00B05658">
            <w:pPr>
              <w:pStyle w:val="ListParagraph"/>
              <w:numPr>
                <w:ilvl w:val="0"/>
                <w:numId w:val="42"/>
              </w:numPr>
              <w:jc w:val="both"/>
              <w:rPr>
                <w:rFonts w:cstheme="minorHAnsi"/>
              </w:rPr>
            </w:pPr>
            <w:r w:rsidRPr="009746FE">
              <w:rPr>
                <w:rFonts w:cstheme="minorHAnsi"/>
              </w:rPr>
              <w:t>Baix Ter</w:t>
            </w:r>
          </w:p>
        </w:tc>
        <w:tc>
          <w:tcPr>
            <w:tcW w:w="1232" w:type="dxa"/>
            <w:noWrap/>
            <w:hideMark/>
          </w:tcPr>
          <w:p w14:paraId="28F1466A" w14:textId="77777777" w:rsidR="009746FE" w:rsidRPr="00FC0242" w:rsidRDefault="00DB4EF7" w:rsidP="00B05658">
            <w:pPr>
              <w:jc w:val="both"/>
              <w:rPr>
                <w:rFonts w:cstheme="minorHAnsi"/>
              </w:rPr>
            </w:pPr>
            <w:r w:rsidRPr="00FC0242">
              <w:rPr>
                <w:rFonts w:cstheme="minorHAnsi"/>
              </w:rPr>
              <w:t>F</w:t>
            </w:r>
          </w:p>
        </w:tc>
        <w:tc>
          <w:tcPr>
            <w:tcW w:w="1232" w:type="dxa"/>
            <w:noWrap/>
            <w:hideMark/>
          </w:tcPr>
          <w:p w14:paraId="4B270C13" w14:textId="77777777" w:rsidR="009746FE" w:rsidRPr="00FC0242" w:rsidRDefault="00DB4EF7" w:rsidP="00B05658">
            <w:pPr>
              <w:jc w:val="both"/>
              <w:rPr>
                <w:rFonts w:cstheme="minorHAnsi"/>
              </w:rPr>
            </w:pPr>
            <w:r w:rsidRPr="00FC0242">
              <w:rPr>
                <w:rFonts w:cstheme="minorHAnsi"/>
              </w:rPr>
              <w:t>F</w:t>
            </w:r>
          </w:p>
        </w:tc>
        <w:tc>
          <w:tcPr>
            <w:tcW w:w="1232" w:type="dxa"/>
            <w:noWrap/>
            <w:hideMark/>
          </w:tcPr>
          <w:p w14:paraId="34071E41" w14:textId="77777777" w:rsidR="009746FE" w:rsidRPr="00FC0242" w:rsidRDefault="00DB4EF7" w:rsidP="00B05658">
            <w:pPr>
              <w:jc w:val="both"/>
              <w:rPr>
                <w:rFonts w:cstheme="minorHAnsi"/>
              </w:rPr>
            </w:pPr>
            <w:r w:rsidRPr="00FC0242">
              <w:rPr>
                <w:rFonts w:cstheme="minorHAnsi"/>
              </w:rPr>
              <w:t>P, F</w:t>
            </w:r>
          </w:p>
        </w:tc>
        <w:tc>
          <w:tcPr>
            <w:tcW w:w="1232" w:type="dxa"/>
            <w:noWrap/>
            <w:hideMark/>
          </w:tcPr>
          <w:p w14:paraId="102065EE" w14:textId="77777777" w:rsidR="009746FE" w:rsidRPr="00FC0242" w:rsidRDefault="00DB4EF7" w:rsidP="00B05658">
            <w:pPr>
              <w:jc w:val="both"/>
              <w:rPr>
                <w:rFonts w:cstheme="minorHAnsi"/>
              </w:rPr>
            </w:pPr>
            <w:r w:rsidRPr="00FC0242">
              <w:rPr>
                <w:rFonts w:cstheme="minorHAnsi"/>
              </w:rPr>
              <w:t>P, F</w:t>
            </w:r>
          </w:p>
        </w:tc>
      </w:tr>
      <w:tr w:rsidR="00985245" w14:paraId="70172A10" w14:textId="77777777" w:rsidTr="009746FE">
        <w:trPr>
          <w:trHeight w:val="310"/>
        </w:trPr>
        <w:tc>
          <w:tcPr>
            <w:tcW w:w="4098" w:type="dxa"/>
            <w:noWrap/>
            <w:hideMark/>
          </w:tcPr>
          <w:p w14:paraId="1723CF49" w14:textId="1DE709E7" w:rsidR="009746FE" w:rsidRPr="009746FE" w:rsidRDefault="00DB4EF7" w:rsidP="00B05658">
            <w:pPr>
              <w:pStyle w:val="ListParagraph"/>
              <w:numPr>
                <w:ilvl w:val="0"/>
                <w:numId w:val="42"/>
              </w:numPr>
              <w:jc w:val="both"/>
              <w:rPr>
                <w:rFonts w:cstheme="minorHAnsi"/>
              </w:rPr>
            </w:pPr>
            <w:r w:rsidRPr="009746FE">
              <w:rPr>
                <w:rFonts w:cstheme="minorHAnsi"/>
              </w:rPr>
              <w:t>Costa Brava</w:t>
            </w:r>
          </w:p>
        </w:tc>
        <w:tc>
          <w:tcPr>
            <w:tcW w:w="1232" w:type="dxa"/>
            <w:noWrap/>
            <w:hideMark/>
          </w:tcPr>
          <w:p w14:paraId="53D3EF32" w14:textId="77777777" w:rsidR="009746FE" w:rsidRPr="00FC0242" w:rsidRDefault="00DB4EF7" w:rsidP="00B05658">
            <w:pPr>
              <w:jc w:val="both"/>
              <w:rPr>
                <w:rFonts w:cstheme="minorHAnsi"/>
              </w:rPr>
            </w:pPr>
            <w:r w:rsidRPr="00FC0242">
              <w:rPr>
                <w:rFonts w:cstheme="minorHAnsi"/>
              </w:rPr>
              <w:t>B</w:t>
            </w:r>
            <w:r>
              <w:rPr>
                <w:rFonts w:cstheme="minorHAnsi"/>
              </w:rPr>
              <w:t>t</w:t>
            </w:r>
          </w:p>
        </w:tc>
        <w:tc>
          <w:tcPr>
            <w:tcW w:w="1232" w:type="dxa"/>
            <w:noWrap/>
            <w:hideMark/>
          </w:tcPr>
          <w:p w14:paraId="048C3C8A" w14:textId="77777777" w:rsidR="009746FE" w:rsidRPr="00FC0242" w:rsidRDefault="00DB4EF7" w:rsidP="00B05658">
            <w:pPr>
              <w:jc w:val="both"/>
              <w:rPr>
                <w:rFonts w:cstheme="minorHAnsi"/>
              </w:rPr>
            </w:pPr>
            <w:r w:rsidRPr="00FC0242">
              <w:rPr>
                <w:rFonts w:cstheme="minorHAnsi"/>
              </w:rPr>
              <w:t>B</w:t>
            </w:r>
            <w:r>
              <w:rPr>
                <w:rFonts w:cstheme="minorHAnsi"/>
              </w:rPr>
              <w:t>t</w:t>
            </w:r>
          </w:p>
        </w:tc>
        <w:tc>
          <w:tcPr>
            <w:tcW w:w="1232" w:type="dxa"/>
            <w:noWrap/>
            <w:hideMark/>
          </w:tcPr>
          <w:p w14:paraId="12FB38C7" w14:textId="77777777" w:rsidR="009746FE" w:rsidRPr="00FC0242" w:rsidRDefault="00DB4EF7" w:rsidP="00B05658">
            <w:pPr>
              <w:jc w:val="both"/>
              <w:rPr>
                <w:rFonts w:cstheme="minorHAnsi"/>
              </w:rPr>
            </w:pPr>
            <w:r w:rsidRPr="00FC0242">
              <w:rPr>
                <w:rFonts w:cstheme="minorHAnsi"/>
              </w:rPr>
              <w:t>P, B</w:t>
            </w:r>
            <w:r>
              <w:rPr>
                <w:rFonts w:cstheme="minorHAnsi"/>
              </w:rPr>
              <w:t>t</w:t>
            </w:r>
          </w:p>
        </w:tc>
        <w:tc>
          <w:tcPr>
            <w:tcW w:w="1232" w:type="dxa"/>
            <w:noWrap/>
            <w:hideMark/>
          </w:tcPr>
          <w:p w14:paraId="4ABDD813" w14:textId="77777777" w:rsidR="009746FE" w:rsidRPr="00FC0242" w:rsidRDefault="00DB4EF7" w:rsidP="00B05658">
            <w:pPr>
              <w:jc w:val="both"/>
              <w:rPr>
                <w:rFonts w:cstheme="minorHAnsi"/>
              </w:rPr>
            </w:pPr>
            <w:r w:rsidRPr="00FC0242">
              <w:rPr>
                <w:rFonts w:cstheme="minorHAnsi"/>
              </w:rPr>
              <w:t>P, B</w:t>
            </w:r>
            <w:r>
              <w:rPr>
                <w:rFonts w:cstheme="minorHAnsi"/>
              </w:rPr>
              <w:t>t</w:t>
            </w:r>
          </w:p>
        </w:tc>
      </w:tr>
      <w:tr w:rsidR="00985245" w14:paraId="406CAAC8" w14:textId="77777777" w:rsidTr="009746FE">
        <w:trPr>
          <w:trHeight w:val="310"/>
        </w:trPr>
        <w:tc>
          <w:tcPr>
            <w:tcW w:w="4098" w:type="dxa"/>
            <w:noWrap/>
            <w:hideMark/>
          </w:tcPr>
          <w:p w14:paraId="43B5ADDC" w14:textId="690F9FFF" w:rsidR="009746FE" w:rsidRPr="009746FE" w:rsidRDefault="00DB4EF7" w:rsidP="00B05658">
            <w:pPr>
              <w:pStyle w:val="ListParagraph"/>
              <w:numPr>
                <w:ilvl w:val="0"/>
                <w:numId w:val="42"/>
              </w:numPr>
              <w:jc w:val="both"/>
              <w:rPr>
                <w:rFonts w:cstheme="minorHAnsi"/>
              </w:rPr>
            </w:pPr>
            <w:r w:rsidRPr="009746FE">
              <w:rPr>
                <w:rFonts w:cstheme="minorHAnsi"/>
              </w:rPr>
              <w:t>Maresme</w:t>
            </w:r>
          </w:p>
        </w:tc>
        <w:tc>
          <w:tcPr>
            <w:tcW w:w="1232" w:type="dxa"/>
            <w:noWrap/>
            <w:hideMark/>
          </w:tcPr>
          <w:p w14:paraId="2BDBA91D" w14:textId="77777777" w:rsidR="009746FE" w:rsidRPr="00FC0242" w:rsidRDefault="00DB4EF7" w:rsidP="00B05658">
            <w:pPr>
              <w:jc w:val="both"/>
              <w:rPr>
                <w:rFonts w:cstheme="minorHAnsi"/>
              </w:rPr>
            </w:pPr>
            <w:r w:rsidRPr="00FC0242">
              <w:rPr>
                <w:rFonts w:cstheme="minorHAnsi"/>
              </w:rPr>
              <w:t>P</w:t>
            </w:r>
          </w:p>
        </w:tc>
        <w:tc>
          <w:tcPr>
            <w:tcW w:w="1232" w:type="dxa"/>
            <w:noWrap/>
            <w:hideMark/>
          </w:tcPr>
          <w:p w14:paraId="24F38F5C" w14:textId="77777777" w:rsidR="009746FE" w:rsidRPr="00FC0242" w:rsidRDefault="00DB4EF7" w:rsidP="00B05658">
            <w:pPr>
              <w:jc w:val="both"/>
              <w:rPr>
                <w:rFonts w:cstheme="minorHAnsi"/>
              </w:rPr>
            </w:pPr>
            <w:r w:rsidRPr="00FC0242">
              <w:rPr>
                <w:rFonts w:cstheme="minorHAnsi"/>
              </w:rPr>
              <w:t>B</w:t>
            </w:r>
          </w:p>
        </w:tc>
        <w:tc>
          <w:tcPr>
            <w:tcW w:w="1232" w:type="dxa"/>
            <w:noWrap/>
            <w:hideMark/>
          </w:tcPr>
          <w:p w14:paraId="2ECF7D63" w14:textId="77777777" w:rsidR="009746FE" w:rsidRPr="00FC0242" w:rsidRDefault="00DB4EF7" w:rsidP="00B05658">
            <w:pPr>
              <w:jc w:val="both"/>
              <w:rPr>
                <w:rFonts w:cstheme="minorHAnsi"/>
              </w:rPr>
            </w:pPr>
            <w:r w:rsidRPr="00FC0242">
              <w:rPr>
                <w:rFonts w:cstheme="minorHAnsi"/>
              </w:rPr>
              <w:t>P, B</w:t>
            </w:r>
            <w:r>
              <w:rPr>
                <w:rFonts w:cstheme="minorHAnsi"/>
              </w:rPr>
              <w:t>t</w:t>
            </w:r>
          </w:p>
        </w:tc>
        <w:tc>
          <w:tcPr>
            <w:tcW w:w="1232" w:type="dxa"/>
            <w:noWrap/>
            <w:hideMark/>
          </w:tcPr>
          <w:p w14:paraId="690A04F2" w14:textId="77777777" w:rsidR="009746FE" w:rsidRPr="00FC0242" w:rsidRDefault="00DB4EF7" w:rsidP="00B05658">
            <w:pPr>
              <w:jc w:val="both"/>
              <w:rPr>
                <w:rFonts w:cstheme="minorHAnsi"/>
              </w:rPr>
            </w:pPr>
            <w:r w:rsidRPr="00FC0242">
              <w:rPr>
                <w:rFonts w:cstheme="minorHAnsi"/>
              </w:rPr>
              <w:t>P, B</w:t>
            </w:r>
            <w:r>
              <w:rPr>
                <w:rFonts w:cstheme="minorHAnsi"/>
              </w:rPr>
              <w:t>t</w:t>
            </w:r>
          </w:p>
        </w:tc>
      </w:tr>
      <w:tr w:rsidR="00985245" w14:paraId="23BE9B77" w14:textId="77777777" w:rsidTr="009746FE">
        <w:trPr>
          <w:trHeight w:val="310"/>
        </w:trPr>
        <w:tc>
          <w:tcPr>
            <w:tcW w:w="4098" w:type="dxa"/>
            <w:noWrap/>
            <w:hideMark/>
          </w:tcPr>
          <w:p w14:paraId="23E07F98" w14:textId="36A2B495" w:rsidR="009746FE" w:rsidRPr="009746FE" w:rsidRDefault="00DB4EF7" w:rsidP="00B05658">
            <w:pPr>
              <w:pStyle w:val="ListParagraph"/>
              <w:numPr>
                <w:ilvl w:val="0"/>
                <w:numId w:val="42"/>
              </w:numPr>
              <w:jc w:val="both"/>
              <w:rPr>
                <w:rFonts w:cstheme="minorHAnsi"/>
              </w:rPr>
            </w:pPr>
            <w:r w:rsidRPr="009746FE">
              <w:rPr>
                <w:rFonts w:cstheme="minorHAnsi"/>
              </w:rPr>
              <w:t>Barcelonès</w:t>
            </w:r>
          </w:p>
        </w:tc>
        <w:tc>
          <w:tcPr>
            <w:tcW w:w="1232" w:type="dxa"/>
            <w:noWrap/>
            <w:hideMark/>
          </w:tcPr>
          <w:p w14:paraId="768BA1E3" w14:textId="77777777" w:rsidR="009746FE" w:rsidRPr="00FC0242" w:rsidRDefault="00DB4EF7" w:rsidP="00B05658">
            <w:pPr>
              <w:jc w:val="both"/>
              <w:rPr>
                <w:rFonts w:cstheme="minorHAnsi"/>
              </w:rPr>
            </w:pPr>
            <w:r w:rsidRPr="00FC0242">
              <w:rPr>
                <w:rFonts w:cstheme="minorHAnsi"/>
              </w:rPr>
              <w:t>P</w:t>
            </w:r>
          </w:p>
        </w:tc>
        <w:tc>
          <w:tcPr>
            <w:tcW w:w="1232" w:type="dxa"/>
            <w:noWrap/>
            <w:hideMark/>
          </w:tcPr>
          <w:p w14:paraId="65CE8017" w14:textId="77777777" w:rsidR="009746FE" w:rsidRPr="00FC0242" w:rsidRDefault="00DB4EF7" w:rsidP="00B05658">
            <w:pPr>
              <w:jc w:val="both"/>
              <w:rPr>
                <w:rFonts w:cstheme="minorHAnsi"/>
              </w:rPr>
            </w:pPr>
            <w:r w:rsidRPr="00FC0242">
              <w:rPr>
                <w:rFonts w:cstheme="minorHAnsi"/>
              </w:rPr>
              <w:t>B</w:t>
            </w:r>
            <w:r>
              <w:rPr>
                <w:rFonts w:cstheme="minorHAnsi"/>
              </w:rPr>
              <w:t>t</w:t>
            </w:r>
          </w:p>
        </w:tc>
        <w:tc>
          <w:tcPr>
            <w:tcW w:w="1232" w:type="dxa"/>
            <w:noWrap/>
            <w:hideMark/>
          </w:tcPr>
          <w:p w14:paraId="3E14F1A9" w14:textId="77777777" w:rsidR="009746FE" w:rsidRPr="00FC0242" w:rsidRDefault="00DB4EF7" w:rsidP="00B05658">
            <w:pPr>
              <w:jc w:val="both"/>
              <w:rPr>
                <w:rFonts w:cstheme="minorHAnsi"/>
              </w:rPr>
            </w:pPr>
            <w:r w:rsidRPr="00FC0242">
              <w:rPr>
                <w:rFonts w:cstheme="minorHAnsi"/>
              </w:rPr>
              <w:t>P, B</w:t>
            </w:r>
            <w:r>
              <w:rPr>
                <w:rFonts w:cstheme="minorHAnsi"/>
              </w:rPr>
              <w:t>t</w:t>
            </w:r>
          </w:p>
        </w:tc>
        <w:tc>
          <w:tcPr>
            <w:tcW w:w="1232" w:type="dxa"/>
            <w:noWrap/>
            <w:hideMark/>
          </w:tcPr>
          <w:p w14:paraId="4487AB2C" w14:textId="77777777" w:rsidR="009746FE" w:rsidRPr="00FC0242" w:rsidRDefault="00DB4EF7" w:rsidP="00B05658">
            <w:pPr>
              <w:jc w:val="both"/>
              <w:rPr>
                <w:rFonts w:cstheme="minorHAnsi"/>
              </w:rPr>
            </w:pPr>
            <w:r w:rsidRPr="00FC0242">
              <w:rPr>
                <w:rFonts w:cstheme="minorHAnsi"/>
              </w:rPr>
              <w:t>P, B</w:t>
            </w:r>
            <w:r>
              <w:rPr>
                <w:rFonts w:cstheme="minorHAnsi"/>
              </w:rPr>
              <w:t>t</w:t>
            </w:r>
          </w:p>
        </w:tc>
      </w:tr>
      <w:tr w:rsidR="00985245" w14:paraId="02C914F5" w14:textId="77777777" w:rsidTr="009746FE">
        <w:trPr>
          <w:trHeight w:val="310"/>
        </w:trPr>
        <w:tc>
          <w:tcPr>
            <w:tcW w:w="4098" w:type="dxa"/>
            <w:noWrap/>
            <w:hideMark/>
          </w:tcPr>
          <w:p w14:paraId="625EEDF5" w14:textId="0EAD95C4" w:rsidR="009746FE" w:rsidRPr="009746FE" w:rsidRDefault="00DB4EF7" w:rsidP="00B05658">
            <w:pPr>
              <w:pStyle w:val="ListParagraph"/>
              <w:numPr>
                <w:ilvl w:val="0"/>
                <w:numId w:val="42"/>
              </w:numPr>
              <w:jc w:val="both"/>
              <w:rPr>
                <w:rFonts w:cstheme="minorHAnsi"/>
              </w:rPr>
            </w:pPr>
            <w:r w:rsidRPr="009746FE">
              <w:rPr>
                <w:rFonts w:cstheme="minorHAnsi"/>
              </w:rPr>
              <w:t>Llobregat Delta</w:t>
            </w:r>
          </w:p>
        </w:tc>
        <w:tc>
          <w:tcPr>
            <w:tcW w:w="1232" w:type="dxa"/>
            <w:noWrap/>
            <w:hideMark/>
          </w:tcPr>
          <w:p w14:paraId="6EDBC603" w14:textId="77777777" w:rsidR="009746FE" w:rsidRPr="00FC0242" w:rsidRDefault="00DB4EF7" w:rsidP="00B05658">
            <w:pPr>
              <w:jc w:val="both"/>
              <w:rPr>
                <w:rFonts w:cstheme="minorHAnsi"/>
              </w:rPr>
            </w:pPr>
            <w:r w:rsidRPr="00FC0242">
              <w:rPr>
                <w:rFonts w:cstheme="minorHAnsi"/>
              </w:rPr>
              <w:t>P, F</w:t>
            </w:r>
          </w:p>
        </w:tc>
        <w:tc>
          <w:tcPr>
            <w:tcW w:w="1232" w:type="dxa"/>
            <w:noWrap/>
            <w:hideMark/>
          </w:tcPr>
          <w:p w14:paraId="00486485" w14:textId="77777777" w:rsidR="009746FE" w:rsidRPr="00FC0242" w:rsidRDefault="00DB4EF7" w:rsidP="00B05658">
            <w:pPr>
              <w:jc w:val="both"/>
              <w:rPr>
                <w:rFonts w:cstheme="minorHAnsi"/>
              </w:rPr>
            </w:pPr>
            <w:r w:rsidRPr="00FC0242">
              <w:rPr>
                <w:rFonts w:cstheme="minorHAnsi"/>
              </w:rPr>
              <w:t>F</w:t>
            </w:r>
          </w:p>
        </w:tc>
        <w:tc>
          <w:tcPr>
            <w:tcW w:w="1232" w:type="dxa"/>
            <w:noWrap/>
            <w:hideMark/>
          </w:tcPr>
          <w:p w14:paraId="7444E681" w14:textId="77777777" w:rsidR="009746FE" w:rsidRPr="00FC0242" w:rsidRDefault="00DB4EF7" w:rsidP="00B05658">
            <w:pPr>
              <w:jc w:val="both"/>
              <w:rPr>
                <w:rFonts w:cstheme="minorHAnsi"/>
              </w:rPr>
            </w:pPr>
            <w:r w:rsidRPr="00FC0242">
              <w:rPr>
                <w:rFonts w:cstheme="minorHAnsi"/>
              </w:rPr>
              <w:t>P, F</w:t>
            </w:r>
          </w:p>
        </w:tc>
        <w:tc>
          <w:tcPr>
            <w:tcW w:w="1232" w:type="dxa"/>
            <w:noWrap/>
            <w:hideMark/>
          </w:tcPr>
          <w:p w14:paraId="124BD8CE" w14:textId="77777777" w:rsidR="009746FE" w:rsidRPr="00FC0242" w:rsidRDefault="00DB4EF7" w:rsidP="00B05658">
            <w:pPr>
              <w:jc w:val="both"/>
              <w:rPr>
                <w:rFonts w:cstheme="minorHAnsi"/>
              </w:rPr>
            </w:pPr>
            <w:r w:rsidRPr="00FC0242">
              <w:rPr>
                <w:rFonts w:cstheme="minorHAnsi"/>
              </w:rPr>
              <w:t>P, F</w:t>
            </w:r>
          </w:p>
        </w:tc>
      </w:tr>
      <w:tr w:rsidR="00985245" w14:paraId="1F6CCE51" w14:textId="77777777" w:rsidTr="009746FE">
        <w:trPr>
          <w:trHeight w:val="310"/>
        </w:trPr>
        <w:tc>
          <w:tcPr>
            <w:tcW w:w="4098" w:type="dxa"/>
            <w:noWrap/>
            <w:hideMark/>
          </w:tcPr>
          <w:p w14:paraId="77359E5E" w14:textId="6A2B4C31" w:rsidR="009746FE" w:rsidRPr="009746FE" w:rsidRDefault="00DB4EF7" w:rsidP="00B05658">
            <w:pPr>
              <w:pStyle w:val="ListParagraph"/>
              <w:numPr>
                <w:ilvl w:val="0"/>
                <w:numId w:val="42"/>
              </w:numPr>
              <w:jc w:val="both"/>
              <w:rPr>
                <w:rFonts w:cstheme="minorHAnsi"/>
                <w:lang w:val="en-GB"/>
              </w:rPr>
            </w:pPr>
            <w:r w:rsidRPr="009746FE">
              <w:rPr>
                <w:rFonts w:cstheme="minorHAnsi"/>
                <w:lang w:val="en-GB"/>
              </w:rPr>
              <w:t>Coast of Garraf and Baix Penedès</w:t>
            </w:r>
          </w:p>
        </w:tc>
        <w:tc>
          <w:tcPr>
            <w:tcW w:w="1232" w:type="dxa"/>
            <w:noWrap/>
            <w:hideMark/>
          </w:tcPr>
          <w:p w14:paraId="5F097229" w14:textId="77777777" w:rsidR="009746FE" w:rsidRPr="00FC0242" w:rsidRDefault="00DB4EF7" w:rsidP="00B05658">
            <w:pPr>
              <w:jc w:val="both"/>
              <w:rPr>
                <w:rFonts w:cstheme="minorHAnsi"/>
              </w:rPr>
            </w:pPr>
            <w:r w:rsidRPr="00FC0242">
              <w:rPr>
                <w:rFonts w:cstheme="minorHAnsi"/>
              </w:rPr>
              <w:t>F</w:t>
            </w:r>
          </w:p>
        </w:tc>
        <w:tc>
          <w:tcPr>
            <w:tcW w:w="1232" w:type="dxa"/>
            <w:noWrap/>
            <w:hideMark/>
          </w:tcPr>
          <w:p w14:paraId="086D82F6" w14:textId="77777777" w:rsidR="009746FE" w:rsidRPr="00FC0242" w:rsidRDefault="00DB4EF7" w:rsidP="00B05658">
            <w:pPr>
              <w:jc w:val="both"/>
              <w:rPr>
                <w:rFonts w:cstheme="minorHAnsi"/>
              </w:rPr>
            </w:pPr>
            <w:r w:rsidRPr="00FC0242">
              <w:rPr>
                <w:rFonts w:cstheme="minorHAnsi"/>
              </w:rPr>
              <w:t>F</w:t>
            </w:r>
          </w:p>
        </w:tc>
        <w:tc>
          <w:tcPr>
            <w:tcW w:w="1232" w:type="dxa"/>
            <w:noWrap/>
            <w:hideMark/>
          </w:tcPr>
          <w:p w14:paraId="6C45D8B4" w14:textId="77777777" w:rsidR="009746FE" w:rsidRPr="00FC0242" w:rsidRDefault="00DB4EF7" w:rsidP="00B05658">
            <w:pPr>
              <w:jc w:val="both"/>
              <w:rPr>
                <w:rFonts w:cstheme="minorHAnsi"/>
              </w:rPr>
            </w:pPr>
            <w:r w:rsidRPr="00FC0242">
              <w:rPr>
                <w:rFonts w:cstheme="minorHAnsi"/>
              </w:rPr>
              <w:t>P, F</w:t>
            </w:r>
          </w:p>
        </w:tc>
        <w:tc>
          <w:tcPr>
            <w:tcW w:w="1232" w:type="dxa"/>
            <w:noWrap/>
            <w:hideMark/>
          </w:tcPr>
          <w:p w14:paraId="4E975A37" w14:textId="77777777" w:rsidR="009746FE" w:rsidRPr="00FC0242" w:rsidRDefault="00DB4EF7" w:rsidP="00B05658">
            <w:pPr>
              <w:jc w:val="both"/>
              <w:rPr>
                <w:rFonts w:cstheme="minorHAnsi"/>
              </w:rPr>
            </w:pPr>
            <w:r w:rsidRPr="00FC0242">
              <w:rPr>
                <w:rFonts w:cstheme="minorHAnsi"/>
              </w:rPr>
              <w:t>P, F</w:t>
            </w:r>
          </w:p>
        </w:tc>
      </w:tr>
      <w:tr w:rsidR="00985245" w14:paraId="2C64672C" w14:textId="77777777" w:rsidTr="009746FE">
        <w:trPr>
          <w:trHeight w:val="310"/>
        </w:trPr>
        <w:tc>
          <w:tcPr>
            <w:tcW w:w="4098" w:type="dxa"/>
            <w:noWrap/>
            <w:hideMark/>
          </w:tcPr>
          <w:p w14:paraId="2C33C734" w14:textId="172A84EA" w:rsidR="009746FE" w:rsidRPr="009746FE" w:rsidRDefault="00DB4EF7" w:rsidP="00B05658">
            <w:pPr>
              <w:pStyle w:val="ListParagraph"/>
              <w:numPr>
                <w:ilvl w:val="0"/>
                <w:numId w:val="42"/>
              </w:numPr>
              <w:jc w:val="both"/>
              <w:rPr>
                <w:rFonts w:cstheme="minorHAnsi"/>
              </w:rPr>
            </w:pPr>
            <w:r w:rsidRPr="009746FE">
              <w:rPr>
                <w:rFonts w:cstheme="minorHAnsi"/>
              </w:rPr>
              <w:t>Costa Daurada</w:t>
            </w:r>
          </w:p>
        </w:tc>
        <w:tc>
          <w:tcPr>
            <w:tcW w:w="1232" w:type="dxa"/>
            <w:noWrap/>
            <w:hideMark/>
          </w:tcPr>
          <w:p w14:paraId="596DDE32" w14:textId="77777777" w:rsidR="009746FE" w:rsidRPr="00FC0242" w:rsidRDefault="00DB4EF7" w:rsidP="00B05658">
            <w:pPr>
              <w:jc w:val="both"/>
              <w:rPr>
                <w:rFonts w:cstheme="minorHAnsi"/>
              </w:rPr>
            </w:pPr>
            <w:r w:rsidRPr="00FC0242">
              <w:rPr>
                <w:rFonts w:cstheme="minorHAnsi"/>
              </w:rPr>
              <w:t>P, B</w:t>
            </w:r>
            <w:r>
              <w:rPr>
                <w:rFonts w:cstheme="minorHAnsi"/>
              </w:rPr>
              <w:t>t</w:t>
            </w:r>
          </w:p>
        </w:tc>
        <w:tc>
          <w:tcPr>
            <w:tcW w:w="1232" w:type="dxa"/>
            <w:noWrap/>
            <w:hideMark/>
          </w:tcPr>
          <w:p w14:paraId="66F208DE" w14:textId="77777777" w:rsidR="009746FE" w:rsidRPr="00FC0242" w:rsidRDefault="00DB4EF7" w:rsidP="00B05658">
            <w:pPr>
              <w:jc w:val="both"/>
              <w:rPr>
                <w:rFonts w:cstheme="minorHAnsi"/>
              </w:rPr>
            </w:pPr>
            <w:r w:rsidRPr="00FC0242">
              <w:rPr>
                <w:rFonts w:cstheme="minorHAnsi"/>
              </w:rPr>
              <w:t>B</w:t>
            </w:r>
            <w:r>
              <w:rPr>
                <w:rFonts w:cstheme="minorHAnsi"/>
              </w:rPr>
              <w:t>t</w:t>
            </w:r>
          </w:p>
        </w:tc>
        <w:tc>
          <w:tcPr>
            <w:tcW w:w="1232" w:type="dxa"/>
            <w:noWrap/>
            <w:hideMark/>
          </w:tcPr>
          <w:p w14:paraId="6E4B0B48" w14:textId="77777777" w:rsidR="009746FE" w:rsidRPr="00FC0242" w:rsidRDefault="00DB4EF7" w:rsidP="00B05658">
            <w:pPr>
              <w:jc w:val="both"/>
              <w:rPr>
                <w:rFonts w:cstheme="minorHAnsi"/>
              </w:rPr>
            </w:pPr>
            <w:r>
              <w:rPr>
                <w:rFonts w:cstheme="minorHAnsi"/>
              </w:rPr>
              <w:t xml:space="preserve">P, </w:t>
            </w:r>
            <w:r w:rsidRPr="00FC0242">
              <w:rPr>
                <w:rFonts w:cstheme="minorHAnsi"/>
              </w:rPr>
              <w:t>B</w:t>
            </w:r>
            <w:r>
              <w:rPr>
                <w:rFonts w:cstheme="minorHAnsi"/>
              </w:rPr>
              <w:t>t, F</w:t>
            </w:r>
          </w:p>
        </w:tc>
        <w:tc>
          <w:tcPr>
            <w:tcW w:w="1232" w:type="dxa"/>
            <w:noWrap/>
            <w:hideMark/>
          </w:tcPr>
          <w:p w14:paraId="4FFCB2CE" w14:textId="77777777" w:rsidR="009746FE" w:rsidRPr="00FC0242" w:rsidRDefault="00DB4EF7" w:rsidP="00B05658">
            <w:pPr>
              <w:jc w:val="both"/>
              <w:rPr>
                <w:rFonts w:cstheme="minorHAnsi"/>
              </w:rPr>
            </w:pPr>
            <w:r w:rsidRPr="00FC0242">
              <w:rPr>
                <w:rFonts w:cstheme="minorHAnsi"/>
              </w:rPr>
              <w:t>P, F</w:t>
            </w:r>
          </w:p>
        </w:tc>
      </w:tr>
      <w:tr w:rsidR="00985245" w14:paraId="0A8B4469" w14:textId="77777777" w:rsidTr="009746FE">
        <w:trPr>
          <w:trHeight w:val="310"/>
        </w:trPr>
        <w:tc>
          <w:tcPr>
            <w:tcW w:w="4098" w:type="dxa"/>
            <w:tcBorders>
              <w:bottom w:val="single" w:sz="4" w:space="0" w:color="auto"/>
            </w:tcBorders>
            <w:noWrap/>
            <w:hideMark/>
          </w:tcPr>
          <w:p w14:paraId="22D6D0C3" w14:textId="214CE17C" w:rsidR="009746FE" w:rsidRPr="009746FE" w:rsidRDefault="00DB4EF7" w:rsidP="00B05658">
            <w:pPr>
              <w:pStyle w:val="ListParagraph"/>
              <w:numPr>
                <w:ilvl w:val="0"/>
                <w:numId w:val="42"/>
              </w:numPr>
              <w:jc w:val="both"/>
              <w:rPr>
                <w:rFonts w:cstheme="minorHAnsi"/>
              </w:rPr>
            </w:pPr>
            <w:r w:rsidRPr="009746FE">
              <w:rPr>
                <w:rFonts w:cstheme="minorHAnsi"/>
              </w:rPr>
              <w:t>Ebro Delta</w:t>
            </w:r>
          </w:p>
        </w:tc>
        <w:tc>
          <w:tcPr>
            <w:tcW w:w="1232" w:type="dxa"/>
            <w:tcBorders>
              <w:bottom w:val="single" w:sz="4" w:space="0" w:color="auto"/>
            </w:tcBorders>
            <w:noWrap/>
            <w:hideMark/>
          </w:tcPr>
          <w:p w14:paraId="26139126" w14:textId="77777777" w:rsidR="009746FE" w:rsidRPr="00FC0242" w:rsidRDefault="00DB4EF7" w:rsidP="00B05658">
            <w:pPr>
              <w:jc w:val="both"/>
              <w:rPr>
                <w:rFonts w:cstheme="minorHAnsi"/>
              </w:rPr>
            </w:pPr>
            <w:r w:rsidRPr="00FC0242">
              <w:rPr>
                <w:rFonts w:cstheme="minorHAnsi"/>
              </w:rPr>
              <w:t>P</w:t>
            </w:r>
          </w:p>
        </w:tc>
        <w:tc>
          <w:tcPr>
            <w:tcW w:w="1232" w:type="dxa"/>
            <w:tcBorders>
              <w:bottom w:val="single" w:sz="4" w:space="0" w:color="auto"/>
            </w:tcBorders>
            <w:noWrap/>
            <w:hideMark/>
          </w:tcPr>
          <w:p w14:paraId="57B41D25" w14:textId="77777777" w:rsidR="009746FE" w:rsidRPr="00FC0242" w:rsidRDefault="00DB4EF7" w:rsidP="00B05658">
            <w:pPr>
              <w:jc w:val="both"/>
              <w:rPr>
                <w:rFonts w:cstheme="minorHAnsi"/>
              </w:rPr>
            </w:pPr>
            <w:r w:rsidRPr="00FC0242">
              <w:rPr>
                <w:rFonts w:cstheme="minorHAnsi"/>
              </w:rPr>
              <w:t>B</w:t>
            </w:r>
            <w:r>
              <w:rPr>
                <w:rFonts w:cstheme="minorHAnsi"/>
              </w:rPr>
              <w:t>t</w:t>
            </w:r>
          </w:p>
        </w:tc>
        <w:tc>
          <w:tcPr>
            <w:tcW w:w="1232" w:type="dxa"/>
            <w:tcBorders>
              <w:bottom w:val="single" w:sz="4" w:space="0" w:color="auto"/>
            </w:tcBorders>
            <w:noWrap/>
            <w:hideMark/>
          </w:tcPr>
          <w:p w14:paraId="33CEF314" w14:textId="77777777" w:rsidR="009746FE" w:rsidRPr="00FC0242" w:rsidRDefault="00DB4EF7" w:rsidP="00B05658">
            <w:pPr>
              <w:jc w:val="both"/>
              <w:rPr>
                <w:rFonts w:cstheme="minorHAnsi"/>
              </w:rPr>
            </w:pPr>
            <w:r w:rsidRPr="00FC0242">
              <w:rPr>
                <w:rFonts w:cstheme="minorHAnsi"/>
              </w:rPr>
              <w:t>P, F</w:t>
            </w:r>
          </w:p>
        </w:tc>
        <w:tc>
          <w:tcPr>
            <w:tcW w:w="1232" w:type="dxa"/>
            <w:tcBorders>
              <w:bottom w:val="single" w:sz="4" w:space="0" w:color="auto"/>
            </w:tcBorders>
            <w:noWrap/>
            <w:hideMark/>
          </w:tcPr>
          <w:p w14:paraId="2550098E" w14:textId="77777777" w:rsidR="009746FE" w:rsidRPr="00FC0242" w:rsidRDefault="00DB4EF7" w:rsidP="00B05658">
            <w:pPr>
              <w:jc w:val="both"/>
              <w:rPr>
                <w:rFonts w:cstheme="minorHAnsi"/>
              </w:rPr>
            </w:pPr>
            <w:r w:rsidRPr="00FC0242">
              <w:rPr>
                <w:rFonts w:cstheme="minorHAnsi"/>
              </w:rPr>
              <w:t>P, F</w:t>
            </w:r>
          </w:p>
        </w:tc>
      </w:tr>
    </w:tbl>
    <w:p w14:paraId="310371B4" w14:textId="6F8E8C32" w:rsidR="009746FE" w:rsidRDefault="009746FE"/>
    <w:p w14:paraId="738C1AFA" w14:textId="308D69C6" w:rsidR="00DA4D93" w:rsidRPr="00DA4D93" w:rsidRDefault="00DB4EF7" w:rsidP="00DA4D93">
      <w:pPr>
        <w:spacing w:after="0" w:line="360" w:lineRule="auto"/>
        <w:jc w:val="both"/>
        <w:rPr>
          <w:rFonts w:cstheme="minorHAnsi"/>
          <w:b/>
          <w:lang w:val="en-GB"/>
        </w:rPr>
      </w:pPr>
      <w:r>
        <w:rPr>
          <w:rFonts w:cstheme="minorHAnsi"/>
          <w:b/>
          <w:lang w:val="en-GB"/>
        </w:rPr>
        <w:t>Text S</w:t>
      </w:r>
      <w:r w:rsidRPr="00DA4D93">
        <w:rPr>
          <w:rFonts w:cstheme="minorHAnsi"/>
          <w:b/>
          <w:lang w:val="en-GB"/>
        </w:rPr>
        <w:t>1</w:t>
      </w:r>
    </w:p>
    <w:p w14:paraId="4AA5562C" w14:textId="28988B9A" w:rsidR="00DA4D93" w:rsidRPr="00DA4D93" w:rsidRDefault="00DB4EF7" w:rsidP="00EA3299">
      <w:pPr>
        <w:spacing w:after="0" w:line="360" w:lineRule="auto"/>
        <w:jc w:val="both"/>
        <w:rPr>
          <w:lang w:val="en-GB"/>
        </w:rPr>
      </w:pPr>
      <w:r>
        <w:rPr>
          <w:rFonts w:cstheme="minorHAnsi"/>
          <w:lang w:val="en-GB"/>
        </w:rPr>
        <w:t xml:space="preserve">In the survey model, seasons were made to coincide with full months; this way winter was considered to span from January to March, spring from April to June, summer from July to September, and autumn from October to December. </w:t>
      </w:r>
      <w:r w:rsidRPr="00607787">
        <w:rPr>
          <w:rFonts w:cstheme="minorHAnsi"/>
          <w:bCs/>
          <w:lang w:val="en-GB"/>
        </w:rPr>
        <w:t>Sampling days within the seasons were semi-randomized (attributing a 70% chance to weekends and holidays and a 30% chance to weekdays).</w:t>
      </w:r>
      <w:r>
        <w:rPr>
          <w:rFonts w:cstheme="minorHAnsi"/>
          <w:bCs/>
          <w:lang w:val="en-GB"/>
        </w:rPr>
        <w:t xml:space="preserve"> </w:t>
      </w:r>
      <w:r>
        <w:rPr>
          <w:rFonts w:cstheme="minorHAnsi"/>
          <w:lang w:val="en-GB"/>
        </w:rPr>
        <w:t xml:space="preserve"> Port surveys (P) were aimed at interviewing boat users after they docked. Surveys done on foot (F) engaged shore fishers during the activity and spearfishers after the activity. Surveys done by boat (Bt) interviewed spearfishers in the water and shore fishers on the rocks during the activity. The original survey plan included 2 surveys per zone per season (one P and one Bt or F, depending on the zone). Since March 14</w:t>
      </w:r>
      <w:r w:rsidRPr="00FC0242">
        <w:rPr>
          <w:rFonts w:cstheme="minorHAnsi"/>
          <w:vertAlign w:val="superscript"/>
          <w:lang w:val="en-GB"/>
        </w:rPr>
        <w:t>th</w:t>
      </w:r>
      <w:r>
        <w:rPr>
          <w:rFonts w:cstheme="minorHAnsi"/>
          <w:lang w:val="en-GB"/>
        </w:rPr>
        <w:t xml:space="preserve">, Covid-19 mobility restrictions forced re-programming: Zones D, E, F, G, I and K each had one winter survey cancelled. During spring, all programmed P surveys were cancelled, and the B and F surveys were done exclusively during the month of June. Since the end of the restrictions, summer and autumn surveys were done without impediments. When possible, survey outings were repeated either when the number of responses in a survey outing were null or when no catches were reported. Additional extra days were allocated to the largest zones (I, J and K) when surveying days were available and none of the previous criteria were met. During winter, the Bt and P surveys in zones E and G were repeated before Covid-19 restrictions came into place. During summer, zones I, J and K had both their P and F surveys repeated, and an additional F survey was done in zone J (specifically to obtain results on shore fishing). During autumn, survey F was repeated in zone I; survey P was repeated in zone J, and surveys P and F were repeated in zone K. </w:t>
      </w:r>
    </w:p>
    <w:sectPr w:rsidR="00DA4D93" w:rsidRPr="00DA4D93" w:rsidSect="007231E9">
      <w:pgSz w:w="11906" w:h="16838"/>
      <w:pgMar w:top="1440" w:right="1440" w:bottom="1440" w:left="1440" w:header="708" w:footer="708" w:gutter="0"/>
      <w:pgNumType w:start="1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0254A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908908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3F21C1"/>
    <w:multiLevelType w:val="hybridMultilevel"/>
    <w:tmpl w:val="4D566AE6"/>
    <w:lvl w:ilvl="0" w:tplc="9A2293BA">
      <w:start w:val="1"/>
      <w:numFmt w:val="bullet"/>
      <w:lvlText w:val=""/>
      <w:lvlJc w:val="left"/>
      <w:pPr>
        <w:ind w:left="720" w:hanging="360"/>
      </w:pPr>
      <w:rPr>
        <w:rFonts w:ascii="Symbol" w:hAnsi="Symbol" w:hint="default"/>
      </w:rPr>
    </w:lvl>
    <w:lvl w:ilvl="1" w:tplc="EFAC60B6" w:tentative="1">
      <w:start w:val="1"/>
      <w:numFmt w:val="bullet"/>
      <w:lvlText w:val="o"/>
      <w:lvlJc w:val="left"/>
      <w:pPr>
        <w:ind w:left="1440" w:hanging="360"/>
      </w:pPr>
      <w:rPr>
        <w:rFonts w:ascii="Courier New" w:hAnsi="Courier New" w:cs="Courier New" w:hint="default"/>
      </w:rPr>
    </w:lvl>
    <w:lvl w:ilvl="2" w:tplc="881CF972" w:tentative="1">
      <w:start w:val="1"/>
      <w:numFmt w:val="bullet"/>
      <w:lvlText w:val=""/>
      <w:lvlJc w:val="left"/>
      <w:pPr>
        <w:ind w:left="2160" w:hanging="360"/>
      </w:pPr>
      <w:rPr>
        <w:rFonts w:ascii="Wingdings" w:hAnsi="Wingdings" w:hint="default"/>
      </w:rPr>
    </w:lvl>
    <w:lvl w:ilvl="3" w:tplc="3708B694" w:tentative="1">
      <w:start w:val="1"/>
      <w:numFmt w:val="bullet"/>
      <w:lvlText w:val=""/>
      <w:lvlJc w:val="left"/>
      <w:pPr>
        <w:ind w:left="2880" w:hanging="360"/>
      </w:pPr>
      <w:rPr>
        <w:rFonts w:ascii="Symbol" w:hAnsi="Symbol" w:hint="default"/>
      </w:rPr>
    </w:lvl>
    <w:lvl w:ilvl="4" w:tplc="00F636B4" w:tentative="1">
      <w:start w:val="1"/>
      <w:numFmt w:val="bullet"/>
      <w:lvlText w:val="o"/>
      <w:lvlJc w:val="left"/>
      <w:pPr>
        <w:ind w:left="3600" w:hanging="360"/>
      </w:pPr>
      <w:rPr>
        <w:rFonts w:ascii="Courier New" w:hAnsi="Courier New" w:cs="Courier New" w:hint="default"/>
      </w:rPr>
    </w:lvl>
    <w:lvl w:ilvl="5" w:tplc="0374E1E0" w:tentative="1">
      <w:start w:val="1"/>
      <w:numFmt w:val="bullet"/>
      <w:lvlText w:val=""/>
      <w:lvlJc w:val="left"/>
      <w:pPr>
        <w:ind w:left="4320" w:hanging="360"/>
      </w:pPr>
      <w:rPr>
        <w:rFonts w:ascii="Wingdings" w:hAnsi="Wingdings" w:hint="default"/>
      </w:rPr>
    </w:lvl>
    <w:lvl w:ilvl="6" w:tplc="E014DD66" w:tentative="1">
      <w:start w:val="1"/>
      <w:numFmt w:val="bullet"/>
      <w:lvlText w:val=""/>
      <w:lvlJc w:val="left"/>
      <w:pPr>
        <w:ind w:left="5040" w:hanging="360"/>
      </w:pPr>
      <w:rPr>
        <w:rFonts w:ascii="Symbol" w:hAnsi="Symbol" w:hint="default"/>
      </w:rPr>
    </w:lvl>
    <w:lvl w:ilvl="7" w:tplc="4C803702" w:tentative="1">
      <w:start w:val="1"/>
      <w:numFmt w:val="bullet"/>
      <w:lvlText w:val="o"/>
      <w:lvlJc w:val="left"/>
      <w:pPr>
        <w:ind w:left="5760" w:hanging="360"/>
      </w:pPr>
      <w:rPr>
        <w:rFonts w:ascii="Courier New" w:hAnsi="Courier New" w:cs="Courier New" w:hint="default"/>
      </w:rPr>
    </w:lvl>
    <w:lvl w:ilvl="8" w:tplc="93326BE0" w:tentative="1">
      <w:start w:val="1"/>
      <w:numFmt w:val="bullet"/>
      <w:lvlText w:val=""/>
      <w:lvlJc w:val="left"/>
      <w:pPr>
        <w:ind w:left="6480" w:hanging="360"/>
      </w:pPr>
      <w:rPr>
        <w:rFonts w:ascii="Wingdings" w:hAnsi="Wingdings" w:hint="default"/>
      </w:rPr>
    </w:lvl>
  </w:abstractNum>
  <w:abstractNum w:abstractNumId="5" w15:restartNumberingAfterBreak="0">
    <w:nsid w:val="0A0C28D7"/>
    <w:multiLevelType w:val="multilevel"/>
    <w:tmpl w:val="9D64B19A"/>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A5D450A"/>
    <w:multiLevelType w:val="hybridMultilevel"/>
    <w:tmpl w:val="1864FB48"/>
    <w:lvl w:ilvl="0" w:tplc="D66C7B00">
      <w:start w:val="1"/>
      <w:numFmt w:val="upperLetter"/>
      <w:lvlText w:val="%1."/>
      <w:lvlJc w:val="left"/>
      <w:pPr>
        <w:ind w:left="720" w:hanging="360"/>
      </w:pPr>
      <w:rPr>
        <w:rFonts w:hint="default"/>
      </w:rPr>
    </w:lvl>
    <w:lvl w:ilvl="1" w:tplc="3244A2BE" w:tentative="1">
      <w:start w:val="1"/>
      <w:numFmt w:val="lowerLetter"/>
      <w:lvlText w:val="%2."/>
      <w:lvlJc w:val="left"/>
      <w:pPr>
        <w:ind w:left="1440" w:hanging="360"/>
      </w:pPr>
    </w:lvl>
    <w:lvl w:ilvl="2" w:tplc="C6C4E094" w:tentative="1">
      <w:start w:val="1"/>
      <w:numFmt w:val="lowerRoman"/>
      <w:lvlText w:val="%3."/>
      <w:lvlJc w:val="right"/>
      <w:pPr>
        <w:ind w:left="2160" w:hanging="180"/>
      </w:pPr>
    </w:lvl>
    <w:lvl w:ilvl="3" w:tplc="3026AFA8" w:tentative="1">
      <w:start w:val="1"/>
      <w:numFmt w:val="decimal"/>
      <w:lvlText w:val="%4."/>
      <w:lvlJc w:val="left"/>
      <w:pPr>
        <w:ind w:left="2880" w:hanging="360"/>
      </w:pPr>
    </w:lvl>
    <w:lvl w:ilvl="4" w:tplc="4A10AB96" w:tentative="1">
      <w:start w:val="1"/>
      <w:numFmt w:val="lowerLetter"/>
      <w:lvlText w:val="%5."/>
      <w:lvlJc w:val="left"/>
      <w:pPr>
        <w:ind w:left="3600" w:hanging="360"/>
      </w:pPr>
    </w:lvl>
    <w:lvl w:ilvl="5" w:tplc="236C472E" w:tentative="1">
      <w:start w:val="1"/>
      <w:numFmt w:val="lowerRoman"/>
      <w:lvlText w:val="%6."/>
      <w:lvlJc w:val="right"/>
      <w:pPr>
        <w:ind w:left="4320" w:hanging="180"/>
      </w:pPr>
    </w:lvl>
    <w:lvl w:ilvl="6" w:tplc="003A06A6" w:tentative="1">
      <w:start w:val="1"/>
      <w:numFmt w:val="decimal"/>
      <w:lvlText w:val="%7."/>
      <w:lvlJc w:val="left"/>
      <w:pPr>
        <w:ind w:left="5040" w:hanging="360"/>
      </w:pPr>
    </w:lvl>
    <w:lvl w:ilvl="7" w:tplc="794E1F8A" w:tentative="1">
      <w:start w:val="1"/>
      <w:numFmt w:val="lowerLetter"/>
      <w:lvlText w:val="%8."/>
      <w:lvlJc w:val="left"/>
      <w:pPr>
        <w:ind w:left="5760" w:hanging="360"/>
      </w:pPr>
    </w:lvl>
    <w:lvl w:ilvl="8" w:tplc="5140848A" w:tentative="1">
      <w:start w:val="1"/>
      <w:numFmt w:val="lowerRoman"/>
      <w:lvlText w:val="%9."/>
      <w:lvlJc w:val="right"/>
      <w:pPr>
        <w:ind w:left="6480" w:hanging="180"/>
      </w:pPr>
    </w:lvl>
  </w:abstractNum>
  <w:abstractNum w:abstractNumId="7" w15:restartNumberingAfterBreak="0">
    <w:nsid w:val="371E35A5"/>
    <w:multiLevelType w:val="hybridMultilevel"/>
    <w:tmpl w:val="4188905A"/>
    <w:lvl w:ilvl="0" w:tplc="D8FCB840">
      <w:start w:val="1"/>
      <w:numFmt w:val="decimal"/>
      <w:lvlText w:val="%1."/>
      <w:lvlJc w:val="left"/>
      <w:pPr>
        <w:ind w:left="720" w:hanging="360"/>
      </w:pPr>
      <w:rPr>
        <w:rFonts w:hint="default"/>
      </w:rPr>
    </w:lvl>
    <w:lvl w:ilvl="1" w:tplc="EF981CE2" w:tentative="1">
      <w:start w:val="1"/>
      <w:numFmt w:val="lowerLetter"/>
      <w:lvlText w:val="%2."/>
      <w:lvlJc w:val="left"/>
      <w:pPr>
        <w:ind w:left="1440" w:hanging="360"/>
      </w:pPr>
    </w:lvl>
    <w:lvl w:ilvl="2" w:tplc="7A465FE6" w:tentative="1">
      <w:start w:val="1"/>
      <w:numFmt w:val="lowerRoman"/>
      <w:lvlText w:val="%3."/>
      <w:lvlJc w:val="right"/>
      <w:pPr>
        <w:ind w:left="2160" w:hanging="180"/>
      </w:pPr>
    </w:lvl>
    <w:lvl w:ilvl="3" w:tplc="6AB63EF8" w:tentative="1">
      <w:start w:val="1"/>
      <w:numFmt w:val="decimal"/>
      <w:lvlText w:val="%4."/>
      <w:lvlJc w:val="left"/>
      <w:pPr>
        <w:ind w:left="2880" w:hanging="360"/>
      </w:pPr>
    </w:lvl>
    <w:lvl w:ilvl="4" w:tplc="0F3E1B28" w:tentative="1">
      <w:start w:val="1"/>
      <w:numFmt w:val="lowerLetter"/>
      <w:lvlText w:val="%5."/>
      <w:lvlJc w:val="left"/>
      <w:pPr>
        <w:ind w:left="3600" w:hanging="360"/>
      </w:pPr>
    </w:lvl>
    <w:lvl w:ilvl="5" w:tplc="1E08A3FA" w:tentative="1">
      <w:start w:val="1"/>
      <w:numFmt w:val="lowerRoman"/>
      <w:lvlText w:val="%6."/>
      <w:lvlJc w:val="right"/>
      <w:pPr>
        <w:ind w:left="4320" w:hanging="180"/>
      </w:pPr>
    </w:lvl>
    <w:lvl w:ilvl="6" w:tplc="48AA14F6" w:tentative="1">
      <w:start w:val="1"/>
      <w:numFmt w:val="decimal"/>
      <w:lvlText w:val="%7."/>
      <w:lvlJc w:val="left"/>
      <w:pPr>
        <w:ind w:left="5040" w:hanging="360"/>
      </w:pPr>
    </w:lvl>
    <w:lvl w:ilvl="7" w:tplc="A6627CD4" w:tentative="1">
      <w:start w:val="1"/>
      <w:numFmt w:val="lowerLetter"/>
      <w:lvlText w:val="%8."/>
      <w:lvlJc w:val="left"/>
      <w:pPr>
        <w:ind w:left="5760" w:hanging="360"/>
      </w:pPr>
    </w:lvl>
    <w:lvl w:ilvl="8" w:tplc="4F2A5EA0" w:tentative="1">
      <w:start w:val="1"/>
      <w:numFmt w:val="lowerRoman"/>
      <w:lvlText w:val="%9."/>
      <w:lvlJc w:val="right"/>
      <w:pPr>
        <w:ind w:left="6480" w:hanging="180"/>
      </w:pPr>
    </w:lvl>
  </w:abstractNum>
  <w:abstractNum w:abstractNumId="8" w15:restartNumberingAfterBreak="0">
    <w:nsid w:val="37AE54C6"/>
    <w:multiLevelType w:val="hybridMultilevel"/>
    <w:tmpl w:val="8E4A45BC"/>
    <w:lvl w:ilvl="0" w:tplc="C8863C34">
      <w:numFmt w:val="bullet"/>
      <w:lvlText w:val="-"/>
      <w:lvlJc w:val="left"/>
      <w:pPr>
        <w:ind w:left="720" w:hanging="360"/>
      </w:pPr>
      <w:rPr>
        <w:rFonts w:ascii="Calibri" w:eastAsiaTheme="minorHAnsi" w:hAnsi="Calibri" w:cs="Calibri" w:hint="default"/>
      </w:rPr>
    </w:lvl>
    <w:lvl w:ilvl="1" w:tplc="0142A990" w:tentative="1">
      <w:start w:val="1"/>
      <w:numFmt w:val="bullet"/>
      <w:lvlText w:val="o"/>
      <w:lvlJc w:val="left"/>
      <w:pPr>
        <w:ind w:left="1440" w:hanging="360"/>
      </w:pPr>
      <w:rPr>
        <w:rFonts w:ascii="Courier New" w:hAnsi="Courier New" w:cs="Courier New" w:hint="default"/>
      </w:rPr>
    </w:lvl>
    <w:lvl w:ilvl="2" w:tplc="6E342C34" w:tentative="1">
      <w:start w:val="1"/>
      <w:numFmt w:val="bullet"/>
      <w:lvlText w:val=""/>
      <w:lvlJc w:val="left"/>
      <w:pPr>
        <w:ind w:left="2160" w:hanging="360"/>
      </w:pPr>
      <w:rPr>
        <w:rFonts w:ascii="Wingdings" w:hAnsi="Wingdings" w:hint="default"/>
      </w:rPr>
    </w:lvl>
    <w:lvl w:ilvl="3" w:tplc="2DCE81EE" w:tentative="1">
      <w:start w:val="1"/>
      <w:numFmt w:val="bullet"/>
      <w:lvlText w:val=""/>
      <w:lvlJc w:val="left"/>
      <w:pPr>
        <w:ind w:left="2880" w:hanging="360"/>
      </w:pPr>
      <w:rPr>
        <w:rFonts w:ascii="Symbol" w:hAnsi="Symbol" w:hint="default"/>
      </w:rPr>
    </w:lvl>
    <w:lvl w:ilvl="4" w:tplc="1EF05484" w:tentative="1">
      <w:start w:val="1"/>
      <w:numFmt w:val="bullet"/>
      <w:lvlText w:val="o"/>
      <w:lvlJc w:val="left"/>
      <w:pPr>
        <w:ind w:left="3600" w:hanging="360"/>
      </w:pPr>
      <w:rPr>
        <w:rFonts w:ascii="Courier New" w:hAnsi="Courier New" w:cs="Courier New" w:hint="default"/>
      </w:rPr>
    </w:lvl>
    <w:lvl w:ilvl="5" w:tplc="DF402AFC" w:tentative="1">
      <w:start w:val="1"/>
      <w:numFmt w:val="bullet"/>
      <w:lvlText w:val=""/>
      <w:lvlJc w:val="left"/>
      <w:pPr>
        <w:ind w:left="4320" w:hanging="360"/>
      </w:pPr>
      <w:rPr>
        <w:rFonts w:ascii="Wingdings" w:hAnsi="Wingdings" w:hint="default"/>
      </w:rPr>
    </w:lvl>
    <w:lvl w:ilvl="6" w:tplc="7916AD82" w:tentative="1">
      <w:start w:val="1"/>
      <w:numFmt w:val="bullet"/>
      <w:lvlText w:val=""/>
      <w:lvlJc w:val="left"/>
      <w:pPr>
        <w:ind w:left="5040" w:hanging="360"/>
      </w:pPr>
      <w:rPr>
        <w:rFonts w:ascii="Symbol" w:hAnsi="Symbol" w:hint="default"/>
      </w:rPr>
    </w:lvl>
    <w:lvl w:ilvl="7" w:tplc="F69C676E" w:tentative="1">
      <w:start w:val="1"/>
      <w:numFmt w:val="bullet"/>
      <w:lvlText w:val="o"/>
      <w:lvlJc w:val="left"/>
      <w:pPr>
        <w:ind w:left="5760" w:hanging="360"/>
      </w:pPr>
      <w:rPr>
        <w:rFonts w:ascii="Courier New" w:hAnsi="Courier New" w:cs="Courier New" w:hint="default"/>
      </w:rPr>
    </w:lvl>
    <w:lvl w:ilvl="8" w:tplc="55B6BDA2" w:tentative="1">
      <w:start w:val="1"/>
      <w:numFmt w:val="bullet"/>
      <w:lvlText w:val=""/>
      <w:lvlJc w:val="left"/>
      <w:pPr>
        <w:ind w:left="6480" w:hanging="360"/>
      </w:pPr>
      <w:rPr>
        <w:rFonts w:ascii="Wingdings" w:hAnsi="Wingdings" w:hint="default"/>
      </w:rPr>
    </w:lvl>
  </w:abstractNum>
  <w:abstractNum w:abstractNumId="9"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0" w15:restartNumberingAfterBreak="0">
    <w:nsid w:val="42FE3E29"/>
    <w:multiLevelType w:val="singleLevel"/>
    <w:tmpl w:val="E6B0B108"/>
    <w:lvl w:ilvl="0">
      <w:start w:val="1"/>
      <w:numFmt w:val="bullet"/>
      <w:pStyle w:val="ListBullet1"/>
      <w:lvlText w:val=""/>
      <w:lvlJc w:val="left"/>
      <w:pPr>
        <w:tabs>
          <w:tab w:val="num" w:pos="1134"/>
        </w:tabs>
        <w:ind w:left="1134" w:hanging="283"/>
      </w:pPr>
      <w:rPr>
        <w:rFonts w:ascii="Symbol" w:hAnsi="Symbol" w:hint="default"/>
      </w:rPr>
    </w:lvl>
  </w:abstractNum>
  <w:abstractNum w:abstractNumId="11" w15:restartNumberingAfterBreak="0">
    <w:nsid w:val="53344854"/>
    <w:multiLevelType w:val="hybridMultilevel"/>
    <w:tmpl w:val="F8EC33E0"/>
    <w:lvl w:ilvl="0" w:tplc="B3A8B936">
      <w:start w:val="1"/>
      <w:numFmt w:val="lowerRoman"/>
      <w:lvlText w:val="(%1)"/>
      <w:lvlJc w:val="left"/>
      <w:pPr>
        <w:ind w:left="1080" w:hanging="720"/>
      </w:pPr>
      <w:rPr>
        <w:rFonts w:hint="default"/>
      </w:rPr>
    </w:lvl>
    <w:lvl w:ilvl="1" w:tplc="F6B2BBD4" w:tentative="1">
      <w:start w:val="1"/>
      <w:numFmt w:val="lowerLetter"/>
      <w:lvlText w:val="%2."/>
      <w:lvlJc w:val="left"/>
      <w:pPr>
        <w:ind w:left="1440" w:hanging="360"/>
      </w:pPr>
    </w:lvl>
    <w:lvl w:ilvl="2" w:tplc="6C125948" w:tentative="1">
      <w:start w:val="1"/>
      <w:numFmt w:val="lowerRoman"/>
      <w:lvlText w:val="%3."/>
      <w:lvlJc w:val="right"/>
      <w:pPr>
        <w:ind w:left="2160" w:hanging="180"/>
      </w:pPr>
    </w:lvl>
    <w:lvl w:ilvl="3" w:tplc="B30A25F6" w:tentative="1">
      <w:start w:val="1"/>
      <w:numFmt w:val="decimal"/>
      <w:lvlText w:val="%4."/>
      <w:lvlJc w:val="left"/>
      <w:pPr>
        <w:ind w:left="2880" w:hanging="360"/>
      </w:pPr>
    </w:lvl>
    <w:lvl w:ilvl="4" w:tplc="DC86AFB0" w:tentative="1">
      <w:start w:val="1"/>
      <w:numFmt w:val="lowerLetter"/>
      <w:lvlText w:val="%5."/>
      <w:lvlJc w:val="left"/>
      <w:pPr>
        <w:ind w:left="3600" w:hanging="360"/>
      </w:pPr>
    </w:lvl>
    <w:lvl w:ilvl="5" w:tplc="5EB83DC2" w:tentative="1">
      <w:start w:val="1"/>
      <w:numFmt w:val="lowerRoman"/>
      <w:lvlText w:val="%6."/>
      <w:lvlJc w:val="right"/>
      <w:pPr>
        <w:ind w:left="4320" w:hanging="180"/>
      </w:pPr>
    </w:lvl>
    <w:lvl w:ilvl="6" w:tplc="99EEE7D0" w:tentative="1">
      <w:start w:val="1"/>
      <w:numFmt w:val="decimal"/>
      <w:lvlText w:val="%7."/>
      <w:lvlJc w:val="left"/>
      <w:pPr>
        <w:ind w:left="5040" w:hanging="360"/>
      </w:pPr>
    </w:lvl>
    <w:lvl w:ilvl="7" w:tplc="9B70AE78" w:tentative="1">
      <w:start w:val="1"/>
      <w:numFmt w:val="lowerLetter"/>
      <w:lvlText w:val="%8."/>
      <w:lvlJc w:val="left"/>
      <w:pPr>
        <w:ind w:left="5760" w:hanging="360"/>
      </w:pPr>
    </w:lvl>
    <w:lvl w:ilvl="8" w:tplc="9F808100" w:tentative="1">
      <w:start w:val="1"/>
      <w:numFmt w:val="lowerRoman"/>
      <w:lvlText w:val="%9."/>
      <w:lvlJc w:val="right"/>
      <w:pPr>
        <w:ind w:left="6480" w:hanging="180"/>
      </w:pPr>
    </w:lvl>
  </w:abstractNum>
  <w:abstractNum w:abstractNumId="12"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13" w15:restartNumberingAfterBreak="0">
    <w:nsid w:val="61B07196"/>
    <w:multiLevelType w:val="multilevel"/>
    <w:tmpl w:val="607CFDFE"/>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9A53F65"/>
    <w:multiLevelType w:val="multilevel"/>
    <w:tmpl w:val="C3B20EB4"/>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5EE6FD1"/>
    <w:multiLevelType w:val="hybridMultilevel"/>
    <w:tmpl w:val="E95CFF60"/>
    <w:lvl w:ilvl="0" w:tplc="1AEAEF5E">
      <w:start w:val="1"/>
      <w:numFmt w:val="decimal"/>
      <w:lvlText w:val="%1."/>
      <w:lvlJc w:val="left"/>
      <w:pPr>
        <w:ind w:left="720" w:hanging="360"/>
      </w:pPr>
      <w:rPr>
        <w:rFonts w:hint="default"/>
      </w:rPr>
    </w:lvl>
    <w:lvl w:ilvl="1" w:tplc="8E2A570E" w:tentative="1">
      <w:start w:val="1"/>
      <w:numFmt w:val="lowerLetter"/>
      <w:lvlText w:val="%2."/>
      <w:lvlJc w:val="left"/>
      <w:pPr>
        <w:ind w:left="1440" w:hanging="360"/>
      </w:pPr>
    </w:lvl>
    <w:lvl w:ilvl="2" w:tplc="182CD5C0" w:tentative="1">
      <w:start w:val="1"/>
      <w:numFmt w:val="lowerRoman"/>
      <w:lvlText w:val="%3."/>
      <w:lvlJc w:val="right"/>
      <w:pPr>
        <w:ind w:left="2160" w:hanging="180"/>
      </w:pPr>
    </w:lvl>
    <w:lvl w:ilvl="3" w:tplc="E220600A" w:tentative="1">
      <w:start w:val="1"/>
      <w:numFmt w:val="decimal"/>
      <w:lvlText w:val="%4."/>
      <w:lvlJc w:val="left"/>
      <w:pPr>
        <w:ind w:left="2880" w:hanging="360"/>
      </w:pPr>
    </w:lvl>
    <w:lvl w:ilvl="4" w:tplc="F18E7980" w:tentative="1">
      <w:start w:val="1"/>
      <w:numFmt w:val="lowerLetter"/>
      <w:lvlText w:val="%5."/>
      <w:lvlJc w:val="left"/>
      <w:pPr>
        <w:ind w:left="3600" w:hanging="360"/>
      </w:pPr>
    </w:lvl>
    <w:lvl w:ilvl="5" w:tplc="A6164330" w:tentative="1">
      <w:start w:val="1"/>
      <w:numFmt w:val="lowerRoman"/>
      <w:lvlText w:val="%6."/>
      <w:lvlJc w:val="right"/>
      <w:pPr>
        <w:ind w:left="4320" w:hanging="180"/>
      </w:pPr>
    </w:lvl>
    <w:lvl w:ilvl="6" w:tplc="E72AB612" w:tentative="1">
      <w:start w:val="1"/>
      <w:numFmt w:val="decimal"/>
      <w:lvlText w:val="%7."/>
      <w:lvlJc w:val="left"/>
      <w:pPr>
        <w:ind w:left="5040" w:hanging="360"/>
      </w:pPr>
    </w:lvl>
    <w:lvl w:ilvl="7" w:tplc="7BF0090A" w:tentative="1">
      <w:start w:val="1"/>
      <w:numFmt w:val="lowerLetter"/>
      <w:lvlText w:val="%8."/>
      <w:lvlJc w:val="left"/>
      <w:pPr>
        <w:ind w:left="5760" w:hanging="360"/>
      </w:pPr>
    </w:lvl>
    <w:lvl w:ilvl="8" w:tplc="4868196E" w:tentative="1">
      <w:start w:val="1"/>
      <w:numFmt w:val="lowerRoman"/>
      <w:lvlText w:val="%9."/>
      <w:lvlJc w:val="right"/>
      <w:pPr>
        <w:ind w:left="6480" w:hanging="180"/>
      </w:pPr>
    </w:lvl>
  </w:abstractNum>
  <w:abstractNum w:abstractNumId="16" w15:restartNumberingAfterBreak="0">
    <w:nsid w:val="796E33B7"/>
    <w:multiLevelType w:val="hybridMultilevel"/>
    <w:tmpl w:val="D64A4EEE"/>
    <w:lvl w:ilvl="0" w:tplc="42C6F6BC">
      <w:start w:val="1"/>
      <w:numFmt w:val="decimal"/>
      <w:lvlText w:val="%1)"/>
      <w:lvlJc w:val="left"/>
      <w:pPr>
        <w:ind w:left="720" w:hanging="360"/>
      </w:pPr>
      <w:rPr>
        <w:rFonts w:hint="default"/>
      </w:rPr>
    </w:lvl>
    <w:lvl w:ilvl="1" w:tplc="26862B14" w:tentative="1">
      <w:start w:val="1"/>
      <w:numFmt w:val="lowerLetter"/>
      <w:lvlText w:val="%2."/>
      <w:lvlJc w:val="left"/>
      <w:pPr>
        <w:ind w:left="1440" w:hanging="360"/>
      </w:pPr>
    </w:lvl>
    <w:lvl w:ilvl="2" w:tplc="FA02C6C0" w:tentative="1">
      <w:start w:val="1"/>
      <w:numFmt w:val="lowerRoman"/>
      <w:lvlText w:val="%3."/>
      <w:lvlJc w:val="right"/>
      <w:pPr>
        <w:ind w:left="2160" w:hanging="180"/>
      </w:pPr>
    </w:lvl>
    <w:lvl w:ilvl="3" w:tplc="29806D78" w:tentative="1">
      <w:start w:val="1"/>
      <w:numFmt w:val="decimal"/>
      <w:lvlText w:val="%4."/>
      <w:lvlJc w:val="left"/>
      <w:pPr>
        <w:ind w:left="2880" w:hanging="360"/>
      </w:pPr>
    </w:lvl>
    <w:lvl w:ilvl="4" w:tplc="33F4A03E" w:tentative="1">
      <w:start w:val="1"/>
      <w:numFmt w:val="lowerLetter"/>
      <w:lvlText w:val="%5."/>
      <w:lvlJc w:val="left"/>
      <w:pPr>
        <w:ind w:left="3600" w:hanging="360"/>
      </w:pPr>
    </w:lvl>
    <w:lvl w:ilvl="5" w:tplc="0DB896E6" w:tentative="1">
      <w:start w:val="1"/>
      <w:numFmt w:val="lowerRoman"/>
      <w:lvlText w:val="%6."/>
      <w:lvlJc w:val="right"/>
      <w:pPr>
        <w:ind w:left="4320" w:hanging="180"/>
      </w:pPr>
    </w:lvl>
    <w:lvl w:ilvl="6" w:tplc="7F7E863E" w:tentative="1">
      <w:start w:val="1"/>
      <w:numFmt w:val="decimal"/>
      <w:lvlText w:val="%7."/>
      <w:lvlJc w:val="left"/>
      <w:pPr>
        <w:ind w:left="5040" w:hanging="360"/>
      </w:pPr>
    </w:lvl>
    <w:lvl w:ilvl="7" w:tplc="690EAD76" w:tentative="1">
      <w:start w:val="1"/>
      <w:numFmt w:val="lowerLetter"/>
      <w:lvlText w:val="%8."/>
      <w:lvlJc w:val="left"/>
      <w:pPr>
        <w:ind w:left="5760" w:hanging="360"/>
      </w:pPr>
    </w:lvl>
    <w:lvl w:ilvl="8" w:tplc="FF96D914" w:tentative="1">
      <w:start w:val="1"/>
      <w:numFmt w:val="lowerRoman"/>
      <w:lvlText w:val="%9."/>
      <w:lvlJc w:val="right"/>
      <w:pPr>
        <w:ind w:left="6480" w:hanging="180"/>
      </w:pPr>
    </w:lvl>
  </w:abstractNum>
  <w:num w:numId="1">
    <w:abstractNumId w:val="10"/>
  </w:num>
  <w:num w:numId="2">
    <w:abstractNumId w:val="14"/>
  </w:num>
  <w:num w:numId="3">
    <w:abstractNumId w:val="14"/>
  </w:num>
  <w:num w:numId="4">
    <w:abstractNumId w:val="14"/>
  </w:num>
  <w:num w:numId="5">
    <w:abstractNumId w:val="9"/>
  </w:num>
  <w:num w:numId="6">
    <w:abstractNumId w:val="5"/>
  </w:num>
  <w:num w:numId="7">
    <w:abstractNumId w:val="5"/>
  </w:num>
  <w:num w:numId="8">
    <w:abstractNumId w:val="5"/>
  </w:num>
  <w:num w:numId="9">
    <w:abstractNumId w:val="5"/>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3"/>
  </w:num>
  <w:num w:numId="20">
    <w:abstractNumId w:val="12"/>
  </w:num>
  <w:num w:numId="21">
    <w:abstractNumId w:val="2"/>
  </w:num>
  <w:num w:numId="22">
    <w:abstractNumId w:val="14"/>
  </w:num>
  <w:num w:numId="23">
    <w:abstractNumId w:val="1"/>
  </w:num>
  <w:num w:numId="24">
    <w:abstractNumId w:val="2"/>
  </w:num>
  <w:num w:numId="25">
    <w:abstractNumId w:val="0"/>
  </w:num>
  <w:num w:numId="26">
    <w:abstractNumId w:val="3"/>
  </w:num>
  <w:num w:numId="27">
    <w:abstractNumId w:val="10"/>
  </w:num>
  <w:num w:numId="28">
    <w:abstractNumId w:val="14"/>
  </w:num>
  <w:num w:numId="29">
    <w:abstractNumId w:val="14"/>
  </w:num>
  <w:num w:numId="30">
    <w:abstractNumId w:val="14"/>
  </w:num>
  <w:num w:numId="31">
    <w:abstractNumId w:val="9"/>
  </w:num>
  <w:num w:numId="32">
    <w:abstractNumId w:val="5"/>
  </w:num>
  <w:num w:numId="33">
    <w:abstractNumId w:val="5"/>
  </w:num>
  <w:num w:numId="34">
    <w:abstractNumId w:val="5"/>
  </w:num>
  <w:num w:numId="35">
    <w:abstractNumId w:val="5"/>
  </w:num>
  <w:num w:numId="36">
    <w:abstractNumId w:val="4"/>
  </w:num>
  <w:num w:numId="37">
    <w:abstractNumId w:val="16"/>
  </w:num>
  <w:num w:numId="38">
    <w:abstractNumId w:val="11"/>
  </w:num>
  <w:num w:numId="39">
    <w:abstractNumId w:val="7"/>
  </w:num>
  <w:num w:numId="40">
    <w:abstractNumId w:val="15"/>
  </w:num>
  <w:num w:numId="41">
    <w:abstractNumId w:val="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wNLK0NLUwNjEyNbJU0lEKTi0uzszPAykwrAUAIt0a/SwAAAA="/>
    <w:docVar w:name="EN.InstantFormat" w:val="&lt;ENInstantFormat&gt;&lt;Enabled&gt;1&lt;/Enabled&gt;&lt;ScanUnformatted&gt;1&lt;/ScanUnformatted&gt;&lt;ScanChanges&gt;1&lt;/ScanChanges&gt;&lt;Suspended&gt;1&lt;/Suspended&gt;&lt;/ENInstantFormat&gt;"/>
  </w:docVars>
  <w:rsids>
    <w:rsidRoot w:val="00C639C3"/>
    <w:rsid w:val="0000041F"/>
    <w:rsid w:val="00000E9B"/>
    <w:rsid w:val="000051A5"/>
    <w:rsid w:val="00007065"/>
    <w:rsid w:val="000126EC"/>
    <w:rsid w:val="00014203"/>
    <w:rsid w:val="000278A8"/>
    <w:rsid w:val="00027F89"/>
    <w:rsid w:val="000311D6"/>
    <w:rsid w:val="00034F53"/>
    <w:rsid w:val="00052B7C"/>
    <w:rsid w:val="0007434A"/>
    <w:rsid w:val="0007447C"/>
    <w:rsid w:val="00075E06"/>
    <w:rsid w:val="0008019D"/>
    <w:rsid w:val="0009113A"/>
    <w:rsid w:val="00091259"/>
    <w:rsid w:val="000A2EDB"/>
    <w:rsid w:val="000C030E"/>
    <w:rsid w:val="000C43A8"/>
    <w:rsid w:val="000D4148"/>
    <w:rsid w:val="001119C1"/>
    <w:rsid w:val="00111A4F"/>
    <w:rsid w:val="00124807"/>
    <w:rsid w:val="00125F23"/>
    <w:rsid w:val="001370FD"/>
    <w:rsid w:val="00140C67"/>
    <w:rsid w:val="00144CB6"/>
    <w:rsid w:val="00145DEA"/>
    <w:rsid w:val="00145E5A"/>
    <w:rsid w:val="001538A9"/>
    <w:rsid w:val="00153FEA"/>
    <w:rsid w:val="0016771C"/>
    <w:rsid w:val="001754B4"/>
    <w:rsid w:val="001777C9"/>
    <w:rsid w:val="00177ED6"/>
    <w:rsid w:val="00186556"/>
    <w:rsid w:val="001A4122"/>
    <w:rsid w:val="001D26BD"/>
    <w:rsid w:val="001F116D"/>
    <w:rsid w:val="001F4E46"/>
    <w:rsid w:val="001F52F8"/>
    <w:rsid w:val="001F65B2"/>
    <w:rsid w:val="00204BFC"/>
    <w:rsid w:val="00206DED"/>
    <w:rsid w:val="002242AD"/>
    <w:rsid w:val="002354C2"/>
    <w:rsid w:val="00240A04"/>
    <w:rsid w:val="00243AD7"/>
    <w:rsid w:val="00260484"/>
    <w:rsid w:val="00263A0C"/>
    <w:rsid w:val="00265C0B"/>
    <w:rsid w:val="00270F18"/>
    <w:rsid w:val="00271AEA"/>
    <w:rsid w:val="00273A1D"/>
    <w:rsid w:val="00281E14"/>
    <w:rsid w:val="00292AB2"/>
    <w:rsid w:val="00295582"/>
    <w:rsid w:val="002A6CD3"/>
    <w:rsid w:val="002B5645"/>
    <w:rsid w:val="002C44C9"/>
    <w:rsid w:val="002D0DA5"/>
    <w:rsid w:val="002D76DA"/>
    <w:rsid w:val="002E3980"/>
    <w:rsid w:val="002F15D7"/>
    <w:rsid w:val="003131C5"/>
    <w:rsid w:val="00321597"/>
    <w:rsid w:val="00347402"/>
    <w:rsid w:val="00366230"/>
    <w:rsid w:val="00371631"/>
    <w:rsid w:val="00375F4D"/>
    <w:rsid w:val="00377C2C"/>
    <w:rsid w:val="003A2E9F"/>
    <w:rsid w:val="003E7FEB"/>
    <w:rsid w:val="003F02D2"/>
    <w:rsid w:val="0040359A"/>
    <w:rsid w:val="00422CC0"/>
    <w:rsid w:val="00423412"/>
    <w:rsid w:val="00430663"/>
    <w:rsid w:val="00462666"/>
    <w:rsid w:val="004723E9"/>
    <w:rsid w:val="00480E0C"/>
    <w:rsid w:val="0049097E"/>
    <w:rsid w:val="004A0188"/>
    <w:rsid w:val="004A194F"/>
    <w:rsid w:val="004B5E00"/>
    <w:rsid w:val="004B749A"/>
    <w:rsid w:val="004C6F9B"/>
    <w:rsid w:val="004D2662"/>
    <w:rsid w:val="004E3CCD"/>
    <w:rsid w:val="005009CE"/>
    <w:rsid w:val="00504589"/>
    <w:rsid w:val="00524720"/>
    <w:rsid w:val="00544C29"/>
    <w:rsid w:val="005647A5"/>
    <w:rsid w:val="00571197"/>
    <w:rsid w:val="00585D17"/>
    <w:rsid w:val="005907AC"/>
    <w:rsid w:val="00590EE8"/>
    <w:rsid w:val="005923F7"/>
    <w:rsid w:val="005A2DAA"/>
    <w:rsid w:val="005A5401"/>
    <w:rsid w:val="005A5A2C"/>
    <w:rsid w:val="005B0257"/>
    <w:rsid w:val="005B51C7"/>
    <w:rsid w:val="005C4FC9"/>
    <w:rsid w:val="005C51D3"/>
    <w:rsid w:val="005D10F9"/>
    <w:rsid w:val="005E140B"/>
    <w:rsid w:val="005E37A5"/>
    <w:rsid w:val="005F675D"/>
    <w:rsid w:val="005F7937"/>
    <w:rsid w:val="00601020"/>
    <w:rsid w:val="00604249"/>
    <w:rsid w:val="00607787"/>
    <w:rsid w:val="00612949"/>
    <w:rsid w:val="00612DA9"/>
    <w:rsid w:val="00613BE4"/>
    <w:rsid w:val="00614410"/>
    <w:rsid w:val="00616AEF"/>
    <w:rsid w:val="00626830"/>
    <w:rsid w:val="00626B4A"/>
    <w:rsid w:val="006817D7"/>
    <w:rsid w:val="00683846"/>
    <w:rsid w:val="00686924"/>
    <w:rsid w:val="006931B0"/>
    <w:rsid w:val="006A7F16"/>
    <w:rsid w:val="006B1702"/>
    <w:rsid w:val="006B7C78"/>
    <w:rsid w:val="006C5E8E"/>
    <w:rsid w:val="006D0C69"/>
    <w:rsid w:val="006D1951"/>
    <w:rsid w:val="00714CD6"/>
    <w:rsid w:val="007231E9"/>
    <w:rsid w:val="007332BE"/>
    <w:rsid w:val="0074607F"/>
    <w:rsid w:val="00753AF0"/>
    <w:rsid w:val="007565A0"/>
    <w:rsid w:val="00762425"/>
    <w:rsid w:val="007809E5"/>
    <w:rsid w:val="0078745E"/>
    <w:rsid w:val="007C51D4"/>
    <w:rsid w:val="007C7ACA"/>
    <w:rsid w:val="007D0BA1"/>
    <w:rsid w:val="007D5D67"/>
    <w:rsid w:val="007F00AD"/>
    <w:rsid w:val="007F01CF"/>
    <w:rsid w:val="00801DCB"/>
    <w:rsid w:val="008175EE"/>
    <w:rsid w:val="00833BBC"/>
    <w:rsid w:val="0084022E"/>
    <w:rsid w:val="008436EA"/>
    <w:rsid w:val="00850492"/>
    <w:rsid w:val="00853F5A"/>
    <w:rsid w:val="00872311"/>
    <w:rsid w:val="00876110"/>
    <w:rsid w:val="0088147A"/>
    <w:rsid w:val="00885542"/>
    <w:rsid w:val="00895E3B"/>
    <w:rsid w:val="008B5D07"/>
    <w:rsid w:val="008B645A"/>
    <w:rsid w:val="008B6666"/>
    <w:rsid w:val="008C371F"/>
    <w:rsid w:val="008E408C"/>
    <w:rsid w:val="008E4744"/>
    <w:rsid w:val="008E55D3"/>
    <w:rsid w:val="008F0EC5"/>
    <w:rsid w:val="008F5157"/>
    <w:rsid w:val="008F5663"/>
    <w:rsid w:val="00901B70"/>
    <w:rsid w:val="00905632"/>
    <w:rsid w:val="009137AD"/>
    <w:rsid w:val="00914B11"/>
    <w:rsid w:val="00916952"/>
    <w:rsid w:val="009204CF"/>
    <w:rsid w:val="009332D6"/>
    <w:rsid w:val="00936F0A"/>
    <w:rsid w:val="00957EB4"/>
    <w:rsid w:val="00962436"/>
    <w:rsid w:val="00972088"/>
    <w:rsid w:val="00972161"/>
    <w:rsid w:val="009746FE"/>
    <w:rsid w:val="009806E0"/>
    <w:rsid w:val="00985245"/>
    <w:rsid w:val="009908DB"/>
    <w:rsid w:val="009A2CF2"/>
    <w:rsid w:val="009A3793"/>
    <w:rsid w:val="009A3DB4"/>
    <w:rsid w:val="009B7AFA"/>
    <w:rsid w:val="009C1023"/>
    <w:rsid w:val="009C57E1"/>
    <w:rsid w:val="009D1519"/>
    <w:rsid w:val="009D4F2D"/>
    <w:rsid w:val="009E41D7"/>
    <w:rsid w:val="009E6F93"/>
    <w:rsid w:val="009F13F5"/>
    <w:rsid w:val="00A02574"/>
    <w:rsid w:val="00A04D0B"/>
    <w:rsid w:val="00A07372"/>
    <w:rsid w:val="00A115BE"/>
    <w:rsid w:val="00A23182"/>
    <w:rsid w:val="00A3408C"/>
    <w:rsid w:val="00A3746D"/>
    <w:rsid w:val="00A378B1"/>
    <w:rsid w:val="00A56B56"/>
    <w:rsid w:val="00A61536"/>
    <w:rsid w:val="00A74039"/>
    <w:rsid w:val="00A94BE1"/>
    <w:rsid w:val="00A95AC1"/>
    <w:rsid w:val="00A96012"/>
    <w:rsid w:val="00A960F6"/>
    <w:rsid w:val="00AB15D5"/>
    <w:rsid w:val="00AB4341"/>
    <w:rsid w:val="00AD170F"/>
    <w:rsid w:val="00AE0230"/>
    <w:rsid w:val="00AE3654"/>
    <w:rsid w:val="00AF5B6B"/>
    <w:rsid w:val="00B012C6"/>
    <w:rsid w:val="00B0524B"/>
    <w:rsid w:val="00B05658"/>
    <w:rsid w:val="00B1152E"/>
    <w:rsid w:val="00B36C6A"/>
    <w:rsid w:val="00B669BB"/>
    <w:rsid w:val="00B806BB"/>
    <w:rsid w:val="00B820B3"/>
    <w:rsid w:val="00B87008"/>
    <w:rsid w:val="00BB3AC2"/>
    <w:rsid w:val="00BC4BF5"/>
    <w:rsid w:val="00BC786A"/>
    <w:rsid w:val="00BE20CD"/>
    <w:rsid w:val="00C05FA5"/>
    <w:rsid w:val="00C4675F"/>
    <w:rsid w:val="00C62386"/>
    <w:rsid w:val="00C6287D"/>
    <w:rsid w:val="00C62ADA"/>
    <w:rsid w:val="00C639C3"/>
    <w:rsid w:val="00C658A3"/>
    <w:rsid w:val="00C73551"/>
    <w:rsid w:val="00C75E12"/>
    <w:rsid w:val="00C92814"/>
    <w:rsid w:val="00C93CA2"/>
    <w:rsid w:val="00CB01EE"/>
    <w:rsid w:val="00CB796D"/>
    <w:rsid w:val="00CC1D72"/>
    <w:rsid w:val="00CF7212"/>
    <w:rsid w:val="00D02270"/>
    <w:rsid w:val="00D16D51"/>
    <w:rsid w:val="00D30AD6"/>
    <w:rsid w:val="00D42EE7"/>
    <w:rsid w:val="00D44489"/>
    <w:rsid w:val="00D57628"/>
    <w:rsid w:val="00D60DB0"/>
    <w:rsid w:val="00D643CB"/>
    <w:rsid w:val="00D719E8"/>
    <w:rsid w:val="00D8297D"/>
    <w:rsid w:val="00DA4A83"/>
    <w:rsid w:val="00DA4D93"/>
    <w:rsid w:val="00DB4EF7"/>
    <w:rsid w:val="00DC416F"/>
    <w:rsid w:val="00DD0CF1"/>
    <w:rsid w:val="00DE2EC2"/>
    <w:rsid w:val="00DE3096"/>
    <w:rsid w:val="00DF1B8F"/>
    <w:rsid w:val="00E01B31"/>
    <w:rsid w:val="00E046E3"/>
    <w:rsid w:val="00E07A46"/>
    <w:rsid w:val="00E11EF7"/>
    <w:rsid w:val="00E17D0F"/>
    <w:rsid w:val="00E200E5"/>
    <w:rsid w:val="00E37FD0"/>
    <w:rsid w:val="00E46B16"/>
    <w:rsid w:val="00E507B5"/>
    <w:rsid w:val="00E6507E"/>
    <w:rsid w:val="00E6566C"/>
    <w:rsid w:val="00E86DD1"/>
    <w:rsid w:val="00EA313D"/>
    <w:rsid w:val="00EA3299"/>
    <w:rsid w:val="00EC46F6"/>
    <w:rsid w:val="00EC6F14"/>
    <w:rsid w:val="00ED2B8E"/>
    <w:rsid w:val="00ED4FD7"/>
    <w:rsid w:val="00EE6276"/>
    <w:rsid w:val="00F154C4"/>
    <w:rsid w:val="00F27CFB"/>
    <w:rsid w:val="00F4008B"/>
    <w:rsid w:val="00F50972"/>
    <w:rsid w:val="00F52EC6"/>
    <w:rsid w:val="00F615AB"/>
    <w:rsid w:val="00F65304"/>
    <w:rsid w:val="00F75F6B"/>
    <w:rsid w:val="00F76AFE"/>
    <w:rsid w:val="00F8492F"/>
    <w:rsid w:val="00FB3A68"/>
    <w:rsid w:val="00FC0242"/>
    <w:rsid w:val="00FF4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FB90"/>
  <w15:chartTrackingRefBased/>
  <w15:docId w15:val="{7FF2AFCD-A856-4383-8A37-329B5856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639C3"/>
    <w:rPr>
      <w:lang w:val="es-ES"/>
    </w:rPr>
  </w:style>
  <w:style w:type="paragraph" w:styleId="Heading1">
    <w:name w:val="heading 1"/>
    <w:basedOn w:val="Normal"/>
    <w:next w:val="Normal"/>
    <w:link w:val="Heading1Char"/>
    <w:uiPriority w:val="9"/>
    <w:qFormat/>
    <w:rsid w:val="00C639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639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39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639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39C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639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639C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639C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39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BalloonText"/>
    <w:link w:val="CommentTextChar"/>
    <w:uiPriority w:val="99"/>
    <w:unhideWhenUsed/>
    <w:rsid w:val="00C639C3"/>
    <w:pPr>
      <w:spacing w:line="240" w:lineRule="auto"/>
    </w:pPr>
    <w:rPr>
      <w:sz w:val="36"/>
      <w:szCs w:val="24"/>
    </w:rPr>
  </w:style>
  <w:style w:type="character" w:customStyle="1" w:styleId="CommentTextChar">
    <w:name w:val="Comment Text Char"/>
    <w:basedOn w:val="DefaultParagraphFont"/>
    <w:link w:val="CommentText"/>
    <w:uiPriority w:val="99"/>
    <w:rsid w:val="00C639C3"/>
    <w:rPr>
      <w:sz w:val="36"/>
      <w:szCs w:val="24"/>
      <w:lang w:val="es-ES"/>
    </w:rPr>
  </w:style>
  <w:style w:type="character" w:customStyle="1" w:styleId="FootnoteTextChar">
    <w:name w:val="Footnote Text Char"/>
    <w:basedOn w:val="DefaultParagraphFont"/>
    <w:uiPriority w:val="99"/>
    <w:semiHidden/>
    <w:rsid w:val="00C639C3"/>
    <w:rPr>
      <w:lang w:eastAsia="en-US"/>
    </w:rPr>
  </w:style>
  <w:style w:type="paragraph" w:customStyle="1" w:styleId="CharChar1Char1CharChar">
    <w:name w:val="Char Char1 Char1 Char Char"/>
    <w:basedOn w:val="Normal"/>
    <w:uiPriority w:val="99"/>
    <w:rsid w:val="00C639C3"/>
    <w:pPr>
      <w:spacing w:line="240" w:lineRule="exact"/>
    </w:pPr>
    <w:rPr>
      <w:rFonts w:ascii="Tahoma" w:eastAsia="Times New Roman" w:hAnsi="Tahoma"/>
      <w:lang w:val="en-US"/>
    </w:rPr>
  </w:style>
  <w:style w:type="paragraph" w:customStyle="1" w:styleId="body">
    <w:name w:val="body"/>
    <w:basedOn w:val="Normal"/>
    <w:uiPriority w:val="99"/>
    <w:rsid w:val="00C639C3"/>
    <w:pPr>
      <w:spacing w:before="100" w:beforeAutospacing="1" w:after="100" w:afterAutospacing="1"/>
    </w:pPr>
    <w:rPr>
      <w:rFonts w:ascii="Times New Roman" w:eastAsia="Times New Roman" w:hAnsi="Times New Roman"/>
      <w:sz w:val="24"/>
      <w:szCs w:val="24"/>
      <w:lang w:eastAsia="en-GB"/>
    </w:rPr>
  </w:style>
  <w:style w:type="paragraph" w:customStyle="1" w:styleId="Text2">
    <w:name w:val="Text 2"/>
    <w:basedOn w:val="Normal"/>
    <w:uiPriority w:val="99"/>
    <w:rsid w:val="00C639C3"/>
    <w:pPr>
      <w:tabs>
        <w:tab w:val="left" w:pos="2160"/>
      </w:tabs>
      <w:spacing w:after="240"/>
      <w:ind w:left="1077"/>
      <w:jc w:val="both"/>
    </w:pPr>
    <w:rPr>
      <w:rFonts w:ascii="Times New Roman" w:eastAsia="Times New Roman" w:hAnsi="Times New Roman"/>
      <w:sz w:val="24"/>
    </w:rPr>
  </w:style>
  <w:style w:type="character" w:customStyle="1" w:styleId="Added">
    <w:name w:val="Added"/>
    <w:uiPriority w:val="99"/>
    <w:rsid w:val="00C639C3"/>
    <w:rPr>
      <w:rFonts w:cs="Times New Roman"/>
      <w:b/>
      <w:u w:val="single"/>
    </w:rPr>
  </w:style>
  <w:style w:type="paragraph" w:customStyle="1" w:styleId="ListBullet1">
    <w:name w:val="List Bullet 1"/>
    <w:basedOn w:val="Normal"/>
    <w:uiPriority w:val="99"/>
    <w:rsid w:val="00C639C3"/>
    <w:pPr>
      <w:numPr>
        <w:numId w:val="1"/>
      </w:numPr>
      <w:spacing w:before="120" w:after="120"/>
      <w:jc w:val="both"/>
    </w:pPr>
    <w:rPr>
      <w:rFonts w:ascii="Times New Roman" w:eastAsia="Times New Roman" w:hAnsi="Times New Roman"/>
      <w:sz w:val="24"/>
      <w:lang w:eastAsia="zh-CN"/>
    </w:rPr>
  </w:style>
  <w:style w:type="paragraph" w:customStyle="1" w:styleId="ListNumberLevel2">
    <w:name w:val="List Number (Level 2)"/>
    <w:basedOn w:val="Normal"/>
    <w:uiPriority w:val="99"/>
    <w:rsid w:val="00C639C3"/>
    <w:pPr>
      <w:numPr>
        <w:ilvl w:val="1"/>
        <w:numId w:val="2"/>
      </w:numPr>
      <w:spacing w:before="120" w:after="120"/>
      <w:jc w:val="both"/>
    </w:pPr>
    <w:rPr>
      <w:rFonts w:ascii="Times New Roman" w:eastAsia="Times New Roman" w:hAnsi="Times New Roman"/>
      <w:sz w:val="24"/>
      <w:lang w:eastAsia="zh-CN"/>
    </w:rPr>
  </w:style>
  <w:style w:type="paragraph" w:customStyle="1" w:styleId="ListNumberLevel3">
    <w:name w:val="List Number (Level 3)"/>
    <w:basedOn w:val="Normal"/>
    <w:uiPriority w:val="99"/>
    <w:rsid w:val="00C639C3"/>
    <w:pPr>
      <w:numPr>
        <w:ilvl w:val="2"/>
        <w:numId w:val="2"/>
      </w:numPr>
      <w:spacing w:before="120" w:after="120"/>
      <w:jc w:val="both"/>
    </w:pPr>
    <w:rPr>
      <w:rFonts w:ascii="Times New Roman" w:eastAsia="Times New Roman" w:hAnsi="Times New Roman"/>
      <w:sz w:val="24"/>
      <w:lang w:eastAsia="zh-CN"/>
    </w:rPr>
  </w:style>
  <w:style w:type="paragraph" w:customStyle="1" w:styleId="ListNumberLevel4">
    <w:name w:val="List Number (Level 4)"/>
    <w:basedOn w:val="Normal"/>
    <w:uiPriority w:val="99"/>
    <w:rsid w:val="00C639C3"/>
    <w:pPr>
      <w:numPr>
        <w:ilvl w:val="3"/>
        <w:numId w:val="2"/>
      </w:numPr>
      <w:spacing w:before="120" w:after="120"/>
      <w:jc w:val="both"/>
    </w:pPr>
    <w:rPr>
      <w:rFonts w:ascii="Times New Roman" w:eastAsia="Times New Roman" w:hAnsi="Times New Roman"/>
      <w:sz w:val="24"/>
      <w:lang w:eastAsia="zh-CN"/>
    </w:rPr>
  </w:style>
  <w:style w:type="paragraph" w:customStyle="1" w:styleId="Text1">
    <w:name w:val="Text 1"/>
    <w:basedOn w:val="Normal"/>
    <w:uiPriority w:val="99"/>
    <w:rsid w:val="00C639C3"/>
    <w:pPr>
      <w:spacing w:after="240"/>
      <w:ind w:left="482"/>
      <w:jc w:val="both"/>
    </w:pPr>
    <w:rPr>
      <w:rFonts w:ascii="Times New Roman" w:eastAsia="Times New Roman" w:hAnsi="Times New Roman"/>
      <w:sz w:val="24"/>
    </w:rPr>
  </w:style>
  <w:style w:type="paragraph" w:customStyle="1" w:styleId="Bullet2">
    <w:name w:val="Bullet2"/>
    <w:basedOn w:val="Normal"/>
    <w:uiPriority w:val="99"/>
    <w:rsid w:val="00C639C3"/>
    <w:pPr>
      <w:numPr>
        <w:numId w:val="5"/>
      </w:numPr>
      <w:tabs>
        <w:tab w:val="left" w:pos="1701"/>
      </w:tabs>
      <w:spacing w:before="60"/>
    </w:pPr>
    <w:rPr>
      <w:rFonts w:ascii="Times New Roman" w:eastAsia="Times New Roman" w:hAnsi="Times New Roman"/>
    </w:rPr>
  </w:style>
  <w:style w:type="paragraph" w:customStyle="1" w:styleId="CharChar1Char">
    <w:name w:val="Char Char1 Char"/>
    <w:basedOn w:val="Normal"/>
    <w:uiPriority w:val="99"/>
    <w:rsid w:val="00C639C3"/>
    <w:pPr>
      <w:spacing w:line="240" w:lineRule="exact"/>
    </w:pPr>
    <w:rPr>
      <w:rFonts w:ascii="Tahoma" w:eastAsia="Times New Roman" w:hAnsi="Tahoma"/>
      <w:lang w:val="en-US"/>
    </w:rPr>
  </w:style>
  <w:style w:type="paragraph" w:customStyle="1" w:styleId="Char1CharChar">
    <w:name w:val="Char1 Char Char"/>
    <w:basedOn w:val="Normal"/>
    <w:uiPriority w:val="99"/>
    <w:rsid w:val="00C639C3"/>
    <w:pPr>
      <w:spacing w:line="240" w:lineRule="exact"/>
    </w:pPr>
    <w:rPr>
      <w:rFonts w:ascii="Tahoma" w:eastAsia="Times New Roman" w:hAnsi="Tahoma"/>
      <w:lang w:val="en-US"/>
    </w:rPr>
  </w:style>
  <w:style w:type="paragraph" w:customStyle="1" w:styleId="ZDGName">
    <w:name w:val="Z_DGName"/>
    <w:basedOn w:val="Normal"/>
    <w:uiPriority w:val="99"/>
    <w:rsid w:val="00C639C3"/>
    <w:pPr>
      <w:widowControl w:val="0"/>
      <w:ind w:right="85"/>
      <w:jc w:val="both"/>
    </w:pPr>
    <w:rPr>
      <w:rFonts w:ascii="Arial" w:eastAsia="Times New Roman" w:hAnsi="Arial"/>
      <w:sz w:val="16"/>
    </w:rPr>
  </w:style>
  <w:style w:type="paragraph" w:customStyle="1" w:styleId="ZCom">
    <w:name w:val="Z_Com"/>
    <w:basedOn w:val="Normal"/>
    <w:next w:val="ZDGName"/>
    <w:uiPriority w:val="99"/>
    <w:rsid w:val="00C639C3"/>
    <w:pPr>
      <w:widowControl w:val="0"/>
      <w:ind w:right="85"/>
      <w:jc w:val="both"/>
    </w:pPr>
    <w:rPr>
      <w:rFonts w:ascii="Arial" w:eastAsia="Times New Roman" w:hAnsi="Arial"/>
      <w:sz w:val="24"/>
    </w:rPr>
  </w:style>
  <w:style w:type="paragraph" w:customStyle="1" w:styleId="CarCar">
    <w:name w:val="Car Car"/>
    <w:basedOn w:val="Normal"/>
    <w:uiPriority w:val="99"/>
    <w:rsid w:val="00C639C3"/>
    <w:pPr>
      <w:spacing w:line="240" w:lineRule="exact"/>
    </w:pPr>
    <w:rPr>
      <w:rFonts w:ascii="Tahoma" w:eastAsia="Times New Roman" w:hAnsi="Tahoma"/>
      <w:lang w:val="en-US"/>
    </w:rPr>
  </w:style>
  <w:style w:type="character" w:customStyle="1" w:styleId="CharChar">
    <w:name w:val="Char Char"/>
    <w:uiPriority w:val="99"/>
    <w:rsid w:val="00C639C3"/>
    <w:rPr>
      <w:rFonts w:ascii="Arial" w:hAnsi="Arial" w:cs="Arial"/>
      <w:b/>
      <w:bCs/>
      <w:kern w:val="32"/>
      <w:sz w:val="32"/>
      <w:szCs w:val="32"/>
      <w:u w:val="single"/>
      <w:lang w:val="en-GB" w:eastAsia="en-GB" w:bidi="ar-SA"/>
    </w:rPr>
  </w:style>
  <w:style w:type="paragraph" w:customStyle="1" w:styleId="Char1">
    <w:name w:val="Char1"/>
    <w:basedOn w:val="Normal"/>
    <w:uiPriority w:val="99"/>
    <w:rsid w:val="00C639C3"/>
    <w:pPr>
      <w:spacing w:line="240" w:lineRule="exact"/>
    </w:pPr>
    <w:rPr>
      <w:rFonts w:ascii="Tahoma" w:eastAsia="Times New Roman" w:hAnsi="Tahoma"/>
      <w:lang w:val="en-US"/>
    </w:rPr>
  </w:style>
  <w:style w:type="paragraph" w:customStyle="1" w:styleId="CharCharCharCharCharCharCharCharCharZchnZchnCharCharChar">
    <w:name w:val="Char Char Char Char Char Char Char Char Char Zchn Zchn Char Char Char"/>
    <w:basedOn w:val="Normal"/>
    <w:uiPriority w:val="99"/>
    <w:rsid w:val="00C639C3"/>
    <w:pPr>
      <w:spacing w:line="240" w:lineRule="exact"/>
    </w:pPr>
    <w:rPr>
      <w:rFonts w:ascii="Tahoma" w:eastAsia="Times New Roman" w:hAnsi="Tahoma"/>
      <w:lang w:val="en-US"/>
    </w:rPr>
  </w:style>
  <w:style w:type="paragraph" w:customStyle="1" w:styleId="CharCharCharCharCharCharCharCharCharZchnZchnCharChar">
    <w:name w:val="Char Char Char Char Char Char Char Char Char Zchn Zchn Char Char"/>
    <w:basedOn w:val="Normal"/>
    <w:uiPriority w:val="99"/>
    <w:rsid w:val="00C639C3"/>
    <w:pPr>
      <w:spacing w:line="240" w:lineRule="exact"/>
    </w:pPr>
    <w:rPr>
      <w:rFonts w:ascii="Tahoma" w:eastAsia="Times New Roman" w:hAnsi="Tahoma"/>
      <w:lang w:val="en-US"/>
    </w:rPr>
  </w:style>
  <w:style w:type="paragraph" w:customStyle="1" w:styleId="CharCharChar1CharCharChar">
    <w:name w:val="Char Char Char1 Char Char Char"/>
    <w:aliases w:val="Char Char Char1 Char"/>
    <w:basedOn w:val="Normal"/>
    <w:uiPriority w:val="99"/>
    <w:rsid w:val="00C639C3"/>
    <w:rPr>
      <w:rFonts w:ascii="Times New Roman" w:eastAsia="Times New Roman" w:hAnsi="Times New Roman"/>
      <w:sz w:val="24"/>
      <w:szCs w:val="24"/>
      <w:lang w:val="pl-PL" w:eastAsia="pl-PL"/>
    </w:rPr>
  </w:style>
  <w:style w:type="paragraph" w:customStyle="1" w:styleId="NumPar1">
    <w:name w:val="NumPar 1"/>
    <w:basedOn w:val="Normal"/>
    <w:next w:val="Text1"/>
    <w:uiPriority w:val="99"/>
    <w:rsid w:val="00C639C3"/>
    <w:pPr>
      <w:tabs>
        <w:tab w:val="num" w:pos="850"/>
      </w:tabs>
      <w:spacing w:before="120" w:after="120"/>
      <w:ind w:left="850" w:hanging="850"/>
      <w:jc w:val="both"/>
    </w:pPr>
    <w:rPr>
      <w:rFonts w:ascii="Times New Roman" w:eastAsia="Times New Roman" w:hAnsi="Times New Roman"/>
      <w:sz w:val="24"/>
      <w:lang w:eastAsia="zh-CN"/>
    </w:rPr>
  </w:style>
  <w:style w:type="paragraph" w:customStyle="1" w:styleId="NumPar2">
    <w:name w:val="NumPar 2"/>
    <w:basedOn w:val="Normal"/>
    <w:next w:val="Text2"/>
    <w:uiPriority w:val="99"/>
    <w:rsid w:val="00C639C3"/>
    <w:pPr>
      <w:tabs>
        <w:tab w:val="num" w:pos="850"/>
      </w:tabs>
      <w:spacing w:before="120" w:after="120"/>
      <w:ind w:left="850" w:hanging="850"/>
      <w:jc w:val="both"/>
    </w:pPr>
    <w:rPr>
      <w:rFonts w:ascii="Times New Roman" w:eastAsia="Times New Roman" w:hAnsi="Times New Roman"/>
      <w:sz w:val="24"/>
      <w:lang w:eastAsia="zh-CN"/>
    </w:rPr>
  </w:style>
  <w:style w:type="paragraph" w:customStyle="1" w:styleId="NumPar3">
    <w:name w:val="NumPar 3"/>
    <w:basedOn w:val="Normal"/>
    <w:next w:val="Normal"/>
    <w:uiPriority w:val="99"/>
    <w:rsid w:val="00C639C3"/>
    <w:pPr>
      <w:tabs>
        <w:tab w:val="num" w:pos="850"/>
      </w:tabs>
      <w:spacing w:before="120" w:after="120"/>
      <w:ind w:left="850" w:hanging="850"/>
      <w:jc w:val="both"/>
    </w:pPr>
    <w:rPr>
      <w:rFonts w:ascii="Times New Roman" w:eastAsia="Times New Roman" w:hAnsi="Times New Roman"/>
      <w:sz w:val="24"/>
      <w:lang w:eastAsia="zh-CN"/>
    </w:rPr>
  </w:style>
  <w:style w:type="paragraph" w:customStyle="1" w:styleId="NumPar4">
    <w:name w:val="NumPar 4"/>
    <w:basedOn w:val="Normal"/>
    <w:next w:val="Normal"/>
    <w:uiPriority w:val="99"/>
    <w:rsid w:val="00C639C3"/>
    <w:pPr>
      <w:tabs>
        <w:tab w:val="num" w:pos="850"/>
      </w:tabs>
      <w:spacing w:before="120" w:after="120"/>
      <w:ind w:left="850" w:hanging="850"/>
      <w:jc w:val="both"/>
    </w:pPr>
    <w:rPr>
      <w:rFonts w:ascii="Times New Roman" w:eastAsia="Times New Roman" w:hAnsi="Times New Roman"/>
      <w:sz w:val="24"/>
      <w:lang w:eastAsia="zh-CN"/>
    </w:rPr>
  </w:style>
  <w:style w:type="paragraph" w:customStyle="1" w:styleId="Titreobjet">
    <w:name w:val="Titre objet"/>
    <w:basedOn w:val="Normal"/>
    <w:next w:val="Normal"/>
    <w:uiPriority w:val="99"/>
    <w:rsid w:val="00C639C3"/>
    <w:pPr>
      <w:spacing w:before="360" w:after="360"/>
      <w:jc w:val="center"/>
    </w:pPr>
    <w:rPr>
      <w:rFonts w:ascii="Times New Roman" w:eastAsia="Times New Roman" w:hAnsi="Times New Roman"/>
      <w:b/>
      <w:sz w:val="24"/>
      <w:lang w:eastAsia="zh-CN"/>
    </w:rPr>
  </w:style>
  <w:style w:type="paragraph" w:customStyle="1" w:styleId="Char">
    <w:name w:val="Char"/>
    <w:basedOn w:val="Normal"/>
    <w:uiPriority w:val="99"/>
    <w:rsid w:val="00C639C3"/>
    <w:rPr>
      <w:rFonts w:ascii="Times New Roman" w:eastAsia="Times New Roman" w:hAnsi="Times New Roman"/>
      <w:sz w:val="24"/>
      <w:szCs w:val="24"/>
      <w:lang w:val="pl-PL" w:eastAsia="pl-PL"/>
    </w:rPr>
  </w:style>
  <w:style w:type="paragraph" w:customStyle="1" w:styleId="Header3">
    <w:name w:val="Header 3"/>
    <w:basedOn w:val="Normal"/>
    <w:uiPriority w:val="99"/>
    <w:semiHidden/>
    <w:rsid w:val="00C639C3"/>
    <w:pPr>
      <w:jc w:val="both"/>
    </w:pPr>
    <w:rPr>
      <w:rFonts w:ascii="Times New Roman" w:eastAsia="Times New Roman" w:hAnsi="Times New Roman"/>
      <w:b/>
      <w:sz w:val="24"/>
      <w:szCs w:val="24"/>
      <w:lang w:eastAsia="en-G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C639C3"/>
    <w:pPr>
      <w:spacing w:line="240" w:lineRule="exact"/>
    </w:pPr>
    <w:rPr>
      <w:rFonts w:ascii="Tahoma" w:eastAsia="Times New Roman" w:hAnsi="Tahoma"/>
      <w:lang w:val="en-US"/>
    </w:rPr>
  </w:style>
  <w:style w:type="character" w:customStyle="1" w:styleId="CharChar1">
    <w:name w:val="Char Char1"/>
    <w:uiPriority w:val="99"/>
    <w:rsid w:val="00C639C3"/>
    <w:rPr>
      <w:rFonts w:ascii="Arial" w:hAnsi="Arial" w:cs="Arial"/>
      <w:b/>
      <w:bCs/>
      <w:kern w:val="32"/>
      <w:sz w:val="32"/>
      <w:szCs w:val="32"/>
      <w:u w:val="single"/>
      <w:lang w:val="en-GB" w:eastAsia="en-GB" w:bidi="ar-SA"/>
    </w:rPr>
  </w:style>
  <w:style w:type="paragraph" w:customStyle="1" w:styleId="EndNoteBibliographyTitle">
    <w:name w:val="EndNote Bibliography Title"/>
    <w:basedOn w:val="Normal"/>
    <w:link w:val="EndNoteBibliographyTitleCar"/>
    <w:rsid w:val="00C639C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rsid w:val="00C639C3"/>
    <w:rPr>
      <w:rFonts w:ascii="Calibri" w:eastAsia="Times New Roman" w:hAnsi="Calibri" w:cs="Calibri"/>
      <w:noProof/>
      <w:szCs w:val="24"/>
      <w:lang w:eastAsia="en-GB"/>
    </w:rPr>
  </w:style>
  <w:style w:type="paragraph" w:customStyle="1" w:styleId="EndNoteBibliography">
    <w:name w:val="EndNote Bibliography"/>
    <w:basedOn w:val="Normal"/>
    <w:link w:val="EndNoteBibliographyCar"/>
    <w:rsid w:val="00C639C3"/>
    <w:pPr>
      <w:spacing w:line="240" w:lineRule="auto"/>
    </w:pPr>
    <w:rPr>
      <w:rFonts w:ascii="Calibri" w:hAnsi="Calibri" w:cs="Calibri"/>
      <w:noProof/>
      <w:lang w:val="en-US"/>
    </w:rPr>
  </w:style>
  <w:style w:type="character" w:customStyle="1" w:styleId="EndNoteBibliographyChar">
    <w:name w:val="EndNote Bibliography Char"/>
    <w:basedOn w:val="DefaultParagraphFont"/>
    <w:rsid w:val="00C639C3"/>
    <w:rPr>
      <w:rFonts w:ascii="Calibri" w:eastAsia="Times New Roman" w:hAnsi="Calibri" w:cs="Calibri"/>
      <w:noProof/>
      <w:szCs w:val="24"/>
      <w:lang w:eastAsia="en-GB"/>
    </w:rPr>
  </w:style>
  <w:style w:type="table" w:customStyle="1" w:styleId="TableauGrille6Couleur-Accentuation11">
    <w:name w:val="Tableau Grille 6 Couleur - Accentuation 11"/>
    <w:basedOn w:val="TableNormal"/>
    <w:uiPriority w:val="51"/>
    <w:rsid w:val="00C639C3"/>
    <w:rPr>
      <w:rFonts w:ascii="Times New Roman" w:eastAsia="Times New Roman" w:hAnsi="Times New Roman"/>
      <w:color w:val="2F5496" w:themeColor="accent1" w:themeShade="BF"/>
      <w:lang w:val="en-CA" w:eastAsia="en-C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C639C3"/>
    <w:rPr>
      <w:color w:val="808080"/>
      <w:shd w:val="clear" w:color="auto" w:fill="E6E6E6"/>
    </w:rPr>
  </w:style>
  <w:style w:type="character" w:customStyle="1" w:styleId="apple-converted-space">
    <w:name w:val="apple-converted-space"/>
    <w:basedOn w:val="DefaultParagraphFont"/>
    <w:rsid w:val="00C639C3"/>
  </w:style>
  <w:style w:type="character" w:customStyle="1" w:styleId="Heading1Char">
    <w:name w:val="Heading 1 Char"/>
    <w:basedOn w:val="DefaultParagraphFont"/>
    <w:link w:val="Heading1"/>
    <w:uiPriority w:val="9"/>
    <w:rsid w:val="00C639C3"/>
    <w:rPr>
      <w:rFonts w:asciiTheme="majorHAnsi" w:eastAsiaTheme="majorEastAsia" w:hAnsiTheme="majorHAnsi" w:cstheme="majorBidi"/>
      <w:color w:val="2F5496" w:themeColor="accent1" w:themeShade="BF"/>
      <w:sz w:val="32"/>
      <w:szCs w:val="32"/>
      <w:lang w:val="es-ES"/>
    </w:rPr>
  </w:style>
  <w:style w:type="character" w:customStyle="1" w:styleId="Heading2Char">
    <w:name w:val="Heading 2 Char"/>
    <w:basedOn w:val="DefaultParagraphFont"/>
    <w:link w:val="Heading2"/>
    <w:uiPriority w:val="9"/>
    <w:semiHidden/>
    <w:rsid w:val="00C639C3"/>
    <w:rPr>
      <w:rFonts w:asciiTheme="majorHAnsi" w:eastAsiaTheme="majorEastAsia" w:hAnsiTheme="majorHAnsi" w:cstheme="majorBidi"/>
      <w:color w:val="2F5496" w:themeColor="accent1" w:themeShade="BF"/>
      <w:sz w:val="26"/>
      <w:szCs w:val="26"/>
      <w:lang w:val="es-ES"/>
    </w:rPr>
  </w:style>
  <w:style w:type="character" w:customStyle="1" w:styleId="Heading3Char">
    <w:name w:val="Heading 3 Char"/>
    <w:basedOn w:val="DefaultParagraphFont"/>
    <w:link w:val="Heading3"/>
    <w:uiPriority w:val="9"/>
    <w:semiHidden/>
    <w:rsid w:val="00C639C3"/>
    <w:rPr>
      <w:rFonts w:asciiTheme="majorHAnsi" w:eastAsiaTheme="majorEastAsia" w:hAnsiTheme="majorHAnsi" w:cstheme="majorBidi"/>
      <w:color w:val="1F3763" w:themeColor="accent1" w:themeShade="7F"/>
      <w:sz w:val="24"/>
      <w:szCs w:val="24"/>
      <w:lang w:val="es-ES"/>
    </w:rPr>
  </w:style>
  <w:style w:type="character" w:customStyle="1" w:styleId="Heading4Char">
    <w:name w:val="Heading 4 Char"/>
    <w:basedOn w:val="DefaultParagraphFont"/>
    <w:link w:val="Heading4"/>
    <w:uiPriority w:val="9"/>
    <w:semiHidden/>
    <w:rsid w:val="00C639C3"/>
    <w:rPr>
      <w:rFonts w:asciiTheme="majorHAnsi" w:eastAsiaTheme="majorEastAsia" w:hAnsiTheme="majorHAnsi" w:cstheme="majorBidi"/>
      <w:i/>
      <w:iCs/>
      <w:color w:val="2F5496" w:themeColor="accent1" w:themeShade="BF"/>
      <w:lang w:val="es-ES"/>
    </w:rPr>
  </w:style>
  <w:style w:type="character" w:customStyle="1" w:styleId="Heading5Char">
    <w:name w:val="Heading 5 Char"/>
    <w:basedOn w:val="DefaultParagraphFont"/>
    <w:link w:val="Heading5"/>
    <w:uiPriority w:val="9"/>
    <w:semiHidden/>
    <w:rsid w:val="00C639C3"/>
    <w:rPr>
      <w:rFonts w:asciiTheme="majorHAnsi" w:eastAsiaTheme="majorEastAsia" w:hAnsiTheme="majorHAnsi" w:cstheme="majorBidi"/>
      <w:color w:val="2F5496" w:themeColor="accent1" w:themeShade="BF"/>
      <w:lang w:val="es-ES"/>
    </w:rPr>
  </w:style>
  <w:style w:type="character" w:customStyle="1" w:styleId="Heading6Char">
    <w:name w:val="Heading 6 Char"/>
    <w:basedOn w:val="DefaultParagraphFont"/>
    <w:link w:val="Heading6"/>
    <w:uiPriority w:val="9"/>
    <w:semiHidden/>
    <w:rsid w:val="00C639C3"/>
    <w:rPr>
      <w:rFonts w:asciiTheme="majorHAnsi" w:eastAsiaTheme="majorEastAsia" w:hAnsiTheme="majorHAnsi" w:cstheme="majorBidi"/>
      <w:color w:val="1F3763" w:themeColor="accent1" w:themeShade="7F"/>
      <w:lang w:val="es-ES"/>
    </w:rPr>
  </w:style>
  <w:style w:type="character" w:customStyle="1" w:styleId="Heading7Char">
    <w:name w:val="Heading 7 Char"/>
    <w:basedOn w:val="DefaultParagraphFont"/>
    <w:link w:val="Heading7"/>
    <w:uiPriority w:val="9"/>
    <w:semiHidden/>
    <w:rsid w:val="00C639C3"/>
    <w:rPr>
      <w:rFonts w:asciiTheme="majorHAnsi" w:eastAsiaTheme="majorEastAsia" w:hAnsiTheme="majorHAnsi" w:cstheme="majorBidi"/>
      <w:i/>
      <w:iCs/>
      <w:color w:val="1F3763" w:themeColor="accent1" w:themeShade="7F"/>
      <w:lang w:val="es-ES"/>
    </w:rPr>
  </w:style>
  <w:style w:type="character" w:customStyle="1" w:styleId="Heading8Char">
    <w:name w:val="Heading 8 Char"/>
    <w:basedOn w:val="DefaultParagraphFont"/>
    <w:link w:val="Heading8"/>
    <w:uiPriority w:val="9"/>
    <w:semiHidden/>
    <w:rsid w:val="00C639C3"/>
    <w:rPr>
      <w:rFonts w:asciiTheme="majorHAnsi" w:eastAsiaTheme="majorEastAsia" w:hAnsiTheme="majorHAnsi" w:cstheme="majorBidi"/>
      <w:color w:val="272727" w:themeColor="text1" w:themeTint="D8"/>
      <w:sz w:val="21"/>
      <w:szCs w:val="21"/>
      <w:lang w:val="es-ES"/>
    </w:rPr>
  </w:style>
  <w:style w:type="character" w:customStyle="1" w:styleId="Heading9Char">
    <w:name w:val="Heading 9 Char"/>
    <w:basedOn w:val="DefaultParagraphFont"/>
    <w:link w:val="Heading9"/>
    <w:uiPriority w:val="9"/>
    <w:semiHidden/>
    <w:rsid w:val="00C639C3"/>
    <w:rPr>
      <w:rFonts w:asciiTheme="majorHAnsi" w:eastAsiaTheme="majorEastAsia" w:hAnsiTheme="majorHAnsi" w:cstheme="majorBidi"/>
      <w:i/>
      <w:iCs/>
      <w:color w:val="272727" w:themeColor="text1" w:themeTint="D8"/>
      <w:sz w:val="21"/>
      <w:szCs w:val="21"/>
      <w:lang w:val="es-ES"/>
    </w:rPr>
  </w:style>
  <w:style w:type="paragraph" w:styleId="TOC1">
    <w:name w:val="toc 1"/>
    <w:basedOn w:val="Normal"/>
    <w:next w:val="Normal"/>
    <w:autoRedefine/>
    <w:uiPriority w:val="39"/>
    <w:semiHidden/>
    <w:unhideWhenUsed/>
    <w:rsid w:val="00C639C3"/>
    <w:pPr>
      <w:spacing w:after="100"/>
    </w:pPr>
  </w:style>
  <w:style w:type="paragraph" w:styleId="TOC2">
    <w:name w:val="toc 2"/>
    <w:basedOn w:val="Normal"/>
    <w:next w:val="Normal"/>
    <w:autoRedefine/>
    <w:uiPriority w:val="39"/>
    <w:semiHidden/>
    <w:unhideWhenUsed/>
    <w:rsid w:val="00C639C3"/>
    <w:pPr>
      <w:spacing w:after="100"/>
      <w:ind w:left="220"/>
    </w:pPr>
  </w:style>
  <w:style w:type="paragraph" w:styleId="TOC3">
    <w:name w:val="toc 3"/>
    <w:basedOn w:val="Normal"/>
    <w:next w:val="Normal"/>
    <w:autoRedefine/>
    <w:uiPriority w:val="39"/>
    <w:semiHidden/>
    <w:unhideWhenUsed/>
    <w:rsid w:val="00C639C3"/>
    <w:pPr>
      <w:spacing w:after="100"/>
      <w:ind w:left="440"/>
    </w:pPr>
  </w:style>
  <w:style w:type="paragraph" w:styleId="FootnoteText">
    <w:name w:val="footnote text"/>
    <w:basedOn w:val="Normal"/>
    <w:link w:val="FootnoteTextChar1"/>
    <w:uiPriority w:val="99"/>
    <w:semiHidden/>
    <w:unhideWhenUsed/>
    <w:rsid w:val="00C639C3"/>
    <w:pPr>
      <w:spacing w:after="0" w:line="240" w:lineRule="auto"/>
    </w:pPr>
    <w:rPr>
      <w:sz w:val="20"/>
      <w:szCs w:val="20"/>
    </w:rPr>
  </w:style>
  <w:style w:type="character" w:customStyle="1" w:styleId="FootnoteTextChar1">
    <w:name w:val="Footnote Text Char1"/>
    <w:link w:val="FootnoteText"/>
    <w:uiPriority w:val="99"/>
    <w:semiHidden/>
    <w:rsid w:val="00C639C3"/>
    <w:rPr>
      <w:sz w:val="20"/>
      <w:szCs w:val="20"/>
      <w:lang w:val="es-ES"/>
    </w:rPr>
  </w:style>
  <w:style w:type="paragraph" w:styleId="Header">
    <w:name w:val="header"/>
    <w:basedOn w:val="Normal"/>
    <w:link w:val="HeaderChar"/>
    <w:uiPriority w:val="99"/>
    <w:unhideWhenUsed/>
    <w:rsid w:val="00C639C3"/>
    <w:pPr>
      <w:tabs>
        <w:tab w:val="center" w:pos="4252"/>
        <w:tab w:val="right" w:pos="8504"/>
      </w:tabs>
      <w:spacing w:after="0" w:line="240" w:lineRule="auto"/>
    </w:pPr>
  </w:style>
  <w:style w:type="character" w:customStyle="1" w:styleId="HeaderChar">
    <w:name w:val="Header Char"/>
    <w:basedOn w:val="DefaultParagraphFont"/>
    <w:link w:val="Header"/>
    <w:uiPriority w:val="99"/>
    <w:rsid w:val="00C639C3"/>
    <w:rPr>
      <w:lang w:val="es-ES"/>
    </w:rPr>
  </w:style>
  <w:style w:type="paragraph" w:styleId="Footer">
    <w:name w:val="footer"/>
    <w:basedOn w:val="Normal"/>
    <w:link w:val="FooterChar"/>
    <w:uiPriority w:val="99"/>
    <w:unhideWhenUsed/>
    <w:rsid w:val="00C639C3"/>
    <w:pPr>
      <w:tabs>
        <w:tab w:val="center" w:pos="4252"/>
        <w:tab w:val="right" w:pos="8504"/>
      </w:tabs>
      <w:spacing w:after="0" w:line="240" w:lineRule="auto"/>
    </w:pPr>
  </w:style>
  <w:style w:type="character" w:customStyle="1" w:styleId="FooterChar">
    <w:name w:val="Footer Char"/>
    <w:basedOn w:val="DefaultParagraphFont"/>
    <w:link w:val="Footer"/>
    <w:uiPriority w:val="99"/>
    <w:rsid w:val="00C639C3"/>
    <w:rPr>
      <w:lang w:val="es-ES"/>
    </w:rPr>
  </w:style>
  <w:style w:type="paragraph" w:styleId="Caption">
    <w:name w:val="caption"/>
    <w:basedOn w:val="Normal"/>
    <w:next w:val="Normal"/>
    <w:uiPriority w:val="35"/>
    <w:semiHidden/>
    <w:unhideWhenUsed/>
    <w:qFormat/>
    <w:rsid w:val="00C639C3"/>
    <w:pPr>
      <w:spacing w:line="240" w:lineRule="auto"/>
    </w:pPr>
    <w:rPr>
      <w:i/>
      <w:iCs/>
      <w:color w:val="44546A" w:themeColor="text2"/>
      <w:sz w:val="18"/>
      <w:szCs w:val="18"/>
    </w:rPr>
  </w:style>
  <w:style w:type="character" w:styleId="FootnoteReference">
    <w:name w:val="footnote reference"/>
    <w:uiPriority w:val="99"/>
    <w:semiHidden/>
    <w:unhideWhenUsed/>
    <w:rsid w:val="00C639C3"/>
    <w:rPr>
      <w:vertAlign w:val="superscript"/>
    </w:rPr>
  </w:style>
  <w:style w:type="character" w:styleId="CommentReference">
    <w:name w:val="annotation reference"/>
    <w:basedOn w:val="DefaultParagraphFont"/>
    <w:uiPriority w:val="99"/>
    <w:semiHidden/>
    <w:unhideWhenUsed/>
    <w:rsid w:val="00C639C3"/>
    <w:rPr>
      <w:sz w:val="16"/>
      <w:szCs w:val="16"/>
    </w:rPr>
  </w:style>
  <w:style w:type="character" w:styleId="PageNumber">
    <w:name w:val="page number"/>
    <w:uiPriority w:val="99"/>
    <w:semiHidden/>
    <w:unhideWhenUsed/>
    <w:rsid w:val="00C639C3"/>
  </w:style>
  <w:style w:type="paragraph" w:styleId="List">
    <w:name w:val="List"/>
    <w:basedOn w:val="Normal"/>
    <w:uiPriority w:val="99"/>
    <w:semiHidden/>
    <w:unhideWhenUsed/>
    <w:rsid w:val="00C639C3"/>
    <w:pPr>
      <w:ind w:left="283" w:hanging="283"/>
      <w:contextualSpacing/>
    </w:pPr>
  </w:style>
  <w:style w:type="paragraph" w:styleId="ListBullet">
    <w:name w:val="List Bullet"/>
    <w:basedOn w:val="Normal"/>
    <w:uiPriority w:val="99"/>
    <w:semiHidden/>
    <w:unhideWhenUsed/>
    <w:rsid w:val="00C639C3"/>
    <w:pPr>
      <w:tabs>
        <w:tab w:val="num" w:pos="1134"/>
      </w:tabs>
      <w:ind w:left="1134" w:hanging="283"/>
      <w:contextualSpacing/>
    </w:pPr>
  </w:style>
  <w:style w:type="paragraph" w:styleId="ListNumber">
    <w:name w:val="List Number"/>
    <w:basedOn w:val="Normal"/>
    <w:uiPriority w:val="99"/>
    <w:semiHidden/>
    <w:unhideWhenUsed/>
    <w:rsid w:val="00C639C3"/>
    <w:pPr>
      <w:numPr>
        <w:numId w:val="2"/>
      </w:numPr>
      <w:contextualSpacing/>
    </w:pPr>
  </w:style>
  <w:style w:type="paragraph" w:styleId="List2">
    <w:name w:val="List 2"/>
    <w:basedOn w:val="Normal"/>
    <w:uiPriority w:val="99"/>
    <w:semiHidden/>
    <w:unhideWhenUsed/>
    <w:rsid w:val="00C639C3"/>
    <w:pPr>
      <w:ind w:left="566" w:hanging="283"/>
      <w:contextualSpacing/>
    </w:pPr>
  </w:style>
  <w:style w:type="paragraph" w:styleId="List3">
    <w:name w:val="List 3"/>
    <w:basedOn w:val="Normal"/>
    <w:uiPriority w:val="99"/>
    <w:semiHidden/>
    <w:unhideWhenUsed/>
    <w:rsid w:val="00C639C3"/>
    <w:pPr>
      <w:ind w:left="849" w:hanging="283"/>
      <w:contextualSpacing/>
    </w:pPr>
  </w:style>
  <w:style w:type="paragraph" w:styleId="List4">
    <w:name w:val="List 4"/>
    <w:basedOn w:val="Normal"/>
    <w:uiPriority w:val="99"/>
    <w:semiHidden/>
    <w:unhideWhenUsed/>
    <w:rsid w:val="00C639C3"/>
    <w:pPr>
      <w:ind w:left="1132" w:hanging="283"/>
      <w:contextualSpacing/>
    </w:pPr>
  </w:style>
  <w:style w:type="paragraph" w:styleId="ListBullet2">
    <w:name w:val="List Bullet 2"/>
    <w:basedOn w:val="Normal"/>
    <w:uiPriority w:val="99"/>
    <w:semiHidden/>
    <w:unhideWhenUsed/>
    <w:rsid w:val="00C639C3"/>
    <w:pPr>
      <w:tabs>
        <w:tab w:val="num" w:pos="709"/>
      </w:tabs>
      <w:ind w:left="709" w:hanging="709"/>
      <w:contextualSpacing/>
    </w:pPr>
  </w:style>
  <w:style w:type="paragraph" w:styleId="ListBullet3">
    <w:name w:val="List Bullet 3"/>
    <w:basedOn w:val="Normal"/>
    <w:uiPriority w:val="99"/>
    <w:semiHidden/>
    <w:unhideWhenUsed/>
    <w:rsid w:val="00C639C3"/>
    <w:pPr>
      <w:tabs>
        <w:tab w:val="num" w:pos="709"/>
      </w:tabs>
      <w:ind w:left="709" w:hanging="709"/>
      <w:contextualSpacing/>
    </w:pPr>
  </w:style>
  <w:style w:type="paragraph" w:styleId="Title">
    <w:name w:val="Title"/>
    <w:basedOn w:val="Normal"/>
    <w:link w:val="TitleChar"/>
    <w:uiPriority w:val="10"/>
    <w:qFormat/>
    <w:rsid w:val="00C639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39C3"/>
    <w:rPr>
      <w:rFonts w:asciiTheme="majorHAnsi" w:eastAsiaTheme="majorEastAsia" w:hAnsiTheme="majorHAnsi" w:cstheme="majorBidi"/>
      <w:spacing w:val="-10"/>
      <w:kern w:val="28"/>
      <w:sz w:val="56"/>
      <w:szCs w:val="56"/>
      <w:lang w:val="es-ES"/>
    </w:rPr>
  </w:style>
  <w:style w:type="paragraph" w:styleId="BodyText">
    <w:name w:val="Body Text"/>
    <w:basedOn w:val="Normal"/>
    <w:link w:val="BodyTextChar"/>
    <w:uiPriority w:val="99"/>
    <w:semiHidden/>
    <w:unhideWhenUsed/>
    <w:rsid w:val="00C639C3"/>
    <w:pPr>
      <w:spacing w:after="120"/>
    </w:pPr>
  </w:style>
  <w:style w:type="character" w:customStyle="1" w:styleId="BodyTextChar">
    <w:name w:val="Body Text Char"/>
    <w:basedOn w:val="DefaultParagraphFont"/>
    <w:link w:val="BodyText"/>
    <w:uiPriority w:val="99"/>
    <w:semiHidden/>
    <w:rsid w:val="00C639C3"/>
    <w:rPr>
      <w:lang w:val="es-ES"/>
    </w:rPr>
  </w:style>
  <w:style w:type="paragraph" w:styleId="BodyTextIndent">
    <w:name w:val="Body Text Indent"/>
    <w:basedOn w:val="Normal"/>
    <w:link w:val="BodyTextIndentChar"/>
    <w:uiPriority w:val="99"/>
    <w:semiHidden/>
    <w:unhideWhenUsed/>
    <w:rsid w:val="00C639C3"/>
    <w:pPr>
      <w:spacing w:after="120"/>
      <w:ind w:left="283"/>
    </w:pPr>
  </w:style>
  <w:style w:type="character" w:customStyle="1" w:styleId="BodyTextIndentChar">
    <w:name w:val="Body Text Indent Char"/>
    <w:basedOn w:val="DefaultParagraphFont"/>
    <w:link w:val="BodyTextIndent"/>
    <w:uiPriority w:val="99"/>
    <w:semiHidden/>
    <w:rsid w:val="00C639C3"/>
    <w:rPr>
      <w:lang w:val="es-ES"/>
    </w:rPr>
  </w:style>
  <w:style w:type="paragraph" w:styleId="ListContinue">
    <w:name w:val="List Continue"/>
    <w:basedOn w:val="Normal"/>
    <w:uiPriority w:val="99"/>
    <w:semiHidden/>
    <w:unhideWhenUsed/>
    <w:rsid w:val="00C639C3"/>
    <w:pPr>
      <w:spacing w:after="120"/>
      <w:ind w:left="283"/>
      <w:contextualSpacing/>
    </w:pPr>
  </w:style>
  <w:style w:type="paragraph" w:styleId="Subtitle">
    <w:name w:val="Subtitle"/>
    <w:basedOn w:val="Normal"/>
    <w:link w:val="SubtitleChar"/>
    <w:uiPriority w:val="11"/>
    <w:qFormat/>
    <w:rsid w:val="00C639C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39C3"/>
    <w:rPr>
      <w:rFonts w:eastAsiaTheme="minorEastAsia"/>
      <w:color w:val="5A5A5A" w:themeColor="text1" w:themeTint="A5"/>
      <w:spacing w:val="15"/>
      <w:lang w:val="es-ES"/>
    </w:rPr>
  </w:style>
  <w:style w:type="paragraph" w:styleId="BodyTextFirstIndent2">
    <w:name w:val="Body Text First Indent 2"/>
    <w:basedOn w:val="BodyTextIndent"/>
    <w:link w:val="BodyTextFirstIndent2Char"/>
    <w:uiPriority w:val="99"/>
    <w:semiHidden/>
    <w:unhideWhenUsed/>
    <w:rsid w:val="00C639C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639C3"/>
    <w:rPr>
      <w:lang w:val="es-ES"/>
    </w:rPr>
  </w:style>
  <w:style w:type="character" w:styleId="Hyperlink">
    <w:name w:val="Hyperlink"/>
    <w:basedOn w:val="DefaultParagraphFont"/>
    <w:uiPriority w:val="99"/>
    <w:unhideWhenUsed/>
    <w:rsid w:val="00C639C3"/>
    <w:rPr>
      <w:color w:val="0563C1" w:themeColor="hyperlink"/>
      <w:u w:val="single"/>
    </w:rPr>
  </w:style>
  <w:style w:type="character" w:styleId="FollowedHyperlink">
    <w:name w:val="FollowedHyperlink"/>
    <w:basedOn w:val="DefaultParagraphFont"/>
    <w:uiPriority w:val="99"/>
    <w:unhideWhenUsed/>
    <w:rsid w:val="00C639C3"/>
    <w:rPr>
      <w:color w:val="954F72" w:themeColor="followedHyperlink"/>
      <w:u w:val="single"/>
    </w:rPr>
  </w:style>
  <w:style w:type="character" w:styleId="Strong">
    <w:name w:val="Strong"/>
    <w:basedOn w:val="DefaultParagraphFont"/>
    <w:uiPriority w:val="22"/>
    <w:qFormat/>
    <w:rsid w:val="00C639C3"/>
    <w:rPr>
      <w:b/>
      <w:bCs/>
    </w:rPr>
  </w:style>
  <w:style w:type="character" w:styleId="Emphasis">
    <w:name w:val="Emphasis"/>
    <w:uiPriority w:val="20"/>
    <w:qFormat/>
    <w:rsid w:val="00C639C3"/>
    <w:rPr>
      <w:i/>
      <w:iCs/>
    </w:rPr>
  </w:style>
  <w:style w:type="paragraph" w:styleId="NormalWeb">
    <w:name w:val="Normal (Web)"/>
    <w:basedOn w:val="Normal"/>
    <w:uiPriority w:val="99"/>
    <w:unhideWhenUsed/>
    <w:rsid w:val="00C639C3"/>
    <w:pPr>
      <w:spacing w:before="100" w:beforeAutospacing="1" w:after="100" w:afterAutospacing="1" w:line="240" w:lineRule="auto"/>
    </w:pPr>
    <w:rPr>
      <w:rFonts w:ascii="Times New Roman" w:hAnsi="Times New Roman"/>
      <w:sz w:val="24"/>
      <w:szCs w:val="24"/>
      <w:lang w:val="en-GB" w:eastAsia="en-GB"/>
    </w:rPr>
  </w:style>
  <w:style w:type="character" w:styleId="HTMLCite">
    <w:name w:val="HTML Cite"/>
    <w:basedOn w:val="DefaultParagraphFont"/>
    <w:uiPriority w:val="99"/>
    <w:semiHidden/>
    <w:unhideWhenUsed/>
    <w:rsid w:val="00C639C3"/>
    <w:rPr>
      <w:i/>
      <w:iCs/>
    </w:rPr>
  </w:style>
  <w:style w:type="paragraph" w:styleId="HTMLPreformatted">
    <w:name w:val="HTML Preformatted"/>
    <w:basedOn w:val="Normal"/>
    <w:link w:val="HTMLPreformattedChar"/>
    <w:uiPriority w:val="99"/>
    <w:semiHidden/>
    <w:unhideWhenUsed/>
    <w:rsid w:val="00C6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C639C3"/>
    <w:rPr>
      <w:rFonts w:ascii="Courier New" w:hAnsi="Courier New" w:cs="Courier New"/>
      <w:sz w:val="20"/>
      <w:szCs w:val="20"/>
      <w:lang w:val="es-ES" w:eastAsia="es-ES"/>
    </w:rPr>
  </w:style>
  <w:style w:type="paragraph" w:styleId="CommentSubject">
    <w:name w:val="annotation subject"/>
    <w:basedOn w:val="CommentText"/>
    <w:next w:val="CommentText"/>
    <w:link w:val="CommentSubjectChar"/>
    <w:uiPriority w:val="99"/>
    <w:semiHidden/>
    <w:unhideWhenUsed/>
    <w:rsid w:val="00C639C3"/>
    <w:rPr>
      <w:b/>
      <w:bCs/>
    </w:rPr>
  </w:style>
  <w:style w:type="character" w:customStyle="1" w:styleId="CommentSubjectChar">
    <w:name w:val="Comment Subject Char"/>
    <w:basedOn w:val="CommentTextChar"/>
    <w:link w:val="CommentSubject"/>
    <w:uiPriority w:val="99"/>
    <w:semiHidden/>
    <w:rsid w:val="00C639C3"/>
    <w:rPr>
      <w:b/>
      <w:bCs/>
      <w:sz w:val="36"/>
      <w:szCs w:val="24"/>
      <w:lang w:val="es-ES"/>
    </w:rPr>
  </w:style>
  <w:style w:type="paragraph" w:styleId="BalloonText">
    <w:name w:val="Balloon Text"/>
    <w:basedOn w:val="Normal"/>
    <w:link w:val="BalloonTextChar"/>
    <w:uiPriority w:val="99"/>
    <w:unhideWhenUsed/>
    <w:rsid w:val="00C639C3"/>
    <w:pPr>
      <w:spacing w:after="0" w:line="240" w:lineRule="auto"/>
    </w:pPr>
    <w:rPr>
      <w:rFonts w:cs="Tahoma"/>
      <w:sz w:val="24"/>
      <w:szCs w:val="16"/>
    </w:rPr>
  </w:style>
  <w:style w:type="character" w:customStyle="1" w:styleId="BalloonTextChar">
    <w:name w:val="Balloon Text Char"/>
    <w:basedOn w:val="DefaultParagraphFont"/>
    <w:link w:val="BalloonText"/>
    <w:uiPriority w:val="99"/>
    <w:rsid w:val="00C639C3"/>
    <w:rPr>
      <w:rFonts w:cs="Tahoma"/>
      <w:sz w:val="24"/>
      <w:szCs w:val="16"/>
      <w:lang w:val="es-ES"/>
    </w:rPr>
  </w:style>
  <w:style w:type="table" w:styleId="TableGrid">
    <w:name w:val="Table Grid"/>
    <w:basedOn w:val="TableNormal"/>
    <w:uiPriority w:val="39"/>
    <w:rsid w:val="00C639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9C3"/>
    <w:pPr>
      <w:ind w:left="720"/>
      <w:contextualSpacing/>
    </w:pPr>
  </w:style>
  <w:style w:type="paragraph" w:styleId="IntenseQuote">
    <w:name w:val="Intense Quote"/>
    <w:basedOn w:val="Normal"/>
    <w:next w:val="Normal"/>
    <w:link w:val="IntenseQuoteChar"/>
    <w:uiPriority w:val="30"/>
    <w:qFormat/>
    <w:rsid w:val="00C639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639C3"/>
    <w:rPr>
      <w:i/>
      <w:iCs/>
      <w:color w:val="4472C4" w:themeColor="accent1"/>
      <w:lang w:val="es-ES"/>
    </w:rPr>
  </w:style>
  <w:style w:type="character" w:styleId="IntenseEmphasis">
    <w:name w:val="Intense Emphasis"/>
    <w:uiPriority w:val="21"/>
    <w:qFormat/>
    <w:rsid w:val="00C639C3"/>
    <w:rPr>
      <w:i/>
      <w:iCs/>
      <w:color w:val="4472C4" w:themeColor="accent1"/>
    </w:rPr>
  </w:style>
  <w:style w:type="character" w:styleId="IntenseReference">
    <w:name w:val="Intense Reference"/>
    <w:basedOn w:val="DefaultParagraphFont"/>
    <w:uiPriority w:val="32"/>
    <w:qFormat/>
    <w:rsid w:val="00C639C3"/>
    <w:rPr>
      <w:b/>
      <w:bCs/>
      <w:smallCaps/>
      <w:color w:val="4472C4" w:themeColor="accent1"/>
      <w:spacing w:val="5"/>
    </w:rPr>
  </w:style>
  <w:style w:type="paragraph" w:styleId="Bibliography">
    <w:name w:val="Bibliography"/>
    <w:basedOn w:val="Normal"/>
    <w:next w:val="Normal"/>
    <w:uiPriority w:val="37"/>
    <w:semiHidden/>
    <w:unhideWhenUsed/>
    <w:rsid w:val="00C639C3"/>
  </w:style>
  <w:style w:type="character" w:customStyle="1" w:styleId="fontstyle01">
    <w:name w:val="fontstyle01"/>
    <w:basedOn w:val="DefaultParagraphFont"/>
    <w:rsid w:val="00C639C3"/>
    <w:rPr>
      <w:rFonts w:ascii="MinionPro-Regular" w:hAnsi="MinionPro-Regular" w:hint="default"/>
      <w:b w:val="0"/>
      <w:bCs w:val="0"/>
      <w:i w:val="0"/>
      <w:iCs w:val="0"/>
      <w:color w:val="000000"/>
      <w:sz w:val="18"/>
      <w:szCs w:val="18"/>
    </w:rPr>
  </w:style>
  <w:style w:type="character" w:customStyle="1" w:styleId="fontstyle21">
    <w:name w:val="fontstyle21"/>
    <w:basedOn w:val="DefaultParagraphFont"/>
    <w:rsid w:val="00C639C3"/>
    <w:rPr>
      <w:rFonts w:ascii="TimesNewRomanPS-ItalicMT" w:hAnsi="TimesNewRomanPS-ItalicMT" w:hint="default"/>
      <w:b w:val="0"/>
      <w:bCs w:val="0"/>
      <w:i/>
      <w:iCs/>
      <w:color w:val="000000"/>
      <w:sz w:val="22"/>
      <w:szCs w:val="22"/>
    </w:rPr>
  </w:style>
  <w:style w:type="character" w:customStyle="1" w:styleId="fontstyle31">
    <w:name w:val="fontstyle31"/>
    <w:basedOn w:val="DefaultParagraphFont"/>
    <w:rsid w:val="00C639C3"/>
    <w:rPr>
      <w:rFonts w:ascii="TimesNewRomanPS-BoldItalicMT" w:hAnsi="TimesNewRomanPS-BoldItalicMT" w:hint="default"/>
      <w:b/>
      <w:bCs/>
      <w:i/>
      <w:iCs/>
      <w:color w:val="000000"/>
      <w:sz w:val="22"/>
      <w:szCs w:val="22"/>
    </w:rPr>
  </w:style>
  <w:style w:type="character" w:customStyle="1" w:styleId="EndNoteBibliographyTitleCar">
    <w:name w:val="EndNote Bibliography Title Car"/>
    <w:basedOn w:val="DefaultParagraphFont"/>
    <w:link w:val="EndNoteBibliographyTitle"/>
    <w:rsid w:val="00C639C3"/>
    <w:rPr>
      <w:rFonts w:ascii="Calibri" w:hAnsi="Calibri" w:cs="Calibri"/>
      <w:noProof/>
      <w:lang w:val="en-US"/>
    </w:rPr>
  </w:style>
  <w:style w:type="character" w:customStyle="1" w:styleId="EndNoteBibliographyCar">
    <w:name w:val="EndNote Bibliography Car"/>
    <w:basedOn w:val="DefaultParagraphFont"/>
    <w:link w:val="EndNoteBibliography"/>
    <w:rsid w:val="00C639C3"/>
    <w:rPr>
      <w:rFonts w:ascii="Calibri" w:hAnsi="Calibri" w:cs="Calibri"/>
      <w:noProof/>
      <w:lang w:val="en-US"/>
    </w:rPr>
  </w:style>
  <w:style w:type="paragraph" w:customStyle="1" w:styleId="Default">
    <w:name w:val="Default"/>
    <w:link w:val="DefaultCar"/>
    <w:rsid w:val="00C639C3"/>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DefaultCar">
    <w:name w:val="Default Car"/>
    <w:basedOn w:val="DefaultParagraphFont"/>
    <w:link w:val="Default"/>
    <w:rsid w:val="00C639C3"/>
    <w:rPr>
      <w:rFonts w:ascii="Times New Roman" w:hAnsi="Times New Roman" w:cs="Times New Roman"/>
      <w:color w:val="000000"/>
      <w:sz w:val="24"/>
      <w:szCs w:val="24"/>
      <w:lang w:val="es-ES"/>
    </w:rPr>
  </w:style>
  <w:style w:type="character" w:customStyle="1" w:styleId="il">
    <w:name w:val="il"/>
    <w:basedOn w:val="DefaultParagraphFont"/>
    <w:rsid w:val="00C639C3"/>
  </w:style>
  <w:style w:type="character" w:customStyle="1" w:styleId="Menzionenonrisolta1">
    <w:name w:val="Menzione non risolta1"/>
    <w:basedOn w:val="DefaultParagraphFont"/>
    <w:uiPriority w:val="99"/>
    <w:semiHidden/>
    <w:unhideWhenUsed/>
    <w:rsid w:val="009204CF"/>
    <w:rPr>
      <w:color w:val="605E5C"/>
      <w:shd w:val="clear" w:color="auto" w:fill="E1DFDD"/>
    </w:rPr>
  </w:style>
  <w:style w:type="character" w:customStyle="1" w:styleId="label">
    <w:name w:val="label"/>
    <w:basedOn w:val="DefaultParagraphFont"/>
    <w:rsid w:val="00C639C3"/>
  </w:style>
  <w:style w:type="character" w:customStyle="1" w:styleId="databold">
    <w:name w:val="data_bold"/>
    <w:basedOn w:val="DefaultParagraphFont"/>
    <w:rsid w:val="00C639C3"/>
  </w:style>
  <w:style w:type="character" w:styleId="LineNumber">
    <w:name w:val="line number"/>
    <w:basedOn w:val="DefaultParagraphFont"/>
    <w:uiPriority w:val="99"/>
    <w:semiHidden/>
    <w:unhideWhenUsed/>
    <w:rsid w:val="00C639C3"/>
  </w:style>
  <w:style w:type="character" w:customStyle="1" w:styleId="Menzionenonrisolta11">
    <w:name w:val="Menzione non risolta11"/>
    <w:basedOn w:val="DefaultParagraphFont"/>
    <w:uiPriority w:val="99"/>
    <w:semiHidden/>
    <w:unhideWhenUsed/>
    <w:rsid w:val="00C639C3"/>
    <w:rPr>
      <w:color w:val="605E5C"/>
      <w:shd w:val="clear" w:color="auto" w:fill="E1DFDD"/>
    </w:rPr>
  </w:style>
  <w:style w:type="paragraph" w:styleId="Revision">
    <w:name w:val="Revision"/>
    <w:hidden/>
    <w:uiPriority w:val="99"/>
    <w:semiHidden/>
    <w:rsid w:val="00C639C3"/>
    <w:pPr>
      <w:spacing w:after="0" w:line="240" w:lineRule="auto"/>
    </w:pPr>
    <w:rPr>
      <w:lang w:val="es-ES"/>
    </w:rPr>
  </w:style>
  <w:style w:type="table" w:styleId="GridTable2">
    <w:name w:val="Grid Table 2"/>
    <w:basedOn w:val="TableNormal"/>
    <w:uiPriority w:val="47"/>
    <w:rsid w:val="00C639C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931B0"/>
    <w:rPr>
      <w:color w:val="808080"/>
    </w:rPr>
  </w:style>
  <w:style w:type="character" w:customStyle="1" w:styleId="Menzionenonrisolta2">
    <w:name w:val="Menzione non risolta2"/>
    <w:basedOn w:val="DefaultParagraphFont"/>
    <w:uiPriority w:val="99"/>
    <w:semiHidden/>
    <w:unhideWhenUsed/>
    <w:rsid w:val="009C57E1"/>
    <w:rPr>
      <w:color w:val="605E5C"/>
      <w:shd w:val="clear" w:color="auto" w:fill="E1DFDD"/>
    </w:rPr>
  </w:style>
  <w:style w:type="character" w:customStyle="1" w:styleId="nlmstring-name">
    <w:name w:val="nlm_string-name"/>
    <w:basedOn w:val="DefaultParagraphFont"/>
    <w:rsid w:val="005E37A5"/>
  </w:style>
  <w:style w:type="character" w:customStyle="1" w:styleId="journalname">
    <w:name w:val="journalname"/>
    <w:basedOn w:val="DefaultParagraphFont"/>
    <w:rsid w:val="005E37A5"/>
  </w:style>
  <w:style w:type="character" w:customStyle="1" w:styleId="year">
    <w:name w:val="year"/>
    <w:basedOn w:val="DefaultParagraphFont"/>
    <w:rsid w:val="005E37A5"/>
  </w:style>
  <w:style w:type="character" w:customStyle="1" w:styleId="volume">
    <w:name w:val="volume"/>
    <w:basedOn w:val="DefaultParagraphFont"/>
    <w:rsid w:val="005E37A5"/>
  </w:style>
  <w:style w:type="character" w:customStyle="1" w:styleId="issue">
    <w:name w:val="issue"/>
    <w:basedOn w:val="DefaultParagraphFont"/>
    <w:rsid w:val="005E37A5"/>
  </w:style>
  <w:style w:type="character" w:customStyle="1" w:styleId="page">
    <w:name w:val="page"/>
    <w:basedOn w:val="DefaultParagraphFont"/>
    <w:rsid w:val="005E37A5"/>
  </w:style>
  <w:style w:type="character" w:customStyle="1" w:styleId="authors">
    <w:name w:val="authors"/>
    <w:basedOn w:val="DefaultParagraphFont"/>
    <w:rsid w:val="008C371F"/>
  </w:style>
  <w:style w:type="character" w:customStyle="1" w:styleId="Data1">
    <w:name w:val="Data1"/>
    <w:basedOn w:val="DefaultParagraphFont"/>
    <w:rsid w:val="008C371F"/>
  </w:style>
  <w:style w:type="character" w:customStyle="1" w:styleId="arttitle">
    <w:name w:val="art_title"/>
    <w:basedOn w:val="DefaultParagraphFont"/>
    <w:rsid w:val="008C371F"/>
  </w:style>
  <w:style w:type="character" w:customStyle="1" w:styleId="serialtitle">
    <w:name w:val="serial_title"/>
    <w:basedOn w:val="DefaultParagraphFont"/>
    <w:rsid w:val="008C371F"/>
  </w:style>
  <w:style w:type="character" w:customStyle="1" w:styleId="volumeissue">
    <w:name w:val="volume_issue"/>
    <w:basedOn w:val="DefaultParagraphFont"/>
    <w:rsid w:val="008C371F"/>
  </w:style>
  <w:style w:type="character" w:customStyle="1" w:styleId="pagerange">
    <w:name w:val="page_range"/>
    <w:basedOn w:val="DefaultParagraphFont"/>
    <w:rsid w:val="008C371F"/>
  </w:style>
  <w:style w:type="character" w:customStyle="1" w:styleId="Menzionenonrisolta3">
    <w:name w:val="Menzione non risolta3"/>
    <w:basedOn w:val="DefaultParagraphFont"/>
    <w:uiPriority w:val="99"/>
    <w:semiHidden/>
    <w:unhideWhenUsed/>
    <w:rsid w:val="00DD0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815E28-098A-4057-8B2A-29911FACD32A}">
  <we:reference id="wa104382081" version="1.28.0.0" store="it-IT" storeType="omex"/>
  <we:alternateReferences>
    <we:reference id="wa104382081" version="1.28.0.0" store="WA104382081" storeType="omex"/>
  </we:alternateReferences>
  <we:properties>
    <we:property name="MENDELEY_CITATIONS" value="[{&quot;citationID&quot;:&quot;MENDELEY_CITATION_6773d13b-c5da-4199-84c0-f23093c2a0c3&quot;,&quot;citationItems&quot;:[{&quot;id&quot;:&quot;36abad66-fc13-3401-9d30-945cea98a852&quot;,&quot;itemData&quot;:{&quot;type&quot;:&quot;article-journal&quot;,&quot;id&quot;:&quot;36abad66-fc13-3401-9d30-945cea98a852&quot;,&quot;title&quot;:&quot;Angler survey methods and their applications in fisheries management&quot;,&quot;author&quot;:[{&quot;family&quot;:&quot;Pollock&quot;,&quot;given&quot;:&quot;KH&quot;,&quot;parse-names&quot;:false,&quot;dropping-particle&quot;:&quot;&quot;,&quot;non-dropping-particle&quot;:&quot;&quot;},{&quot;family&quot;:&quot;Jones&quot;,&quot;given&quot;:&quot;CM&quot;,&quot;parse-names&quot;:false,&quot;dropping-particle&quot;:&quot;&quot;,&quot;non-dropping-particle&quot;:&quot;&quot;},{&quot;family&quot;:&quot;Brown&quot;,&quot;given&quot;:&quot;TL&quot;,&quot;parse-names&quot;:false,&quot;dropping-particle&quot;:&quot;&quot;,&quot;non-dropping-particle&quot;:&quot;&quot;}],&quot;accessed&quot;:{&quot;date-parts&quot;:[[2021,7,14]]},&quot;URL&quot;:&quot;https://agris.fao.org/agris-search/search.do?recordID=US9548128&quot;,&quot;issued&quot;:{&quot;date-parts&quot;:[[1994]]}},&quot;isTemporary&quot;:false},{&quot;id&quot;:&quot;bd6929db-05f8-36eb-a491-1d32179a7f03&quot;,&quot;itemData&quot;:{&quot;type&quot;:&quot;article-journal&quot;,&quot;id&quot;:&quot;bd6929db-05f8-36eb-a491-1d32179a7f03&quot;,&quot;title&quot;:&quot;ICES WGRFS REPORT 2008 ICES SSGIEOM COMMITTEE International Council for the Exploration of the Sea Conseil International pour l'Exploration de la Mer&quot;,&quot;author&quot;:[{&quot;family&quot;:&quot;Peramos&quot;,&quot;given&quot;:&quot;Nea&quot;,&quot;parse-names&quot;:false,&quot;dropping-particle&quot;:&quot;&quot;,&quot;non-dropping-particle&quot;:&quot;&quot;},{&quot;family&quot;:&quot;Andersens&quot;,&quot;given&quot;:&quot;H C&quot;,&quot;parse-names&quot;:false,&quot;dropping-particle&quot;:&quot;&quot;,&quot;non-dropping-particle&quot;:&quot;&quot;}],&quot;accessed&quot;:{&quot;date-parts&quot;:[[2021,7,29]]},&quot;URL&quot;:&quot;www.ices.dk&quot;,&quot;issued&quot;:{&quot;date-parts&quot;:[[2016]]}},&quot;isTemporary&quot;:false}],&quot;properties&quot;:{&quot;noteIndex&quot;:0},&quot;isEdited&quot;:false,&quot;manualOverride&quot;:{&quot;isManuallyOverriden&quot;:false,&quot;citeprocText&quot;:&quot;(Peramos &amp;#38; Andersens, 2016; Pollock et al., 1994)&quot;,&quot;manualOverrideText&quot;:&quot;&quot;},&quot;citationTag&quot;:&quot;MENDELEY_CITATION_v3_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&quot;},{&quot;citationID&quot;:&quot;MENDELEY_CITATION_05d2e6db-fa25-488e-a412-db5b57c73422&quot;,&quot;citationItems&quot;:[{&quot;id&quot;:&quot;bd6929db-05f8-36eb-a491-1d32179a7f03&quot;,&quot;itemData&quot;:{&quot;type&quot;:&quot;article-journal&quot;,&quot;id&quot;:&quot;bd6929db-05f8-36eb-a491-1d32179a7f03&quot;,&quot;title&quot;:&quot;ICES WGRFS REPORT 2008 ICES SSGIEOM COMMITTEE International Council for the Exploration of the Sea Conseil International pour l'Exploration de la Mer&quot;,&quot;author&quot;:[{&quot;family&quot;:&quot;Peramos&quot;,&quot;given&quot;:&quot;Nea&quot;,&quot;parse-names&quot;:false,&quot;dropping-particle&quot;:&quot;&quot;,&quot;non-dropping-particle&quot;:&quot;&quot;},{&quot;family&quot;:&quot;Andersens&quot;,&quot;given&quot;:&quot;H C&quot;,&quot;parse-names&quot;:false,&quot;dropping-particle&quot;:&quot;&quot;,&quot;non-dropping-particle&quot;:&quot;&quot;}],&quot;accessed&quot;:{&quot;date-parts&quot;:[[2021,7,29]]},&quot;URL&quot;:&quot;www.ices.dk&quot;,&quot;issued&quot;:{&quot;date-parts&quot;:[[2016]]}},&quot;isTemporary&quot;:false},{&quot;id&quot;:&quot;38e522a9-fe40-393a-bf08-1caae0ef7845&quot;,&quot;itemData&quot;:{&quot;type&quot;:&quot;article-journal&quot;,&quot;id&quot;:&quot;38e522a9-fe40-393a-bf08-1caae0ef7845&quot;,&quot;title&quot;:&quot;ICES PGRFS REPORT 2010 ICES ADVISORY COMMITTEE Report of the Planning Group on Recreational Fisheries (PGRFS) International Council for the Exploration of the Sea Conseil International pour l'Exploration de la Mer | i&quot;,&quot;author&quot;:[{&quot;family&quot;:&quot;Andersens&quot;,&quot;given&quot;:&quot;H C&quot;,&quot;parse-names&quot;:false,&quot;dropping-particle&quot;:&quot;&quot;,&quot;non-dropping-particle&quot;:&quot;&quot;}],&quot;accessed&quot;:{&quot;date-parts&quot;:[[2021,7,29]]},&quot;URL&quot;:&quot;www.ices.dkinfo@ices.dk&quot;,&quot;issued&quot;:{&quot;date-parts&quot;:[[2010]]},&quot;page&quot;:&quot;7-11&quot;},&quot;isTemporary&quot;:false}],&quot;properties&quot;:{&quot;noteIndex&quot;:0},&quot;isEdited&quot;:false,&quot;manualOverride&quot;:{&quot;isManuallyOverriden&quot;:true,&quot;citeprocText&quot;:&quot;(Andersens, 2010; Peramos &amp;#38; Andersens, 2016)&quot;,&quot;manualOverrideText&quot;:&quot;Andersens, 2010; Peramos &amp; Andersens, 2016&quot;},&quot;citationTag&quot;:&quot;MENDELEY_CITATION_v3_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&quot;},{&quot;citationID&quot;:&quot;MENDELEY_CITATION_9b04ec0f-1ff4-4334-8108-61ad6d2c1130&quot;,&quot;citationItems&quot;:[{&quot;id&quot;:&quot;381b0614-1531-3189-9eef-333a02258256&quot;,&quot;itemData&quot;:{&quot;type&quot;:&quot;webpage&quot;,&quot;id&quot;:&quot;381b0614-1531-3189-9eef-333a02258256&quot;,&quot;title&quot;:&quot;IcatMar. Departament d'Acció Climàtica, Alimentació i Agenda Rural&quot;,&quot;accessed&quot;:{&quot;date-parts&quot;:[[2021,7,21]]},&quot;URL&quot;:&quot;http://agricultura.gencat.cat/ca/departament/dar_plans_programes_sectorials/politica-maritima/icatmar/&quot;},&quot;isTemporary&quot;:false}],&quot;properties&quot;:{&quot;noteIndex&quot;:0},&quot;isEdited&quot;:false,&quot;manualOverride&quot;:{&quot;isManuallyOverriden&quot;:true,&quot;citeprocText&quot;:&quot;(&lt;i&gt;IcatMar. Departament d’Acció Climàtica, Alimentació i Agenda Rural&lt;/i&gt;, n.d.)&quot;,&quot;manualOverrideText&quot;:&quot;(ICATMAR, 2020)&quot;},&quot;citationTag&quot;:&quot;MENDELEY_CITATION_v3_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&quot;},{&quot;citationID&quot;:&quot;MENDELEY_CITATION_5fa8a960-bfac-4c15-aab4-26102eb559e3&quot;,&quot;citationItems&quot;:[{&quot;id&quot;:&quot;f4ad23ad-4c34-3cb1-8bf5-ff387d57a869&quot;,&quot;itemData&quot;:{&quot;type&quot;:&quot;article-journal&quot;,&quot;id&quot;:&quot;f4ad23ad-4c34-3cb1-8bf5-ff387d57a869&quot;,&quot;title&quot;:&quot;Analyzing skewed continuous outcomes with many zeros: A tutorial for social work and youth prevention science researchers&quot;,&quot;author&quot;:[{&quot;family&quot;:&quot;Boulton&quot;,&quot;given&quot;:&quot;AJ&quot;,&quot;parse-names&quot;:false,&quot;dropping-particle&quot;:&quot;&quot;,&quot;non-dropping-particle&quot;:&quot;&quot;},{&quot;family&quot;:&quot;Social&quot;,&quot;given&quot;:&quot;A Williford - Journal of the Society for&quot;,&quot;parse-names&quot;:false,&quot;dropping-particle&quot;:&quot;&quot;,&quot;non-dropping-particle&quot;:&quot;&quot;},{&quot;family&quot;:&quot;2018&quot;,&quot;given&quot;:&quot;undefined&quot;,&quot;parse-names&quot;:false,&quot;dropping-particle&quot;:&quot;&quot;,&quot;non-dropping-particle&quot;:&quot;&quot;}],&quot;container-title&quot;:&quot;journals.uchicago.edu&quot;,&quot;accessed&quot;:{&quot;date-parts&quot;:[[2021,8,1]]},&quot;DOI&quot;:&quot;10.1086/701235&quot;,&quot;URL&quot;:&quot;https://www.journals.uchicago.edu/doi/abs/10.1086/701235&quot;,&quot;issued&quot;:{&quot;date-parts&quot;:[[2016,12,1]]},&quot;page&quot;:&quot;721-740&quot;,&quot;abstract&quot;:&quot;Prevention researchers often analyze nonnegative continuous outcomes that are skewed and contain many zero observations. Variables with these features can arise when investigators measure low-base-rate behaviors (e.g., bullying , substance use) or use measurement tools that cannot differentiate individuals with low standing on the target construct. Common analytic procedures such as linear regression are often inappropriate for such data and may result in biased results. This article provides a tutorial on alternative methods that may be more suitable for the analysis of nonnormal, zero-bounded continuous outcomes. The meaning of the zero values is an important consideration when choosing an analytic approach. We discuss 2 common causes of abundant zeros (i.e., censoring due to measurement limits and true absence of the outcome), highlight problems that arise with the application of standard statistical methods to such outcomes, and describe promising but less well-known analytic alternatives. We illustrate these techniques using data from a study of bullying prevention in urban youth. Two approaches, Tobit regression and two-part models, are particularly useful methods for handling skewed nonnegative outcomes with several zero values. Familiarity with the issues and techniques we present may help researchers to make more informed analytic choices when confronted with such outcomes. P revention scientists often study phenomena that disrupt healthy youth development yet occur infrequently in a given population. For instance, according to recent estimates, 7.4% of U.S. middle school students reported having tried tobacco in the previous 30 days (Singh et al., 2016), 8.6% of U.S. high school students reported having attempted suicide in the past year (Kann et al.&quot;,&quot;publisher&quot;:&quot;University of Chicago Press&quot;,&quot;issue&quot;:&quot;4&quot;,&quot;volume&quot;:&quot;9&quot;},&quot;isTemporary&quot;:false}],&quot;properties&quot;:{&quot;noteIndex&quot;:0},&quot;isEdited&quot;:false,&quot;manualOverride&quot;:{&quot;isManuallyOverriden&quot;:false,&quot;citeprocText&quot;:&quot;(Boulton et al., 2016)&quot;,&quot;manualOverrideText&quot;:&quot;&quot;},&quot;citationTag&quot;:&quot;MENDELEY_CITATION_v3_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&quot;},{&quot;citationID&quot;:&quot;MENDELEY_CITATION_4fadf0b2-64e3-45c8-82e2-e12bbe5d68a4&quot;,&quot;citationItems&quot;:[{&quot;id&quot;:&quot;f63cb52e-3a87-32e6-bb69-f68194d60ff6&quot;,&quot;itemData&quot;:{&quot;type&quot;:&quot;article-journal&quot;,&quot;id&quot;:&quot;f63cb52e-3a87-32e6-bb69-f68194d60ff6&quot;,&quot;title&quot;:&quot;Comparing on-site and off-site survey data to investigate survey biases in recreational fisheries data&quot;,&quot;author&quot;:[{&quot;family&quot;:&quot;Lewin&quot;,&quot;given&quot;:&quot;WC&quot;,&quot;parse-names&quot;:false,&quot;dropping-particle&quot;:&quot;&quot;,&quot;non-dropping-particle&quot;:&quot;&quot;},{&quot;family&quot;:&quot;Weltersbach&quot;,&quot;given&quot;:&quot;MS&quot;,&quot;parse-names&quot;:false,&quot;dropping-particle&quot;:&quot;&quot;,&quot;non-dropping-particle&quot;:&quot;&quot;},{&quot;family&quot;:&quot;…&quot;,&quot;given&quot;:&quot;K Haase - ICES Journal of&quot;,&quot;parse-names&quot;:false,&quot;dropping-particle&quot;:&quot;&quot;,&quot;non-dropping-particle&quot;:&quot;&quot;},{&quot;family&quot;:&quot;2021&quot;,&quot;given&quot;:&quot;undefined&quot;,&quot;parse-names&quot;:false,&quot;dropping-particle&quot;:&quot;&quot;,&quot;non-dropping-particle&quot;:&quot;&quot;}],&quot;container-title&quot;:&quot;academic.oup.com&quot;,&quot;accessed&quot;:{&quot;date-parts&quot;:[[2021,8,5]]},&quot;URL&quot;:&quot;https://academic.oup.com/icesjms/advance-article-abstract/doi/10.1093/icesjms/fsab131/6321555&quot;},&quot;isTemporary&quot;:false}],&quot;properties&quot;:{&quot;noteIndex&quot;:0},&quot;isEdited&quot;:false,&quot;manualOverride&quot;:{&quot;isManuallyOverriden&quot;:true,&quot;citeprocText&quot;:&quot;(Lewin et al., n.d.)&quot;,&quot;manualOverrideText&quot;:&quot;(Lewin et al., 2021)&quot;},&quot;citationTag&quot;:&quot;MENDELEY_CITATION_v3_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&quot;},{&quot;citationID&quot;:&quot;MENDELEY_CITATION_d9d385ea-a4b3-402a-a008-1db9eb1bd6b0&quot;,&quot;citationItems&quot;:[{&quot;id&quot;:&quot;36923a0d-8fa4-324d-9ed3-612ac605a4dd&quot;,&quot;itemData&quot;:{&quot;type&quot;:&quot;article-journal&quot;,&quot;id&quot;:&quot;36923a0d-8fa4-324d-9ed3-612ac605a4dd&quot;,&quot;title&quot;:&quot;Évaluation de l'utilité d'une application smartphone pour la capture de données de la pěche récréative&quot;,&quot;author&quot;:[{&quot;family&quot;:&quot;Jiorle&quot;,&quot;given&quot;:&quot;Ryan P.&quot;,&quot;parse-names&quot;:false,&quot;dropping-particle&quot;:&quot;&quot;,&quot;non-dropping-particle&quot;:&quot;&quot;},{&quot;family&quot;:&quot;Ahrens&quot;,&quot;given&quot;:&quot;Robert N.M.&quot;,&quot;parse-names&quot;:false,&quot;dropping-particle&quot;:&quot;&quot;,&quot;non-dropping-particle&quot;:&quot;&quot;},{&quot;family&quot;:&quot;Allen&quot;,&quot;given&quot;:&quot;Micheal S.&quot;,&quot;parse-names&quot;:false,&quot;dropping-particle&quot;:&quot;&quot;,&quot;non-dropping-particle&quot;:&quot;&quot;}],&quot;container-title&quot;:&quot;Fisheries&quot;,&quot;accessed&quot;:{&quot;date-parts&quot;:[[2021,8,5]]},&quot;DOI&quot;:&quot;10.1080/03632415.2016.1249709&quot;,&quot;issued&quot;:{&quot;date-parts&quot;:[[2016,12,1]]},&quot;page&quot;:&quot;758-766&quot;,&quot;abstract&quot;:&quot;There is a need to improve the management of recreational fisheries, and some organizations have begun piloting and implementing opt-in, self-reporting smartphone and tablet apps to further that goal. We began the process of developing a methodology for assessing the utility of these apps for management by comparing mean catch/trip values of selected species between the Snook and Gamefish Foundation's iAngler app and the Marine Recreational Information Program survey. The iAngler data set is used almost exclusively in Florida and is characterized by high spatial variability. However, its catch rates for Common Snook Centropomus undecimalis (medians ranging from 0 to 2), Spotted Seatrout Cynoscion nebulosus (medians from 1 to 3), and Red Drum Sciaenops ocellatus (medians from 0 to 1) were similar to those provided by the Marine Recreational Information Program (medians ranging from 1 to 2, 1 to 4, and 0 to 3, respectively). Self-reporting programs often suffer from biases concerning angler avidity, drop-off, and lack of angler representativeness but have the ability to provide data where traditional methods cannot. If methods to correct such biases are developed, programs like iAngler have the potential to provide valuable catch rate data to fisheries managers.&quot;,&quot;publisher&quot;:&quot;Taylor and Francis Inc.&quot;,&quot;issue&quot;:&quot;12&quot;,&quot;volume&quot;:&quot;41&quot;},&quot;isTemporary&quot;:false},{&quot;id&quot;:&quot;6958b68a-2208-381a-b23a-d00fccee50a8&quot;,&quot;itemData&quot;:{&quot;type&quot;:&quot;article-journal&quot;,&quot;id&quot;:&quot;6958b68a-2208-381a-b23a-d00fccee50a8&quot;,&quot;title&quot;:&quot;Expert opinion on using angler Smartphone apps to inform marine fisheries management: status, prospects, and needs&quot;,&quot;author&quot;:[{&quot;family&quot;:&quot;Skov&quot;,&quot;given&quot;:&quot;Christian&quot;,&quot;parse-names&quot;:false,&quot;dropping-particle&quot;:&quot;&quot;,&quot;non-dropping-particle&quot;:&quot;&quot;},{&quot;family&quot;:&quot;Hyder&quot;,&quot;given&quot;:&quot;Kieran&quot;,&quot;parse-names&quot;:false,&quot;dropping-particle&quot;:&quot;&quot;,&quot;non-dropping-particle&quot;:&quot;&quot;},{&quot;family&quot;:&quot;Gundelund&quot;,&quot;given&quot;:&quot;Casper&quot;,&quot;parse-names&quot;:false,&quot;dropping-particle&quot;:&quot;&quot;,&quot;non-dropping-particle&quot;:&quot;&quot;},{&quot;family&quot;:&quot;Ahvonen&quot;,&quot;given&quot;:&quot;Anssi&quot;,&quot;parse-names&quot;:false,&quot;dropping-particle&quot;:&quot;&quot;,&quot;non-dropping-particle&quot;:&quot;&quot;},{&quot;family&quot;:&quot;Baudrier&quot;,&quot;given&quot;:&quot;Jérôme&quot;,&quot;parse-names&quot;:false,&quot;dropping-particle&quot;:&quot;&quot;,&quot;non-dropping-particle&quot;:&quot;&quot;},{&quot;family&quot;:&quot;Borch&quot;,&quot;given&quot;:&quot;Trude&quot;,&quot;parse-names&quot;:false,&quot;dropping-particle&quot;:&quot;&quot;,&quot;non-dropping-particle&quot;:&quot;&quot;},{&quot;family&quot;:&quot;deCarvalho&quot;,&quot;given&quot;:&quot;Sara&quot;,&quot;parse-names&quot;:false,&quot;dropping-particle&quot;:&quot;&quot;,&quot;non-dropping-particle&quot;:&quot;&quot;},{&quot;family&quot;:&quot;Erzini&quot;,&quot;given&quot;:&quot;Karim&quot;,&quot;parse-names&quot;:false,&quot;dropping-particle&quot;:&quot;&quot;,&quot;non-dropping-particle&quot;:&quot;&quot;},{&quot;family&quot;:&quot;Ferter&quot;,&quot;given&quot;:&quot;Keno&quot;,&quot;parse-names&quot;:false,&quot;dropping-particle&quot;:&quot;&quot;,&quot;non-dropping-particle&quot;:&quot;&quot;},{&quot;family&quot;:&quot;Grati&quot;,&quot;given&quot;:&quot;Fabio&quot;,&quot;parse-names&quot;:false,&quot;dropping-particle&quot;:&quot;&quot;,&quot;non-dropping-particle&quot;:&quot;&quot;},{&quot;family&quot;:&quot;derHammen&quot;,&quot;given&quot;:&quot;Tessa&quot;,&quot;parse-names&quot;:false,&quot;dropping-particle&quot;:&quot;&quot;,&quot;non-dropping-particle&quot;:&quot;van&quot;},{&quot;family&quot;:&quot;Hinriksson&quot;,&quot;given&quot;:&quot;Jan&quot;,&quot;parse-names&quot;:false,&quot;dropping-particle&quot;:&quot;&quot;,&quot;non-dropping-particle&quot;:&quot;&quot;},{&quot;family&quot;:&quot;Houtman&quot;,&quot;given&quot;:&quot;Rob&quot;,&quot;parse-names&quot;:false,&quot;dropping-particle&quot;:&quot;&quot;,&quot;non-dropping-particle&quot;:&quot;&quot;},{&quot;family&quot;:&quot;Kagervall&quot;,&quot;given&quot;:&quot;Anders&quot;,&quot;parse-names&quot;:false,&quot;dropping-particle&quot;:&quot;&quot;,&quot;non-dropping-particle&quot;:&quot;&quot;},{&quot;family&quot;:&quot;Kapiris&quot;,&quot;given&quot;:&quot;Kostas&quot;,&quot;parse-names&quot;:false,&quot;dropping-particle&quot;:&quot;&quot;,&quot;non-dropping-particle&quot;:&quot;&quot;},{&quot;family&quot;:&quot;Karlsson&quot;,&quot;given&quot;:&quot;Martin&quot;,&quot;parse-names&quot;:false,&quot;dropping-particle&quot;:&quot;&quot;,&quot;non-dropping-particle&quot;:&quot;&quot;},{&quot;family&quot;:&quot;Lejk&quot;,&quot;given&quot;:&quot;Adam M&quot;,&quot;parse-names&quot;:false,&quot;dropping-particle&quot;:&quot;&quot;,&quot;non-dropping-particle&quot;:&quot;&quot;},{&quot;family&quot;:&quot;Lyle&quot;,&quot;given&quot;:&quot;Jeremy M&quot;,&quot;parse-names&quot;:false,&quot;dropping-particle&quot;:&quot;&quot;,&quot;non-dropping-particle&quot;:&quot;&quot;},{&quot;family&quot;:&quot;Martinez-Escauriaza&quot;,&quot;given&quot;:&quot;Roi&quot;,&quot;parse-names&quot;:false,&quot;dropping-particle&quot;:&quot;&quot;,&quot;non-dropping-particle&quot;:&quot;&quot;},{&quot;family&quot;:&quot;Moilanen&quot;,&quot;given&quot;:&quot;Pentti&quot;,&quot;parse-names&quot;:false,&quot;dropping-particle&quot;:&quot;&quot;,&quot;non-dropping-particle&quot;:&quot;&quot;},{&quot;family&quot;:&quot;Mugerza&quot;,&quot;given&quot;:&quot;Estanis&quot;,&quot;parse-names&quot;:false,&quot;dropping-particle&quot;:&quot;&quot;,&quot;non-dropping-particle&quot;:&quot;&quot;},{&quot;family&quot;:&quot;Olesen&quot;,&quot;given&quot;:&quot;Hans Jakob&quot;,&quot;parse-names&quot;:false,&quot;dropping-particle&quot;:&quot;&quot;,&quot;non-dropping-particle&quot;:&quot;&quot;},{&quot;family&quot;:&quot;Papadopoulos&quot;,&quot;given&quot;:&quot;Anastasios&quot;,&quot;parse-names&quot;:false,&quot;dropping-particle&quot;:&quot;&quot;,&quot;non-dropping-particle&quot;:&quot;&quot;},{&quot;family&quot;:&quot;Pita&quot;,&quot;given&quot;:&quot;Pablo&quot;,&quot;parse-names&quot;:false,&quot;dropping-particle&quot;:&quot;&quot;,&quot;non-dropping-particle&quot;:&quot;&quot;},{&quot;family&quot;:&quot;Pontes&quot;,&quot;given&quot;:&quot;João&quot;,&quot;parse-names&quot;:false,&quot;dropping-particle&quot;:&quot;&quot;,&quot;non-dropping-particle&quot;:&quot;&quot;},{&quot;family&quot;:&quot;Radford&quot;,&quot;given&quot;:&quot;Zachary&quot;,&quot;parse-names&quot;:false,&quot;dropping-particle&quot;:&quot;&quot;,&quot;non-dropping-particle&quot;:&quot;&quot;},{&quot;family&quot;:&quot;Radtke&quot;,&quot;given&quot;:&quot;Krzysztof&quot;,&quot;parse-names&quot;:false,&quot;dropping-particle&quot;:&quot;&quot;,&quot;non-dropping-particle&quot;:&quot;&quot;},{&quot;family&quot;:&quot;Rangel&quot;,&quot;given&quot;:&quot;Mafalda&quot;,&quot;parse-names&quot;:false,&quot;dropping-particle&quot;:&quot;&quot;,&quot;non-dropping-particle&quot;:&quot;&quot;},{&quot;family&quot;:&quot;Sagué&quot;,&quot;given&quot;:&quot;Oscar&quot;,&quot;parse-names&quot;:false,&quot;dropping-particle&quot;:&quot;&quot;,&quot;non-dropping-particle&quot;:&quot;&quot;},{&quot;family&quot;:&quot;Sande&quot;,&quot;given&quot;:&quot;Hege A&quot;,&quot;parse-names&quot;:false,&quot;dropping-particle&quot;:&quot;&quot;,&quot;non-dropping-particle&quot;:&quot;&quot;},{&quot;family&quot;:&quot;Strehlow&quot;,&quot;given&quot;:&quot;Harry&quot;,&quot;parse-names&quot;:false,&quot;dropping-particle&quot;:&quot;v&quot;,&quot;non-dropping-particle&quot;:&quot;&quot;},{&quot;family&quot;:&quot;Tutiņš&quot;,&quot;given&quot;:&quot;Rūdolfs&quot;,&quot;parse-names&quot;:false,&quot;dropping-particle&quot;:&quot;&quot;,&quot;non-dropping-particle&quot;:&quot;&quot;},{&quot;family&quot;:&quot;Veiga&quot;,&quot;given&quot;:&quot;Pedro&quot;,&quot;parse-names&quot;:false,&quot;dropping-particle&quot;:&quot;&quot;,&quot;non-dropping-particle&quot;:&quot;&quot;},{&quot;family&quot;:&quot;Verleye&quot;,&quot;given&quot;:&quot;Thomas&quot;,&quot;parse-names&quot;:false,&quot;dropping-particle&quot;:&quot;&quot;,&quot;non-dropping-particle&quot;:&quot;&quot;},{&quot;family&quot;:&quot;Vølstad&quot;,&quot;given&quot;:&quot;Jon Helge&quot;,&quot;parse-names&quot;:false,&quot;dropping-particle&quot;:&quot;&quot;,&quot;non-dropping-particle&quot;:&quot;&quot;},{&quot;family&quot;:&quot;Watson&quot;,&quot;given&quot;:&quot;Joseph W&quot;,&quot;parse-names&quot;:false,&quot;dropping-particle&quot;:&quot;&quot;,&quot;non-dropping-particle&quot;:&quot;&quot;},{&quot;family&quot;:&quot;Weltersbach&quot;,&quot;given&quot;:&quot;Marc Simon&quot;,&quot;parse-names&quot;:false,&quot;dropping-particle&quot;:&quot;&quot;,&quot;non-dropping-particle&quot;:&quot;&quot;},{&quot;family&quot;:&quot;Ustups&quot;,&quot;given&quot;:&quot;Didzis&quot;,&quot;parse-names&quot;:false,&quot;dropping-particle&quot;:&quot;&quot;,&quot;non-dropping-particle&quot;:&quot;&quot;},{&quot;family&quot;:&quot;Venturelli&quot;,&quot;given&quot;:&quot;Paul A&quot;,&quot;parse-names&quot;:false,&quot;dropping-particle&quot;:&quot;&quot;,&quot;non-dropping-particle&quot;:&quot;&quot;}],&quot;container-title&quot;:&quot;ICES Journal of Marine Science&quot;,&quot;DOI&quot;:&quot;10.1093/icesjms/fsaa243&quot;,&quot;ISSN&quot;:&quot;1054-3139&quot;,&quot;issued&quot;:{&quot;date-parts&quot;:[[2021]]},&quot;abstract&quot;:&quot;Smartphone applications (apps) that target recreational fishers are growing in abundance. These apps have the potential to provide data useful for management of recreational fisheries. We surveyed expert opinion in 20, mostly European, countries to assess the current and future status of app use in marine recreational fisheries. The survey revealed that a few countries already use app data to support existing data collection, and that this number is likely to increase within 5–10 years. The strongest barriers to use app data were a scarcity of useful apps and concern over data quality, especially biases due to the opt-in nature of app use. Experts generally agreed that apps were unlikely to be a “stand-alone” method, at least in the short term, but could be of immediate use as a novel approach to collect supporting data such as, fisheries-specific temporal and spatial distributions of fishing effort, and aspects of fisher behaviour. This survey highlighted the growing interest in app data among researchers and managers, but also the need for government agencies and other managers/researchers to coordinate their efforts with the support of survey statisticians to develop and assess apps in ways that will ensure standardisation, data quality, and utility.&quot;},&quot;isTemporary&quot;:false}],&quot;properties&quot;:{&quot;noteIndex&quot;:0},&quot;isEdited&quot;:false,&quot;manualOverride&quot;:{&quot;isManuallyOverriden&quot;:true,&quot;citeprocText&quot;:&quot;(Jiorle et al., 2016; Skov et al., 2021)&quot;,&quot;manualOverrideText&quot;:&quot;Jiorle et al., 2016; Skov et al., 2021)&quot;},&quot;citationTag&quot;:&quot;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&quot;},{&quot;citationID&quot;:&quot;MENDELEY_CITATION_0d730176-3a8e-4343-9ee7-96bafb635aa9&quot;,&quot;citationItems&quot;:[{&quot;id&quot;:&quot;d96ea473-4d78-3efb-9a03-fb3ca7c114fb&quot;,&quot;itemData&quot;:{&quot;type&quot;:&quot;article-journal&quot;,&quot;id&quot;:&quot;d96ea473-4d78-3efb-9a03-fb3ca7c114fb&quot;,&quot;title&quot;:&quot;Mail and Internet surveys: The tailored design method--2007 Update with new Internet, visual, and mixed-mode guide&quot;,&quot;author&quot;:[{&quot;family&quot;:&quot;Dillman&quot;,&quot;given&quot;:&quot;DA&quot;,&quot;parse-names&quot;:false,&quot;dropping-particle&quot;:&quot;&quot;,&quot;non-dropping-particle&quot;:&quot;&quot;}],&quot;accessed&quot;:{&quot;date-parts&quot;:[[2021,7,29]]},&quot;URL&quot;:&quot;https://books.google.com/books?hl=it&amp;lr=&amp;id=d_VpiiWp51gC&amp;oi=fnd&amp;pg=PT5&amp;dq=Dillman,+D.A.,+2007.+Mail+and+Internet+Surveys:+The+Tailored+Design+Method,+2nd+ed.+John+Wiley+%26+Sons,+Inc.,+Hoboken,+NJ.&amp;ots=OkFXMucu7w&amp;sig=irhkf3N0Apr1LonADNCm8TF4hJo&quot;,&quot;issued&quot;:{&quot;date-parts&quot;:[[2011]]}},&quot;isTemporary&quot;:false},{&quot;id&quot;:&quot;ec36f056-4b70-3c2d-b194-93a30ddddc76&quot;,&quot;itemData&quot;:{&quot;type&quot;:&quot;webpage&quot;,&quot;id&quot;:&quot;ec36f056-4b70-3c2d-b194-93a30ddddc76&quot;,&quot;title&quot;:&quot;Jones, M., &amp; Pollock, K. H. (2013). Recreational... - Google Scholar&quot;,&quot;accessed&quot;:{&quot;date-parts&quot;:[[2021,7,29]]},&quot;URL&quot;:&quot;https://scholar.google.com/scholar?hl=it&amp;as_sdt=0%2C5&amp;q=Jones%2C+M.%2C+%26+Pollock%2C+K.+H.+%282013%29.+Recreational+angler+survey+methods%3A+estimation+of+effort%2C+harvest%2C+and+released+catch.+In+A.+V.+Zale%2C+D.+L.+Parrish%2C+%26+T.+M.+Sutton+%28Eds.%29%2C+Fisheries+Techniques%2C+pp.+883%E2%80%93+919.+Bethesda%2C+MD%3A+American+Fisheries+Society.&amp;btnG=&quot;},&quot;isTemporary&quot;:false}],&quot;properties&quot;:{&quot;noteIndex&quot;:0},&quot;isEdited&quot;:false,&quot;manualOverride&quot;:{&quot;isManuallyOverriden&quot;:true,&quot;citeprocText&quot;:&quot;(Dillman, 2011; &lt;i&gt;Jones, M., &amp;#38; Pollock, K. H. (2013). Recreational... - Google Scholar&lt;/i&gt;, n.d.)&quot;,&quot;manualOverrideText&quot;:&quot;Dillman, 2011; Jones &amp; Pollock, 2013&quot;},&quot;citationTag&quot;:&quot;MENDELEY_CITATION_v3_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&quot;},{&quot;citationID&quot;:&quot;MENDELEY_CITATION_caa41d2e-0cde-4edd-b74c-fe49682d61d9&quot;,&quot;citationItems&quot;:[{&quot;id&quot;:&quot;3c7263f3-ee86-34ee-a2bc-8eb13f2f746d&quot;,&quot;itemData&quot;:{&quot;type&quot;:&quot;article-journal&quot;,&quot;id&quot;:&quot;3c7263f3-ee86-34ee-a2bc-8eb13f2f746d&quot;,&quot;title&quot;:&quot;ICES WKSMRF REPORT 2009 ICES ADVISORY COMMITTEE Report of the Workshop on Sampling Methods for Recreational Fisheries (WKSMRF) Nantes, France International Council for the Exploration of the Sea Conseil International pour l'Exploration de la Mer&quot;,&quot;author&quot;:[{&quot;family&quot;:&quot;Andersens&quot;,&quot;given&quot;:&quot;H C&quot;,&quot;parse-names&quot;:false,&quot;dropping-particle&quot;:&quot;&quot;,&quot;non-dropping-particle&quot;:&quot;&quot;}],&quot;accessed&quot;:{&quot;date-parts&quot;:[[2021,7,29]]},&quot;URL&quot;:&quot;www.ices.dkinfo@ices.dk&quot;,&quot;issued&quot;:{&quot;date-parts&quot;:[[2009]]},&quot;page&quot;:&quot;41&quot;,&quot;volume&quot;:&quot;231&quot;},&quot;isTemporary&quot;:false}],&quot;properties&quot;:{&quot;noteIndex&quot;:0},&quot;isEdited&quot;:false,&quot;manualOverride&quot;:{&quot;isManuallyOverriden&quot;:false,&quot;citeprocText&quot;:&quot;(Andersens, 2009)&quot;,&quot;manualOverrideText&quot;:&quot;&quot;},&quot;citationTag&quot;:&quot;MENDELEY_CITATION_v3_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C7E9B24-42AF-4EE8-93F5-A50A5520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478</Words>
  <Characters>2731</Characters>
  <Application>Microsoft Office Word</Application>
  <DocSecurity>0</DocSecurity>
  <Lines>22</Lines>
  <Paragraphs>6</Paragraphs>
  <ScaleCrop>false</ScaleCrop>
  <HeadingPairs>
    <vt:vector size="6" baseType="variant">
      <vt:variant>
        <vt:lpstr>Titolo</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HP Inc.</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sbragaglia</dc:creator>
  <cp:lastModifiedBy>Oliver Wilks</cp:lastModifiedBy>
  <cp:revision>33</cp:revision>
  <dcterms:created xsi:type="dcterms:W3CDTF">2021-08-04T07:11:00Z</dcterms:created>
  <dcterms:modified xsi:type="dcterms:W3CDTF">2021-10-28T07:43:00Z</dcterms:modified>
</cp:coreProperties>
</file>