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5685" w14:textId="77777777" w:rsidR="004647B2" w:rsidRDefault="004647B2" w:rsidP="004647B2">
      <w:pPr>
        <w:rPr>
          <w:rFonts w:asciiTheme="majorBidi" w:hAnsiTheme="majorBidi" w:cstheme="majorBidi"/>
          <w:b/>
          <w:bCs/>
        </w:rPr>
      </w:pPr>
      <w:bookmarkStart w:id="0" w:name="_Hlk84860712"/>
      <w:r>
        <w:rPr>
          <w:rFonts w:asciiTheme="majorBidi" w:hAnsiTheme="majorBidi" w:cstheme="majorBidi"/>
          <w:b/>
          <w:bCs/>
        </w:rPr>
        <w:t>Supplementary Table 1: Quality assessment of included studies using Pedro Scale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6"/>
        <w:gridCol w:w="988"/>
        <w:gridCol w:w="1001"/>
        <w:gridCol w:w="1114"/>
        <w:gridCol w:w="948"/>
        <w:gridCol w:w="976"/>
        <w:gridCol w:w="1063"/>
        <w:gridCol w:w="932"/>
        <w:gridCol w:w="1141"/>
        <w:gridCol w:w="969"/>
        <w:gridCol w:w="1046"/>
        <w:gridCol w:w="1006"/>
        <w:gridCol w:w="930"/>
      </w:tblGrid>
      <w:tr w:rsidR="004647B2" w14:paraId="6B96688B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036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2F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Specified Eligibility Criteria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9C6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Random Allocation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E2C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Allocation Concealment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B69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Blinding of Subjects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ACB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Blinding of Assessors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33C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Blinding of Researchers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4B8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Similar at baseline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CD1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Key outcome measurement 85%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9F6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Intention to treat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220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Between group comparison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D23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Measures of variability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3F6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score</w:t>
            </w:r>
          </w:p>
        </w:tc>
      </w:tr>
      <w:tr w:rsidR="004647B2" w14:paraId="320878C6" w14:textId="77777777" w:rsidTr="004647B2">
        <w:trPr>
          <w:trHeight w:val="4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837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Atteritanoetal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(2014)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C6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170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628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5EF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F5D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C16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728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085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027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872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AA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E5B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9/11</w:t>
            </w:r>
          </w:p>
        </w:tc>
      </w:tr>
      <w:tr w:rsidR="004647B2" w14:paraId="1805FB3E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1A1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Bergman et al (2013)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069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18E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5E8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A67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1F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38E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505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B93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B29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765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9F4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3F0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9/11</w:t>
            </w:r>
          </w:p>
        </w:tc>
      </w:tr>
      <w:tr w:rsidR="004647B2" w14:paraId="26F84735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65E" w14:textId="77777777" w:rsidR="004647B2" w:rsidRDefault="004647B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Bjerkenstedt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et al (2005)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7A8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963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45F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4D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495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408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4DC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462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251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59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492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792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10/11</w:t>
            </w:r>
          </w:p>
        </w:tc>
      </w:tr>
      <w:tr w:rsidR="004647B2" w14:paraId="083D1610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74E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Calapai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(2017)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1A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E02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203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CFD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C1A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B7C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347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BE0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011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535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AF2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ACD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10/11</w:t>
            </w:r>
          </w:p>
        </w:tc>
      </w:tr>
      <w:tr w:rsidR="004647B2" w14:paraId="625AF060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1D8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val="es-ES_tradnl" w:eastAsia="zh-TW"/>
              </w:rPr>
            </w:pPr>
            <w:r>
              <w:rPr>
                <w:b/>
                <w:bCs/>
                <w:sz w:val="16"/>
                <w:szCs w:val="16"/>
                <w:lang w:val="es-ES_tradnl"/>
              </w:rPr>
              <w:t>de Sousa-</w:t>
            </w:r>
            <w:proofErr w:type="spellStart"/>
            <w:r>
              <w:rPr>
                <w:b/>
                <w:bCs/>
                <w:sz w:val="16"/>
                <w:szCs w:val="16"/>
                <w:lang w:val="es-ES_tradnl"/>
              </w:rPr>
              <w:t>Munoz</w:t>
            </w:r>
            <w:proofErr w:type="spellEnd"/>
            <w:r>
              <w:rPr>
                <w:b/>
                <w:bCs/>
                <w:sz w:val="16"/>
                <w:szCs w:val="16"/>
                <w:lang w:val="es-ES_tradnl"/>
              </w:rPr>
              <w:t xml:space="preserve"> et al (2009)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8D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CCE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80E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EBB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DB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BB4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FD1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5B3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EF6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17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004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C2C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7/11</w:t>
            </w:r>
          </w:p>
        </w:tc>
      </w:tr>
      <w:tr w:rsidR="004647B2" w14:paraId="7881BE70" w14:textId="77777777" w:rsidTr="004647B2">
        <w:trPr>
          <w:trHeight w:val="42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8EA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Firoozabadi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F9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640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3F2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8B0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36F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BC3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291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CC7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10D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249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65B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BB1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11/11</w:t>
            </w:r>
          </w:p>
        </w:tc>
      </w:tr>
      <w:tr w:rsidR="004647B2" w14:paraId="1DCF0958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62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Hirose et al (2015)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D4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1D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6D0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A34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865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0C7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59A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B57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0AE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A2E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C8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D3F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5DA75DC2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418D" w14:textId="77777777" w:rsidR="004647B2" w:rsidRDefault="004647B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Hypercium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Depression Trial Study Group (2002)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7AC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820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063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4A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F27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B6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657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59A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559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D68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32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DE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5676CC0D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D24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Ibero-Baraibar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240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A3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2C8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EA8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C1F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E04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83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484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BE2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F3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8C5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F25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62D16DD6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E8A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Ishiwata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(2009)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8DD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DFD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96C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B35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300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72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096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00B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5FF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9D3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3D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08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6BE1352B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A8E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Kanchanatawan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(2018)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3B1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43D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2CD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54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E09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5B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A45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3A1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EC0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AE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0AC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AD9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19E01D9E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93E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zh-TW"/>
              </w:rPr>
              <w:t>Lingaerde</w:t>
            </w:r>
            <w:proofErr w:type="spellEnd"/>
            <w:r>
              <w:rPr>
                <w:b/>
                <w:bCs/>
                <w:sz w:val="16"/>
                <w:szCs w:val="16"/>
                <w:lang w:eastAsia="zh-TW"/>
              </w:rPr>
              <w:t xml:space="preserve"> et al (1999)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FE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A67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01C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5EF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34B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74E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7CE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A23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ACE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4DF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E95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A3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2D1838F0" w14:textId="77777777" w:rsidTr="004647B2">
        <w:trPr>
          <w:trHeight w:val="22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E44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Lipovac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(2009)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71B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87F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4DC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45E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5F6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938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D38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878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7F4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2E2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FE2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3D2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9/11</w:t>
            </w:r>
          </w:p>
        </w:tc>
      </w:tr>
      <w:tr w:rsidR="004647B2" w14:paraId="26711AFC" w14:textId="77777777" w:rsidTr="004647B2">
        <w:trPr>
          <w:trHeight w:val="24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252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Lopresti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(2014)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9F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6C0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363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DF3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7D5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8E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B04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577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FDE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2FD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B89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A49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10/11</w:t>
            </w:r>
          </w:p>
        </w:tc>
      </w:tr>
      <w:tr w:rsidR="004647B2" w14:paraId="230F0588" w14:textId="77777777" w:rsidTr="004647B2">
        <w:trPr>
          <w:trHeight w:val="2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FF2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Miodownik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(2019)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56B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F65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E48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248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10D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814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96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06E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8FC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E14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4B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71A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tr w:rsidR="004647B2" w14:paraId="165E8223" w14:textId="77777777" w:rsidTr="004647B2">
        <w:trPr>
          <w:trHeight w:val="21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F64B" w14:textId="77777777" w:rsidR="004647B2" w:rsidRDefault="004647B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16"/>
                <w:szCs w:val="16"/>
              </w:rPr>
              <w:t>Rapaport et al (2011)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47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7B5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E56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281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B9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E70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055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8BA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B5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FB7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DEA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292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10/11</w:t>
            </w:r>
          </w:p>
        </w:tc>
      </w:tr>
      <w:tr w:rsidR="004647B2" w14:paraId="12C812B6" w14:textId="77777777" w:rsidTr="004647B2">
        <w:trPr>
          <w:trHeight w:val="25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23A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Ryoo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7437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44C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98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118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78E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E7B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26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3F1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02C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CF86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3BF9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6F5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7/11</w:t>
            </w:r>
          </w:p>
        </w:tc>
      </w:tr>
      <w:tr w:rsidR="004647B2" w14:paraId="17ADAC02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79D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Santos-Galduróz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et al (2010)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80B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516E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D335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87D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6EE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E0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10D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154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0018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5961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51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170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6/11</w:t>
            </w:r>
          </w:p>
        </w:tc>
      </w:tr>
      <w:tr w:rsidR="004647B2" w14:paraId="76FEAB9B" w14:textId="77777777" w:rsidTr="004647B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863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Yang et al (2011)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D73D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E30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43CA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6823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2B0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B12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2CA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78BC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8B42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DFB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C934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B39F" w14:textId="77777777" w:rsidR="004647B2" w:rsidRDefault="004647B2">
            <w:pPr>
              <w:jc w:val="center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b/>
                <w:bCs/>
                <w:sz w:val="16"/>
                <w:szCs w:val="16"/>
                <w:lang w:eastAsia="zh-TW"/>
              </w:rPr>
              <w:t>8/11</w:t>
            </w:r>
          </w:p>
        </w:tc>
      </w:tr>
      <w:bookmarkEnd w:id="0"/>
    </w:tbl>
    <w:p w14:paraId="230A5923" w14:textId="77777777" w:rsidR="004647B2" w:rsidRDefault="004647B2" w:rsidP="004647B2">
      <w:pPr>
        <w:rPr>
          <w:sz w:val="40"/>
          <w:szCs w:val="40"/>
        </w:rPr>
      </w:pPr>
    </w:p>
    <w:sectPr w:rsidR="004647B2" w:rsidSect="00464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(Theme Body CS)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BB9"/>
    <w:multiLevelType w:val="hybridMultilevel"/>
    <w:tmpl w:val="4D6470C6"/>
    <w:lvl w:ilvl="0" w:tplc="F392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69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0AB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69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A9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64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0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8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86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D44"/>
    <w:multiLevelType w:val="hybridMultilevel"/>
    <w:tmpl w:val="5CC2E0E8"/>
    <w:lvl w:ilvl="0" w:tplc="BCEC3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AD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4A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C0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0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8D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0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00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2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B2"/>
    <w:rsid w:val="002456EB"/>
    <w:rsid w:val="004647B2"/>
    <w:rsid w:val="00624B76"/>
    <w:rsid w:val="007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0C99"/>
  <w15:chartTrackingRefBased/>
  <w15:docId w15:val="{6AE4D35A-7DD5-4B11-BAC8-1594E09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7B2"/>
    <w:pPr>
      <w:spacing w:after="0" w:line="240" w:lineRule="auto"/>
    </w:pPr>
    <w:rPr>
      <w:rFonts w:ascii="Arial (Theme Body CS)" w:hAnsi="Arial (Theme Body CS)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Sun</dc:creator>
  <cp:keywords/>
  <dc:description/>
  <cp:lastModifiedBy>Jing Sun</cp:lastModifiedBy>
  <cp:revision>3</cp:revision>
  <dcterms:created xsi:type="dcterms:W3CDTF">2021-10-23T07:12:00Z</dcterms:created>
  <dcterms:modified xsi:type="dcterms:W3CDTF">2021-10-23T07:21:00Z</dcterms:modified>
</cp:coreProperties>
</file>