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1616" w14:textId="3FCFA8E3" w:rsidR="00744E6F" w:rsidRPr="0088681C" w:rsidRDefault="00937730" w:rsidP="00744E6F">
      <w:pPr>
        <w:rPr>
          <w:rFonts w:ascii="Calibri" w:hAnsi="Calibri" w:cs="Calibri"/>
          <w:szCs w:val="24"/>
        </w:rPr>
      </w:pPr>
      <w:r w:rsidRPr="00DD39A8">
        <w:rPr>
          <w:rFonts w:ascii="Calibri" w:hAnsi="Calibri" w:cs="Calibri"/>
          <w:b/>
          <w:bCs/>
          <w:szCs w:val="24"/>
        </w:rPr>
        <w:t xml:space="preserve">Table </w:t>
      </w:r>
      <w:r>
        <w:rPr>
          <w:rFonts w:ascii="Calibri" w:hAnsi="Calibri" w:cs="Calibri" w:hint="eastAsia"/>
          <w:b/>
          <w:bCs/>
          <w:szCs w:val="24"/>
          <w:lang w:eastAsia="zh-CN"/>
        </w:rPr>
        <w:t>S</w:t>
      </w:r>
      <w:r w:rsidR="00744E6F">
        <w:rPr>
          <w:rFonts w:ascii="Calibri" w:hAnsi="Calibri" w:cs="Calibri"/>
          <w:b/>
          <w:bCs/>
          <w:szCs w:val="24"/>
        </w:rPr>
        <w:t>2</w:t>
      </w:r>
      <w:r w:rsidRPr="00DD39A8">
        <w:rPr>
          <w:rFonts w:ascii="Calibri" w:hAnsi="Calibri" w:cs="Calibri"/>
          <w:szCs w:val="24"/>
        </w:rPr>
        <w:t xml:space="preserve">. </w:t>
      </w:r>
      <w:r w:rsidR="00744E6F">
        <w:rPr>
          <w:rFonts w:ascii="Calibri" w:hAnsi="Calibri" w:cs="Calibri"/>
          <w:szCs w:val="24"/>
        </w:rPr>
        <w:t>D</w:t>
      </w:r>
      <w:r w:rsidR="00744E6F" w:rsidRPr="0088681C">
        <w:rPr>
          <w:rFonts w:ascii="Calibri" w:hAnsi="Calibri" w:cs="Calibri"/>
          <w:szCs w:val="24"/>
        </w:rPr>
        <w:t>etailed immunohistochemical findings of GCA</w:t>
      </w:r>
      <w:r w:rsidR="00744E6F">
        <w:rPr>
          <w:rFonts w:ascii="Calibri" w:hAnsi="Calibri" w:cs="Calibri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533"/>
        <w:gridCol w:w="1727"/>
        <w:gridCol w:w="1308"/>
        <w:gridCol w:w="905"/>
        <w:gridCol w:w="1111"/>
      </w:tblGrid>
      <w:tr w:rsidR="00744E6F" w14:paraId="20D97A5B" w14:textId="77777777" w:rsidTr="00BF3EE8">
        <w:tc>
          <w:tcPr>
            <w:tcW w:w="172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60EBF599" w14:textId="77777777" w:rsidR="00744E6F" w:rsidRDefault="00744E6F" w:rsidP="00744E6F">
            <w:pPr>
              <w:tabs>
                <w:tab w:val="left" w:pos="870"/>
              </w:tabs>
              <w:spacing w:before="0" w:after="0"/>
            </w:pPr>
            <w:r>
              <w:tab/>
              <w:t xml:space="preserve">Marker </w:t>
            </w:r>
            <w:r w:rsidRPr="004407BD">
              <w:t>Case No.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5739E3D8" w14:textId="77777777" w:rsidR="00744E6F" w:rsidRDefault="00744E6F" w:rsidP="00744E6F">
            <w:pPr>
              <w:spacing w:before="0" w:after="0"/>
            </w:pPr>
            <w:r w:rsidRPr="0088681C">
              <w:t>Synaptophysin</w:t>
            </w:r>
          </w:p>
          <w:p w14:paraId="62E6B992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(</w:t>
            </w:r>
            <w:r>
              <w:t>P</w:t>
            </w:r>
            <w:r w:rsidRPr="004407BD">
              <w:t>roportion</w:t>
            </w:r>
            <w:r>
              <w:t>)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14:paraId="486A09A7" w14:textId="77777777" w:rsidR="00744E6F" w:rsidRDefault="00744E6F" w:rsidP="00744E6F">
            <w:pPr>
              <w:spacing w:before="0" w:after="0"/>
            </w:pPr>
            <w:r>
              <w:t>Chromogranin A</w:t>
            </w:r>
          </w:p>
          <w:p w14:paraId="27012FED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(</w:t>
            </w:r>
            <w:r>
              <w:t>P</w:t>
            </w:r>
            <w:r w:rsidRPr="004407BD">
              <w:t>roportion</w:t>
            </w:r>
            <w:r>
              <w:t>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73984BEB" w14:textId="77777777" w:rsidR="00744E6F" w:rsidRDefault="00744E6F" w:rsidP="00744E6F">
            <w:pPr>
              <w:spacing w:before="0" w:after="0"/>
            </w:pPr>
            <w:r w:rsidRPr="0088681C">
              <w:t>CD56</w:t>
            </w:r>
          </w:p>
          <w:p w14:paraId="34A578BF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(</w:t>
            </w:r>
            <w:r>
              <w:t>P</w:t>
            </w:r>
            <w:r w:rsidRPr="004407BD">
              <w:t>roportion</w:t>
            </w:r>
            <w:r>
              <w:t>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4B161353" w14:textId="77777777" w:rsidR="00744E6F" w:rsidRDefault="00744E6F" w:rsidP="00744E6F">
            <w:pPr>
              <w:spacing w:before="0" w:after="0"/>
            </w:pPr>
            <w:r>
              <w:t>SSTR2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28F02C1F" w14:textId="77777777" w:rsidR="00744E6F" w:rsidRDefault="00744E6F" w:rsidP="00744E6F">
            <w:pPr>
              <w:spacing w:before="0" w:after="0"/>
            </w:pPr>
            <w:r w:rsidRPr="0088681C">
              <w:t>Ki67 index</w:t>
            </w:r>
          </w:p>
        </w:tc>
      </w:tr>
      <w:tr w:rsidR="00744E6F" w14:paraId="5F6DF532" w14:textId="77777777" w:rsidTr="00BF3EE8">
        <w:tc>
          <w:tcPr>
            <w:tcW w:w="1722" w:type="dxa"/>
            <w:tcBorders>
              <w:top w:val="single" w:sz="4" w:space="0" w:color="auto"/>
            </w:tcBorders>
          </w:tcPr>
          <w:p w14:paraId="5237A769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3C1E4362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14:paraId="700BD114" w14:textId="77777777" w:rsidR="00744E6F" w:rsidRDefault="00744E6F" w:rsidP="00744E6F">
            <w:pPr>
              <w:spacing w:before="0" w:after="0"/>
            </w:pPr>
            <w:r>
              <w:t>+</w:t>
            </w:r>
            <w:r w:rsidRPr="00407BB1">
              <w:t xml:space="preserve"> (</w:t>
            </w:r>
            <w:r>
              <w:t>1</w:t>
            </w:r>
            <w:r w:rsidRPr="00407BB1">
              <w:t>0%)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1060DB3D" w14:textId="77777777" w:rsidR="00744E6F" w:rsidRDefault="00744E6F" w:rsidP="00744E6F">
            <w:pPr>
              <w:spacing w:before="0" w:after="0"/>
            </w:pPr>
            <w:r>
              <w:t>+ (20</w:t>
            </w:r>
            <w:r w:rsidRPr="00407BB1">
              <w:t>%</w:t>
            </w:r>
            <w:r>
              <w:t>)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6EC76715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72CA8C1C" w14:textId="77777777" w:rsidR="00744E6F" w:rsidRDefault="00744E6F" w:rsidP="00744E6F">
            <w:pPr>
              <w:spacing w:before="0" w:after="0"/>
            </w:pPr>
            <w:r>
              <w:t>70%</w:t>
            </w:r>
          </w:p>
        </w:tc>
      </w:tr>
      <w:tr w:rsidR="00744E6F" w14:paraId="2AE8C546" w14:textId="77777777" w:rsidTr="00BF3EE8">
        <w:tc>
          <w:tcPr>
            <w:tcW w:w="1722" w:type="dxa"/>
          </w:tcPr>
          <w:p w14:paraId="18647614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2</w:t>
            </w:r>
          </w:p>
        </w:tc>
        <w:tc>
          <w:tcPr>
            <w:tcW w:w="1533" w:type="dxa"/>
          </w:tcPr>
          <w:p w14:paraId="61129ADB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727" w:type="dxa"/>
          </w:tcPr>
          <w:p w14:paraId="21CBA93D" w14:textId="77777777" w:rsidR="00744E6F" w:rsidRDefault="00744E6F" w:rsidP="00744E6F">
            <w:pPr>
              <w:spacing w:before="0" w:after="0"/>
            </w:pPr>
            <w:r>
              <w:t>+ (15</w:t>
            </w:r>
            <w:r w:rsidRPr="00407BB1">
              <w:t>%</w:t>
            </w:r>
            <w:r>
              <w:t>)</w:t>
            </w:r>
          </w:p>
        </w:tc>
        <w:tc>
          <w:tcPr>
            <w:tcW w:w="1308" w:type="dxa"/>
          </w:tcPr>
          <w:p w14:paraId="1D284F4C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905" w:type="dxa"/>
          </w:tcPr>
          <w:p w14:paraId="2E76CAB0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111" w:type="dxa"/>
          </w:tcPr>
          <w:p w14:paraId="1E4A7EA2" w14:textId="77777777" w:rsidR="00744E6F" w:rsidRDefault="00744E6F" w:rsidP="00744E6F">
            <w:pPr>
              <w:spacing w:before="0" w:after="0"/>
            </w:pPr>
            <w:r>
              <w:t>55%</w:t>
            </w:r>
          </w:p>
        </w:tc>
      </w:tr>
      <w:tr w:rsidR="00744E6F" w14:paraId="310515A1" w14:textId="77777777" w:rsidTr="00BF3EE8">
        <w:tc>
          <w:tcPr>
            <w:tcW w:w="1722" w:type="dxa"/>
          </w:tcPr>
          <w:p w14:paraId="3EE4DFA7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3</w:t>
            </w:r>
          </w:p>
        </w:tc>
        <w:tc>
          <w:tcPr>
            <w:tcW w:w="1533" w:type="dxa"/>
          </w:tcPr>
          <w:p w14:paraId="6D64DF9C" w14:textId="77777777" w:rsidR="00744E6F" w:rsidRPr="00407BB1" w:rsidRDefault="00744E6F" w:rsidP="00744E6F">
            <w:pPr>
              <w:spacing w:before="0" w:after="0"/>
            </w:pPr>
            <w:r>
              <w:t>+ (35</w:t>
            </w:r>
            <w:r w:rsidRPr="00407BB1">
              <w:t>%</w:t>
            </w:r>
            <w:r>
              <w:t>)</w:t>
            </w:r>
          </w:p>
        </w:tc>
        <w:tc>
          <w:tcPr>
            <w:tcW w:w="1727" w:type="dxa"/>
          </w:tcPr>
          <w:p w14:paraId="51E34A9F" w14:textId="77777777" w:rsidR="00744E6F" w:rsidRDefault="00744E6F" w:rsidP="00744E6F">
            <w:pPr>
              <w:spacing w:before="0" w:after="0"/>
            </w:pPr>
            <w:r>
              <w:t>+ (25</w:t>
            </w:r>
            <w:r w:rsidRPr="00407BB1">
              <w:t>%</w:t>
            </w:r>
            <w:r>
              <w:t>)</w:t>
            </w:r>
          </w:p>
        </w:tc>
        <w:tc>
          <w:tcPr>
            <w:tcW w:w="1308" w:type="dxa"/>
          </w:tcPr>
          <w:p w14:paraId="17B2A5C8" w14:textId="77777777" w:rsidR="00744E6F" w:rsidRDefault="00744E6F" w:rsidP="00744E6F">
            <w:pPr>
              <w:spacing w:before="0" w:after="0"/>
            </w:pPr>
            <w:r>
              <w:t>+ (1</w:t>
            </w:r>
            <w:r w:rsidRPr="00407BB1">
              <w:t>0%</w:t>
            </w:r>
            <w:r>
              <w:t>)</w:t>
            </w:r>
          </w:p>
        </w:tc>
        <w:tc>
          <w:tcPr>
            <w:tcW w:w="905" w:type="dxa"/>
          </w:tcPr>
          <w:p w14:paraId="3B8EB256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111" w:type="dxa"/>
          </w:tcPr>
          <w:p w14:paraId="6C5C6E6C" w14:textId="77777777" w:rsidR="00744E6F" w:rsidRDefault="00744E6F" w:rsidP="00744E6F">
            <w:pPr>
              <w:spacing w:before="0" w:after="0"/>
            </w:pPr>
            <w:r>
              <w:t>55%</w:t>
            </w:r>
          </w:p>
        </w:tc>
      </w:tr>
      <w:tr w:rsidR="00744E6F" w14:paraId="3FFE48D2" w14:textId="77777777" w:rsidTr="00BF3EE8">
        <w:tc>
          <w:tcPr>
            <w:tcW w:w="1722" w:type="dxa"/>
          </w:tcPr>
          <w:p w14:paraId="2B1B86A6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4</w:t>
            </w:r>
          </w:p>
        </w:tc>
        <w:tc>
          <w:tcPr>
            <w:tcW w:w="1533" w:type="dxa"/>
          </w:tcPr>
          <w:p w14:paraId="5A095AE1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727" w:type="dxa"/>
          </w:tcPr>
          <w:p w14:paraId="33F05C01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308" w:type="dxa"/>
          </w:tcPr>
          <w:p w14:paraId="27066C47" w14:textId="77777777" w:rsidR="00744E6F" w:rsidRDefault="00744E6F" w:rsidP="00744E6F">
            <w:pPr>
              <w:spacing w:before="0" w:after="0"/>
            </w:pPr>
            <w:r>
              <w:t>+ (2</w:t>
            </w:r>
            <w:r w:rsidRPr="00407BB1">
              <w:t>0%</w:t>
            </w:r>
            <w:r>
              <w:t>)</w:t>
            </w:r>
          </w:p>
        </w:tc>
        <w:tc>
          <w:tcPr>
            <w:tcW w:w="905" w:type="dxa"/>
          </w:tcPr>
          <w:p w14:paraId="3C74B86F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111" w:type="dxa"/>
          </w:tcPr>
          <w:p w14:paraId="64D44F97" w14:textId="77777777" w:rsidR="00744E6F" w:rsidRDefault="00744E6F" w:rsidP="00744E6F">
            <w:pPr>
              <w:spacing w:before="0" w:after="0"/>
            </w:pPr>
            <w:r>
              <w:t>45%</w:t>
            </w:r>
          </w:p>
        </w:tc>
      </w:tr>
      <w:tr w:rsidR="00744E6F" w14:paraId="090E612D" w14:textId="77777777" w:rsidTr="00BF3EE8">
        <w:tc>
          <w:tcPr>
            <w:tcW w:w="1722" w:type="dxa"/>
          </w:tcPr>
          <w:p w14:paraId="193C6886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5</w:t>
            </w:r>
          </w:p>
        </w:tc>
        <w:tc>
          <w:tcPr>
            <w:tcW w:w="1533" w:type="dxa"/>
          </w:tcPr>
          <w:p w14:paraId="3D82940D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727" w:type="dxa"/>
          </w:tcPr>
          <w:p w14:paraId="5576997A" w14:textId="77777777" w:rsidR="00744E6F" w:rsidRDefault="00744E6F" w:rsidP="00744E6F">
            <w:pPr>
              <w:spacing w:before="0" w:after="0"/>
            </w:pPr>
            <w:r>
              <w:t>+ (10</w:t>
            </w:r>
            <w:r w:rsidRPr="00407BB1">
              <w:t>%</w:t>
            </w:r>
            <w:r>
              <w:t>)</w:t>
            </w:r>
          </w:p>
        </w:tc>
        <w:tc>
          <w:tcPr>
            <w:tcW w:w="1308" w:type="dxa"/>
          </w:tcPr>
          <w:p w14:paraId="41EAC698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905" w:type="dxa"/>
          </w:tcPr>
          <w:p w14:paraId="66D196EC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111" w:type="dxa"/>
          </w:tcPr>
          <w:p w14:paraId="1197D68C" w14:textId="77777777" w:rsidR="00744E6F" w:rsidRDefault="00744E6F" w:rsidP="00744E6F">
            <w:pPr>
              <w:spacing w:before="0" w:after="0"/>
            </w:pPr>
            <w:r>
              <w:t>25%</w:t>
            </w:r>
          </w:p>
        </w:tc>
      </w:tr>
      <w:tr w:rsidR="00744E6F" w14:paraId="4FBA451F" w14:textId="77777777" w:rsidTr="00BF3EE8">
        <w:tc>
          <w:tcPr>
            <w:tcW w:w="1722" w:type="dxa"/>
          </w:tcPr>
          <w:p w14:paraId="07B2A430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6</w:t>
            </w:r>
          </w:p>
        </w:tc>
        <w:tc>
          <w:tcPr>
            <w:tcW w:w="1533" w:type="dxa"/>
          </w:tcPr>
          <w:p w14:paraId="6B5178B0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727" w:type="dxa"/>
          </w:tcPr>
          <w:p w14:paraId="2F8FDB12" w14:textId="77777777" w:rsidR="00744E6F" w:rsidRDefault="00744E6F" w:rsidP="00744E6F">
            <w:pPr>
              <w:spacing w:before="0" w:after="0"/>
            </w:pPr>
            <w:r>
              <w:t>+ (20</w:t>
            </w:r>
            <w:r w:rsidRPr="00407BB1">
              <w:t>%</w:t>
            </w:r>
            <w:r>
              <w:t>)</w:t>
            </w:r>
          </w:p>
        </w:tc>
        <w:tc>
          <w:tcPr>
            <w:tcW w:w="1308" w:type="dxa"/>
          </w:tcPr>
          <w:p w14:paraId="3CD40101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905" w:type="dxa"/>
          </w:tcPr>
          <w:p w14:paraId="2C37576F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111" w:type="dxa"/>
          </w:tcPr>
          <w:p w14:paraId="62220F85" w14:textId="77777777" w:rsidR="00744E6F" w:rsidRDefault="00744E6F" w:rsidP="00744E6F">
            <w:pPr>
              <w:spacing w:before="0" w:after="0"/>
            </w:pPr>
            <w:r>
              <w:t>45%</w:t>
            </w:r>
          </w:p>
        </w:tc>
      </w:tr>
      <w:tr w:rsidR="00744E6F" w14:paraId="579D3675" w14:textId="77777777" w:rsidTr="00BF3EE8">
        <w:tc>
          <w:tcPr>
            <w:tcW w:w="1722" w:type="dxa"/>
          </w:tcPr>
          <w:p w14:paraId="37FA8E01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7</w:t>
            </w:r>
          </w:p>
        </w:tc>
        <w:tc>
          <w:tcPr>
            <w:tcW w:w="1533" w:type="dxa"/>
          </w:tcPr>
          <w:p w14:paraId="22268ABE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+</w:t>
            </w:r>
            <w:r>
              <w:t xml:space="preserve"> (4</w:t>
            </w:r>
            <w:r w:rsidRPr="00407BB1">
              <w:t>0%</w:t>
            </w:r>
            <w:r>
              <w:t>)</w:t>
            </w:r>
          </w:p>
        </w:tc>
        <w:tc>
          <w:tcPr>
            <w:tcW w:w="1727" w:type="dxa"/>
          </w:tcPr>
          <w:p w14:paraId="3BA54E5A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308" w:type="dxa"/>
          </w:tcPr>
          <w:p w14:paraId="4FBB966E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905" w:type="dxa"/>
          </w:tcPr>
          <w:p w14:paraId="6A86DB97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111" w:type="dxa"/>
          </w:tcPr>
          <w:p w14:paraId="52A323B2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3</w:t>
            </w:r>
            <w:r>
              <w:t>0%</w:t>
            </w:r>
          </w:p>
        </w:tc>
      </w:tr>
      <w:tr w:rsidR="00744E6F" w14:paraId="57D5F31B" w14:textId="77777777" w:rsidTr="00BF3EE8">
        <w:tc>
          <w:tcPr>
            <w:tcW w:w="1722" w:type="dxa"/>
          </w:tcPr>
          <w:p w14:paraId="453F1BB1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8</w:t>
            </w:r>
          </w:p>
        </w:tc>
        <w:tc>
          <w:tcPr>
            <w:tcW w:w="1533" w:type="dxa"/>
          </w:tcPr>
          <w:p w14:paraId="21163270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+</w:t>
            </w:r>
            <w:r>
              <w:t xml:space="preserve"> (3</w:t>
            </w:r>
            <w:r w:rsidRPr="00407BB1">
              <w:t>0%</w:t>
            </w:r>
            <w:r>
              <w:t>)</w:t>
            </w:r>
          </w:p>
        </w:tc>
        <w:tc>
          <w:tcPr>
            <w:tcW w:w="1727" w:type="dxa"/>
          </w:tcPr>
          <w:p w14:paraId="6B99C40F" w14:textId="77777777" w:rsidR="00744E6F" w:rsidRDefault="00744E6F" w:rsidP="00744E6F">
            <w:pPr>
              <w:spacing w:before="0" w:after="0"/>
            </w:pPr>
            <w:r>
              <w:t>+ (3</w:t>
            </w:r>
            <w:r w:rsidRPr="00407BB1">
              <w:t>0%</w:t>
            </w:r>
            <w:r>
              <w:t>)</w:t>
            </w:r>
          </w:p>
        </w:tc>
        <w:tc>
          <w:tcPr>
            <w:tcW w:w="1308" w:type="dxa"/>
          </w:tcPr>
          <w:p w14:paraId="05035755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905" w:type="dxa"/>
          </w:tcPr>
          <w:p w14:paraId="6C3A104C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111" w:type="dxa"/>
          </w:tcPr>
          <w:p w14:paraId="0A902B33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5</w:t>
            </w:r>
            <w:r>
              <w:t>0%</w:t>
            </w:r>
          </w:p>
        </w:tc>
      </w:tr>
      <w:tr w:rsidR="00744E6F" w14:paraId="00079F7E" w14:textId="77777777" w:rsidTr="00BF3EE8">
        <w:tc>
          <w:tcPr>
            <w:tcW w:w="1722" w:type="dxa"/>
          </w:tcPr>
          <w:p w14:paraId="45DC39C3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9</w:t>
            </w:r>
          </w:p>
        </w:tc>
        <w:tc>
          <w:tcPr>
            <w:tcW w:w="1533" w:type="dxa"/>
          </w:tcPr>
          <w:p w14:paraId="2CA0B759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727" w:type="dxa"/>
          </w:tcPr>
          <w:p w14:paraId="2CA68C14" w14:textId="77777777" w:rsidR="00744E6F" w:rsidRDefault="00744E6F" w:rsidP="00744E6F">
            <w:pPr>
              <w:spacing w:before="0" w:after="0"/>
            </w:pPr>
            <w:r>
              <w:t>+ (2</w:t>
            </w:r>
            <w:r w:rsidRPr="00407BB1">
              <w:t>0%</w:t>
            </w:r>
            <w:r>
              <w:t>)</w:t>
            </w:r>
          </w:p>
        </w:tc>
        <w:tc>
          <w:tcPr>
            <w:tcW w:w="1308" w:type="dxa"/>
          </w:tcPr>
          <w:p w14:paraId="0C589E54" w14:textId="77777777" w:rsidR="00744E6F" w:rsidRDefault="00744E6F" w:rsidP="00744E6F">
            <w:pPr>
              <w:spacing w:before="0" w:after="0"/>
            </w:pPr>
            <w:r>
              <w:t>+ (3</w:t>
            </w:r>
            <w:r w:rsidRPr="00407BB1">
              <w:t>0%</w:t>
            </w:r>
            <w:r>
              <w:t>)</w:t>
            </w:r>
          </w:p>
        </w:tc>
        <w:tc>
          <w:tcPr>
            <w:tcW w:w="905" w:type="dxa"/>
          </w:tcPr>
          <w:p w14:paraId="3EBEC5CC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111" w:type="dxa"/>
          </w:tcPr>
          <w:p w14:paraId="37B6EF50" w14:textId="77777777" w:rsidR="00744E6F" w:rsidRDefault="00744E6F" w:rsidP="00744E6F">
            <w:pPr>
              <w:spacing w:before="0" w:after="0"/>
            </w:pPr>
            <w:r>
              <w:t>50%</w:t>
            </w:r>
          </w:p>
        </w:tc>
      </w:tr>
      <w:tr w:rsidR="00744E6F" w14:paraId="1F587F13" w14:textId="77777777" w:rsidTr="00BF3EE8">
        <w:tc>
          <w:tcPr>
            <w:tcW w:w="1722" w:type="dxa"/>
          </w:tcPr>
          <w:p w14:paraId="3F7E4691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533" w:type="dxa"/>
          </w:tcPr>
          <w:p w14:paraId="6A65FF71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727" w:type="dxa"/>
          </w:tcPr>
          <w:p w14:paraId="66058690" w14:textId="77777777" w:rsidR="00744E6F" w:rsidRDefault="00744E6F" w:rsidP="00744E6F">
            <w:pPr>
              <w:spacing w:before="0" w:after="0"/>
            </w:pPr>
            <w:r>
              <w:t>+ (35</w:t>
            </w:r>
            <w:r w:rsidRPr="00407BB1">
              <w:t>%</w:t>
            </w:r>
            <w:r>
              <w:t>)</w:t>
            </w:r>
          </w:p>
        </w:tc>
        <w:tc>
          <w:tcPr>
            <w:tcW w:w="1308" w:type="dxa"/>
          </w:tcPr>
          <w:p w14:paraId="7D082D75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905" w:type="dxa"/>
          </w:tcPr>
          <w:p w14:paraId="3DC4D7F7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111" w:type="dxa"/>
          </w:tcPr>
          <w:p w14:paraId="439DFF50" w14:textId="77777777" w:rsidR="00744E6F" w:rsidRDefault="00744E6F" w:rsidP="00744E6F">
            <w:pPr>
              <w:spacing w:before="0" w:after="0"/>
            </w:pPr>
            <w:r>
              <w:t>25%</w:t>
            </w:r>
          </w:p>
        </w:tc>
      </w:tr>
      <w:tr w:rsidR="00744E6F" w14:paraId="6AD66240" w14:textId="77777777" w:rsidTr="00BF3EE8">
        <w:tc>
          <w:tcPr>
            <w:tcW w:w="1722" w:type="dxa"/>
          </w:tcPr>
          <w:p w14:paraId="210FBBAB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533" w:type="dxa"/>
          </w:tcPr>
          <w:p w14:paraId="739F58B3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+</w:t>
            </w:r>
            <w:r>
              <w:t xml:space="preserve"> (2</w:t>
            </w:r>
            <w:r w:rsidRPr="00407BB1">
              <w:t>0%</w:t>
            </w:r>
            <w:r>
              <w:t>)</w:t>
            </w:r>
          </w:p>
        </w:tc>
        <w:tc>
          <w:tcPr>
            <w:tcW w:w="1727" w:type="dxa"/>
          </w:tcPr>
          <w:p w14:paraId="431AB31A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+</w:t>
            </w:r>
            <w:r>
              <w:t xml:space="preserve"> (40</w:t>
            </w:r>
            <w:r w:rsidRPr="00407BB1">
              <w:t>%</w:t>
            </w:r>
            <w:r>
              <w:t>)</w:t>
            </w:r>
          </w:p>
        </w:tc>
        <w:tc>
          <w:tcPr>
            <w:tcW w:w="1308" w:type="dxa"/>
          </w:tcPr>
          <w:p w14:paraId="7255D1D2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905" w:type="dxa"/>
          </w:tcPr>
          <w:p w14:paraId="615F5C46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111" w:type="dxa"/>
          </w:tcPr>
          <w:p w14:paraId="2263D45B" w14:textId="77777777" w:rsidR="00744E6F" w:rsidRDefault="00744E6F" w:rsidP="00744E6F">
            <w:pPr>
              <w:spacing w:before="0" w:after="0"/>
            </w:pPr>
            <w:r>
              <w:t>40%</w:t>
            </w:r>
          </w:p>
        </w:tc>
      </w:tr>
      <w:tr w:rsidR="00744E6F" w14:paraId="74AAB7A1" w14:textId="77777777" w:rsidTr="00BF3EE8">
        <w:tc>
          <w:tcPr>
            <w:tcW w:w="1722" w:type="dxa"/>
          </w:tcPr>
          <w:p w14:paraId="3D841E1F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533" w:type="dxa"/>
          </w:tcPr>
          <w:p w14:paraId="10846242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727" w:type="dxa"/>
          </w:tcPr>
          <w:p w14:paraId="41BA2D08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+</w:t>
            </w:r>
            <w:r>
              <w:t xml:space="preserve"> (3</w:t>
            </w:r>
            <w:r w:rsidRPr="00407BB1">
              <w:t>0%</w:t>
            </w:r>
            <w:r>
              <w:t>)</w:t>
            </w:r>
          </w:p>
        </w:tc>
        <w:tc>
          <w:tcPr>
            <w:tcW w:w="1308" w:type="dxa"/>
          </w:tcPr>
          <w:p w14:paraId="1E5E6872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905" w:type="dxa"/>
          </w:tcPr>
          <w:p w14:paraId="26D99D68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-</w:t>
            </w:r>
          </w:p>
        </w:tc>
        <w:tc>
          <w:tcPr>
            <w:tcW w:w="1111" w:type="dxa"/>
          </w:tcPr>
          <w:p w14:paraId="057856E8" w14:textId="77777777" w:rsidR="00744E6F" w:rsidRDefault="00744E6F" w:rsidP="00744E6F">
            <w:pPr>
              <w:spacing w:before="0" w:after="0"/>
            </w:pPr>
            <w:r>
              <w:rPr>
                <w:rFonts w:hint="eastAsia"/>
              </w:rPr>
              <w:t>1</w:t>
            </w:r>
            <w:r>
              <w:t>0%</w:t>
            </w:r>
          </w:p>
        </w:tc>
      </w:tr>
    </w:tbl>
    <w:p w14:paraId="470759A4" w14:textId="04345726" w:rsidR="003B2847" w:rsidRDefault="006C09DD" w:rsidP="00744E6F"/>
    <w:sectPr w:rsidR="003B2847" w:rsidSect="00CC5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DEED" w14:textId="77777777" w:rsidR="006C09DD" w:rsidRDefault="006C09DD">
      <w:pPr>
        <w:spacing w:before="0" w:after="0"/>
      </w:pPr>
      <w:r>
        <w:separator/>
      </w:r>
    </w:p>
  </w:endnote>
  <w:endnote w:type="continuationSeparator" w:id="0">
    <w:p w14:paraId="4EA0A3AF" w14:textId="77777777" w:rsidR="006C09DD" w:rsidRDefault="006C09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B99E" w14:textId="77777777" w:rsidR="00AA21D3" w:rsidRPr="00577C4C" w:rsidRDefault="00937730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EEF4B" wp14:editId="188ED5B5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4E7A8" w14:textId="77777777" w:rsidR="00AA21D3" w:rsidRPr="00E9561B" w:rsidRDefault="00937730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DEEF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" stroked="f">
              <v:textbox style="mso-fit-shape-to-text:t">
                <w:txbxContent>
                  <w:p w14:paraId="3684E7A8" w14:textId="77777777" w:rsidR="00AA21D3" w:rsidRPr="00E9561B" w:rsidRDefault="00937730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942D7" wp14:editId="0A7613E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7C8F93" w14:textId="77777777" w:rsidR="00AA21D3" w:rsidRPr="00577C4C" w:rsidRDefault="0093773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A942D7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" filled="f" stroked="f" strokeweight=".5pt">
              <v:textbox style="mso-fit-shape-to-text:t">
                <w:txbxContent>
                  <w:p w14:paraId="5F7C8F93" w14:textId="77777777" w:rsidR="00AA21D3" w:rsidRPr="00577C4C" w:rsidRDefault="0093773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208D" w14:textId="77777777" w:rsidR="00AA21D3" w:rsidRPr="00577C4C" w:rsidRDefault="00937730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5C6E0" wp14:editId="000B704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30618C" w14:textId="77777777" w:rsidR="00AA21D3" w:rsidRPr="00577C4C" w:rsidRDefault="0093773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5C6E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" filled="f" stroked="f" strokeweight=".5pt">
              <v:textbox style="mso-fit-shape-to-text:t">
                <w:txbxContent>
                  <w:p w14:paraId="4630618C" w14:textId="77777777" w:rsidR="00AA21D3" w:rsidRPr="00577C4C" w:rsidRDefault="0093773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5C84" w14:textId="77777777" w:rsidR="006C09DD" w:rsidRDefault="006C09DD">
      <w:pPr>
        <w:spacing w:before="0" w:after="0"/>
      </w:pPr>
      <w:r>
        <w:separator/>
      </w:r>
    </w:p>
  </w:footnote>
  <w:footnote w:type="continuationSeparator" w:id="0">
    <w:p w14:paraId="618F59CC" w14:textId="77777777" w:rsidR="006C09DD" w:rsidRDefault="006C09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E069" w14:textId="77777777" w:rsidR="00AA21D3" w:rsidRPr="009E348E" w:rsidRDefault="00937730" w:rsidP="000218A3">
    <w:pPr>
      <w:pStyle w:val="Header"/>
      <w:rPr>
        <w:lang w:val="en-CA" w:eastAsia="zh-CN"/>
      </w:rPr>
    </w:pPr>
    <w:r w:rsidRPr="007E3148">
      <w:ptab w:relativeTo="margin" w:alignment="center" w:leader="none"/>
    </w:r>
    <w:r w:rsidRPr="007E3148">
      <w:ptab w:relativeTo="margin" w:alignment="right" w:leader="none"/>
    </w:r>
    <w:r>
      <w:t>G</w:t>
    </w:r>
    <w:r>
      <w:rPr>
        <w:rFonts w:hint="eastAsia"/>
        <w:lang w:eastAsia="zh-CN"/>
      </w:rPr>
      <w:t>oblet</w:t>
    </w:r>
    <w:r>
      <w:rPr>
        <w:lang w:val="en-CA" w:eastAsia="zh-CN"/>
      </w:rPr>
      <w:t xml:space="preserve"> cell adenocarcinoma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F364" w14:textId="77777777" w:rsidR="00AA21D3" w:rsidRPr="00A53000" w:rsidRDefault="00937730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73D85">
      <w:t xml:space="preserve"> </w:t>
    </w:r>
    <w:r>
      <w:t>Goblet cell adenocarcinoma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9E74" w14:textId="77777777" w:rsidR="00AA21D3" w:rsidRDefault="00937730" w:rsidP="00A5300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51DFBCE5" wp14:editId="0F5E7A42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30"/>
    <w:rsid w:val="00064B0E"/>
    <w:rsid w:val="0009046F"/>
    <w:rsid w:val="000A1D48"/>
    <w:rsid w:val="000B63FE"/>
    <w:rsid w:val="00161E30"/>
    <w:rsid w:val="001B3C09"/>
    <w:rsid w:val="002700C7"/>
    <w:rsid w:val="00353AEB"/>
    <w:rsid w:val="00390283"/>
    <w:rsid w:val="00455E5B"/>
    <w:rsid w:val="005050DC"/>
    <w:rsid w:val="006057C1"/>
    <w:rsid w:val="006C09DD"/>
    <w:rsid w:val="006F3E62"/>
    <w:rsid w:val="00744E6F"/>
    <w:rsid w:val="007A5C98"/>
    <w:rsid w:val="008308E7"/>
    <w:rsid w:val="00867950"/>
    <w:rsid w:val="00932A47"/>
    <w:rsid w:val="00937730"/>
    <w:rsid w:val="009960E9"/>
    <w:rsid w:val="00A73D55"/>
    <w:rsid w:val="00AC6E5A"/>
    <w:rsid w:val="00C95EFB"/>
    <w:rsid w:val="00CA2F25"/>
    <w:rsid w:val="00CC5A0A"/>
    <w:rsid w:val="00D207B6"/>
    <w:rsid w:val="00EB4AD7"/>
    <w:rsid w:val="00E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BABC7"/>
  <w15:chartTrackingRefBased/>
  <w15:docId w15:val="{6045F0B3-EC33-8146-96E5-E0EBE41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7730"/>
    <w:pPr>
      <w:spacing w:before="120" w:after="240"/>
    </w:pPr>
    <w:rPr>
      <w:rFonts w:ascii="Times New Roman" w:eastAsia="SimSun" w:hAnsi="Times New Roman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73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37730"/>
    <w:rPr>
      <w:rFonts w:ascii="Times New Roman" w:eastAsia="SimSun" w:hAnsi="Times New Roman" w:cstheme="minorBidi"/>
      <w:b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7730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730"/>
    <w:rPr>
      <w:rFonts w:ascii="Times New Roman" w:eastAsia="SimSun" w:hAnsi="Times New Roman" w:cstheme="minorBidi"/>
      <w:szCs w:val="2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937730"/>
  </w:style>
  <w:style w:type="paragraph" w:styleId="BalloonText">
    <w:name w:val="Balloon Text"/>
    <w:basedOn w:val="Normal"/>
    <w:link w:val="BalloonTextChar"/>
    <w:uiPriority w:val="99"/>
    <w:semiHidden/>
    <w:unhideWhenUsed/>
    <w:rsid w:val="00937730"/>
    <w:pPr>
      <w:spacing w:before="0"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30"/>
    <w:rPr>
      <w:rFonts w:ascii="Times New Roman" w:eastAsia="SimSun" w:hAnsi="Times New Roman" w:cs="Times New Roman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44E6F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Han</dc:creator>
  <cp:keywords/>
  <dc:description/>
  <cp:lastModifiedBy>Naimeng Liu</cp:lastModifiedBy>
  <cp:revision>4</cp:revision>
  <dcterms:created xsi:type="dcterms:W3CDTF">2021-08-14T13:31:00Z</dcterms:created>
  <dcterms:modified xsi:type="dcterms:W3CDTF">2021-10-05T14:11:00Z</dcterms:modified>
</cp:coreProperties>
</file>