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A88F" w14:textId="2AED12A1" w:rsidR="00436281" w:rsidRDefault="00F4219E" w:rsidP="00F4219E">
      <w:pPr>
        <w:jc w:val="center"/>
        <w:rPr>
          <w:b/>
          <w:bCs/>
          <w:sz w:val="28"/>
          <w:szCs w:val="28"/>
          <w:lang w:val="en-US"/>
        </w:rPr>
      </w:pPr>
      <w:r w:rsidRPr="0010608C">
        <w:rPr>
          <w:b/>
          <w:bCs/>
          <w:sz w:val="28"/>
          <w:szCs w:val="28"/>
          <w:lang w:val="en-US"/>
        </w:rPr>
        <w:t>Supplementary material</w:t>
      </w:r>
    </w:p>
    <w:p w14:paraId="7027565A" w14:textId="77777777" w:rsidR="00BF4849" w:rsidRDefault="00BF4849" w:rsidP="00F4219E">
      <w:pPr>
        <w:jc w:val="center"/>
        <w:rPr>
          <w:b/>
          <w:bCs/>
          <w:sz w:val="28"/>
          <w:szCs w:val="28"/>
          <w:lang w:val="en-US"/>
        </w:rPr>
      </w:pPr>
    </w:p>
    <w:p w14:paraId="339BA1F0" w14:textId="257D7A0C" w:rsidR="00DC17AC" w:rsidRDefault="00DC17AC" w:rsidP="00DC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  <w:lang w:val="en-US"/>
        </w:rPr>
      </w:pPr>
      <w:bookmarkStart w:id="0" w:name="_Hlk82806068"/>
      <w:r w:rsidRPr="002F1732">
        <w:rPr>
          <w:rFonts w:cstheme="minorHAnsi"/>
          <w:b/>
          <w:bCs/>
          <w:color w:val="231F20"/>
          <w:lang w:val="en-US"/>
        </w:rPr>
        <w:t>Supplementary Table 1. Characteristics of patients from whom HBV isolates of different genotypes were recovered.</w:t>
      </w:r>
    </w:p>
    <w:p w14:paraId="59BFF580" w14:textId="1C2C2C0E" w:rsidR="00FC1C67" w:rsidRDefault="00FC1C67" w:rsidP="00DC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  <w:lang w:val="en-US"/>
        </w:rPr>
      </w:pPr>
    </w:p>
    <w:tbl>
      <w:tblPr>
        <w:tblStyle w:val="ListTable1Light"/>
        <w:tblpPr w:leftFromText="142" w:rightFromText="142" w:vertAnchor="text" w:horzAnchor="margin" w:tblpXSpec="center" w:tblpY="1"/>
        <w:tblOverlap w:val="never"/>
        <w:tblW w:w="9146" w:type="dxa"/>
        <w:tblLook w:val="04A0" w:firstRow="1" w:lastRow="0" w:firstColumn="1" w:lastColumn="0" w:noHBand="0" w:noVBand="1"/>
      </w:tblPr>
      <w:tblGrid>
        <w:gridCol w:w="1175"/>
        <w:gridCol w:w="890"/>
        <w:gridCol w:w="1021"/>
        <w:gridCol w:w="939"/>
        <w:gridCol w:w="908"/>
        <w:gridCol w:w="939"/>
        <w:gridCol w:w="908"/>
        <w:gridCol w:w="1158"/>
        <w:gridCol w:w="1208"/>
      </w:tblGrid>
      <w:tr w:rsidR="00BF4849" w:rsidRPr="00703B04" w14:paraId="6A44D922" w14:textId="77777777" w:rsidTr="00EF4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tcBorders>
              <w:bottom w:val="none" w:sz="0" w:space="0" w:color="auto"/>
            </w:tcBorders>
            <w:noWrap/>
            <w:hideMark/>
          </w:tcPr>
          <w:p w14:paraId="0D81603C" w14:textId="77777777" w:rsidR="00BF4849" w:rsidRPr="004D474E" w:rsidRDefault="00BF4849" w:rsidP="00EF49B6">
            <w:pPr>
              <w:spacing w:after="6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4D474E">
              <w:rPr>
                <w:rFonts w:eastAsia="Times New Roman" w:cstheme="minorHAnsi"/>
                <w:color w:val="000000"/>
                <w:lang w:val="en-US"/>
              </w:rPr>
              <w:t>Genotype</w:t>
            </w:r>
          </w:p>
        </w:tc>
        <w:tc>
          <w:tcPr>
            <w:tcW w:w="890" w:type="dxa"/>
            <w:tcBorders>
              <w:bottom w:val="none" w:sz="0" w:space="0" w:color="auto"/>
            </w:tcBorders>
            <w:noWrap/>
            <w:hideMark/>
          </w:tcPr>
          <w:p w14:paraId="3755843C" w14:textId="77777777" w:rsidR="00BF4849" w:rsidRPr="004D474E" w:rsidRDefault="00BF4849" w:rsidP="00EF49B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4D474E">
              <w:rPr>
                <w:rFonts w:eastAsia="Times New Roman" w:cstheme="minorHAnsi"/>
                <w:color w:val="000000"/>
                <w:lang w:val="en-US"/>
              </w:rPr>
              <w:t>Age</w:t>
            </w:r>
          </w:p>
          <w:p w14:paraId="66BED29A" w14:textId="77777777" w:rsidR="00BF4849" w:rsidRPr="004D474E" w:rsidRDefault="00BF4849" w:rsidP="00EF49B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4D474E">
              <w:rPr>
                <w:rFonts w:eastAsia="Times New Roman" w:cstheme="minorHAnsi"/>
                <w:color w:val="000000"/>
                <w:lang w:val="en-US"/>
              </w:rPr>
              <w:t>(years)</w:t>
            </w:r>
          </w:p>
        </w:tc>
        <w:tc>
          <w:tcPr>
            <w:tcW w:w="1021" w:type="dxa"/>
            <w:tcBorders>
              <w:bottom w:val="none" w:sz="0" w:space="0" w:color="auto"/>
            </w:tcBorders>
            <w:noWrap/>
            <w:hideMark/>
          </w:tcPr>
          <w:p w14:paraId="41A251DC" w14:textId="77777777" w:rsidR="00BF4849" w:rsidRPr="004D474E" w:rsidRDefault="00BF4849" w:rsidP="00EF49B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4D474E">
              <w:rPr>
                <w:rFonts w:eastAsia="Times New Roman" w:cstheme="minorHAnsi"/>
                <w:color w:val="000000"/>
                <w:lang w:val="en-US"/>
              </w:rPr>
              <w:t>Sex</w:t>
            </w:r>
          </w:p>
        </w:tc>
        <w:tc>
          <w:tcPr>
            <w:tcW w:w="939" w:type="dxa"/>
            <w:tcBorders>
              <w:bottom w:val="none" w:sz="0" w:space="0" w:color="auto"/>
            </w:tcBorders>
            <w:noWrap/>
            <w:hideMark/>
          </w:tcPr>
          <w:p w14:paraId="0B2B3EB1" w14:textId="77777777" w:rsidR="00BF4849" w:rsidRPr="004D474E" w:rsidRDefault="00BF4849" w:rsidP="00EF49B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4D474E">
              <w:rPr>
                <w:rFonts w:eastAsia="Times New Roman" w:cstheme="minorHAnsi"/>
                <w:color w:val="000000"/>
                <w:lang w:val="en-US"/>
              </w:rPr>
              <w:t>HBsAg</w:t>
            </w:r>
          </w:p>
        </w:tc>
        <w:tc>
          <w:tcPr>
            <w:tcW w:w="908" w:type="dxa"/>
            <w:tcBorders>
              <w:bottom w:val="none" w:sz="0" w:space="0" w:color="auto"/>
            </w:tcBorders>
            <w:noWrap/>
            <w:hideMark/>
          </w:tcPr>
          <w:p w14:paraId="1510B0A5" w14:textId="77777777" w:rsidR="00BF4849" w:rsidRPr="004D474E" w:rsidRDefault="00BF4849" w:rsidP="00EF49B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4D474E">
              <w:rPr>
                <w:rFonts w:eastAsia="Times New Roman" w:cstheme="minorHAnsi"/>
                <w:color w:val="000000"/>
                <w:lang w:val="en-US"/>
              </w:rPr>
              <w:t>S/Co</w:t>
            </w:r>
          </w:p>
        </w:tc>
        <w:tc>
          <w:tcPr>
            <w:tcW w:w="939" w:type="dxa"/>
            <w:tcBorders>
              <w:bottom w:val="none" w:sz="0" w:space="0" w:color="auto"/>
            </w:tcBorders>
            <w:noWrap/>
            <w:hideMark/>
          </w:tcPr>
          <w:p w14:paraId="3C556117" w14:textId="77777777" w:rsidR="00BF4849" w:rsidRPr="004D474E" w:rsidRDefault="00BF4849" w:rsidP="00EF49B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4D474E">
              <w:rPr>
                <w:rFonts w:eastAsia="Times New Roman" w:cstheme="minorHAnsi"/>
                <w:color w:val="000000"/>
                <w:lang w:val="en-US"/>
              </w:rPr>
              <w:t>HBeAg</w:t>
            </w:r>
            <w:proofErr w:type="spellEnd"/>
          </w:p>
        </w:tc>
        <w:tc>
          <w:tcPr>
            <w:tcW w:w="908" w:type="dxa"/>
            <w:tcBorders>
              <w:bottom w:val="none" w:sz="0" w:space="0" w:color="auto"/>
            </w:tcBorders>
            <w:noWrap/>
            <w:hideMark/>
          </w:tcPr>
          <w:p w14:paraId="327A7D35" w14:textId="77777777" w:rsidR="00BF4849" w:rsidRPr="004D474E" w:rsidRDefault="00BF4849" w:rsidP="00EF49B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4D474E">
              <w:rPr>
                <w:rFonts w:eastAsia="Times New Roman" w:cstheme="minorHAnsi"/>
                <w:color w:val="000000"/>
                <w:lang w:val="en-US"/>
              </w:rPr>
              <w:t>S/Co</w:t>
            </w:r>
          </w:p>
        </w:tc>
        <w:tc>
          <w:tcPr>
            <w:tcW w:w="1158" w:type="dxa"/>
            <w:tcBorders>
              <w:bottom w:val="none" w:sz="0" w:space="0" w:color="auto"/>
            </w:tcBorders>
            <w:noWrap/>
            <w:hideMark/>
          </w:tcPr>
          <w:p w14:paraId="20222988" w14:textId="77777777" w:rsidR="00BF4849" w:rsidRPr="004D474E" w:rsidRDefault="00BF4849" w:rsidP="00EF49B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4D474E">
              <w:rPr>
                <w:rFonts w:eastAsia="Times New Roman" w:cstheme="minorHAnsi"/>
                <w:color w:val="000000"/>
                <w:lang w:val="en-US"/>
              </w:rPr>
              <w:t>Anti-</w:t>
            </w:r>
            <w:proofErr w:type="spellStart"/>
            <w:r w:rsidRPr="004D474E">
              <w:rPr>
                <w:rFonts w:eastAsia="Times New Roman" w:cstheme="minorHAnsi"/>
                <w:color w:val="000000"/>
                <w:lang w:val="en-US"/>
              </w:rPr>
              <w:t>HBe</w:t>
            </w:r>
            <w:proofErr w:type="spellEnd"/>
          </w:p>
        </w:tc>
        <w:tc>
          <w:tcPr>
            <w:tcW w:w="1208" w:type="dxa"/>
            <w:tcBorders>
              <w:bottom w:val="none" w:sz="0" w:space="0" w:color="auto"/>
            </w:tcBorders>
            <w:hideMark/>
          </w:tcPr>
          <w:p w14:paraId="59A000A0" w14:textId="1D874F9F" w:rsidR="00BF4849" w:rsidRPr="00EF49B6" w:rsidRDefault="00BF4849" w:rsidP="00EF49B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EF49B6">
              <w:rPr>
                <w:rFonts w:eastAsia="Times New Roman" w:cstheme="minorHAnsi"/>
                <w:color w:val="000000"/>
              </w:rPr>
              <w:t>HBV-DNA (</w:t>
            </w:r>
            <w:r w:rsidR="00EF49B6" w:rsidRPr="00EF49B6">
              <w:rPr>
                <w:rFonts w:eastAsia="Times New Roman" w:cstheme="minorHAnsi"/>
                <w:color w:val="000000"/>
              </w:rPr>
              <w:t>Log</w:t>
            </w:r>
            <w:r w:rsidR="00EF49B6" w:rsidRPr="00EF49B6">
              <w:rPr>
                <w:rFonts w:eastAsia="Times New Roman" w:cstheme="minorHAnsi"/>
                <w:color w:val="000000"/>
                <w:vertAlign w:val="subscript"/>
              </w:rPr>
              <w:t>10</w:t>
            </w:r>
            <w:r w:rsidR="00EF49B6" w:rsidRPr="00EF49B6">
              <w:rPr>
                <w:rFonts w:eastAsia="Times New Roman" w:cstheme="minorHAnsi"/>
                <w:color w:val="000000"/>
              </w:rPr>
              <w:t xml:space="preserve"> </w:t>
            </w:r>
            <w:r w:rsidRPr="00EF49B6">
              <w:rPr>
                <w:rFonts w:eastAsia="Times New Roman" w:cstheme="minorHAnsi"/>
                <w:color w:val="000000"/>
              </w:rPr>
              <w:t>IU/ml)</w:t>
            </w:r>
          </w:p>
        </w:tc>
      </w:tr>
      <w:tr w:rsidR="00BF4849" w:rsidRPr="00703B04" w14:paraId="649D2EFD" w14:textId="77777777" w:rsidTr="00EF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6E4AD37A" w14:textId="77777777" w:rsidR="00BF4849" w:rsidRPr="002F1732" w:rsidRDefault="00BF4849" w:rsidP="00EF49B6">
            <w:pPr>
              <w:spacing w:after="60"/>
              <w:jc w:val="center"/>
              <w:rPr>
                <w:rFonts w:eastAsia="Times New Roman" w:cstheme="minorHAnsi"/>
                <w:b w:val="0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A2</w:t>
            </w:r>
          </w:p>
        </w:tc>
        <w:tc>
          <w:tcPr>
            <w:tcW w:w="890" w:type="dxa"/>
            <w:noWrap/>
            <w:hideMark/>
          </w:tcPr>
          <w:p w14:paraId="479FDF43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63</w:t>
            </w:r>
          </w:p>
        </w:tc>
        <w:tc>
          <w:tcPr>
            <w:tcW w:w="1021" w:type="dxa"/>
            <w:noWrap/>
            <w:hideMark/>
          </w:tcPr>
          <w:p w14:paraId="5B44F590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Male</w:t>
            </w:r>
          </w:p>
        </w:tc>
        <w:tc>
          <w:tcPr>
            <w:tcW w:w="939" w:type="dxa"/>
            <w:noWrap/>
            <w:hideMark/>
          </w:tcPr>
          <w:p w14:paraId="7F8D888C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Positive</w:t>
            </w:r>
          </w:p>
        </w:tc>
        <w:tc>
          <w:tcPr>
            <w:tcW w:w="908" w:type="dxa"/>
            <w:noWrap/>
            <w:hideMark/>
          </w:tcPr>
          <w:p w14:paraId="73BC70FF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1515</w:t>
            </w:r>
          </w:p>
        </w:tc>
        <w:tc>
          <w:tcPr>
            <w:tcW w:w="939" w:type="dxa"/>
            <w:noWrap/>
            <w:hideMark/>
          </w:tcPr>
          <w:p w14:paraId="1F47D682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Positive</w:t>
            </w:r>
          </w:p>
        </w:tc>
        <w:tc>
          <w:tcPr>
            <w:tcW w:w="908" w:type="dxa"/>
            <w:noWrap/>
            <w:hideMark/>
          </w:tcPr>
          <w:p w14:paraId="21FCF40C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&gt; 250</w:t>
            </w:r>
          </w:p>
        </w:tc>
        <w:tc>
          <w:tcPr>
            <w:tcW w:w="1158" w:type="dxa"/>
            <w:noWrap/>
            <w:hideMark/>
          </w:tcPr>
          <w:p w14:paraId="002B3A65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Negative</w:t>
            </w:r>
          </w:p>
        </w:tc>
        <w:tc>
          <w:tcPr>
            <w:tcW w:w="1208" w:type="dxa"/>
            <w:noWrap/>
            <w:hideMark/>
          </w:tcPr>
          <w:p w14:paraId="156BD37D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8.2</w:t>
            </w:r>
          </w:p>
        </w:tc>
      </w:tr>
      <w:tr w:rsidR="00BF4849" w:rsidRPr="00703B04" w14:paraId="59DA859B" w14:textId="77777777" w:rsidTr="00EF49B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7D207A2D" w14:textId="77777777" w:rsidR="00BF4849" w:rsidRPr="002F1732" w:rsidRDefault="00BF4849" w:rsidP="00EF49B6">
            <w:pPr>
              <w:spacing w:after="60"/>
              <w:jc w:val="center"/>
              <w:rPr>
                <w:rFonts w:eastAsia="Times New Roman" w:cstheme="minorHAnsi"/>
                <w:b w:val="0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B2</w:t>
            </w:r>
          </w:p>
        </w:tc>
        <w:tc>
          <w:tcPr>
            <w:tcW w:w="890" w:type="dxa"/>
            <w:noWrap/>
            <w:hideMark/>
          </w:tcPr>
          <w:p w14:paraId="61FC13B2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30</w:t>
            </w:r>
          </w:p>
        </w:tc>
        <w:tc>
          <w:tcPr>
            <w:tcW w:w="1021" w:type="dxa"/>
            <w:noWrap/>
            <w:hideMark/>
          </w:tcPr>
          <w:p w14:paraId="1E8C7D8A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Male</w:t>
            </w:r>
          </w:p>
        </w:tc>
        <w:tc>
          <w:tcPr>
            <w:tcW w:w="939" w:type="dxa"/>
            <w:noWrap/>
            <w:hideMark/>
          </w:tcPr>
          <w:p w14:paraId="0EB8E3DD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Positive</w:t>
            </w:r>
          </w:p>
        </w:tc>
        <w:tc>
          <w:tcPr>
            <w:tcW w:w="908" w:type="dxa"/>
            <w:noWrap/>
            <w:hideMark/>
          </w:tcPr>
          <w:p w14:paraId="660A48C2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945</w:t>
            </w:r>
          </w:p>
        </w:tc>
        <w:tc>
          <w:tcPr>
            <w:tcW w:w="939" w:type="dxa"/>
            <w:noWrap/>
            <w:hideMark/>
          </w:tcPr>
          <w:p w14:paraId="33963283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Positive</w:t>
            </w:r>
          </w:p>
        </w:tc>
        <w:tc>
          <w:tcPr>
            <w:tcW w:w="908" w:type="dxa"/>
            <w:noWrap/>
            <w:hideMark/>
          </w:tcPr>
          <w:p w14:paraId="241CA4FB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&gt; 250</w:t>
            </w:r>
          </w:p>
        </w:tc>
        <w:tc>
          <w:tcPr>
            <w:tcW w:w="1158" w:type="dxa"/>
            <w:noWrap/>
            <w:hideMark/>
          </w:tcPr>
          <w:p w14:paraId="79F1FF68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Negative</w:t>
            </w:r>
          </w:p>
        </w:tc>
        <w:tc>
          <w:tcPr>
            <w:tcW w:w="1208" w:type="dxa"/>
            <w:noWrap/>
            <w:hideMark/>
          </w:tcPr>
          <w:p w14:paraId="53E02AE5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8.03</w:t>
            </w:r>
          </w:p>
        </w:tc>
      </w:tr>
      <w:tr w:rsidR="00BF4849" w:rsidRPr="00703B04" w14:paraId="3B42A522" w14:textId="77777777" w:rsidTr="00EF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2F447329" w14:textId="77777777" w:rsidR="00BF4849" w:rsidRPr="002F1732" w:rsidRDefault="00BF4849" w:rsidP="00EF49B6">
            <w:pPr>
              <w:spacing w:after="60"/>
              <w:jc w:val="center"/>
              <w:rPr>
                <w:rFonts w:eastAsia="Times New Roman" w:cstheme="minorHAnsi"/>
                <w:b w:val="0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C1</w:t>
            </w:r>
          </w:p>
        </w:tc>
        <w:tc>
          <w:tcPr>
            <w:tcW w:w="890" w:type="dxa"/>
            <w:noWrap/>
            <w:hideMark/>
          </w:tcPr>
          <w:p w14:paraId="7002BC4A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24</w:t>
            </w:r>
          </w:p>
        </w:tc>
        <w:tc>
          <w:tcPr>
            <w:tcW w:w="1021" w:type="dxa"/>
            <w:noWrap/>
            <w:hideMark/>
          </w:tcPr>
          <w:p w14:paraId="33FE5F44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Male</w:t>
            </w:r>
          </w:p>
        </w:tc>
        <w:tc>
          <w:tcPr>
            <w:tcW w:w="939" w:type="dxa"/>
            <w:noWrap/>
            <w:hideMark/>
          </w:tcPr>
          <w:p w14:paraId="40997B43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Positive</w:t>
            </w:r>
          </w:p>
        </w:tc>
        <w:tc>
          <w:tcPr>
            <w:tcW w:w="908" w:type="dxa"/>
            <w:noWrap/>
            <w:hideMark/>
          </w:tcPr>
          <w:p w14:paraId="5B1A7EB9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1143</w:t>
            </w:r>
          </w:p>
        </w:tc>
        <w:tc>
          <w:tcPr>
            <w:tcW w:w="939" w:type="dxa"/>
            <w:noWrap/>
            <w:hideMark/>
          </w:tcPr>
          <w:p w14:paraId="227C60B1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Positive</w:t>
            </w:r>
          </w:p>
        </w:tc>
        <w:tc>
          <w:tcPr>
            <w:tcW w:w="908" w:type="dxa"/>
            <w:noWrap/>
            <w:hideMark/>
          </w:tcPr>
          <w:p w14:paraId="189625D8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&gt; 250</w:t>
            </w:r>
          </w:p>
        </w:tc>
        <w:tc>
          <w:tcPr>
            <w:tcW w:w="1158" w:type="dxa"/>
            <w:noWrap/>
            <w:hideMark/>
          </w:tcPr>
          <w:p w14:paraId="53368424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Negative</w:t>
            </w:r>
          </w:p>
        </w:tc>
        <w:tc>
          <w:tcPr>
            <w:tcW w:w="1208" w:type="dxa"/>
            <w:noWrap/>
            <w:hideMark/>
          </w:tcPr>
          <w:p w14:paraId="6D784D84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7.8</w:t>
            </w:r>
          </w:p>
        </w:tc>
      </w:tr>
      <w:tr w:rsidR="00BF4849" w:rsidRPr="00703B04" w14:paraId="2D5650C8" w14:textId="77777777" w:rsidTr="00EF49B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06C5DDA6" w14:textId="77777777" w:rsidR="00BF4849" w:rsidRPr="002F1732" w:rsidRDefault="00BF4849" w:rsidP="00EF49B6">
            <w:pPr>
              <w:spacing w:after="60"/>
              <w:jc w:val="center"/>
              <w:rPr>
                <w:rFonts w:eastAsia="Times New Roman" w:cstheme="minorHAnsi"/>
                <w:b w:val="0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D1</w:t>
            </w:r>
          </w:p>
        </w:tc>
        <w:tc>
          <w:tcPr>
            <w:tcW w:w="890" w:type="dxa"/>
            <w:noWrap/>
            <w:hideMark/>
          </w:tcPr>
          <w:p w14:paraId="6FD4EA0A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32</w:t>
            </w:r>
          </w:p>
        </w:tc>
        <w:tc>
          <w:tcPr>
            <w:tcW w:w="1021" w:type="dxa"/>
            <w:noWrap/>
            <w:hideMark/>
          </w:tcPr>
          <w:p w14:paraId="56237F70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Male</w:t>
            </w:r>
          </w:p>
        </w:tc>
        <w:tc>
          <w:tcPr>
            <w:tcW w:w="939" w:type="dxa"/>
            <w:noWrap/>
            <w:hideMark/>
          </w:tcPr>
          <w:p w14:paraId="2ADCC4A1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Positive</w:t>
            </w:r>
          </w:p>
        </w:tc>
        <w:tc>
          <w:tcPr>
            <w:tcW w:w="908" w:type="dxa"/>
            <w:noWrap/>
            <w:hideMark/>
          </w:tcPr>
          <w:p w14:paraId="72701F44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1582</w:t>
            </w:r>
          </w:p>
        </w:tc>
        <w:tc>
          <w:tcPr>
            <w:tcW w:w="939" w:type="dxa"/>
            <w:noWrap/>
            <w:hideMark/>
          </w:tcPr>
          <w:p w14:paraId="526C582E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Positive</w:t>
            </w:r>
          </w:p>
        </w:tc>
        <w:tc>
          <w:tcPr>
            <w:tcW w:w="908" w:type="dxa"/>
            <w:noWrap/>
            <w:hideMark/>
          </w:tcPr>
          <w:p w14:paraId="217FCCE1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&gt; 250</w:t>
            </w:r>
          </w:p>
        </w:tc>
        <w:tc>
          <w:tcPr>
            <w:tcW w:w="1158" w:type="dxa"/>
            <w:noWrap/>
            <w:hideMark/>
          </w:tcPr>
          <w:p w14:paraId="3EE3AA5B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Negative</w:t>
            </w:r>
          </w:p>
        </w:tc>
        <w:tc>
          <w:tcPr>
            <w:tcW w:w="1208" w:type="dxa"/>
            <w:noWrap/>
            <w:hideMark/>
          </w:tcPr>
          <w:p w14:paraId="3F0B3E00" w14:textId="77777777" w:rsidR="00BF4849" w:rsidRPr="002F1732" w:rsidRDefault="00BF4849" w:rsidP="00EF49B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7.9</w:t>
            </w:r>
          </w:p>
        </w:tc>
      </w:tr>
      <w:tr w:rsidR="00BF4849" w:rsidRPr="00703B04" w14:paraId="4360CCC9" w14:textId="77777777" w:rsidTr="00EF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noWrap/>
            <w:hideMark/>
          </w:tcPr>
          <w:p w14:paraId="6365C6C5" w14:textId="77777777" w:rsidR="00BF4849" w:rsidRPr="002F1732" w:rsidRDefault="00BF4849" w:rsidP="00EF49B6">
            <w:pPr>
              <w:spacing w:after="60"/>
              <w:jc w:val="center"/>
              <w:rPr>
                <w:rFonts w:eastAsia="Times New Roman" w:cstheme="minorHAnsi"/>
                <w:b w:val="0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F1b</w:t>
            </w:r>
          </w:p>
        </w:tc>
        <w:tc>
          <w:tcPr>
            <w:tcW w:w="890" w:type="dxa"/>
            <w:noWrap/>
            <w:hideMark/>
          </w:tcPr>
          <w:p w14:paraId="528763A9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24</w:t>
            </w:r>
          </w:p>
        </w:tc>
        <w:tc>
          <w:tcPr>
            <w:tcW w:w="1021" w:type="dxa"/>
            <w:noWrap/>
            <w:hideMark/>
          </w:tcPr>
          <w:p w14:paraId="2F071A0B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Female</w:t>
            </w:r>
          </w:p>
        </w:tc>
        <w:tc>
          <w:tcPr>
            <w:tcW w:w="939" w:type="dxa"/>
            <w:noWrap/>
            <w:hideMark/>
          </w:tcPr>
          <w:p w14:paraId="3E7EF50F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Positive</w:t>
            </w:r>
          </w:p>
        </w:tc>
        <w:tc>
          <w:tcPr>
            <w:tcW w:w="908" w:type="dxa"/>
            <w:noWrap/>
            <w:hideMark/>
          </w:tcPr>
          <w:p w14:paraId="278C0ADB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1224</w:t>
            </w:r>
          </w:p>
        </w:tc>
        <w:tc>
          <w:tcPr>
            <w:tcW w:w="939" w:type="dxa"/>
            <w:noWrap/>
            <w:hideMark/>
          </w:tcPr>
          <w:p w14:paraId="42893532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Positive</w:t>
            </w:r>
          </w:p>
        </w:tc>
        <w:tc>
          <w:tcPr>
            <w:tcW w:w="908" w:type="dxa"/>
            <w:noWrap/>
            <w:hideMark/>
          </w:tcPr>
          <w:p w14:paraId="24CA9D80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&gt; 250</w:t>
            </w:r>
          </w:p>
        </w:tc>
        <w:tc>
          <w:tcPr>
            <w:tcW w:w="1158" w:type="dxa"/>
            <w:noWrap/>
            <w:hideMark/>
          </w:tcPr>
          <w:p w14:paraId="0C090547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Negative</w:t>
            </w:r>
          </w:p>
        </w:tc>
        <w:tc>
          <w:tcPr>
            <w:tcW w:w="1208" w:type="dxa"/>
            <w:noWrap/>
            <w:hideMark/>
          </w:tcPr>
          <w:p w14:paraId="511C3D19" w14:textId="77777777" w:rsidR="00BF4849" w:rsidRPr="002F1732" w:rsidRDefault="00BF4849" w:rsidP="00EF49B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2F1732">
              <w:rPr>
                <w:rFonts w:eastAsia="Times New Roman" w:cstheme="minorHAnsi"/>
                <w:color w:val="000000"/>
                <w:lang w:val="en-US"/>
              </w:rPr>
              <w:t>8.1</w:t>
            </w:r>
          </w:p>
        </w:tc>
      </w:tr>
    </w:tbl>
    <w:p w14:paraId="65A2C796" w14:textId="245F238B" w:rsidR="00FC1C67" w:rsidRPr="002F1732" w:rsidRDefault="00FC1C67" w:rsidP="00DC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  <w:lang w:val="en-US"/>
        </w:rPr>
      </w:pPr>
    </w:p>
    <w:bookmarkEnd w:id="0"/>
    <w:p w14:paraId="0365AFD9" w14:textId="77777777" w:rsidR="00DC17AC" w:rsidRPr="00CA65C9" w:rsidRDefault="00DC17AC" w:rsidP="00DC17AC">
      <w:pPr>
        <w:spacing w:line="240" w:lineRule="auto"/>
        <w:jc w:val="both"/>
        <w:rPr>
          <w:lang w:val="en-US"/>
        </w:rPr>
      </w:pPr>
    </w:p>
    <w:p w14:paraId="6F17D80B" w14:textId="77777777" w:rsidR="00DC17AC" w:rsidRPr="00CA65C9" w:rsidRDefault="00DC17AC" w:rsidP="00DC17AC">
      <w:pPr>
        <w:spacing w:line="360" w:lineRule="auto"/>
        <w:jc w:val="both"/>
        <w:rPr>
          <w:lang w:val="en-US"/>
        </w:rPr>
      </w:pPr>
      <w:r w:rsidRPr="00CA65C9">
        <w:rPr>
          <w:lang w:val="en-US"/>
        </w:rPr>
        <w:t>S/C</w:t>
      </w:r>
      <w:r>
        <w:rPr>
          <w:lang w:val="en-US"/>
        </w:rPr>
        <w:t>o</w:t>
      </w:r>
      <w:r w:rsidRPr="00CA65C9">
        <w:rPr>
          <w:lang w:val="en-US"/>
        </w:rPr>
        <w:t>: Sample/Cut off value</w:t>
      </w:r>
    </w:p>
    <w:p w14:paraId="2341C556" w14:textId="6B064BB2" w:rsidR="00EF49B6" w:rsidRDefault="00EF49B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50A11A39" w14:textId="0CA8DE2F" w:rsidR="00BF4849" w:rsidRDefault="00BF4849">
      <w:pPr>
        <w:rPr>
          <w:b/>
          <w:bCs/>
          <w:sz w:val="28"/>
          <w:szCs w:val="28"/>
          <w:lang w:val="en-US"/>
        </w:rPr>
      </w:pPr>
    </w:p>
    <w:p w14:paraId="1FD6DF6C" w14:textId="45606872" w:rsidR="00596BB8" w:rsidRPr="003A77EA" w:rsidRDefault="00D17C66" w:rsidP="003A77EA">
      <w:pPr>
        <w:spacing w:after="60" w:line="276" w:lineRule="auto"/>
        <w:jc w:val="both"/>
        <w:rPr>
          <w:rFonts w:eastAsia="Times New Roman" w:cstheme="minorHAnsi"/>
          <w:color w:val="6600CC"/>
          <w:lang w:val="en-US"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68480" behindDoc="0" locked="0" layoutInCell="1" allowOverlap="1" wp14:anchorId="157B37AF" wp14:editId="327B2A05">
            <wp:simplePos x="0" y="0"/>
            <wp:positionH relativeFrom="column">
              <wp:posOffset>-108585</wp:posOffset>
            </wp:positionH>
            <wp:positionV relativeFrom="paragraph">
              <wp:posOffset>107315</wp:posOffset>
            </wp:positionV>
            <wp:extent cx="5400040" cy="2590800"/>
            <wp:effectExtent l="0" t="0" r="0" b="0"/>
            <wp:wrapNone/>
            <wp:docPr id="4" name="Picture 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0" b="50374"/>
                    <a:stretch/>
                  </pic:blipFill>
                  <pic:spPr bwMode="auto">
                    <a:xfrm>
                      <a:off x="0" y="0"/>
                      <a:ext cx="54000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45F3CD" w14:textId="09ED5267" w:rsidR="00596BB8" w:rsidRDefault="00596BB8" w:rsidP="00596BB8">
      <w:pPr>
        <w:rPr>
          <w:rFonts w:eastAsia="Times New Roman" w:cstheme="minorHAnsi"/>
          <w:lang w:val="en-US" w:eastAsia="es-AR"/>
        </w:rPr>
      </w:pPr>
    </w:p>
    <w:p w14:paraId="664CB88A" w14:textId="28506435" w:rsidR="000B4CFC" w:rsidRDefault="000B4CFC" w:rsidP="00596BB8">
      <w:pPr>
        <w:rPr>
          <w:rFonts w:eastAsia="Times New Roman" w:cstheme="minorHAnsi"/>
          <w:lang w:val="en-US" w:eastAsia="es-AR"/>
        </w:rPr>
      </w:pPr>
    </w:p>
    <w:p w14:paraId="2F210DC9" w14:textId="221AAB44" w:rsidR="000B4CFC" w:rsidRDefault="000B4CFC" w:rsidP="00596BB8">
      <w:pPr>
        <w:rPr>
          <w:rFonts w:eastAsia="Times New Roman" w:cstheme="minorHAnsi"/>
          <w:lang w:val="en-US" w:eastAsia="es-AR"/>
        </w:rPr>
      </w:pPr>
    </w:p>
    <w:p w14:paraId="742921F9" w14:textId="6909383A" w:rsidR="000B4CFC" w:rsidRDefault="000B4CFC" w:rsidP="00596BB8">
      <w:pPr>
        <w:rPr>
          <w:rFonts w:eastAsia="Times New Roman" w:cstheme="minorHAnsi"/>
          <w:lang w:val="en-US" w:eastAsia="es-AR"/>
        </w:rPr>
      </w:pPr>
    </w:p>
    <w:p w14:paraId="21BF0321" w14:textId="37E7DEB5" w:rsidR="000B4CFC" w:rsidRDefault="000B4CFC" w:rsidP="00596BB8">
      <w:pPr>
        <w:rPr>
          <w:rFonts w:eastAsia="Times New Roman" w:cstheme="minorHAnsi"/>
          <w:lang w:val="en-US" w:eastAsia="es-AR"/>
        </w:rPr>
      </w:pPr>
    </w:p>
    <w:p w14:paraId="555797CD" w14:textId="1C676958" w:rsidR="000B4CFC" w:rsidRDefault="000B4CFC" w:rsidP="00596BB8">
      <w:pPr>
        <w:rPr>
          <w:rFonts w:eastAsia="Times New Roman" w:cstheme="minorHAnsi"/>
          <w:lang w:val="en-US" w:eastAsia="es-AR"/>
        </w:rPr>
      </w:pPr>
    </w:p>
    <w:p w14:paraId="46410E97" w14:textId="48D9847B" w:rsidR="000B4CFC" w:rsidRDefault="000B4CFC" w:rsidP="00596BB8">
      <w:pPr>
        <w:rPr>
          <w:rFonts w:eastAsia="Times New Roman" w:cstheme="minorHAnsi"/>
          <w:lang w:val="en-US" w:eastAsia="es-AR"/>
        </w:rPr>
      </w:pPr>
    </w:p>
    <w:p w14:paraId="5BBC436A" w14:textId="60732674" w:rsidR="000B4CFC" w:rsidRDefault="000B4CFC" w:rsidP="00596BB8">
      <w:pPr>
        <w:rPr>
          <w:rFonts w:eastAsia="Times New Roman" w:cstheme="minorHAnsi"/>
          <w:lang w:val="en-US" w:eastAsia="es-AR"/>
        </w:rPr>
      </w:pPr>
    </w:p>
    <w:p w14:paraId="3C970E07" w14:textId="0A01ECE0" w:rsidR="000B4CFC" w:rsidRDefault="000B4CFC" w:rsidP="00596BB8">
      <w:pPr>
        <w:rPr>
          <w:rFonts w:eastAsia="Times New Roman" w:cstheme="minorHAnsi"/>
          <w:lang w:val="en-US" w:eastAsia="es-AR"/>
        </w:rPr>
      </w:pPr>
    </w:p>
    <w:p w14:paraId="7AACCFF3" w14:textId="52B2972F" w:rsidR="000B4CFC" w:rsidRDefault="000B4CFC" w:rsidP="00596BB8">
      <w:pPr>
        <w:rPr>
          <w:rFonts w:eastAsia="Times New Roman" w:cstheme="minorHAnsi"/>
          <w:lang w:val="en-US" w:eastAsia="es-AR"/>
        </w:rPr>
      </w:pPr>
    </w:p>
    <w:p w14:paraId="43A6B07A" w14:textId="18541FD0" w:rsidR="00EF49B6" w:rsidRDefault="00596BB8" w:rsidP="00596BB8">
      <w:pPr>
        <w:spacing w:line="360" w:lineRule="auto"/>
        <w:jc w:val="both"/>
        <w:rPr>
          <w:lang w:val="en-US"/>
        </w:rPr>
      </w:pPr>
      <w:bookmarkStart w:id="1" w:name="_Hlk83585741"/>
      <w:r>
        <w:rPr>
          <w:b/>
          <w:bCs/>
          <w:lang w:val="en-US"/>
        </w:rPr>
        <w:t xml:space="preserve">Supplementary </w:t>
      </w:r>
      <w:r w:rsidRPr="007F02AC">
        <w:rPr>
          <w:b/>
          <w:bCs/>
          <w:lang w:val="en-US"/>
        </w:rPr>
        <w:t>Figure 1.</w:t>
      </w:r>
      <w:r w:rsidRPr="007F02AC">
        <w:rPr>
          <w:lang w:val="en-US"/>
        </w:rPr>
        <w:t xml:space="preserve"> </w:t>
      </w:r>
      <w:bookmarkStart w:id="2" w:name="_Hlk83548520"/>
      <w:r w:rsidR="00D25265">
        <w:rPr>
          <w:lang w:val="en-US"/>
        </w:rPr>
        <w:t>Effect of Lamivudine on HBV replication among genotypes</w:t>
      </w:r>
      <w:bookmarkEnd w:id="2"/>
      <w:r w:rsidR="00D25265">
        <w:rPr>
          <w:lang w:val="en-US"/>
        </w:rPr>
        <w:t xml:space="preserve">. </w:t>
      </w:r>
      <w:r w:rsidRPr="007F02AC">
        <w:rPr>
          <w:lang w:val="en-US"/>
        </w:rPr>
        <w:t>HuH-7 cells were transfected with linear full-length HBV genomes of genotypes A2, B2, C1, D1, and F1b</w:t>
      </w:r>
      <w:r>
        <w:rPr>
          <w:lang w:val="en-US"/>
        </w:rPr>
        <w:t xml:space="preserve"> in the presence or in the absence of 100 </w:t>
      </w:r>
      <w:r>
        <w:rPr>
          <w:rFonts w:cstheme="minorHAnsi"/>
          <w:lang w:val="en-US"/>
        </w:rPr>
        <w:t>µ</w:t>
      </w:r>
      <w:r>
        <w:rPr>
          <w:lang w:val="en-US"/>
        </w:rPr>
        <w:t>M Lamivudine</w:t>
      </w:r>
      <w:r w:rsidRPr="007F02AC">
        <w:rPr>
          <w:lang w:val="en-US"/>
        </w:rPr>
        <w:t xml:space="preserve">. </w:t>
      </w:r>
      <w:r w:rsidRPr="00404D1C">
        <w:rPr>
          <w:lang w:val="en-US"/>
        </w:rPr>
        <w:t xml:space="preserve">Three days post-transfection, culture supernatants were </w:t>
      </w:r>
      <w:r w:rsidR="00D17C66" w:rsidRPr="00404D1C">
        <w:rPr>
          <w:lang w:val="en-US"/>
        </w:rPr>
        <w:t>harvested,</w:t>
      </w:r>
      <w:r w:rsidR="00D17C66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404D1C">
        <w:rPr>
          <w:lang w:val="en-US"/>
        </w:rPr>
        <w:t>HBV extracellular DNA levels were determined by qPCR</w:t>
      </w:r>
      <w:r>
        <w:rPr>
          <w:lang w:val="en-US"/>
        </w:rPr>
        <w:t xml:space="preserve">. </w:t>
      </w:r>
      <w:r w:rsidRPr="007F02AC">
        <w:rPr>
          <w:lang w:val="en-US"/>
        </w:rPr>
        <w:t>Shown values represent the mean ± standard deviation of three independent experiments</w:t>
      </w:r>
      <w:r w:rsidR="00D17C66">
        <w:rPr>
          <w:lang w:val="en-US"/>
        </w:rPr>
        <w:t>.</w:t>
      </w:r>
    </w:p>
    <w:p w14:paraId="6E032AA4" w14:textId="77777777" w:rsidR="00EF49B6" w:rsidRDefault="00EF49B6">
      <w:pPr>
        <w:rPr>
          <w:lang w:val="en-US"/>
        </w:rPr>
      </w:pPr>
      <w:r>
        <w:rPr>
          <w:lang w:val="en-US"/>
        </w:rPr>
        <w:br w:type="page"/>
      </w:r>
    </w:p>
    <w:bookmarkEnd w:id="1"/>
    <w:p w14:paraId="7B4D9009" w14:textId="771C71A7" w:rsidR="00A4569D" w:rsidRDefault="00FC275B">
      <w:pPr>
        <w:rPr>
          <w:b/>
          <w:bCs/>
          <w:sz w:val="28"/>
          <w:szCs w:val="28"/>
          <w:lang w:val="en-US"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5408" behindDoc="0" locked="0" layoutInCell="1" allowOverlap="1" wp14:anchorId="3A3BA9B2" wp14:editId="102AC386">
            <wp:simplePos x="0" y="0"/>
            <wp:positionH relativeFrom="column">
              <wp:posOffset>386715</wp:posOffset>
            </wp:positionH>
            <wp:positionV relativeFrom="paragraph">
              <wp:posOffset>202759</wp:posOffset>
            </wp:positionV>
            <wp:extent cx="4241412" cy="3333750"/>
            <wp:effectExtent l="0" t="0" r="0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412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8BF3F" w14:textId="5632D4D9" w:rsidR="00A4569D" w:rsidRDefault="00A4569D">
      <w:pPr>
        <w:rPr>
          <w:b/>
          <w:bCs/>
          <w:sz w:val="28"/>
          <w:szCs w:val="28"/>
          <w:lang w:val="en-US"/>
        </w:rPr>
      </w:pPr>
    </w:p>
    <w:p w14:paraId="74CA206D" w14:textId="094AF5BB" w:rsidR="00A4569D" w:rsidRDefault="00A4569D">
      <w:pPr>
        <w:rPr>
          <w:b/>
          <w:bCs/>
          <w:sz w:val="28"/>
          <w:szCs w:val="28"/>
          <w:lang w:val="en-US"/>
        </w:rPr>
      </w:pPr>
    </w:p>
    <w:p w14:paraId="1BC1AB6D" w14:textId="6FDA39AE" w:rsidR="00A4569D" w:rsidRDefault="00A4569D">
      <w:pPr>
        <w:rPr>
          <w:b/>
          <w:bCs/>
          <w:sz w:val="28"/>
          <w:szCs w:val="28"/>
          <w:lang w:val="en-US"/>
        </w:rPr>
      </w:pPr>
    </w:p>
    <w:p w14:paraId="21E3B42F" w14:textId="37843F2C" w:rsidR="00A4569D" w:rsidRDefault="00A4569D">
      <w:pPr>
        <w:rPr>
          <w:b/>
          <w:bCs/>
          <w:sz w:val="28"/>
          <w:szCs w:val="28"/>
          <w:lang w:val="en-US"/>
        </w:rPr>
      </w:pPr>
    </w:p>
    <w:p w14:paraId="67785B7D" w14:textId="0F5AC8D1" w:rsidR="00A4569D" w:rsidRDefault="00A4569D">
      <w:pPr>
        <w:rPr>
          <w:b/>
          <w:bCs/>
          <w:sz w:val="28"/>
          <w:szCs w:val="28"/>
          <w:lang w:val="en-US"/>
        </w:rPr>
      </w:pPr>
    </w:p>
    <w:p w14:paraId="28D6BDD0" w14:textId="513C9DC4" w:rsidR="00A4569D" w:rsidRDefault="00A4569D">
      <w:pPr>
        <w:rPr>
          <w:b/>
          <w:bCs/>
          <w:sz w:val="28"/>
          <w:szCs w:val="28"/>
          <w:lang w:val="en-US"/>
        </w:rPr>
      </w:pPr>
    </w:p>
    <w:p w14:paraId="1D7D53CD" w14:textId="6C04B304" w:rsidR="00A4569D" w:rsidRDefault="00A4569D">
      <w:pPr>
        <w:rPr>
          <w:b/>
          <w:bCs/>
          <w:sz w:val="28"/>
          <w:szCs w:val="28"/>
          <w:lang w:val="en-US"/>
        </w:rPr>
      </w:pPr>
    </w:p>
    <w:p w14:paraId="0B548E9A" w14:textId="45EF5E05" w:rsidR="00A4569D" w:rsidRDefault="00A4569D">
      <w:pPr>
        <w:rPr>
          <w:b/>
          <w:bCs/>
          <w:sz w:val="28"/>
          <w:szCs w:val="28"/>
          <w:lang w:val="en-US"/>
        </w:rPr>
      </w:pPr>
    </w:p>
    <w:p w14:paraId="0AF6C8E0" w14:textId="3884F1CC" w:rsidR="00A4569D" w:rsidRDefault="00A4569D">
      <w:pPr>
        <w:rPr>
          <w:b/>
          <w:bCs/>
          <w:sz w:val="28"/>
          <w:szCs w:val="28"/>
          <w:lang w:val="en-US"/>
        </w:rPr>
      </w:pPr>
    </w:p>
    <w:p w14:paraId="5F3CF054" w14:textId="3FDCC2D2" w:rsidR="00A4569D" w:rsidRDefault="00A4569D">
      <w:pPr>
        <w:rPr>
          <w:b/>
          <w:bCs/>
          <w:sz w:val="28"/>
          <w:szCs w:val="28"/>
          <w:lang w:val="en-US"/>
        </w:rPr>
      </w:pPr>
    </w:p>
    <w:p w14:paraId="132AD93E" w14:textId="6DDCE907" w:rsidR="00A4569D" w:rsidRDefault="00A4569D">
      <w:pPr>
        <w:rPr>
          <w:b/>
          <w:bCs/>
          <w:sz w:val="28"/>
          <w:szCs w:val="28"/>
          <w:lang w:val="en-US"/>
        </w:rPr>
      </w:pPr>
    </w:p>
    <w:p w14:paraId="3F0E849A" w14:textId="0B4DB949" w:rsidR="0060658E" w:rsidRPr="00D25265" w:rsidRDefault="0060658E" w:rsidP="0060658E">
      <w:pPr>
        <w:spacing w:line="360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Supplementary </w:t>
      </w:r>
      <w:r w:rsidRPr="0060658E">
        <w:rPr>
          <w:b/>
          <w:bCs/>
          <w:lang w:val="en-US"/>
        </w:rPr>
        <w:t xml:space="preserve">Figure </w:t>
      </w:r>
      <w:r>
        <w:rPr>
          <w:b/>
          <w:bCs/>
          <w:lang w:val="en-US"/>
        </w:rPr>
        <w:t>2</w:t>
      </w:r>
      <w:r w:rsidRPr="0060658E">
        <w:rPr>
          <w:b/>
          <w:bCs/>
          <w:lang w:val="en-US"/>
        </w:rPr>
        <w:t>.</w:t>
      </w:r>
      <w:r w:rsidRPr="0060658E">
        <w:rPr>
          <w:lang w:val="en-US"/>
        </w:rPr>
        <w:t xml:space="preserve"> Analysis of </w:t>
      </w:r>
      <w:r>
        <w:rPr>
          <w:lang w:val="en-US"/>
        </w:rPr>
        <w:t xml:space="preserve">extracellular </w:t>
      </w:r>
      <w:r w:rsidRPr="0060658E">
        <w:rPr>
          <w:lang w:val="en-US"/>
        </w:rPr>
        <w:t xml:space="preserve">HBV DNA levels among genotypes. </w:t>
      </w:r>
      <w:r>
        <w:rPr>
          <w:lang w:val="en-US"/>
        </w:rPr>
        <w:t>HepG2</w:t>
      </w:r>
      <w:r w:rsidRPr="0060658E">
        <w:rPr>
          <w:lang w:val="en-US"/>
        </w:rPr>
        <w:t xml:space="preserve"> cells were transfected with linear full-length HBV genomes of genotypes A2, B2, C1, D1, and F1b. Three days post-transfection culture supernatants were harvested,</w:t>
      </w:r>
      <w:r>
        <w:rPr>
          <w:lang w:val="en-US"/>
        </w:rPr>
        <w:t xml:space="preserve"> and</w:t>
      </w:r>
      <w:r w:rsidRPr="0060658E">
        <w:rPr>
          <w:lang w:val="en-US"/>
        </w:rPr>
        <w:t xml:space="preserve"> extracellular </w:t>
      </w:r>
      <w:r w:rsidR="000A3339" w:rsidRPr="0060658E">
        <w:rPr>
          <w:lang w:val="en-US"/>
        </w:rPr>
        <w:t xml:space="preserve">HBV </w:t>
      </w:r>
      <w:r w:rsidRPr="0060658E">
        <w:rPr>
          <w:lang w:val="en-US"/>
        </w:rPr>
        <w:t xml:space="preserve">DNA levels were determined by qPCR. Shown values represent the mean ± standard deviation of three independent experiments. *: difference in relation to gtA2, </w:t>
      </w:r>
      <w:r w:rsidRPr="00E94B45">
        <w:rPr>
          <w:rFonts w:cstheme="minorHAnsi"/>
        </w:rPr>
        <w:t>ξ</w:t>
      </w:r>
      <w:r w:rsidRPr="0060658E">
        <w:rPr>
          <w:rFonts w:cstheme="minorHAnsi"/>
          <w:lang w:val="en-US"/>
        </w:rPr>
        <w:t>:</w:t>
      </w:r>
      <w:r w:rsidRPr="0060658E">
        <w:rPr>
          <w:lang w:val="en-US"/>
        </w:rPr>
        <w:t xml:space="preserve"> difference in relation to gtB2, #: difference in relation to gtC1 and &amp;: difference in relation to gtD1. </w:t>
      </w:r>
      <w:r w:rsidRPr="00D25265">
        <w:rPr>
          <w:lang w:val="en-US"/>
        </w:rPr>
        <w:t xml:space="preserve">One symbol </w:t>
      </w:r>
      <w:r w:rsidRPr="00D25265">
        <w:rPr>
          <w:i/>
          <w:iCs/>
          <w:lang w:val="en-US"/>
        </w:rPr>
        <w:t>p</w:t>
      </w:r>
      <w:r w:rsidRPr="00D25265">
        <w:rPr>
          <w:lang w:val="en-US"/>
        </w:rPr>
        <w:t xml:space="preserve"> &lt; 0.005 and two symbols </w:t>
      </w:r>
      <w:r w:rsidRPr="00D25265">
        <w:rPr>
          <w:i/>
          <w:iCs/>
          <w:lang w:val="en-US"/>
        </w:rPr>
        <w:t>p</w:t>
      </w:r>
      <w:r w:rsidRPr="00D25265">
        <w:rPr>
          <w:lang w:val="en-US"/>
        </w:rPr>
        <w:t xml:space="preserve"> &lt; 0.0001.</w:t>
      </w:r>
    </w:p>
    <w:p w14:paraId="2C48D85B" w14:textId="05FA311C" w:rsidR="00EF49B6" w:rsidRDefault="00EF49B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6A3ABA5D" w14:textId="77777777" w:rsidR="00A4569D" w:rsidRDefault="00A4569D">
      <w:pPr>
        <w:rPr>
          <w:b/>
          <w:bCs/>
          <w:sz w:val="28"/>
          <w:szCs w:val="28"/>
          <w:lang w:val="en-US"/>
        </w:rPr>
      </w:pPr>
    </w:p>
    <w:p w14:paraId="049DBD05" w14:textId="50FD78A7" w:rsidR="00BF4849" w:rsidRDefault="00BF4849">
      <w:pPr>
        <w:rPr>
          <w:b/>
          <w:bCs/>
          <w:sz w:val="28"/>
          <w:szCs w:val="28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4EF1C170" wp14:editId="6A762409">
            <wp:simplePos x="0" y="0"/>
            <wp:positionH relativeFrom="column">
              <wp:posOffset>-646430</wp:posOffset>
            </wp:positionH>
            <wp:positionV relativeFrom="paragraph">
              <wp:posOffset>319405</wp:posOffset>
            </wp:positionV>
            <wp:extent cx="6591598" cy="1981200"/>
            <wp:effectExtent l="0" t="0" r="0" b="0"/>
            <wp:wrapNone/>
            <wp:docPr id="2" name="Picture 2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59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4A3A5" w14:textId="6DBB9985" w:rsidR="00BF4849" w:rsidRDefault="00BF4849">
      <w:pPr>
        <w:rPr>
          <w:b/>
          <w:bCs/>
          <w:sz w:val="28"/>
          <w:szCs w:val="28"/>
          <w:lang w:val="en-US"/>
        </w:rPr>
      </w:pPr>
    </w:p>
    <w:p w14:paraId="17CEC591" w14:textId="721CB3C4" w:rsidR="00BF4849" w:rsidRDefault="00BF4849">
      <w:pPr>
        <w:rPr>
          <w:b/>
          <w:bCs/>
          <w:sz w:val="28"/>
          <w:szCs w:val="28"/>
          <w:lang w:val="en-US"/>
        </w:rPr>
      </w:pPr>
    </w:p>
    <w:p w14:paraId="67534598" w14:textId="050E3D13" w:rsidR="00BF4849" w:rsidRDefault="00BF4849">
      <w:pPr>
        <w:rPr>
          <w:b/>
          <w:bCs/>
          <w:sz w:val="28"/>
          <w:szCs w:val="28"/>
          <w:lang w:val="en-US"/>
        </w:rPr>
      </w:pPr>
    </w:p>
    <w:p w14:paraId="5BD5FA75" w14:textId="5725B89C" w:rsidR="00BF4849" w:rsidRDefault="00BF4849">
      <w:pPr>
        <w:rPr>
          <w:b/>
          <w:bCs/>
          <w:sz w:val="28"/>
          <w:szCs w:val="28"/>
          <w:lang w:val="en-US"/>
        </w:rPr>
      </w:pPr>
    </w:p>
    <w:p w14:paraId="13DB1EBE" w14:textId="119D94E0" w:rsidR="00BF4849" w:rsidRDefault="00BF4849">
      <w:pPr>
        <w:rPr>
          <w:b/>
          <w:bCs/>
          <w:sz w:val="28"/>
          <w:szCs w:val="28"/>
          <w:lang w:val="en-US"/>
        </w:rPr>
      </w:pPr>
    </w:p>
    <w:p w14:paraId="56D2C762" w14:textId="3A1DEC4E" w:rsidR="00BF4849" w:rsidRDefault="00BF4849">
      <w:pPr>
        <w:rPr>
          <w:b/>
          <w:bCs/>
          <w:sz w:val="28"/>
          <w:szCs w:val="28"/>
          <w:lang w:val="en-US"/>
        </w:rPr>
      </w:pPr>
    </w:p>
    <w:p w14:paraId="4C64DEA5" w14:textId="45BF9D08" w:rsidR="00BF4849" w:rsidRDefault="00BF4849">
      <w:pPr>
        <w:rPr>
          <w:b/>
          <w:bCs/>
          <w:sz w:val="28"/>
          <w:szCs w:val="28"/>
          <w:lang w:val="en-US"/>
        </w:rPr>
      </w:pPr>
    </w:p>
    <w:p w14:paraId="46AC25EE" w14:textId="467E591C" w:rsidR="00BF4849" w:rsidRPr="00D25265" w:rsidRDefault="00BF4849" w:rsidP="00BF4849">
      <w:pPr>
        <w:spacing w:line="360" w:lineRule="auto"/>
        <w:jc w:val="both"/>
        <w:rPr>
          <w:lang w:val="en-US"/>
        </w:rPr>
      </w:pPr>
      <w:r>
        <w:rPr>
          <w:b/>
          <w:bCs/>
          <w:lang w:val="en-US"/>
        </w:rPr>
        <w:t>Supplementary Figure 3</w:t>
      </w:r>
      <w:r w:rsidRPr="00BF4849">
        <w:rPr>
          <w:b/>
          <w:bCs/>
          <w:lang w:val="en-US"/>
        </w:rPr>
        <w:t>.</w:t>
      </w:r>
      <w:r w:rsidRPr="00BF4849">
        <w:rPr>
          <w:lang w:val="en-US"/>
        </w:rPr>
        <w:t xml:space="preserve"> Analysis of intracellular and secreted HBsAg levels across genotypes. H</w:t>
      </w:r>
      <w:r>
        <w:rPr>
          <w:lang w:val="en-US"/>
        </w:rPr>
        <w:t>egG2</w:t>
      </w:r>
      <w:r w:rsidRPr="00BF4849">
        <w:rPr>
          <w:lang w:val="en-US"/>
        </w:rPr>
        <w:t xml:space="preserve"> cells were transfected with linear full-length HBV genomes of genotypes A2, B2, C1, D1, and F1b. Three days post-transfection, cells and culture supernatants were harvested and intracellular and extracellular levels of HBsAg were determined by electrochemiluminescence immunoassay (A). Extracellular/intracellular HBsAg ratio (B). Values shown represent the mean ± standard deviation of three independent experiments. * Intracellular or extracellular difference in relation to genotype A2, </w:t>
      </w:r>
      <w:r w:rsidRPr="00CE679E">
        <w:t>ξ</w:t>
      </w:r>
      <w:r w:rsidRPr="00BF4849">
        <w:rPr>
          <w:lang w:val="en-US"/>
        </w:rPr>
        <w:t xml:space="preserve">: Intracellular or extracellular difference in relation to genotype B2, #: Intracellular or extracellular difference in relation to genotype gtC1 and &amp;: Intracellular or extracellular difference in relation to genotype D1.  </w:t>
      </w:r>
      <w:r w:rsidRPr="00D25265">
        <w:rPr>
          <w:lang w:val="en-US"/>
        </w:rPr>
        <w:t>One symbol p &lt; 0.005 and two symbols p &lt; 0.0001.</w:t>
      </w:r>
    </w:p>
    <w:p w14:paraId="3DA7FF1D" w14:textId="7235CC70" w:rsidR="00BE2802" w:rsidRDefault="00BE2802">
      <w:pPr>
        <w:rPr>
          <w:lang w:val="en-US"/>
        </w:rPr>
      </w:pPr>
      <w:r>
        <w:rPr>
          <w:lang w:val="en-US"/>
        </w:rPr>
        <w:br w:type="page"/>
      </w:r>
    </w:p>
    <w:p w14:paraId="1E30F6A6" w14:textId="4F6DC822" w:rsidR="00BF4849" w:rsidRDefault="00BF4849">
      <w:pPr>
        <w:rPr>
          <w:lang w:val="en-US"/>
        </w:rPr>
      </w:pPr>
    </w:p>
    <w:p w14:paraId="71EE5D97" w14:textId="6EE187F8" w:rsidR="00BF4849" w:rsidRDefault="009C2808">
      <w:pPr>
        <w:rPr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64384" behindDoc="0" locked="0" layoutInCell="1" allowOverlap="1" wp14:anchorId="2B96C36D" wp14:editId="7EB079A9">
            <wp:simplePos x="0" y="0"/>
            <wp:positionH relativeFrom="column">
              <wp:posOffset>-720725</wp:posOffset>
            </wp:positionH>
            <wp:positionV relativeFrom="paragraph">
              <wp:posOffset>356870</wp:posOffset>
            </wp:positionV>
            <wp:extent cx="6872966" cy="2085975"/>
            <wp:effectExtent l="0" t="0" r="4445" b="0"/>
            <wp:wrapNone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966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A8CDC" w14:textId="679B525D" w:rsidR="00BF4849" w:rsidRDefault="00BF4849">
      <w:pPr>
        <w:rPr>
          <w:lang w:val="en-US"/>
        </w:rPr>
      </w:pPr>
    </w:p>
    <w:p w14:paraId="21C2AD8B" w14:textId="6F628221" w:rsidR="00BF4849" w:rsidRDefault="00BF4849">
      <w:pPr>
        <w:rPr>
          <w:lang w:val="en-US"/>
        </w:rPr>
      </w:pPr>
    </w:p>
    <w:p w14:paraId="442A2682" w14:textId="21AFC33C" w:rsidR="00BF4849" w:rsidRDefault="00BF4849">
      <w:pPr>
        <w:rPr>
          <w:lang w:val="en-US"/>
        </w:rPr>
      </w:pPr>
    </w:p>
    <w:p w14:paraId="424115F0" w14:textId="55F37E17" w:rsidR="00BF4849" w:rsidRDefault="00BF4849">
      <w:pPr>
        <w:rPr>
          <w:lang w:val="en-US"/>
        </w:rPr>
      </w:pPr>
    </w:p>
    <w:p w14:paraId="79391364" w14:textId="1DA9D7C5" w:rsidR="00BF4849" w:rsidRDefault="00BF4849">
      <w:pPr>
        <w:rPr>
          <w:lang w:val="en-US"/>
        </w:rPr>
      </w:pPr>
    </w:p>
    <w:p w14:paraId="17C75E89" w14:textId="56826990" w:rsidR="00BF4849" w:rsidRDefault="00BF4849">
      <w:pPr>
        <w:rPr>
          <w:lang w:val="en-US"/>
        </w:rPr>
      </w:pPr>
    </w:p>
    <w:p w14:paraId="64189134" w14:textId="1D875434" w:rsidR="00BF4849" w:rsidRDefault="00BF4849">
      <w:pPr>
        <w:rPr>
          <w:lang w:val="en-US"/>
        </w:rPr>
      </w:pPr>
    </w:p>
    <w:p w14:paraId="6BB62056" w14:textId="45036E17" w:rsidR="00BF4849" w:rsidRDefault="00BF4849">
      <w:pPr>
        <w:rPr>
          <w:lang w:val="en-US"/>
        </w:rPr>
      </w:pPr>
    </w:p>
    <w:p w14:paraId="4E08CA98" w14:textId="77777777" w:rsidR="009C2808" w:rsidRDefault="009C2808" w:rsidP="009C2808">
      <w:pPr>
        <w:spacing w:line="360" w:lineRule="auto"/>
        <w:jc w:val="both"/>
        <w:rPr>
          <w:b/>
          <w:bCs/>
          <w:lang w:val="en-US"/>
        </w:rPr>
      </w:pPr>
    </w:p>
    <w:p w14:paraId="2F6017D1" w14:textId="57EE002D" w:rsidR="009C2808" w:rsidRDefault="009C2808" w:rsidP="009C2808">
      <w:pPr>
        <w:spacing w:line="360" w:lineRule="auto"/>
        <w:jc w:val="both"/>
      </w:pPr>
      <w:r>
        <w:rPr>
          <w:b/>
          <w:bCs/>
          <w:lang w:val="en-US"/>
        </w:rPr>
        <w:t xml:space="preserve">Supplementary </w:t>
      </w:r>
      <w:r w:rsidRPr="009C2808">
        <w:rPr>
          <w:b/>
          <w:bCs/>
          <w:lang w:val="en-US"/>
        </w:rPr>
        <w:t xml:space="preserve">Figure </w:t>
      </w:r>
      <w:r w:rsidR="004152E9">
        <w:rPr>
          <w:b/>
          <w:bCs/>
          <w:lang w:val="en-US"/>
        </w:rPr>
        <w:t>4</w:t>
      </w:r>
      <w:r w:rsidRPr="009C2808">
        <w:rPr>
          <w:b/>
          <w:bCs/>
          <w:lang w:val="en-US"/>
        </w:rPr>
        <w:t>.</w:t>
      </w:r>
      <w:r w:rsidRPr="009C2808">
        <w:rPr>
          <w:lang w:val="en-US"/>
        </w:rPr>
        <w:t xml:space="preserve"> Analysis of intracellular and secreted </w:t>
      </w:r>
      <w:proofErr w:type="spellStart"/>
      <w:r w:rsidRPr="009C2808">
        <w:rPr>
          <w:lang w:val="en-US"/>
        </w:rPr>
        <w:t>HBeAg</w:t>
      </w:r>
      <w:proofErr w:type="spellEnd"/>
      <w:r w:rsidRPr="009C2808">
        <w:rPr>
          <w:lang w:val="en-US"/>
        </w:rPr>
        <w:t xml:space="preserve"> levels across genotypes. </w:t>
      </w:r>
      <w:r>
        <w:rPr>
          <w:lang w:val="en-US"/>
        </w:rPr>
        <w:t>HepG2</w:t>
      </w:r>
      <w:r w:rsidRPr="009C2808">
        <w:rPr>
          <w:lang w:val="en-US"/>
        </w:rPr>
        <w:t xml:space="preserve"> cells were transfected with linear full-length HBV genomes of genotypes A2, B2, C1, D1, and F1b. Three days post-transfection, cells and culture supernatants were harvested and intra and extracellular levels of </w:t>
      </w:r>
      <w:proofErr w:type="spellStart"/>
      <w:r w:rsidRPr="009C2808">
        <w:rPr>
          <w:lang w:val="en-US"/>
        </w:rPr>
        <w:t>HBeAg</w:t>
      </w:r>
      <w:proofErr w:type="spellEnd"/>
      <w:r w:rsidRPr="009C2808">
        <w:rPr>
          <w:lang w:val="en-US"/>
        </w:rPr>
        <w:t xml:space="preserve"> were determined by electrochemiluminescence immunoassay (A). Extracellular/intracellular </w:t>
      </w:r>
      <w:proofErr w:type="spellStart"/>
      <w:r w:rsidRPr="009C2808">
        <w:rPr>
          <w:lang w:val="en-US"/>
        </w:rPr>
        <w:t>HBeAg</w:t>
      </w:r>
      <w:proofErr w:type="spellEnd"/>
      <w:r w:rsidRPr="009C2808">
        <w:rPr>
          <w:lang w:val="en-US"/>
        </w:rPr>
        <w:t xml:space="preserve"> ratio (B). Shown values represent the mean ± standard deviation of three independent experiments. * Intracellular or extracellular difference in relation to genotype A2, </w:t>
      </w:r>
      <w:r w:rsidRPr="00CE679E">
        <w:t>ξ</w:t>
      </w:r>
      <w:r w:rsidRPr="009C2808">
        <w:rPr>
          <w:lang w:val="en-US"/>
        </w:rPr>
        <w:t xml:space="preserve">: Intracellular or extracellular difference in relation to genotype B2, and #: Intracellular or extracellular difference in relation to genotype gtC1. </w:t>
      </w:r>
      <w:proofErr w:type="spellStart"/>
      <w:r w:rsidRPr="004E50AF">
        <w:t>One</w:t>
      </w:r>
      <w:proofErr w:type="spellEnd"/>
      <w:r w:rsidRPr="004E50AF">
        <w:t xml:space="preserve"> symbol p &lt; 0.005 and </w:t>
      </w:r>
      <w:proofErr w:type="spellStart"/>
      <w:r w:rsidRPr="004E50AF">
        <w:t>two</w:t>
      </w:r>
      <w:proofErr w:type="spellEnd"/>
      <w:r w:rsidRPr="004E50AF">
        <w:t xml:space="preserve"> symbols: </w:t>
      </w:r>
      <w:r w:rsidRPr="004E50AF">
        <w:rPr>
          <w:i/>
          <w:iCs/>
        </w:rPr>
        <w:t>p</w:t>
      </w:r>
      <w:r w:rsidRPr="004E50AF">
        <w:t xml:space="preserve"> &lt; 0.0001.</w:t>
      </w:r>
    </w:p>
    <w:p w14:paraId="2FA34318" w14:textId="6A0C6EA7" w:rsidR="00EF49B6" w:rsidRDefault="00EF49B6">
      <w:pPr>
        <w:rPr>
          <w:lang w:val="en-US"/>
        </w:rPr>
      </w:pPr>
      <w:r>
        <w:rPr>
          <w:lang w:val="en-US"/>
        </w:rPr>
        <w:br w:type="page"/>
      </w:r>
    </w:p>
    <w:p w14:paraId="118E2DE0" w14:textId="77777777" w:rsidR="004152E9" w:rsidRDefault="004152E9" w:rsidP="004152E9">
      <w:pPr>
        <w:rPr>
          <w:b/>
          <w:bCs/>
          <w:sz w:val="28"/>
          <w:szCs w:val="28"/>
          <w:lang w:val="en-US"/>
        </w:rPr>
      </w:pPr>
    </w:p>
    <w:p w14:paraId="1682A246" w14:textId="2131543D" w:rsidR="004152E9" w:rsidRDefault="004152E9" w:rsidP="004152E9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67456" behindDoc="0" locked="0" layoutInCell="1" allowOverlap="1" wp14:anchorId="15DE707D" wp14:editId="3890AC5E">
            <wp:simplePos x="0" y="0"/>
            <wp:positionH relativeFrom="column">
              <wp:posOffset>445135</wp:posOffset>
            </wp:positionH>
            <wp:positionV relativeFrom="paragraph">
              <wp:posOffset>-2540</wp:posOffset>
            </wp:positionV>
            <wp:extent cx="4955540" cy="2735580"/>
            <wp:effectExtent l="0" t="0" r="0" b="0"/>
            <wp:wrapNone/>
            <wp:docPr id="11" name="Picture 1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273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81E3D" w14:textId="77777777" w:rsidR="004152E9" w:rsidRPr="0010608C" w:rsidRDefault="004152E9" w:rsidP="004152E9">
      <w:pPr>
        <w:jc w:val="center"/>
        <w:rPr>
          <w:b/>
          <w:bCs/>
          <w:sz w:val="28"/>
          <w:szCs w:val="28"/>
          <w:lang w:val="en-US"/>
        </w:rPr>
      </w:pPr>
    </w:p>
    <w:p w14:paraId="62CCD696" w14:textId="77777777" w:rsidR="004152E9" w:rsidRPr="00BE2802" w:rsidRDefault="004152E9" w:rsidP="004152E9">
      <w:pPr>
        <w:rPr>
          <w:lang w:val="en-US"/>
        </w:rPr>
      </w:pPr>
    </w:p>
    <w:p w14:paraId="67511CD2" w14:textId="77777777" w:rsidR="004152E9" w:rsidRPr="00BE2802" w:rsidRDefault="004152E9" w:rsidP="004152E9">
      <w:pPr>
        <w:rPr>
          <w:lang w:val="en-US"/>
        </w:rPr>
      </w:pPr>
    </w:p>
    <w:p w14:paraId="2DCB8672" w14:textId="77777777" w:rsidR="004152E9" w:rsidRPr="00BE2802" w:rsidRDefault="004152E9" w:rsidP="004152E9">
      <w:pPr>
        <w:rPr>
          <w:lang w:val="en-US"/>
        </w:rPr>
      </w:pPr>
    </w:p>
    <w:p w14:paraId="73F19B4D" w14:textId="77777777" w:rsidR="004152E9" w:rsidRPr="00BE2802" w:rsidRDefault="004152E9" w:rsidP="004152E9">
      <w:pPr>
        <w:rPr>
          <w:lang w:val="en-US"/>
        </w:rPr>
      </w:pPr>
    </w:p>
    <w:p w14:paraId="16DFDBA7" w14:textId="77777777" w:rsidR="004152E9" w:rsidRPr="00BE2802" w:rsidRDefault="004152E9" w:rsidP="004152E9">
      <w:pPr>
        <w:rPr>
          <w:lang w:val="en-US"/>
        </w:rPr>
      </w:pPr>
    </w:p>
    <w:p w14:paraId="24FA40C1" w14:textId="77777777" w:rsidR="004152E9" w:rsidRPr="00BE2802" w:rsidRDefault="004152E9" w:rsidP="004152E9">
      <w:pPr>
        <w:rPr>
          <w:lang w:val="en-US"/>
        </w:rPr>
      </w:pPr>
    </w:p>
    <w:p w14:paraId="2F92F099" w14:textId="77777777" w:rsidR="004152E9" w:rsidRPr="00B66B0F" w:rsidRDefault="004152E9" w:rsidP="004152E9">
      <w:pPr>
        <w:rPr>
          <w:lang w:val="en-US"/>
        </w:rPr>
      </w:pPr>
    </w:p>
    <w:p w14:paraId="3324F82C" w14:textId="77777777" w:rsidR="004152E9" w:rsidRPr="00B66B0F" w:rsidRDefault="004152E9" w:rsidP="004152E9">
      <w:pPr>
        <w:rPr>
          <w:lang w:val="en-US"/>
        </w:rPr>
      </w:pPr>
    </w:p>
    <w:tbl>
      <w:tblPr>
        <w:tblpPr w:leftFromText="141" w:rightFromText="141" w:vertAnchor="text" w:horzAnchor="page" w:tblpX="2430" w:tblpY="1"/>
        <w:tblW w:w="6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05"/>
        <w:gridCol w:w="2340"/>
      </w:tblGrid>
      <w:tr w:rsidR="004152E9" w:rsidRPr="00BE2802" w14:paraId="563192BC" w14:textId="77777777" w:rsidTr="00B81ED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517A9D" w14:textId="77777777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en-US"/>
              </w:rPr>
            </w:pPr>
            <w:r w:rsidRPr="00B66B0F">
              <w:rPr>
                <w:rFonts w:ascii="Calibri" w:eastAsia="Times New Roman" w:hAnsi="Calibri" w:cs="Calibri"/>
                <w:b/>
                <w:color w:val="000000"/>
                <w:sz w:val="24"/>
                <w:lang w:val="en-US"/>
              </w:rPr>
              <w:t>Genotype</w:t>
            </w:r>
          </w:p>
        </w:tc>
        <w:tc>
          <w:tcPr>
            <w:tcW w:w="4745" w:type="dxa"/>
            <w:gridSpan w:val="2"/>
            <w:shd w:val="clear" w:color="auto" w:fill="auto"/>
            <w:noWrap/>
            <w:vAlign w:val="center"/>
            <w:hideMark/>
          </w:tcPr>
          <w:p w14:paraId="4CD9AF94" w14:textId="77777777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en-US"/>
              </w:rPr>
            </w:pPr>
            <w:r w:rsidRPr="00B66B0F">
              <w:rPr>
                <w:rFonts w:ascii="Calibri" w:eastAsia="Times New Roman" w:hAnsi="Calibri" w:cs="Calibri"/>
                <w:b/>
                <w:color w:val="000000"/>
                <w:sz w:val="24"/>
                <w:lang w:val="en-US"/>
              </w:rPr>
              <w:t>s/Co</w:t>
            </w:r>
          </w:p>
        </w:tc>
      </w:tr>
      <w:tr w:rsidR="004152E9" w:rsidRPr="00B66B0F" w14:paraId="64EF8E7F" w14:textId="77777777" w:rsidTr="00B81ED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</w:tcPr>
          <w:p w14:paraId="46D72B8F" w14:textId="77777777" w:rsidR="004152E9" w:rsidRPr="00B66B0F" w:rsidRDefault="004152E9" w:rsidP="00B81EDB">
            <w:pPr>
              <w:spacing w:after="0" w:line="240" w:lineRule="auto"/>
              <w:ind w:left="459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14:paraId="47AEF10E" w14:textId="77777777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Extracellular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HBe</w:t>
            </w:r>
            <w:r w:rsidRPr="00B66B0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Ag</w:t>
            </w:r>
            <w:proofErr w:type="spellEnd"/>
          </w:p>
        </w:tc>
        <w:tc>
          <w:tcPr>
            <w:tcW w:w="2340" w:type="dxa"/>
          </w:tcPr>
          <w:p w14:paraId="1D627357" w14:textId="77777777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B66B0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 xml:space="preserve">Intracellular </w:t>
            </w:r>
            <w:proofErr w:type="spellStart"/>
            <w:r w:rsidRPr="00B66B0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HBeAg</w:t>
            </w:r>
            <w:proofErr w:type="spellEnd"/>
          </w:p>
        </w:tc>
      </w:tr>
      <w:tr w:rsidR="004152E9" w:rsidRPr="00B66B0F" w14:paraId="04788723" w14:textId="77777777" w:rsidTr="00B81ED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3A7953" w14:textId="77777777" w:rsidR="004152E9" w:rsidRPr="00B66B0F" w:rsidRDefault="004152E9" w:rsidP="00B81EDB">
            <w:pPr>
              <w:spacing w:after="0" w:line="240" w:lineRule="auto"/>
              <w:ind w:left="45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66B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F4D412A" w14:textId="77777777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66B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26.3 ± 1.9</w:t>
            </w:r>
          </w:p>
        </w:tc>
        <w:tc>
          <w:tcPr>
            <w:tcW w:w="2340" w:type="dxa"/>
            <w:vAlign w:val="center"/>
          </w:tcPr>
          <w:p w14:paraId="11C9C433" w14:textId="77777777" w:rsidR="004152E9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27.9 ± 2.6</w:t>
            </w:r>
          </w:p>
        </w:tc>
      </w:tr>
      <w:tr w:rsidR="004152E9" w:rsidRPr="00B66B0F" w14:paraId="30DC5388" w14:textId="77777777" w:rsidTr="00B81ED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E4FC72" w14:textId="77777777" w:rsidR="004152E9" w:rsidRPr="00B66B0F" w:rsidRDefault="004152E9" w:rsidP="00B81EDB">
            <w:pPr>
              <w:spacing w:after="0" w:line="240" w:lineRule="auto"/>
              <w:ind w:left="45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66B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1B553C4" w14:textId="77777777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66B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36.7 ± 2.9</w:t>
            </w:r>
          </w:p>
        </w:tc>
        <w:tc>
          <w:tcPr>
            <w:tcW w:w="2340" w:type="dxa"/>
            <w:vAlign w:val="center"/>
          </w:tcPr>
          <w:p w14:paraId="345B6271" w14:textId="77777777" w:rsidR="004152E9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8.7 ± 0.4</w:t>
            </w:r>
          </w:p>
        </w:tc>
      </w:tr>
      <w:tr w:rsidR="004152E9" w:rsidRPr="00B66B0F" w14:paraId="0FBE5033" w14:textId="77777777" w:rsidTr="00B81ED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7D5104" w14:textId="77777777" w:rsidR="004152E9" w:rsidRPr="00B66B0F" w:rsidRDefault="004152E9" w:rsidP="00B81EDB">
            <w:pPr>
              <w:spacing w:after="0" w:line="240" w:lineRule="auto"/>
              <w:ind w:left="45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66B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C1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599BA4D" w14:textId="5858BD9B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57.1 ± 5</w:t>
            </w:r>
            <w:r w:rsidR="005034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2340" w:type="dxa"/>
            <w:vAlign w:val="center"/>
          </w:tcPr>
          <w:p w14:paraId="058D107D" w14:textId="5F6EBD39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5.5 ± 1</w:t>
            </w:r>
            <w:r w:rsidR="005034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.0</w:t>
            </w:r>
          </w:p>
        </w:tc>
      </w:tr>
      <w:tr w:rsidR="004152E9" w:rsidRPr="00B66B0F" w14:paraId="16F55144" w14:textId="77777777" w:rsidTr="00B81ED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175E44" w14:textId="77777777" w:rsidR="004152E9" w:rsidRPr="00B66B0F" w:rsidRDefault="004152E9" w:rsidP="00B81EDB">
            <w:pPr>
              <w:spacing w:after="0" w:line="240" w:lineRule="auto"/>
              <w:ind w:left="45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66B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28810DA" w14:textId="77777777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14.7 ± 3.2</w:t>
            </w:r>
          </w:p>
        </w:tc>
        <w:tc>
          <w:tcPr>
            <w:tcW w:w="2340" w:type="dxa"/>
            <w:vAlign w:val="center"/>
          </w:tcPr>
          <w:p w14:paraId="38FB2CE0" w14:textId="77777777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2.8 ± 0.6</w:t>
            </w:r>
          </w:p>
        </w:tc>
      </w:tr>
      <w:tr w:rsidR="004152E9" w:rsidRPr="00B66B0F" w14:paraId="240262E3" w14:textId="77777777" w:rsidTr="00B81ED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3B578C" w14:textId="77777777" w:rsidR="004152E9" w:rsidRPr="00B66B0F" w:rsidRDefault="004152E9" w:rsidP="00B81EDB">
            <w:pPr>
              <w:spacing w:after="0" w:line="240" w:lineRule="auto"/>
              <w:ind w:left="45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66B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B9A7863" w14:textId="77777777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6.6</w:t>
            </w:r>
            <w:r w:rsidRPr="00B66B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2340" w:type="dxa"/>
            <w:vAlign w:val="center"/>
          </w:tcPr>
          <w:p w14:paraId="200968B3" w14:textId="77777777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1.5</w:t>
            </w:r>
            <w:r w:rsidRPr="00B66B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0.2</w:t>
            </w:r>
          </w:p>
        </w:tc>
      </w:tr>
      <w:tr w:rsidR="004152E9" w:rsidRPr="00B66B0F" w14:paraId="27512162" w14:textId="77777777" w:rsidTr="00B81EDB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98595D" w14:textId="77777777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66B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G1896A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1A8EF6C" w14:textId="77777777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0.9 ± 0.06</w:t>
            </w:r>
          </w:p>
        </w:tc>
        <w:tc>
          <w:tcPr>
            <w:tcW w:w="2340" w:type="dxa"/>
            <w:vAlign w:val="center"/>
          </w:tcPr>
          <w:p w14:paraId="18F5C346" w14:textId="77777777" w:rsidR="004152E9" w:rsidRPr="00B66B0F" w:rsidRDefault="004152E9" w:rsidP="00B8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0.5 ± 0.09</w:t>
            </w:r>
          </w:p>
        </w:tc>
      </w:tr>
    </w:tbl>
    <w:p w14:paraId="6E7A74FB" w14:textId="77777777" w:rsidR="004152E9" w:rsidRPr="00B66B0F" w:rsidRDefault="004152E9" w:rsidP="004152E9">
      <w:pPr>
        <w:rPr>
          <w:lang w:val="en-US"/>
        </w:rPr>
      </w:pPr>
    </w:p>
    <w:p w14:paraId="6AE6ACDA" w14:textId="77777777" w:rsidR="004152E9" w:rsidRPr="00B66B0F" w:rsidRDefault="004152E9" w:rsidP="004152E9">
      <w:pPr>
        <w:rPr>
          <w:lang w:val="en-US"/>
        </w:rPr>
      </w:pPr>
    </w:p>
    <w:p w14:paraId="2E822826" w14:textId="77777777" w:rsidR="004152E9" w:rsidRPr="00B66B0F" w:rsidRDefault="004152E9" w:rsidP="004152E9">
      <w:pPr>
        <w:rPr>
          <w:lang w:val="en-US"/>
        </w:rPr>
      </w:pPr>
    </w:p>
    <w:p w14:paraId="524B0482" w14:textId="77777777" w:rsidR="004152E9" w:rsidRPr="00B66B0F" w:rsidRDefault="004152E9" w:rsidP="004152E9">
      <w:pPr>
        <w:rPr>
          <w:lang w:val="en-US"/>
        </w:rPr>
      </w:pPr>
    </w:p>
    <w:p w14:paraId="22F8CCBD" w14:textId="77777777" w:rsidR="004152E9" w:rsidRDefault="004152E9" w:rsidP="004152E9">
      <w:pPr>
        <w:spacing w:line="360" w:lineRule="auto"/>
        <w:jc w:val="both"/>
        <w:rPr>
          <w:b/>
          <w:bCs/>
          <w:lang w:val="en-US"/>
        </w:rPr>
      </w:pPr>
    </w:p>
    <w:p w14:paraId="3DD33C83" w14:textId="77777777" w:rsidR="004152E9" w:rsidRDefault="004152E9" w:rsidP="004152E9">
      <w:pPr>
        <w:spacing w:line="360" w:lineRule="auto"/>
        <w:jc w:val="both"/>
        <w:rPr>
          <w:b/>
          <w:bCs/>
          <w:lang w:val="en-US"/>
        </w:rPr>
      </w:pPr>
    </w:p>
    <w:p w14:paraId="6BC53CDD" w14:textId="1D159348" w:rsidR="004152E9" w:rsidRPr="00F4219E" w:rsidRDefault="004152E9" w:rsidP="004152E9">
      <w:pPr>
        <w:spacing w:line="360" w:lineRule="auto"/>
        <w:jc w:val="both"/>
        <w:rPr>
          <w:lang w:val="en-US"/>
        </w:rPr>
      </w:pPr>
      <w:r>
        <w:rPr>
          <w:b/>
          <w:bCs/>
          <w:lang w:val="en-US"/>
        </w:rPr>
        <w:t>Supplementary F</w:t>
      </w:r>
      <w:r w:rsidRPr="00F4219E">
        <w:rPr>
          <w:b/>
          <w:bCs/>
          <w:lang w:val="en-US"/>
        </w:rPr>
        <w:t xml:space="preserve">igure </w:t>
      </w:r>
      <w:r>
        <w:rPr>
          <w:b/>
          <w:bCs/>
          <w:lang w:val="en-US"/>
        </w:rPr>
        <w:t>5</w:t>
      </w:r>
      <w:r w:rsidRPr="00F4219E">
        <w:rPr>
          <w:b/>
          <w:bCs/>
          <w:lang w:val="en-US"/>
        </w:rPr>
        <w:t>.</w:t>
      </w:r>
      <w:r w:rsidRPr="00F4219E">
        <w:rPr>
          <w:lang w:val="en-US"/>
        </w:rPr>
        <w:t xml:space="preserve"> Analysis of intracellular and secreted </w:t>
      </w:r>
      <w:proofErr w:type="spellStart"/>
      <w:r w:rsidRPr="00F4219E">
        <w:rPr>
          <w:lang w:val="en-US"/>
        </w:rPr>
        <w:t>HBeAg</w:t>
      </w:r>
      <w:proofErr w:type="spellEnd"/>
      <w:r w:rsidRPr="00F4219E">
        <w:rPr>
          <w:lang w:val="en-US"/>
        </w:rPr>
        <w:t xml:space="preserve"> levels across genotypes. HuH-7 cells were transfected with linear full-length HBV genomes of genotypes A2, B2, C1, D1, and F1b</w:t>
      </w:r>
      <w:r>
        <w:rPr>
          <w:lang w:val="en-US"/>
        </w:rPr>
        <w:t xml:space="preserve">, and </w:t>
      </w:r>
      <w:r w:rsidRPr="00133AE6">
        <w:rPr>
          <w:lang w:val="en-US"/>
        </w:rPr>
        <w:t xml:space="preserve">a full-length HBV genome harboring the G1896A </w:t>
      </w:r>
      <w:proofErr w:type="spellStart"/>
      <w:r w:rsidRPr="00133AE6">
        <w:rPr>
          <w:lang w:val="en-US"/>
        </w:rPr>
        <w:t>Precore</w:t>
      </w:r>
      <w:proofErr w:type="spellEnd"/>
      <w:r w:rsidRPr="00133AE6">
        <w:rPr>
          <w:lang w:val="en-US"/>
        </w:rPr>
        <w:t xml:space="preserve"> mutation</w:t>
      </w:r>
      <w:r w:rsidRPr="00F4219E">
        <w:rPr>
          <w:lang w:val="en-US"/>
        </w:rPr>
        <w:t xml:space="preserve">. Three days post-transfection, cells and culture supernatants were harvested and intra and extracellular levels of </w:t>
      </w:r>
      <w:proofErr w:type="spellStart"/>
      <w:r w:rsidRPr="00F4219E">
        <w:rPr>
          <w:lang w:val="en-US"/>
        </w:rPr>
        <w:t>HBeAg</w:t>
      </w:r>
      <w:proofErr w:type="spellEnd"/>
      <w:r w:rsidRPr="00F4219E">
        <w:rPr>
          <w:lang w:val="en-US"/>
        </w:rPr>
        <w:t xml:space="preserve"> were determined by electrochemiluminescence immunoassay.</w:t>
      </w:r>
      <w:r>
        <w:rPr>
          <w:lang w:val="en-US"/>
        </w:rPr>
        <w:t xml:space="preserve"> </w:t>
      </w:r>
      <w:r w:rsidRPr="0010608C">
        <w:rPr>
          <w:lang w:val="en-US"/>
        </w:rPr>
        <w:t>Results were expressed in Sample/Cut off value (S/CO).</w:t>
      </w:r>
      <w:r w:rsidRPr="00F4219E">
        <w:rPr>
          <w:lang w:val="en-US"/>
        </w:rPr>
        <w:t xml:space="preserve"> Shown values represent the mean ± standard deviation of three independent experiments. *: difference in relation to genotype A2, </w:t>
      </w:r>
      <w:r w:rsidRPr="004E50AF">
        <w:rPr>
          <w:rFonts w:cstheme="minorHAnsi"/>
        </w:rPr>
        <w:t>ξ</w:t>
      </w:r>
      <w:r w:rsidRPr="00F4219E">
        <w:rPr>
          <w:rFonts w:cstheme="minorHAnsi"/>
          <w:lang w:val="en-US"/>
        </w:rPr>
        <w:t>:</w:t>
      </w:r>
      <w:r w:rsidRPr="00F4219E">
        <w:rPr>
          <w:lang w:val="en-US"/>
        </w:rPr>
        <w:t xml:space="preserve"> difference in relation to genotype B2 and #: difference in relation to gtC1. One symbol p &lt; 0.005 and two symbols: </w:t>
      </w:r>
      <w:r w:rsidRPr="00F4219E">
        <w:rPr>
          <w:i/>
          <w:iCs/>
          <w:lang w:val="en-US"/>
        </w:rPr>
        <w:t>p</w:t>
      </w:r>
      <w:r w:rsidRPr="00F4219E">
        <w:rPr>
          <w:lang w:val="en-US"/>
        </w:rPr>
        <w:t xml:space="preserve"> &lt; 0.0001. Dotted line</w:t>
      </w:r>
      <w:r>
        <w:rPr>
          <w:lang w:val="en-US"/>
        </w:rPr>
        <w:t>:</w:t>
      </w:r>
      <w:r w:rsidRPr="00F4219E">
        <w:rPr>
          <w:lang w:val="en-US"/>
        </w:rPr>
        <w:t xml:space="preserve"> </w:t>
      </w:r>
      <w:proofErr w:type="spellStart"/>
      <w:r>
        <w:rPr>
          <w:lang w:val="en-US"/>
        </w:rPr>
        <w:t>HBeAg</w:t>
      </w:r>
      <w:proofErr w:type="spellEnd"/>
      <w:r>
        <w:rPr>
          <w:lang w:val="en-US"/>
        </w:rPr>
        <w:t xml:space="preserve"> </w:t>
      </w:r>
      <w:r w:rsidRPr="00F4219E">
        <w:rPr>
          <w:lang w:val="en-US"/>
        </w:rPr>
        <w:t>C</w:t>
      </w:r>
      <w:r>
        <w:rPr>
          <w:lang w:val="en-US"/>
        </w:rPr>
        <w:t>ut off value.</w:t>
      </w:r>
    </w:p>
    <w:p w14:paraId="7C03028F" w14:textId="1A862921" w:rsidR="00BF4849" w:rsidRDefault="00BF4849">
      <w:pPr>
        <w:rPr>
          <w:lang w:val="en-US"/>
        </w:rPr>
      </w:pPr>
    </w:p>
    <w:p w14:paraId="0B5F1A5C" w14:textId="77777777" w:rsidR="00BE2802" w:rsidRPr="004152E9" w:rsidRDefault="00BE2802" w:rsidP="00BE2802">
      <w:pPr>
        <w:spacing w:line="360" w:lineRule="auto"/>
        <w:jc w:val="both"/>
        <w:rPr>
          <w:lang w:val="en-US"/>
        </w:rPr>
      </w:pPr>
    </w:p>
    <w:p w14:paraId="5A83042D" w14:textId="4AE25738" w:rsidR="00BE2802" w:rsidRPr="004152E9" w:rsidRDefault="00BE2802">
      <w:pPr>
        <w:rPr>
          <w:lang w:val="en-US"/>
        </w:rPr>
      </w:pPr>
    </w:p>
    <w:sectPr w:rsidR="00BE2802" w:rsidRPr="00415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17EB4"/>
    <w:multiLevelType w:val="hybridMultilevel"/>
    <w:tmpl w:val="9F10A11A"/>
    <w:lvl w:ilvl="0" w:tplc="648257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9E"/>
    <w:rsid w:val="000469CC"/>
    <w:rsid w:val="000A3339"/>
    <w:rsid w:val="000B4CFC"/>
    <w:rsid w:val="000C0B60"/>
    <w:rsid w:val="0010608C"/>
    <w:rsid w:val="00133AE6"/>
    <w:rsid w:val="00210FA6"/>
    <w:rsid w:val="002404C2"/>
    <w:rsid w:val="00276701"/>
    <w:rsid w:val="002A2B64"/>
    <w:rsid w:val="002C7518"/>
    <w:rsid w:val="00320F39"/>
    <w:rsid w:val="0037158B"/>
    <w:rsid w:val="00373F2A"/>
    <w:rsid w:val="003A77EA"/>
    <w:rsid w:val="004152E9"/>
    <w:rsid w:val="00436281"/>
    <w:rsid w:val="004A69DC"/>
    <w:rsid w:val="004D5BC5"/>
    <w:rsid w:val="005034F3"/>
    <w:rsid w:val="00596BB8"/>
    <w:rsid w:val="005B2306"/>
    <w:rsid w:val="0060658E"/>
    <w:rsid w:val="00652EBE"/>
    <w:rsid w:val="00652EF7"/>
    <w:rsid w:val="00685C6E"/>
    <w:rsid w:val="006F39EA"/>
    <w:rsid w:val="007507C9"/>
    <w:rsid w:val="00803CB1"/>
    <w:rsid w:val="00813EFF"/>
    <w:rsid w:val="008B4733"/>
    <w:rsid w:val="00951077"/>
    <w:rsid w:val="009912A4"/>
    <w:rsid w:val="009C2808"/>
    <w:rsid w:val="00A4569D"/>
    <w:rsid w:val="00A666D0"/>
    <w:rsid w:val="00B66B0F"/>
    <w:rsid w:val="00BE2802"/>
    <w:rsid w:val="00BF4849"/>
    <w:rsid w:val="00C62594"/>
    <w:rsid w:val="00C86214"/>
    <w:rsid w:val="00CF473D"/>
    <w:rsid w:val="00D17C66"/>
    <w:rsid w:val="00D25265"/>
    <w:rsid w:val="00DC17AC"/>
    <w:rsid w:val="00DC252D"/>
    <w:rsid w:val="00E06B69"/>
    <w:rsid w:val="00E90E04"/>
    <w:rsid w:val="00EE3304"/>
    <w:rsid w:val="00EF49B6"/>
    <w:rsid w:val="00F4219E"/>
    <w:rsid w:val="00F5333D"/>
    <w:rsid w:val="00F8520E"/>
    <w:rsid w:val="00F866E7"/>
    <w:rsid w:val="00F8684C"/>
    <w:rsid w:val="00F97BF1"/>
    <w:rsid w:val="00FC1C67"/>
    <w:rsid w:val="00F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B85A"/>
  <w15:chartTrackingRefBased/>
  <w15:docId w15:val="{0C9C4A6B-3F92-4224-8381-338455D7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02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DC17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FE4F-4C7E-41F1-9229-0EA8640D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Elizalde</dc:creator>
  <cp:keywords/>
  <dc:description/>
  <cp:lastModifiedBy>India Humphreys</cp:lastModifiedBy>
  <cp:revision>2</cp:revision>
  <dcterms:created xsi:type="dcterms:W3CDTF">2021-10-14T10:40:00Z</dcterms:created>
  <dcterms:modified xsi:type="dcterms:W3CDTF">2021-10-14T10:40:00Z</dcterms:modified>
</cp:coreProperties>
</file>