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C1C46" w14:textId="77777777" w:rsidR="00772FA5" w:rsidRDefault="0092091F">
      <w:pPr>
        <w:pStyle w:val="BodyText"/>
        <w:spacing w:after="0" w:line="480" w:lineRule="auto"/>
        <w:jc w:val="center"/>
      </w:pPr>
      <w:r>
        <w:rPr>
          <w:b/>
        </w:rPr>
        <w:t>Metallic iron for environmental remediation: The fallacy of the electron efficiency concept</w:t>
      </w:r>
    </w:p>
    <w:p w14:paraId="4FC58E35" w14:textId="77777777" w:rsidR="00772FA5" w:rsidRDefault="0092091F">
      <w:pPr>
        <w:pStyle w:val="BodyText"/>
        <w:spacing w:after="0" w:line="480" w:lineRule="auto"/>
        <w:jc w:val="center"/>
      </w:pPr>
      <w:bookmarkStart w:id="0" w:name="__DdeLink__20233_4082476348"/>
      <w:r>
        <w:rPr>
          <w:sz w:val="20"/>
          <w:szCs w:val="20"/>
        </w:rPr>
        <w:t xml:space="preserve">Rui Hu </w:t>
      </w:r>
      <w:r>
        <w:rPr>
          <w:position w:val="7"/>
          <w:sz w:val="20"/>
          <w:szCs w:val="20"/>
        </w:rPr>
        <w:t>1</w:t>
      </w:r>
      <w:r>
        <w:rPr>
          <w:sz w:val="20"/>
          <w:szCs w:val="20"/>
        </w:rPr>
        <w:t xml:space="preserve">, Arnaud Igor </w:t>
      </w:r>
      <w:proofErr w:type="spellStart"/>
      <w:r>
        <w:rPr>
          <w:sz w:val="20"/>
          <w:szCs w:val="20"/>
        </w:rPr>
        <w:t>Ndé-Tchoupé</w:t>
      </w:r>
      <w:proofErr w:type="spellEnd"/>
      <w:r>
        <w:rPr>
          <w:sz w:val="20"/>
          <w:szCs w:val="20"/>
        </w:rPr>
        <w:t xml:space="preserve"> </w:t>
      </w:r>
      <w:r>
        <w:rPr>
          <w:position w:val="7"/>
          <w:sz w:val="20"/>
          <w:szCs w:val="20"/>
        </w:rPr>
        <w:t>1</w:t>
      </w:r>
      <w:r>
        <w:rPr>
          <w:sz w:val="20"/>
          <w:szCs w:val="20"/>
        </w:rPr>
        <w:t xml:space="preserve">, Viet Cao </w:t>
      </w:r>
      <w:r>
        <w:rPr>
          <w:position w:val="7"/>
          <w:sz w:val="20"/>
          <w:szCs w:val="20"/>
        </w:rPr>
        <w:t>2</w:t>
      </w:r>
      <w:r>
        <w:rPr>
          <w:sz w:val="20"/>
          <w:szCs w:val="20"/>
        </w:rPr>
        <w:t xml:space="preserve">, Willis </w:t>
      </w:r>
      <w:proofErr w:type="spellStart"/>
      <w:r>
        <w:rPr>
          <w:sz w:val="20"/>
          <w:szCs w:val="20"/>
        </w:rPr>
        <w:t>Gwenzi</w:t>
      </w:r>
      <w:proofErr w:type="spellEnd"/>
      <w:r>
        <w:rPr>
          <w:sz w:val="20"/>
          <w:szCs w:val="20"/>
        </w:rPr>
        <w:t xml:space="preserve"> </w:t>
      </w:r>
      <w:r>
        <w:rPr>
          <w:position w:val="7"/>
          <w:sz w:val="20"/>
          <w:szCs w:val="20"/>
        </w:rPr>
        <w:t>3</w:t>
      </w:r>
      <w:r>
        <w:rPr>
          <w:sz w:val="20"/>
          <w:szCs w:val="20"/>
        </w:rPr>
        <w:t xml:space="preserve">, </w:t>
      </w:r>
      <w:proofErr w:type="spellStart"/>
      <w:r>
        <w:rPr>
          <w:sz w:val="20"/>
          <w:szCs w:val="20"/>
        </w:rPr>
        <w:t>Chicgoua</w:t>
      </w:r>
      <w:proofErr w:type="spellEnd"/>
      <w:r>
        <w:rPr>
          <w:sz w:val="20"/>
          <w:szCs w:val="20"/>
        </w:rPr>
        <w:t xml:space="preserve"> </w:t>
      </w:r>
      <w:proofErr w:type="spellStart"/>
      <w:r>
        <w:rPr>
          <w:sz w:val="20"/>
          <w:szCs w:val="20"/>
        </w:rPr>
        <w:t>Noubactep</w:t>
      </w:r>
      <w:proofErr w:type="spellEnd"/>
      <w:r>
        <w:rPr>
          <w:sz w:val="20"/>
          <w:szCs w:val="20"/>
        </w:rPr>
        <w:t xml:space="preserve"> </w:t>
      </w:r>
      <w:r>
        <w:rPr>
          <w:position w:val="7"/>
          <w:sz w:val="20"/>
          <w:szCs w:val="20"/>
        </w:rPr>
        <w:t>4-</w:t>
      </w:r>
      <w:bookmarkEnd w:id="0"/>
      <w:r>
        <w:rPr>
          <w:position w:val="7"/>
          <w:sz w:val="20"/>
          <w:szCs w:val="20"/>
          <w:highlight w:val="white"/>
          <w:lang w:val="en-GB"/>
        </w:rPr>
        <w:t>7</w:t>
      </w:r>
    </w:p>
    <w:p w14:paraId="68ED6CEE" w14:textId="77777777" w:rsidR="00772FA5" w:rsidRDefault="0092091F">
      <w:pPr>
        <w:pStyle w:val="BodyText"/>
        <w:spacing w:after="0" w:line="480" w:lineRule="auto"/>
      </w:pPr>
      <w:r>
        <w:rPr>
          <w:position w:val="7"/>
          <w:sz w:val="20"/>
          <w:szCs w:val="20"/>
          <w:lang w:val="en-GB"/>
        </w:rPr>
        <w:t>1</w:t>
      </w:r>
      <w:r>
        <w:rPr>
          <w:sz w:val="20"/>
          <w:szCs w:val="20"/>
        </w:rPr>
        <w:t xml:space="preserve"> </w:t>
      </w:r>
      <w:r>
        <w:rPr>
          <w:sz w:val="20"/>
          <w:szCs w:val="20"/>
          <w:lang w:val="en-GB"/>
        </w:rPr>
        <w:t xml:space="preserve">School of Earth Science and Engineering, </w:t>
      </w:r>
      <w:proofErr w:type="spellStart"/>
      <w:r>
        <w:rPr>
          <w:sz w:val="20"/>
          <w:szCs w:val="20"/>
          <w:lang w:val="en-GB"/>
        </w:rPr>
        <w:t>Hohai</w:t>
      </w:r>
      <w:proofErr w:type="spellEnd"/>
      <w:r>
        <w:rPr>
          <w:sz w:val="20"/>
          <w:szCs w:val="20"/>
          <w:lang w:val="en-GB"/>
        </w:rPr>
        <w:t xml:space="preserve"> University, </w:t>
      </w:r>
      <w:proofErr w:type="spellStart"/>
      <w:r>
        <w:rPr>
          <w:sz w:val="20"/>
          <w:szCs w:val="20"/>
          <w:lang w:val="en-GB"/>
        </w:rPr>
        <w:t>Fo</w:t>
      </w:r>
      <w:proofErr w:type="spellEnd"/>
      <w:r>
        <w:rPr>
          <w:sz w:val="20"/>
          <w:szCs w:val="20"/>
          <w:lang w:val="en-GB"/>
        </w:rPr>
        <w:t xml:space="preserve"> Cheng Xi </w:t>
      </w:r>
      <w:r>
        <w:rPr>
          <w:sz w:val="20"/>
          <w:szCs w:val="20"/>
          <w:lang w:val="en-GB"/>
        </w:rPr>
        <w:t>Road 8, 211100 Nanjing, P.R. China</w:t>
      </w:r>
    </w:p>
    <w:p w14:paraId="7778D2F4" w14:textId="77777777" w:rsidR="00772FA5" w:rsidRDefault="0092091F">
      <w:pPr>
        <w:pStyle w:val="BodyText"/>
        <w:spacing w:after="0" w:line="480" w:lineRule="auto"/>
      </w:pPr>
      <w:r>
        <w:rPr>
          <w:position w:val="7"/>
          <w:sz w:val="20"/>
          <w:szCs w:val="20"/>
          <w:lang w:val="en-GB"/>
        </w:rPr>
        <w:t>2</w:t>
      </w:r>
      <w:r>
        <w:rPr>
          <w:sz w:val="20"/>
          <w:szCs w:val="20"/>
        </w:rPr>
        <w:t xml:space="preserve"> </w:t>
      </w:r>
      <w:r>
        <w:rPr>
          <w:sz w:val="20"/>
          <w:szCs w:val="20"/>
          <w:lang w:val="en-GB"/>
        </w:rPr>
        <w:t xml:space="preserve">Faculty of Natural Sciences, Hung </w:t>
      </w:r>
      <w:proofErr w:type="spellStart"/>
      <w:r>
        <w:rPr>
          <w:sz w:val="20"/>
          <w:szCs w:val="20"/>
          <w:lang w:val="en-GB"/>
        </w:rPr>
        <w:t>Vuong</w:t>
      </w:r>
      <w:proofErr w:type="spellEnd"/>
      <w:r>
        <w:rPr>
          <w:sz w:val="20"/>
          <w:szCs w:val="20"/>
          <w:lang w:val="en-GB"/>
        </w:rPr>
        <w:t xml:space="preserve"> University, Nguyen Tat Thanh Street, Viet Tri 35120, </w:t>
      </w:r>
      <w:proofErr w:type="spellStart"/>
      <w:r>
        <w:rPr>
          <w:sz w:val="20"/>
          <w:szCs w:val="20"/>
          <w:lang w:val="en-GB"/>
        </w:rPr>
        <w:t>Phu</w:t>
      </w:r>
      <w:proofErr w:type="spellEnd"/>
      <w:r>
        <w:rPr>
          <w:sz w:val="20"/>
          <w:szCs w:val="20"/>
          <w:lang w:val="en-GB"/>
        </w:rPr>
        <w:t xml:space="preserve"> </w:t>
      </w:r>
      <w:proofErr w:type="spellStart"/>
      <w:r>
        <w:rPr>
          <w:sz w:val="20"/>
          <w:szCs w:val="20"/>
          <w:lang w:val="en-GB"/>
        </w:rPr>
        <w:t>Tho</w:t>
      </w:r>
      <w:proofErr w:type="spellEnd"/>
      <w:r>
        <w:rPr>
          <w:sz w:val="20"/>
          <w:szCs w:val="20"/>
          <w:lang w:val="en-GB"/>
        </w:rPr>
        <w:t xml:space="preserve">, </w:t>
      </w:r>
      <w:proofErr w:type="gramStart"/>
      <w:r>
        <w:rPr>
          <w:sz w:val="20"/>
          <w:szCs w:val="20"/>
          <w:lang w:val="en-GB"/>
        </w:rPr>
        <w:t>Vietnam;</w:t>
      </w:r>
      <w:proofErr w:type="gramEnd"/>
    </w:p>
    <w:p w14:paraId="7141DB71" w14:textId="77777777" w:rsidR="00772FA5" w:rsidRDefault="0092091F">
      <w:pPr>
        <w:pStyle w:val="BodyText"/>
        <w:spacing w:after="0" w:line="480" w:lineRule="auto"/>
      </w:pPr>
      <w:r>
        <w:rPr>
          <w:position w:val="7"/>
          <w:sz w:val="20"/>
          <w:szCs w:val="20"/>
          <w:lang w:val="en-GB"/>
        </w:rPr>
        <w:t>3</w:t>
      </w:r>
      <w:r>
        <w:rPr>
          <w:sz w:val="20"/>
          <w:szCs w:val="20"/>
        </w:rPr>
        <w:t xml:space="preserve"> </w:t>
      </w:r>
      <w:r>
        <w:rPr>
          <w:sz w:val="20"/>
          <w:szCs w:val="20"/>
          <w:lang w:val="de-DE"/>
        </w:rPr>
        <w:t>Biosystems and Environmental Engineering Research Group, Department of Soil Science and Agricultural Engin</w:t>
      </w:r>
      <w:r>
        <w:rPr>
          <w:sz w:val="20"/>
          <w:szCs w:val="20"/>
          <w:lang w:val="de-DE"/>
        </w:rPr>
        <w:t xml:space="preserve">eering, University of Zimbabwe, P.O. Box MP167, Mt. Pleasant, Harare, </w:t>
      </w:r>
      <w:proofErr w:type="gramStart"/>
      <w:r>
        <w:rPr>
          <w:sz w:val="20"/>
          <w:szCs w:val="20"/>
          <w:lang w:val="de-DE"/>
        </w:rPr>
        <w:t>Zimbabwe;</w:t>
      </w:r>
      <w:proofErr w:type="gramEnd"/>
    </w:p>
    <w:p w14:paraId="068C612F" w14:textId="77777777" w:rsidR="00772FA5" w:rsidRDefault="0092091F">
      <w:pPr>
        <w:pStyle w:val="BodyText"/>
        <w:spacing w:after="0" w:line="480" w:lineRule="auto"/>
      </w:pPr>
      <w:r>
        <w:rPr>
          <w:position w:val="7"/>
          <w:sz w:val="20"/>
          <w:szCs w:val="20"/>
          <w:lang w:val="en-GB"/>
        </w:rPr>
        <w:t>4</w:t>
      </w:r>
      <w:r>
        <w:rPr>
          <w:sz w:val="20"/>
          <w:szCs w:val="20"/>
        </w:rPr>
        <w:t xml:space="preserve"> </w:t>
      </w:r>
      <w:r>
        <w:rPr>
          <w:sz w:val="20"/>
          <w:szCs w:val="20"/>
          <w:lang w:val="en-GB"/>
        </w:rPr>
        <w:t xml:space="preserve">Department of Water and Environmental Science and Engineering, Nelson Mandela African Institution of Science and Technology, Arusha P.O. Box 447, </w:t>
      </w:r>
      <w:proofErr w:type="gramStart"/>
      <w:r>
        <w:rPr>
          <w:sz w:val="20"/>
          <w:szCs w:val="20"/>
          <w:lang w:val="en-GB"/>
        </w:rPr>
        <w:t>Tanzania;</w:t>
      </w:r>
      <w:proofErr w:type="gramEnd"/>
    </w:p>
    <w:p w14:paraId="5279078A" w14:textId="77777777" w:rsidR="00772FA5" w:rsidRDefault="0092091F">
      <w:pPr>
        <w:pStyle w:val="BodyText"/>
        <w:spacing w:after="0" w:line="480" w:lineRule="auto"/>
      </w:pPr>
      <w:r>
        <w:rPr>
          <w:sz w:val="20"/>
          <w:szCs w:val="20"/>
          <w:lang w:val="en-GB"/>
        </w:rPr>
        <w:t>5 Faculty of Scien</w:t>
      </w:r>
      <w:r>
        <w:rPr>
          <w:sz w:val="20"/>
          <w:szCs w:val="20"/>
          <w:lang w:val="en-GB"/>
        </w:rPr>
        <w:t xml:space="preserve">ce and Technology, Campus of </w:t>
      </w:r>
      <w:proofErr w:type="spellStart"/>
      <w:r>
        <w:rPr>
          <w:sz w:val="20"/>
          <w:szCs w:val="20"/>
          <w:lang w:val="en-GB"/>
        </w:rPr>
        <w:t>Banekane</w:t>
      </w:r>
      <w:proofErr w:type="spellEnd"/>
      <w:r>
        <w:rPr>
          <w:sz w:val="20"/>
          <w:szCs w:val="20"/>
          <w:lang w:val="en-GB"/>
        </w:rPr>
        <w:t xml:space="preserve">, Université des </w:t>
      </w:r>
      <w:proofErr w:type="spellStart"/>
      <w:r>
        <w:rPr>
          <w:sz w:val="20"/>
          <w:szCs w:val="20"/>
          <w:lang w:val="en-GB"/>
        </w:rPr>
        <w:t>Montagnes</w:t>
      </w:r>
      <w:proofErr w:type="spellEnd"/>
      <w:r>
        <w:rPr>
          <w:sz w:val="20"/>
          <w:szCs w:val="20"/>
          <w:lang w:val="en-GB"/>
        </w:rPr>
        <w:t xml:space="preserve">, P.O. Box 208 </w:t>
      </w:r>
      <w:proofErr w:type="spellStart"/>
      <w:r>
        <w:rPr>
          <w:sz w:val="20"/>
          <w:szCs w:val="20"/>
          <w:lang w:val="en-GB"/>
        </w:rPr>
        <w:t>Bangangté</w:t>
      </w:r>
      <w:proofErr w:type="spellEnd"/>
      <w:r>
        <w:rPr>
          <w:sz w:val="20"/>
          <w:szCs w:val="20"/>
          <w:lang w:val="en-GB"/>
        </w:rPr>
        <w:t xml:space="preserve">, </w:t>
      </w:r>
      <w:proofErr w:type="gramStart"/>
      <w:r>
        <w:rPr>
          <w:sz w:val="20"/>
          <w:szCs w:val="20"/>
          <w:lang w:val="en-GB"/>
        </w:rPr>
        <w:t>Cameroon;</w:t>
      </w:r>
      <w:proofErr w:type="gramEnd"/>
    </w:p>
    <w:p w14:paraId="08230D35" w14:textId="77777777" w:rsidR="00772FA5" w:rsidRDefault="0092091F">
      <w:pPr>
        <w:pStyle w:val="BodyText"/>
        <w:spacing w:after="0" w:line="480" w:lineRule="auto"/>
      </w:pPr>
      <w:r>
        <w:rPr>
          <w:position w:val="7"/>
          <w:sz w:val="20"/>
          <w:szCs w:val="20"/>
          <w:lang w:val="de-DE"/>
        </w:rPr>
        <w:t>6</w:t>
      </w:r>
      <w:r>
        <w:rPr>
          <w:sz w:val="20"/>
          <w:szCs w:val="20"/>
        </w:rPr>
        <w:t xml:space="preserve"> </w:t>
      </w:r>
      <w:r>
        <w:rPr>
          <w:sz w:val="20"/>
          <w:szCs w:val="20"/>
          <w:lang w:val="de-DE"/>
        </w:rPr>
        <w:t>Angewandte Geologie, Universität Göttingen, Goldschmidtstraße 3, D - 37077 Göttingen, Germany</w:t>
      </w:r>
      <w:r>
        <w:rPr>
          <w:sz w:val="20"/>
          <w:szCs w:val="20"/>
          <w:u w:val="single"/>
          <w:lang w:val="de-DE"/>
        </w:rPr>
        <w:t>;</w:t>
      </w:r>
    </w:p>
    <w:p w14:paraId="43BE5616" w14:textId="77777777" w:rsidR="00772FA5" w:rsidRDefault="0092091F">
      <w:pPr>
        <w:pStyle w:val="BodyText"/>
        <w:spacing w:after="0" w:line="480" w:lineRule="auto"/>
      </w:pPr>
      <w:r>
        <w:rPr>
          <w:position w:val="7"/>
          <w:sz w:val="20"/>
          <w:szCs w:val="20"/>
          <w:lang w:val="de-DE"/>
        </w:rPr>
        <w:t>7</w:t>
      </w:r>
      <w:r>
        <w:rPr>
          <w:sz w:val="20"/>
          <w:szCs w:val="20"/>
        </w:rPr>
        <w:t xml:space="preserve"> </w:t>
      </w:r>
      <w:r>
        <w:rPr>
          <w:sz w:val="20"/>
          <w:szCs w:val="20"/>
          <w:lang w:val="de-DE"/>
        </w:rPr>
        <w:t xml:space="preserve">Centre for Modern Indian Studies (CeMIS), </w:t>
      </w:r>
      <w:r>
        <w:rPr>
          <w:sz w:val="20"/>
          <w:szCs w:val="20"/>
          <w:lang w:val="de-DE"/>
        </w:rPr>
        <w:t>University of Göttingen, Waldweg 26, 37073 Göttingen, Germany.</w:t>
      </w:r>
    </w:p>
    <w:p w14:paraId="77F96DCB" w14:textId="77777777" w:rsidR="00772FA5" w:rsidRDefault="0092091F">
      <w:pPr>
        <w:pStyle w:val="BodyText"/>
        <w:spacing w:after="0" w:line="480" w:lineRule="auto"/>
      </w:pPr>
      <w:r>
        <w:rPr>
          <w:sz w:val="20"/>
          <w:szCs w:val="20"/>
          <w:u w:val="single"/>
          <w:lang w:val="de-DE"/>
        </w:rPr>
        <w:t>e</w:t>
      </w:r>
      <w:r>
        <w:rPr>
          <w:sz w:val="20"/>
          <w:szCs w:val="20"/>
        </w:rPr>
        <w:t xml:space="preserve">-mails: </w:t>
      </w:r>
      <w:hyperlink r:id="rId4">
        <w:r>
          <w:rPr>
            <w:rStyle w:val="InternetLink"/>
            <w:color w:val="00000A"/>
            <w:sz w:val="20"/>
            <w:szCs w:val="20"/>
          </w:rPr>
          <w:t>cnoubac@gwdg.de</w:t>
        </w:r>
      </w:hyperlink>
    </w:p>
    <w:p w14:paraId="36F602DA" w14:textId="77777777" w:rsidR="00772FA5" w:rsidRDefault="0092091F">
      <w:pPr>
        <w:pStyle w:val="BodyText"/>
        <w:spacing w:after="0" w:line="480" w:lineRule="auto"/>
        <w:rPr>
          <w:rStyle w:val="text"/>
        </w:rPr>
      </w:pPr>
      <w:r>
        <w:br w:type="page"/>
      </w:r>
    </w:p>
    <w:p w14:paraId="16D833A6" w14:textId="77777777" w:rsidR="00772FA5" w:rsidRDefault="0092091F">
      <w:pPr>
        <w:pStyle w:val="Textkrper"/>
        <w:spacing w:line="480" w:lineRule="auto"/>
        <w:jc w:val="both"/>
      </w:pPr>
      <w:r>
        <w:rPr>
          <w:rFonts w:eastAsia="Times New Roman" w:cs="Times New Roman"/>
          <w:b/>
          <w:bCs/>
          <w:lang w:val="en-GB"/>
        </w:rPr>
        <w:lastRenderedPageBreak/>
        <w:t>Table S1</w:t>
      </w:r>
      <w:r>
        <w:rPr>
          <w:rFonts w:eastAsia="Times New Roman" w:cs="Times New Roman"/>
          <w:lang w:val="en-GB"/>
        </w:rPr>
        <w:t xml:space="preserve">: </w:t>
      </w:r>
      <w:proofErr w:type="spellStart"/>
      <w:r>
        <w:rPr>
          <w:rFonts w:eastAsia="Times New Roman" w:cs="Times New Roman"/>
          <w:lang w:val="en-GB"/>
        </w:rPr>
        <w:t>Bibliometry</w:t>
      </w:r>
      <w:proofErr w:type="spellEnd"/>
      <w:r>
        <w:rPr>
          <w:rFonts w:eastAsia="Times New Roman" w:cs="Times New Roman"/>
          <w:lang w:val="en-GB"/>
        </w:rPr>
        <w:t xml:space="preserve"> of the peer-reviewed articles using Fe</w:t>
      </w:r>
      <w:r>
        <w:rPr>
          <w:rFonts w:eastAsia="Times New Roman" w:cs="Times New Roman"/>
          <w:vertAlign w:val="superscript"/>
          <w:lang w:val="en-GB"/>
        </w:rPr>
        <w:t>0</w:t>
      </w:r>
      <w:r>
        <w:rPr>
          <w:rFonts w:eastAsia="Times New Roman" w:cs="Times New Roman"/>
          <w:lang w:val="en-GB"/>
        </w:rPr>
        <w:t xml:space="preserve"> PRBs in water remediation published in 1994. Data are from Sco</w:t>
      </w:r>
      <w:r>
        <w:rPr>
          <w:rFonts w:eastAsia="Times New Roman" w:cs="Times New Roman"/>
          <w:lang w:val="en-GB"/>
        </w:rPr>
        <w:t>pus and ScienceDirect (</w:t>
      </w:r>
      <w:hyperlink r:id="rId5">
        <w:r>
          <w:rPr>
            <w:rStyle w:val="Internetlink0"/>
            <w:rFonts w:eastAsia="Times New Roman" w:cs="Times New Roman"/>
            <w:color w:val="00000A"/>
            <w:lang w:val="en-GB"/>
          </w:rPr>
          <w:t>www.scopus.com</w:t>
        </w:r>
      </w:hyperlink>
      <w:r>
        <w:rPr>
          <w:rFonts w:eastAsia="Times New Roman" w:cs="Times New Roman"/>
          <w:lang w:val="en-GB"/>
        </w:rPr>
        <w:t>: 24/02/2021).</w:t>
      </w:r>
    </w:p>
    <w:tbl>
      <w:tblPr>
        <w:tblW w:w="9974" w:type="dxa"/>
        <w:tblInd w:w="-103" w:type="dxa"/>
        <w:tblBorders>
          <w:top w:val="single" w:sz="4" w:space="0" w:color="000001"/>
          <w:left w:val="single" w:sz="4" w:space="0" w:color="000001"/>
          <w:bottom w:val="single" w:sz="4" w:space="0" w:color="000001"/>
          <w:insideH w:val="single" w:sz="4" w:space="0" w:color="000001"/>
        </w:tblBorders>
        <w:tblCellMar>
          <w:left w:w="-5" w:type="dxa"/>
          <w:right w:w="98" w:type="dxa"/>
        </w:tblCellMar>
        <w:tblLook w:val="04A0" w:firstRow="1" w:lastRow="0" w:firstColumn="1" w:lastColumn="0" w:noHBand="0" w:noVBand="1"/>
      </w:tblPr>
      <w:tblGrid>
        <w:gridCol w:w="4996"/>
        <w:gridCol w:w="1621"/>
        <w:gridCol w:w="812"/>
        <w:gridCol w:w="1080"/>
        <w:gridCol w:w="1465"/>
      </w:tblGrid>
      <w:tr w:rsidR="00772FA5" w14:paraId="74CFB8D9" w14:textId="77777777">
        <w:trPr>
          <w:trHeight w:val="255"/>
        </w:trPr>
        <w:tc>
          <w:tcPr>
            <w:tcW w:w="4996" w:type="dxa"/>
            <w:tcBorders>
              <w:top w:val="single" w:sz="4" w:space="0" w:color="000001"/>
              <w:left w:val="single" w:sz="4" w:space="0" w:color="000001"/>
              <w:bottom w:val="single" w:sz="4" w:space="0" w:color="000001"/>
            </w:tcBorders>
            <w:shd w:val="clear" w:color="auto" w:fill="auto"/>
            <w:tcMar>
              <w:left w:w="-5" w:type="dxa"/>
            </w:tcMar>
            <w:vAlign w:val="bottom"/>
          </w:tcPr>
          <w:p w14:paraId="7F422198" w14:textId="77777777" w:rsidR="00772FA5" w:rsidRDefault="0092091F">
            <w:pPr>
              <w:widowControl w:val="0"/>
              <w:spacing w:line="480" w:lineRule="auto"/>
            </w:pPr>
            <w:r>
              <w:rPr>
                <w:rFonts w:eastAsia="Times New Roman" w:cs="Times New Roman"/>
                <w:b/>
                <w:bCs/>
              </w:rPr>
              <w:t>Title</w:t>
            </w:r>
          </w:p>
        </w:tc>
        <w:tc>
          <w:tcPr>
            <w:tcW w:w="1621" w:type="dxa"/>
            <w:tcBorders>
              <w:top w:val="single" w:sz="4" w:space="0" w:color="000001"/>
              <w:left w:val="single" w:sz="4" w:space="0" w:color="000001"/>
              <w:bottom w:val="single" w:sz="4" w:space="0" w:color="000001"/>
            </w:tcBorders>
            <w:shd w:val="clear" w:color="auto" w:fill="auto"/>
            <w:tcMar>
              <w:left w:w="-5" w:type="dxa"/>
            </w:tcMar>
            <w:vAlign w:val="bottom"/>
          </w:tcPr>
          <w:p w14:paraId="270FD090" w14:textId="77777777" w:rsidR="00772FA5" w:rsidRDefault="0092091F">
            <w:pPr>
              <w:widowControl w:val="0"/>
              <w:spacing w:line="480" w:lineRule="auto"/>
              <w:jc w:val="center"/>
            </w:pPr>
            <w:r>
              <w:rPr>
                <w:rFonts w:eastAsia="Times New Roman" w:cs="Times New Roman"/>
                <w:b/>
                <w:bCs/>
              </w:rPr>
              <w:t>Journal</w:t>
            </w:r>
          </w:p>
        </w:tc>
        <w:tc>
          <w:tcPr>
            <w:tcW w:w="812" w:type="dxa"/>
            <w:tcBorders>
              <w:top w:val="single" w:sz="4" w:space="0" w:color="000001"/>
              <w:left w:val="single" w:sz="4" w:space="0" w:color="000001"/>
              <w:bottom w:val="single" w:sz="4" w:space="0" w:color="000001"/>
            </w:tcBorders>
            <w:shd w:val="clear" w:color="auto" w:fill="auto"/>
            <w:tcMar>
              <w:left w:w="-5" w:type="dxa"/>
            </w:tcMar>
            <w:vAlign w:val="bottom"/>
          </w:tcPr>
          <w:p w14:paraId="24C0E008" w14:textId="77777777" w:rsidR="00772FA5" w:rsidRDefault="0092091F">
            <w:pPr>
              <w:widowControl w:val="0"/>
              <w:spacing w:line="480" w:lineRule="auto"/>
              <w:jc w:val="center"/>
            </w:pPr>
            <w:r>
              <w:rPr>
                <w:rFonts w:eastAsia="Times New Roman" w:cs="Times New Roman"/>
                <w:b/>
                <w:bCs/>
              </w:rPr>
              <w:t>IF</w:t>
            </w:r>
          </w:p>
        </w:tc>
        <w:tc>
          <w:tcPr>
            <w:tcW w:w="1080" w:type="dxa"/>
            <w:tcBorders>
              <w:top w:val="single" w:sz="4" w:space="0" w:color="000001"/>
              <w:left w:val="single" w:sz="4" w:space="0" w:color="000001"/>
              <w:bottom w:val="single" w:sz="4" w:space="0" w:color="000001"/>
            </w:tcBorders>
            <w:shd w:val="clear" w:color="auto" w:fill="auto"/>
            <w:tcMar>
              <w:left w:w="-5" w:type="dxa"/>
            </w:tcMar>
            <w:vAlign w:val="bottom"/>
          </w:tcPr>
          <w:p w14:paraId="165F63D5" w14:textId="77777777" w:rsidR="00772FA5" w:rsidRDefault="0092091F">
            <w:pPr>
              <w:widowControl w:val="0"/>
              <w:spacing w:line="480" w:lineRule="auto"/>
              <w:jc w:val="center"/>
            </w:pPr>
            <w:r>
              <w:rPr>
                <w:rFonts w:eastAsia="Times New Roman" w:cs="Times New Roman"/>
                <w:b/>
                <w:bCs/>
              </w:rPr>
              <w:t>Citation</w:t>
            </w:r>
          </w:p>
        </w:tc>
        <w:tc>
          <w:tcPr>
            <w:tcW w:w="146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14:paraId="64859C72" w14:textId="77777777" w:rsidR="00772FA5" w:rsidRDefault="0092091F">
            <w:pPr>
              <w:widowControl w:val="0"/>
              <w:spacing w:line="480" w:lineRule="auto"/>
              <w:jc w:val="center"/>
            </w:pPr>
            <w:r>
              <w:rPr>
                <w:rFonts w:eastAsia="Times New Roman" w:cs="Times New Roman"/>
                <w:b/>
                <w:bCs/>
              </w:rPr>
              <w:t>Citation*</w:t>
            </w:r>
          </w:p>
        </w:tc>
      </w:tr>
      <w:tr w:rsidR="00772FA5" w14:paraId="26A855FA" w14:textId="77777777">
        <w:trPr>
          <w:trHeight w:val="255"/>
        </w:trPr>
        <w:tc>
          <w:tcPr>
            <w:tcW w:w="4996" w:type="dxa"/>
            <w:tcBorders>
              <w:top w:val="single" w:sz="4" w:space="0" w:color="000001"/>
              <w:left w:val="single" w:sz="4" w:space="0" w:color="000001"/>
              <w:bottom w:val="single" w:sz="4" w:space="0" w:color="000001"/>
            </w:tcBorders>
            <w:shd w:val="clear" w:color="auto" w:fill="auto"/>
            <w:tcMar>
              <w:left w:w="-5" w:type="dxa"/>
            </w:tcMar>
            <w:vAlign w:val="bottom"/>
          </w:tcPr>
          <w:p w14:paraId="5FF34B33" w14:textId="77777777" w:rsidR="00772FA5" w:rsidRDefault="0092091F">
            <w:pPr>
              <w:pStyle w:val="TextkrperEinrckung"/>
              <w:widowControl w:val="0"/>
              <w:spacing w:line="480" w:lineRule="auto"/>
              <w:ind w:left="0" w:firstLine="0"/>
            </w:pPr>
            <w:r>
              <w:rPr>
                <w:rStyle w:val="Internetlink0"/>
                <w:rFonts w:eastAsia="Times New Roman" w:cs="Times New Roman"/>
                <w:color w:val="00000A"/>
                <w:szCs w:val="24"/>
                <w:highlight w:val="white"/>
                <w:u w:val="none"/>
                <w:lang w:val="en-GB" w:eastAsia="de-DE"/>
              </w:rPr>
              <w:t xml:space="preserve">Enhanced degradation of halogenated </w:t>
            </w:r>
            <w:proofErr w:type="spellStart"/>
            <w:r>
              <w:rPr>
                <w:rStyle w:val="Internetlink0"/>
                <w:rFonts w:eastAsia="Times New Roman" w:cs="Times New Roman"/>
                <w:color w:val="00000A"/>
                <w:szCs w:val="24"/>
                <w:highlight w:val="white"/>
                <w:u w:val="none"/>
                <w:lang w:val="en-GB" w:eastAsia="de-DE"/>
              </w:rPr>
              <w:t>aliphatics</w:t>
            </w:r>
            <w:proofErr w:type="spellEnd"/>
            <w:r>
              <w:rPr>
                <w:rStyle w:val="Internetlink0"/>
                <w:rFonts w:eastAsia="Times New Roman" w:cs="Times New Roman"/>
                <w:color w:val="00000A"/>
                <w:szCs w:val="24"/>
                <w:highlight w:val="white"/>
                <w:u w:val="none"/>
                <w:lang w:val="en-GB" w:eastAsia="de-DE"/>
              </w:rPr>
              <w:t xml:space="preserve"> by zero-valent iron</w:t>
            </w:r>
          </w:p>
        </w:tc>
        <w:tc>
          <w:tcPr>
            <w:tcW w:w="1621" w:type="dxa"/>
            <w:tcBorders>
              <w:top w:val="single" w:sz="4" w:space="0" w:color="000001"/>
              <w:left w:val="single" w:sz="4" w:space="0" w:color="000001"/>
              <w:bottom w:val="single" w:sz="4" w:space="0" w:color="000001"/>
            </w:tcBorders>
            <w:shd w:val="clear" w:color="auto" w:fill="auto"/>
            <w:tcMar>
              <w:left w:w="-5" w:type="dxa"/>
            </w:tcMar>
            <w:vAlign w:val="bottom"/>
          </w:tcPr>
          <w:p w14:paraId="1398D2CD" w14:textId="77777777" w:rsidR="00772FA5" w:rsidRDefault="0092091F">
            <w:pPr>
              <w:widowControl w:val="0"/>
              <w:spacing w:line="480" w:lineRule="auto"/>
            </w:pPr>
            <w:r>
              <w:rPr>
                <w:rFonts w:eastAsia="Times New Roman" w:cs="Times New Roman"/>
              </w:rPr>
              <w:t>Ground Water</w:t>
            </w:r>
          </w:p>
        </w:tc>
        <w:tc>
          <w:tcPr>
            <w:tcW w:w="812" w:type="dxa"/>
            <w:tcBorders>
              <w:top w:val="single" w:sz="4" w:space="0" w:color="000001"/>
              <w:left w:val="single" w:sz="4" w:space="0" w:color="000001"/>
              <w:bottom w:val="single" w:sz="4" w:space="0" w:color="000001"/>
            </w:tcBorders>
            <w:shd w:val="clear" w:color="auto" w:fill="auto"/>
            <w:tcMar>
              <w:left w:w="-5" w:type="dxa"/>
            </w:tcMar>
            <w:vAlign w:val="bottom"/>
          </w:tcPr>
          <w:p w14:paraId="68DBABD5" w14:textId="77777777" w:rsidR="00772FA5" w:rsidRDefault="0092091F">
            <w:pPr>
              <w:widowControl w:val="0"/>
              <w:spacing w:line="480" w:lineRule="auto"/>
              <w:jc w:val="right"/>
            </w:pPr>
            <w:r>
              <w:rPr>
                <w:rFonts w:eastAsia="Times New Roman" w:cs="Times New Roman"/>
              </w:rPr>
              <w:t>2.322</w:t>
            </w:r>
          </w:p>
        </w:tc>
        <w:tc>
          <w:tcPr>
            <w:tcW w:w="1080" w:type="dxa"/>
            <w:tcBorders>
              <w:top w:val="single" w:sz="4" w:space="0" w:color="000001"/>
              <w:left w:val="single" w:sz="4" w:space="0" w:color="000001"/>
              <w:bottom w:val="single" w:sz="4" w:space="0" w:color="000001"/>
            </w:tcBorders>
            <w:shd w:val="clear" w:color="auto" w:fill="auto"/>
            <w:tcMar>
              <w:left w:w="-5" w:type="dxa"/>
            </w:tcMar>
            <w:vAlign w:val="bottom"/>
          </w:tcPr>
          <w:p w14:paraId="4E5BEE68" w14:textId="77777777" w:rsidR="00772FA5" w:rsidRDefault="0092091F">
            <w:pPr>
              <w:widowControl w:val="0"/>
              <w:spacing w:line="480" w:lineRule="auto"/>
              <w:jc w:val="right"/>
            </w:pPr>
            <w:r>
              <w:rPr>
                <w:rFonts w:eastAsia="Times New Roman" w:cs="Times New Roman"/>
              </w:rPr>
              <w:t>1047</w:t>
            </w:r>
          </w:p>
        </w:tc>
        <w:tc>
          <w:tcPr>
            <w:tcW w:w="146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14:paraId="37D5F86E" w14:textId="77777777" w:rsidR="00772FA5" w:rsidRDefault="0092091F">
            <w:pPr>
              <w:widowControl w:val="0"/>
              <w:spacing w:line="480" w:lineRule="auto"/>
              <w:jc w:val="right"/>
            </w:pPr>
            <w:r>
              <w:rPr>
                <w:rFonts w:eastAsia="Times New Roman" w:cs="Times New Roman"/>
              </w:rPr>
              <w:t>1015</w:t>
            </w:r>
          </w:p>
        </w:tc>
      </w:tr>
      <w:tr w:rsidR="00772FA5" w14:paraId="2BC373EE" w14:textId="77777777">
        <w:trPr>
          <w:trHeight w:val="1412"/>
        </w:trPr>
        <w:tc>
          <w:tcPr>
            <w:tcW w:w="4996" w:type="dxa"/>
            <w:tcBorders>
              <w:top w:val="single" w:sz="4" w:space="0" w:color="000001"/>
              <w:left w:val="single" w:sz="4" w:space="0" w:color="000001"/>
              <w:bottom w:val="single" w:sz="4" w:space="0" w:color="000001"/>
            </w:tcBorders>
            <w:shd w:val="clear" w:color="auto" w:fill="auto"/>
            <w:tcMar>
              <w:left w:w="-5" w:type="dxa"/>
            </w:tcMar>
            <w:vAlign w:val="bottom"/>
          </w:tcPr>
          <w:p w14:paraId="22F70C46" w14:textId="77777777" w:rsidR="00772FA5" w:rsidRDefault="0092091F">
            <w:pPr>
              <w:pStyle w:val="TextkrperEinrckung"/>
              <w:widowControl w:val="0"/>
              <w:spacing w:line="480" w:lineRule="auto"/>
              <w:ind w:left="0" w:firstLine="0"/>
            </w:pPr>
            <w:r>
              <w:rPr>
                <w:rFonts w:eastAsia="Times New Roman" w:cs="Times New Roman"/>
                <w:szCs w:val="24"/>
              </w:rPr>
              <w:t xml:space="preserve">Degradation of carbon </w:t>
            </w:r>
            <w:r>
              <w:rPr>
                <w:rFonts w:eastAsia="Times New Roman" w:cs="Times New Roman"/>
                <w:szCs w:val="24"/>
              </w:rPr>
              <w:t>tetrachloride in the presence of iron and sulphur containing compounds</w:t>
            </w:r>
          </w:p>
        </w:tc>
        <w:tc>
          <w:tcPr>
            <w:tcW w:w="1621" w:type="dxa"/>
            <w:tcBorders>
              <w:top w:val="single" w:sz="4" w:space="0" w:color="000001"/>
              <w:left w:val="single" w:sz="4" w:space="0" w:color="000001"/>
              <w:bottom w:val="single" w:sz="4" w:space="0" w:color="000001"/>
            </w:tcBorders>
            <w:shd w:val="clear" w:color="auto" w:fill="auto"/>
            <w:tcMar>
              <w:left w:w="-5" w:type="dxa"/>
            </w:tcMar>
            <w:vAlign w:val="bottom"/>
          </w:tcPr>
          <w:p w14:paraId="7A9E9299" w14:textId="77777777" w:rsidR="00772FA5" w:rsidRDefault="0092091F">
            <w:pPr>
              <w:widowControl w:val="0"/>
              <w:spacing w:line="480" w:lineRule="auto"/>
            </w:pPr>
            <w:r>
              <w:rPr>
                <w:rFonts w:eastAsia="Times New Roman" w:cs="Times New Roman"/>
              </w:rPr>
              <w:t>Chemosphere</w:t>
            </w:r>
          </w:p>
        </w:tc>
        <w:tc>
          <w:tcPr>
            <w:tcW w:w="812" w:type="dxa"/>
            <w:tcBorders>
              <w:top w:val="single" w:sz="4" w:space="0" w:color="000001"/>
              <w:left w:val="single" w:sz="4" w:space="0" w:color="000001"/>
              <w:bottom w:val="single" w:sz="4" w:space="0" w:color="000001"/>
            </w:tcBorders>
            <w:shd w:val="clear" w:color="auto" w:fill="auto"/>
            <w:tcMar>
              <w:left w:w="-5" w:type="dxa"/>
            </w:tcMar>
            <w:vAlign w:val="bottom"/>
          </w:tcPr>
          <w:p w14:paraId="306AE820" w14:textId="77777777" w:rsidR="00772FA5" w:rsidRDefault="0092091F">
            <w:pPr>
              <w:widowControl w:val="0"/>
              <w:spacing w:line="480" w:lineRule="auto"/>
              <w:jc w:val="right"/>
            </w:pPr>
            <w:r>
              <w:rPr>
                <w:rFonts w:eastAsia="Times New Roman" w:cs="Times New Roman"/>
              </w:rPr>
              <w:t>5.108</w:t>
            </w:r>
          </w:p>
        </w:tc>
        <w:tc>
          <w:tcPr>
            <w:tcW w:w="1080" w:type="dxa"/>
            <w:tcBorders>
              <w:top w:val="single" w:sz="4" w:space="0" w:color="000001"/>
              <w:left w:val="single" w:sz="4" w:space="0" w:color="000001"/>
              <w:bottom w:val="single" w:sz="4" w:space="0" w:color="000001"/>
            </w:tcBorders>
            <w:shd w:val="clear" w:color="auto" w:fill="auto"/>
            <w:tcMar>
              <w:left w:w="-5" w:type="dxa"/>
            </w:tcMar>
            <w:vAlign w:val="bottom"/>
          </w:tcPr>
          <w:p w14:paraId="1057E6E0" w14:textId="77777777" w:rsidR="00772FA5" w:rsidRDefault="0092091F">
            <w:pPr>
              <w:widowControl w:val="0"/>
              <w:spacing w:line="480" w:lineRule="auto"/>
              <w:jc w:val="right"/>
            </w:pPr>
            <w:r>
              <w:rPr>
                <w:rFonts w:eastAsia="Times New Roman" w:cs="Times New Roman"/>
              </w:rPr>
              <w:t>111</w:t>
            </w:r>
          </w:p>
        </w:tc>
        <w:tc>
          <w:tcPr>
            <w:tcW w:w="146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14:paraId="1740CB49" w14:textId="77777777" w:rsidR="00772FA5" w:rsidRDefault="0092091F">
            <w:pPr>
              <w:widowControl w:val="0"/>
              <w:spacing w:line="480" w:lineRule="auto"/>
              <w:jc w:val="right"/>
            </w:pPr>
            <w:r>
              <w:rPr>
                <w:rFonts w:eastAsia="Times New Roman" w:cs="Times New Roman"/>
              </w:rPr>
              <w:t>110</w:t>
            </w:r>
          </w:p>
        </w:tc>
      </w:tr>
      <w:tr w:rsidR="00772FA5" w14:paraId="56DAA5F2" w14:textId="77777777">
        <w:trPr>
          <w:trHeight w:val="255"/>
        </w:trPr>
        <w:tc>
          <w:tcPr>
            <w:tcW w:w="4996" w:type="dxa"/>
            <w:tcBorders>
              <w:top w:val="single" w:sz="4" w:space="0" w:color="000001"/>
              <w:left w:val="single" w:sz="4" w:space="0" w:color="000001"/>
              <w:bottom w:val="single" w:sz="4" w:space="0" w:color="000001"/>
            </w:tcBorders>
            <w:shd w:val="clear" w:color="auto" w:fill="auto"/>
            <w:tcMar>
              <w:left w:w="-5" w:type="dxa"/>
            </w:tcMar>
            <w:vAlign w:val="bottom"/>
          </w:tcPr>
          <w:p w14:paraId="04434516" w14:textId="77777777" w:rsidR="00772FA5" w:rsidRDefault="0092091F">
            <w:pPr>
              <w:pStyle w:val="TextkrperEinrckung"/>
              <w:widowControl w:val="0"/>
              <w:spacing w:line="480" w:lineRule="auto"/>
              <w:ind w:left="0" w:firstLine="0"/>
            </w:pPr>
            <w:r>
              <w:rPr>
                <w:rFonts w:eastAsia="Times New Roman" w:cs="Times New Roman"/>
                <w:szCs w:val="24"/>
              </w:rPr>
              <w:t xml:space="preserve">Reductive dehalogenation of chlorinated </w:t>
            </w:r>
            <w:proofErr w:type="spellStart"/>
            <w:r>
              <w:rPr>
                <w:rFonts w:eastAsia="Times New Roman" w:cs="Times New Roman"/>
                <w:szCs w:val="24"/>
              </w:rPr>
              <w:t>methanes</w:t>
            </w:r>
            <w:proofErr w:type="spellEnd"/>
            <w:r>
              <w:rPr>
                <w:rFonts w:eastAsia="Times New Roman" w:cs="Times New Roman"/>
                <w:szCs w:val="24"/>
              </w:rPr>
              <w:t xml:space="preserve"> by iron metal</w:t>
            </w:r>
          </w:p>
        </w:tc>
        <w:tc>
          <w:tcPr>
            <w:tcW w:w="1621" w:type="dxa"/>
            <w:tcBorders>
              <w:top w:val="single" w:sz="4" w:space="0" w:color="000001"/>
              <w:left w:val="single" w:sz="4" w:space="0" w:color="000001"/>
              <w:bottom w:val="single" w:sz="4" w:space="0" w:color="000001"/>
            </w:tcBorders>
            <w:shd w:val="clear" w:color="auto" w:fill="auto"/>
            <w:tcMar>
              <w:left w:w="-5" w:type="dxa"/>
            </w:tcMar>
            <w:vAlign w:val="bottom"/>
          </w:tcPr>
          <w:p w14:paraId="23BE0561" w14:textId="77777777" w:rsidR="00772FA5" w:rsidRDefault="0092091F">
            <w:pPr>
              <w:widowControl w:val="0"/>
              <w:spacing w:line="480" w:lineRule="auto"/>
            </w:pPr>
            <w:r>
              <w:rPr>
                <w:rFonts w:eastAsia="Times New Roman" w:cs="Times New Roman"/>
              </w:rPr>
              <w:t>Environ. Sci.</w:t>
            </w:r>
          </w:p>
          <w:p w14:paraId="4BE13068" w14:textId="77777777" w:rsidR="00772FA5" w:rsidRDefault="0092091F">
            <w:pPr>
              <w:widowControl w:val="0"/>
              <w:spacing w:line="480" w:lineRule="auto"/>
            </w:pPr>
            <w:r>
              <w:rPr>
                <w:rFonts w:eastAsia="Times New Roman" w:cs="Times New Roman"/>
              </w:rPr>
              <w:t>Technol.</w:t>
            </w:r>
          </w:p>
        </w:tc>
        <w:tc>
          <w:tcPr>
            <w:tcW w:w="812" w:type="dxa"/>
            <w:tcBorders>
              <w:top w:val="single" w:sz="4" w:space="0" w:color="000001"/>
              <w:left w:val="single" w:sz="4" w:space="0" w:color="000001"/>
              <w:bottom w:val="single" w:sz="4" w:space="0" w:color="000001"/>
            </w:tcBorders>
            <w:shd w:val="clear" w:color="auto" w:fill="auto"/>
            <w:tcMar>
              <w:left w:w="-5" w:type="dxa"/>
            </w:tcMar>
            <w:vAlign w:val="bottom"/>
          </w:tcPr>
          <w:p w14:paraId="190ADB47" w14:textId="77777777" w:rsidR="00772FA5" w:rsidRDefault="0092091F">
            <w:pPr>
              <w:widowControl w:val="0"/>
              <w:spacing w:line="480" w:lineRule="auto"/>
              <w:jc w:val="right"/>
            </w:pPr>
            <w:r>
              <w:rPr>
                <w:rFonts w:eastAsia="Times New Roman" w:cs="Times New Roman"/>
              </w:rPr>
              <w:t>7.149</w:t>
            </w:r>
          </w:p>
        </w:tc>
        <w:tc>
          <w:tcPr>
            <w:tcW w:w="1080" w:type="dxa"/>
            <w:tcBorders>
              <w:top w:val="single" w:sz="4" w:space="0" w:color="000001"/>
              <w:left w:val="single" w:sz="4" w:space="0" w:color="000001"/>
              <w:bottom w:val="single" w:sz="4" w:space="0" w:color="000001"/>
            </w:tcBorders>
            <w:shd w:val="clear" w:color="auto" w:fill="auto"/>
            <w:tcMar>
              <w:left w:w="-5" w:type="dxa"/>
            </w:tcMar>
            <w:vAlign w:val="bottom"/>
          </w:tcPr>
          <w:p w14:paraId="508AEFEF" w14:textId="77777777" w:rsidR="00772FA5" w:rsidRDefault="0092091F">
            <w:pPr>
              <w:widowControl w:val="0"/>
              <w:spacing w:line="480" w:lineRule="auto"/>
              <w:jc w:val="right"/>
            </w:pPr>
            <w:r>
              <w:rPr>
                <w:rFonts w:eastAsia="Times New Roman" w:cs="Times New Roman"/>
              </w:rPr>
              <w:t>1174</w:t>
            </w:r>
          </w:p>
        </w:tc>
        <w:tc>
          <w:tcPr>
            <w:tcW w:w="146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14:paraId="7D23860D" w14:textId="77777777" w:rsidR="00772FA5" w:rsidRDefault="0092091F">
            <w:pPr>
              <w:widowControl w:val="0"/>
              <w:spacing w:line="480" w:lineRule="auto"/>
              <w:jc w:val="right"/>
            </w:pPr>
            <w:r>
              <w:rPr>
                <w:rFonts w:eastAsia="Times New Roman" w:cs="Times New Roman"/>
              </w:rPr>
              <w:t>1147</w:t>
            </w:r>
          </w:p>
        </w:tc>
      </w:tr>
      <w:tr w:rsidR="00772FA5" w14:paraId="768F8970" w14:textId="77777777">
        <w:trPr>
          <w:trHeight w:val="255"/>
        </w:trPr>
        <w:tc>
          <w:tcPr>
            <w:tcW w:w="4996" w:type="dxa"/>
            <w:tcBorders>
              <w:top w:val="single" w:sz="4" w:space="0" w:color="000001"/>
              <w:left w:val="single" w:sz="4" w:space="0" w:color="000001"/>
              <w:bottom w:val="single" w:sz="4" w:space="0" w:color="000001"/>
            </w:tcBorders>
            <w:shd w:val="clear" w:color="auto" w:fill="auto"/>
            <w:tcMar>
              <w:left w:w="-5" w:type="dxa"/>
            </w:tcMar>
            <w:vAlign w:val="bottom"/>
          </w:tcPr>
          <w:p w14:paraId="1D1D0D42" w14:textId="77777777" w:rsidR="00772FA5" w:rsidRDefault="0092091F">
            <w:pPr>
              <w:pStyle w:val="TextkrperEinrckung"/>
              <w:widowControl w:val="0"/>
              <w:spacing w:line="480" w:lineRule="auto"/>
              <w:ind w:left="0" w:firstLine="0"/>
            </w:pPr>
            <w:r>
              <w:rPr>
                <w:rFonts w:eastAsia="Times New Roman" w:cs="Times New Roman"/>
                <w:szCs w:val="24"/>
              </w:rPr>
              <w:t xml:space="preserve">Transformation of chlorinated organic </w:t>
            </w:r>
            <w:r>
              <w:rPr>
                <w:rFonts w:eastAsia="Times New Roman" w:cs="Times New Roman"/>
                <w:szCs w:val="24"/>
              </w:rPr>
              <w:t>compounds by iron and manganese powders in buffered water and in landfill leachate</w:t>
            </w:r>
          </w:p>
        </w:tc>
        <w:tc>
          <w:tcPr>
            <w:tcW w:w="1621" w:type="dxa"/>
            <w:tcBorders>
              <w:top w:val="single" w:sz="4" w:space="0" w:color="000001"/>
              <w:left w:val="single" w:sz="4" w:space="0" w:color="000001"/>
              <w:bottom w:val="single" w:sz="4" w:space="0" w:color="000001"/>
            </w:tcBorders>
            <w:shd w:val="clear" w:color="auto" w:fill="auto"/>
            <w:tcMar>
              <w:left w:w="-5" w:type="dxa"/>
            </w:tcMar>
            <w:vAlign w:val="bottom"/>
          </w:tcPr>
          <w:p w14:paraId="7E92565E" w14:textId="77777777" w:rsidR="00772FA5" w:rsidRDefault="0092091F">
            <w:pPr>
              <w:widowControl w:val="0"/>
              <w:spacing w:line="480" w:lineRule="auto"/>
            </w:pPr>
            <w:r>
              <w:rPr>
                <w:rFonts w:eastAsia="Times New Roman" w:cs="Times New Roman"/>
              </w:rPr>
              <w:t>Chemosphere</w:t>
            </w:r>
          </w:p>
        </w:tc>
        <w:tc>
          <w:tcPr>
            <w:tcW w:w="812" w:type="dxa"/>
            <w:tcBorders>
              <w:top w:val="single" w:sz="4" w:space="0" w:color="000001"/>
              <w:left w:val="single" w:sz="4" w:space="0" w:color="000001"/>
              <w:bottom w:val="single" w:sz="4" w:space="0" w:color="000001"/>
            </w:tcBorders>
            <w:shd w:val="clear" w:color="auto" w:fill="auto"/>
            <w:tcMar>
              <w:left w:w="-5" w:type="dxa"/>
            </w:tcMar>
            <w:vAlign w:val="bottom"/>
          </w:tcPr>
          <w:p w14:paraId="4F085998" w14:textId="77777777" w:rsidR="00772FA5" w:rsidRDefault="0092091F">
            <w:pPr>
              <w:widowControl w:val="0"/>
              <w:spacing w:line="480" w:lineRule="auto"/>
              <w:jc w:val="right"/>
            </w:pPr>
            <w:r>
              <w:rPr>
                <w:rFonts w:eastAsia="Times New Roman" w:cs="Times New Roman"/>
              </w:rPr>
              <w:t>5.108</w:t>
            </w:r>
          </w:p>
        </w:tc>
        <w:tc>
          <w:tcPr>
            <w:tcW w:w="1080" w:type="dxa"/>
            <w:tcBorders>
              <w:top w:val="single" w:sz="4" w:space="0" w:color="000001"/>
              <w:left w:val="single" w:sz="4" w:space="0" w:color="000001"/>
              <w:bottom w:val="single" w:sz="4" w:space="0" w:color="000001"/>
            </w:tcBorders>
            <w:shd w:val="clear" w:color="auto" w:fill="auto"/>
            <w:tcMar>
              <w:left w:w="-5" w:type="dxa"/>
            </w:tcMar>
            <w:vAlign w:val="bottom"/>
          </w:tcPr>
          <w:p w14:paraId="0E620965" w14:textId="77777777" w:rsidR="00772FA5" w:rsidRDefault="0092091F">
            <w:pPr>
              <w:widowControl w:val="0"/>
              <w:spacing w:line="480" w:lineRule="auto"/>
              <w:jc w:val="right"/>
            </w:pPr>
            <w:r>
              <w:rPr>
                <w:rFonts w:eastAsia="Times New Roman" w:cs="Times New Roman"/>
              </w:rPr>
              <w:t>94</w:t>
            </w:r>
          </w:p>
        </w:tc>
        <w:tc>
          <w:tcPr>
            <w:tcW w:w="146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14:paraId="620F0DC1" w14:textId="77777777" w:rsidR="00772FA5" w:rsidRDefault="0092091F">
            <w:pPr>
              <w:widowControl w:val="0"/>
              <w:spacing w:line="480" w:lineRule="auto"/>
              <w:jc w:val="right"/>
            </w:pPr>
            <w:r>
              <w:rPr>
                <w:rFonts w:eastAsia="Times New Roman" w:cs="Times New Roman"/>
              </w:rPr>
              <w:t>88</w:t>
            </w:r>
          </w:p>
        </w:tc>
      </w:tr>
    </w:tbl>
    <w:p w14:paraId="7B989634" w14:textId="77777777" w:rsidR="00772FA5" w:rsidRDefault="00772FA5">
      <w:pPr>
        <w:pStyle w:val="TextkrperEinrckung"/>
        <w:spacing w:line="480" w:lineRule="auto"/>
        <w:ind w:left="0" w:firstLine="0"/>
        <w:rPr>
          <w:rStyle w:val="text"/>
        </w:rPr>
      </w:pPr>
    </w:p>
    <w:p w14:paraId="27C7474C" w14:textId="77777777" w:rsidR="00772FA5" w:rsidRDefault="0092091F">
      <w:pPr>
        <w:pStyle w:val="TextkrperEinrckung"/>
        <w:spacing w:line="480" w:lineRule="auto"/>
        <w:ind w:left="0" w:firstLine="0"/>
      </w:pPr>
      <w:r>
        <w:rPr>
          <w:rStyle w:val="text"/>
          <w:rFonts w:eastAsia="Times New Roman" w:cs="Times New Roman"/>
          <w:szCs w:val="24"/>
          <w:shd w:val="clear" w:color="auto" w:fill="FFFFFF"/>
          <w:lang w:eastAsia="de-DE"/>
        </w:rPr>
        <w:t xml:space="preserve">Table S1 presents a summary of the </w:t>
      </w:r>
      <w:proofErr w:type="spellStart"/>
      <w:r>
        <w:rPr>
          <w:rStyle w:val="text"/>
          <w:rFonts w:eastAsia="Times New Roman" w:cs="Times New Roman"/>
          <w:szCs w:val="24"/>
          <w:shd w:val="clear" w:color="auto" w:fill="FFFFFF"/>
          <w:lang w:eastAsia="de-DE"/>
        </w:rPr>
        <w:t>bibliometry</w:t>
      </w:r>
      <w:proofErr w:type="spellEnd"/>
      <w:r>
        <w:rPr>
          <w:rStyle w:val="text"/>
          <w:rFonts w:eastAsia="Times New Roman" w:cs="Times New Roman"/>
          <w:szCs w:val="24"/>
          <w:shd w:val="clear" w:color="auto" w:fill="FFFFFF"/>
          <w:lang w:eastAsia="de-DE"/>
        </w:rPr>
        <w:t xml:space="preserve"> of the peer-reviewed articles using Fe</w:t>
      </w:r>
      <w:r>
        <w:rPr>
          <w:rStyle w:val="text"/>
          <w:rFonts w:eastAsia="Times New Roman" w:cs="Times New Roman"/>
          <w:szCs w:val="24"/>
          <w:shd w:val="clear" w:color="auto" w:fill="FFFFFF"/>
          <w:vertAlign w:val="superscript"/>
          <w:lang w:eastAsia="de-DE"/>
        </w:rPr>
        <w:t>0</w:t>
      </w:r>
      <w:r>
        <w:rPr>
          <w:rStyle w:val="text"/>
          <w:rFonts w:eastAsia="Times New Roman" w:cs="Times New Roman"/>
          <w:szCs w:val="24"/>
          <w:shd w:val="clear" w:color="auto" w:fill="FFFFFF"/>
          <w:lang w:eastAsia="de-DE"/>
        </w:rPr>
        <w:t xml:space="preserve"> PRBs in water remediation published in 1994. It is seen that the articles have different resonance within the research community during the past 26 years. “Citation” is the total number of citations, and “Citation*” excludes self-citations. It is seen tha</w:t>
      </w:r>
      <w:r>
        <w:rPr>
          <w:rStyle w:val="text"/>
          <w:rFonts w:eastAsia="Times New Roman" w:cs="Times New Roman"/>
          <w:szCs w:val="24"/>
          <w:shd w:val="clear" w:color="auto" w:fill="FFFFFF"/>
          <w:lang w:eastAsia="de-DE"/>
        </w:rPr>
        <w:t xml:space="preserve">t both articles from Chemosphere were self-referenced only 1 and 6 times. The two </w:t>
      </w:r>
      <w:proofErr w:type="gramStart"/>
      <w:r>
        <w:rPr>
          <w:rStyle w:val="text"/>
          <w:rFonts w:eastAsia="Times New Roman" w:cs="Times New Roman"/>
          <w:szCs w:val="24"/>
          <w:shd w:val="clear" w:color="auto" w:fill="FFFFFF"/>
          <w:lang w:eastAsia="de-DE"/>
        </w:rPr>
        <w:t>other</w:t>
      </w:r>
      <w:proofErr w:type="gramEnd"/>
      <w:r>
        <w:rPr>
          <w:rStyle w:val="text"/>
          <w:rFonts w:eastAsia="Times New Roman" w:cs="Times New Roman"/>
          <w:szCs w:val="24"/>
          <w:shd w:val="clear" w:color="auto" w:fill="FFFFFF"/>
          <w:lang w:eastAsia="de-DE"/>
        </w:rPr>
        <w:t xml:space="preserve"> were self-referenced more than 25 times.</w:t>
      </w:r>
    </w:p>
    <w:p w14:paraId="2306F292" w14:textId="77777777" w:rsidR="00772FA5" w:rsidRDefault="00772FA5">
      <w:pPr>
        <w:pStyle w:val="TextkrperEinrckung"/>
        <w:spacing w:line="480" w:lineRule="auto"/>
        <w:ind w:left="629" w:hanging="629"/>
        <w:rPr>
          <w:rStyle w:val="text"/>
        </w:rPr>
      </w:pPr>
    </w:p>
    <w:p w14:paraId="5C949B36" w14:textId="77777777" w:rsidR="00772FA5" w:rsidRDefault="00772FA5"/>
    <w:p w14:paraId="4C134E18" w14:textId="77777777" w:rsidR="00772FA5" w:rsidRDefault="00772FA5"/>
    <w:sectPr w:rsidR="00772FA5" w:rsidSect="0092091F">
      <w:pgSz w:w="12240" w:h="15840"/>
      <w:pgMar w:top="1134" w:right="1134" w:bottom="1134" w:left="1134" w:header="0" w:footer="0" w:gutter="0"/>
      <w:cols w:space="72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72FA5"/>
    <w:rsid w:val="00772FA5"/>
    <w:rsid w:val="0092091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2D1D7"/>
  <w15:docId w15:val="{6BE0272B-7F47-476E-8562-7205168A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lang/>
    </w:rPr>
  </w:style>
  <w:style w:type="character" w:customStyle="1" w:styleId="Absatz-Standardschriftart">
    <w:name w:val="Absatz-Standardschriftart"/>
    <w:qFormat/>
  </w:style>
  <w:style w:type="character" w:customStyle="1" w:styleId="text">
    <w:name w:val="text"/>
    <w:basedOn w:val="Absatz-Standardschriftart"/>
    <w:qFormat/>
  </w:style>
  <w:style w:type="character" w:customStyle="1" w:styleId="Internetlink0">
    <w:name w:val="Internetlink"/>
    <w:qFormat/>
    <w:rPr>
      <w:color w:val="000080"/>
      <w:u w:val="single"/>
      <w:lang/>
    </w:rPr>
  </w:style>
  <w:style w:type="character" w:customStyle="1" w:styleId="textsmall">
    <w:name w:val="textsmall"/>
    <w:basedOn w:val="Absatz-Standardschriftart"/>
    <w:qFormat/>
  </w:style>
  <w:style w:type="character" w:customStyle="1" w:styleId="Zitat">
    <w:name w:val="Zitat"/>
    <w:qFormat/>
    <w:rPr>
      <w:i/>
      <w:iCs/>
    </w:rPr>
  </w:style>
  <w:style w:type="character" w:customStyle="1" w:styleId="Starkbetont">
    <w:name w:val="Stark betont"/>
    <w:basedOn w:val="Absatz-Standardschriftart"/>
    <w:qFormat/>
    <w:rPr>
      <w:b/>
      <w:bCs/>
    </w:rPr>
  </w:style>
  <w:style w:type="character" w:customStyle="1" w:styleId="StrongEmphasis">
    <w:name w:val="Strong Emphasis"/>
    <w:basedOn w:val="Absatz-Standardschriftart"/>
    <w:qFormat/>
    <w:rPr>
      <w:b/>
      <w:bCs/>
    </w:rPr>
  </w:style>
  <w:style w:type="character" w:customStyle="1" w:styleId="WW-Internetlink">
    <w:name w:val="WW-Internetlink"/>
    <w:qFormat/>
    <w:rPr>
      <w:color w:val="0000FF"/>
      <w:u w:val="single"/>
    </w:rPr>
  </w:style>
  <w:style w:type="character" w:customStyle="1" w:styleId="Betont">
    <w:name w:val="Betont"/>
    <w:basedOn w:val="Absatz-Standardschriftart"/>
    <w:qFormat/>
    <w:rPr>
      <w:i/>
      <w:iCs/>
    </w:rPr>
  </w:style>
  <w:style w:type="character" w:customStyle="1" w:styleId="textbold">
    <w:name w:val="textbold"/>
    <w:basedOn w:val="Absatz-Standardschriftart"/>
    <w:qFormat/>
  </w:style>
  <w:style w:type="character" w:customStyle="1" w:styleId="Strong1">
    <w:name w:val="Strong1"/>
    <w:qFormat/>
    <w:rPr>
      <w:b/>
      <w:bCs/>
    </w:rPr>
  </w:style>
  <w:style w:type="character" w:customStyle="1" w:styleId="citationvolume">
    <w:name w:val="citation_volume"/>
    <w:basedOn w:val="Absatz-Standardschriftart"/>
    <w:qFormat/>
  </w:style>
  <w:style w:type="character" w:customStyle="1" w:styleId="bf">
    <w:name w:val="bf"/>
    <w:basedOn w:val="Absatz-Standardschriftart"/>
    <w:qFormat/>
  </w:style>
  <w:style w:type="character" w:customStyle="1" w:styleId="textitalics">
    <w:name w:val="textitalics"/>
    <w:basedOn w:val="Absatz-Standardschriftart"/>
    <w:qFormat/>
  </w:style>
  <w:style w:type="character" w:customStyle="1" w:styleId="LineNumbering">
    <w:name w:val="Line Numbering"/>
  </w:style>
  <w:style w:type="character" w:customStyle="1" w:styleId="VisitedInternetLink">
    <w:name w:val="Visited Internet Link"/>
    <w:basedOn w:val="Absatz-Standardschriftart"/>
    <w:rPr>
      <w:color w:val="800080"/>
      <w:u w:val="single"/>
    </w:rPr>
  </w:style>
  <w:style w:type="character" w:styleId="Emphasis">
    <w:name w:val="Emphasis"/>
    <w:basedOn w:val="Absatz-Standardschriftart"/>
    <w:qFormat/>
    <w:rPr>
      <w:i/>
      <w:iCs/>
    </w:rPr>
  </w:style>
  <w:style w:type="paragraph" w:customStyle="1" w:styleId="Heading">
    <w:name w:val="Heading"/>
    <w:basedOn w:val="Normal"/>
    <w:next w:val="BodyText"/>
    <w:qFormat/>
    <w:pPr>
      <w:keepNext/>
      <w:spacing w:before="240" w:after="120"/>
    </w:pPr>
    <w:rPr>
      <w:rFonts w:ascii="Arial" w:eastAsia="Microsoft YaHei" w:hAnsi="Arial"/>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extkrperEinrckung">
    <w:name w:val="Textkörper Einrückung"/>
    <w:basedOn w:val="Normal"/>
    <w:qFormat/>
    <w:pPr>
      <w:ind w:left="567" w:hanging="567"/>
      <w:jc w:val="both"/>
    </w:pPr>
    <w:rPr>
      <w:szCs w:val="18"/>
      <w:lang w:val="en-GB"/>
    </w:rPr>
  </w:style>
  <w:style w:type="paragraph" w:customStyle="1" w:styleId="MDPI31text">
    <w:name w:val="MDPI_3.1_text"/>
    <w:qFormat/>
    <w:pPr>
      <w:suppressAutoHyphens/>
      <w:spacing w:line="260" w:lineRule="atLeast"/>
      <w:ind w:firstLine="425"/>
      <w:jc w:val="both"/>
    </w:pPr>
    <w:rPr>
      <w:rFonts w:ascii="Palatino Linotype" w:eastAsia="Times New Roman" w:hAnsi="Palatino Linotype" w:cs="Times New Roman"/>
      <w:color w:val="000000"/>
      <w:sz w:val="24"/>
      <w:szCs w:val="22"/>
      <w:lang w:eastAsia="de-DE" w:bidi="en-US"/>
    </w:rPr>
  </w:style>
  <w:style w:type="paragraph" w:styleId="ListParagraph">
    <w:name w:val="List Paragraph"/>
    <w:basedOn w:val="Normal"/>
    <w:qFormat/>
    <w:pPr>
      <w:spacing w:after="160"/>
      <w:ind w:left="720"/>
      <w:contextualSpacing/>
    </w:pPr>
  </w:style>
  <w:style w:type="paragraph" w:customStyle="1" w:styleId="MDPI62Acknowledgments">
    <w:name w:val="MDPI_6.2_Acknowledgments"/>
    <w:qFormat/>
    <w:pPr>
      <w:suppressAutoHyphens/>
      <w:spacing w:before="120" w:line="200" w:lineRule="atLeast"/>
      <w:jc w:val="both"/>
    </w:pPr>
    <w:rPr>
      <w:rFonts w:ascii="Palatino Linotype" w:eastAsia="Times New Roman" w:hAnsi="Palatino Linotype" w:cs="Palatino Linotype"/>
      <w:color w:val="000000"/>
      <w:sz w:val="18"/>
      <w:szCs w:val="20"/>
      <w:lang w:bidi="en-US"/>
    </w:rPr>
  </w:style>
  <w:style w:type="paragraph" w:customStyle="1" w:styleId="Textkrper">
    <w:name w:val="Textkörper"/>
    <w:basedOn w:val="Normal"/>
    <w:qFormat/>
    <w:pPr>
      <w:spacing w:after="140" w:line="288" w:lineRule="auto"/>
    </w:pPr>
  </w:style>
  <w:style w:type="paragraph" w:customStyle="1" w:styleId="HeaderandFooter">
    <w:name w:val="Header and Footer"/>
    <w:basedOn w:val="Normal"/>
    <w:qFormat/>
  </w:style>
  <w:style w:type="paragraph" w:styleId="Footer">
    <w:name w:val="footer"/>
    <w:basedOn w:val="Normal"/>
    <w:pPr>
      <w:suppressLineNumbers/>
      <w:tabs>
        <w:tab w:val="center" w:pos="4986"/>
        <w:tab w:val="right" w:pos="9972"/>
      </w:tabs>
    </w:pPr>
  </w:style>
  <w:style w:type="paragraph" w:styleId="Header">
    <w:name w:val="header"/>
    <w:basedOn w:val="Normal"/>
    <w:pPr>
      <w:suppressLineNumbers/>
      <w:tabs>
        <w:tab w:val="center" w:pos="4986"/>
        <w:tab w:val="right" w:pos="9972"/>
      </w:tabs>
    </w:pPr>
  </w:style>
  <w:style w:type="paragraph" w:customStyle="1" w:styleId="Textkrper2">
    <w:name w:val="Textkörper 2"/>
    <w:basedOn w:val="Normal"/>
    <w:qFormat/>
  </w:style>
  <w:style w:type="paragraph" w:styleId="BodyTextIndent">
    <w:name w:val="Body Text Indent"/>
    <w:basedOn w:val="Normal"/>
    <w:pPr>
      <w:ind w:left="567" w:hanging="567"/>
      <w:jc w:val="both"/>
    </w:pPr>
    <w:rPr>
      <w:szCs w:val="18"/>
      <w:lang w:val="en-GB"/>
    </w:rPr>
  </w:style>
  <w:style w:type="character" w:styleId="LineNumber">
    <w:name w:val="line number"/>
    <w:basedOn w:val="DefaultParagraphFont"/>
    <w:uiPriority w:val="99"/>
    <w:semiHidden/>
    <w:unhideWhenUsed/>
    <w:rsid w:val="00920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opus.com/" TargetMode="External"/><Relationship Id="rId4" Type="http://schemas.openxmlformats.org/officeDocument/2006/relationships/hyperlink" Target="mailto:cnoubac@gwd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1598</TotalTime>
  <Pages>2</Pages>
  <Words>354</Words>
  <Characters>1980</Characters>
  <Application>Microsoft Office Word</Application>
  <DocSecurity>0</DocSecurity>
  <Lines>66</Lines>
  <Paragraphs>47</Paragraphs>
  <ScaleCrop>false</ScaleCrop>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Bilyana Bogdanova</cp:lastModifiedBy>
  <cp:revision>104</cp:revision>
  <dcterms:created xsi:type="dcterms:W3CDTF">2021-03-02T22:38:00Z</dcterms:created>
  <dcterms:modified xsi:type="dcterms:W3CDTF">2021-10-22T08:04:00Z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