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8EBAD" w14:textId="2F7FB28F" w:rsidR="008A0CEF" w:rsidRDefault="00D11F94" w:rsidP="00EE4349">
      <w:pPr>
        <w:spacing w:line="36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bookmarkStart w:id="0" w:name="_Hlk5029135"/>
      <w:r w:rsidRPr="00D11F94">
        <w:rPr>
          <w:rFonts w:ascii="Times New Roman" w:eastAsia="SimSun" w:hAnsi="Times New Roman" w:cs="Times New Roman"/>
          <w:b/>
          <w:color w:val="000000" w:themeColor="text1"/>
          <w:sz w:val="32"/>
          <w:szCs w:val="32"/>
        </w:rPr>
        <w:t>Erianin: A direct NLRP3 inhibitor with remarkable anti-inflammatory activity</w:t>
      </w:r>
    </w:p>
    <w:p w14:paraId="7EE8383D" w14:textId="77777777" w:rsidR="005764CA" w:rsidRPr="0083010C" w:rsidRDefault="005764CA" w:rsidP="00EE4349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610A7557" w14:textId="77777777" w:rsidR="00E01867" w:rsidRDefault="00E01867" w:rsidP="00E01867">
      <w:pPr>
        <w:spacing w:line="480" w:lineRule="auto"/>
        <w:rPr>
          <w:rFonts w:ascii="Times New Roman" w:hAnsi="Times New Roman" w:cs="Times New Roman"/>
          <w:b/>
          <w:color w:val="000000"/>
          <w:sz w:val="24"/>
        </w:rPr>
      </w:pPr>
      <w:bookmarkStart w:id="1" w:name="_Hlk486245351"/>
      <w:r>
        <w:rPr>
          <w:rFonts w:ascii="Times New Roman" w:hAnsi="Times New Roman" w:cs="Times New Roman"/>
          <w:b/>
          <w:color w:val="000000"/>
          <w:sz w:val="24"/>
        </w:rPr>
        <w:t>Table of contents</w:t>
      </w:r>
    </w:p>
    <w:p w14:paraId="69447BAC" w14:textId="007751E6" w:rsidR="00E01867" w:rsidRDefault="00E01867" w:rsidP="00E01867">
      <w:pPr>
        <w:spacing w:line="480" w:lineRule="auto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Supplementary </w:t>
      </w:r>
      <w:r w:rsidR="00FF36FB">
        <w:rPr>
          <w:rFonts w:ascii="Times New Roman" w:hAnsi="Times New Roman" w:cs="Times New Roman"/>
          <w:color w:val="000000"/>
          <w:sz w:val="24"/>
        </w:rPr>
        <w:t>Figures</w:t>
      </w:r>
      <w:r>
        <w:rPr>
          <w:rFonts w:ascii="Times New Roman" w:hAnsi="Times New Roman" w:cs="Times New Roman" w:hint="eastAsia"/>
          <w:color w:val="000000"/>
          <w:sz w:val="24"/>
        </w:rPr>
        <w:t>﹒﹒﹒﹒﹒﹒﹒﹒﹒﹒﹒﹒﹒﹒</w:t>
      </w:r>
      <w:r w:rsidR="00FF36FB">
        <w:rPr>
          <w:rFonts w:ascii="Times New Roman" w:hAnsi="Times New Roman" w:cs="Times New Roman" w:hint="eastAsia"/>
          <w:color w:val="000000"/>
          <w:sz w:val="24"/>
        </w:rPr>
        <w:t>﹒﹒﹒﹒﹒﹒</w:t>
      </w:r>
      <w:r>
        <w:rPr>
          <w:rFonts w:ascii="Times New Roman" w:hAnsi="Times New Roman" w:cs="Times New Roman" w:hint="eastAsia"/>
          <w:color w:val="000000"/>
          <w:sz w:val="24"/>
        </w:rPr>
        <w:t>﹒﹒﹒﹒</w:t>
      </w:r>
      <w:r w:rsidR="00FF36FB">
        <w:rPr>
          <w:rFonts w:ascii="Times New Roman" w:hAnsi="Times New Roman" w:cs="Times New Roman"/>
          <w:color w:val="000000"/>
          <w:sz w:val="24"/>
        </w:rPr>
        <w:t>1</w:t>
      </w:r>
    </w:p>
    <w:p w14:paraId="03495300" w14:textId="7782A33D" w:rsidR="00E01867" w:rsidRDefault="00E01867" w:rsidP="00E01867">
      <w:pPr>
        <w:spacing w:line="480" w:lineRule="auto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Supplementary </w:t>
      </w:r>
      <w:r w:rsidR="00FF36FB">
        <w:rPr>
          <w:rFonts w:ascii="Times New Roman" w:hAnsi="Times New Roman" w:cs="Times New Roman"/>
          <w:color w:val="000000"/>
          <w:sz w:val="24"/>
        </w:rPr>
        <w:t>Materials and Methods</w:t>
      </w:r>
      <w:r>
        <w:rPr>
          <w:rFonts w:ascii="Times New Roman" w:hAnsi="Times New Roman" w:cs="Times New Roman" w:hint="eastAsia"/>
          <w:color w:val="000000"/>
          <w:sz w:val="24"/>
        </w:rPr>
        <w:t>﹒﹒﹒﹒﹒﹒﹒﹒﹒﹒﹒﹒﹒﹒﹒﹒﹒﹒</w:t>
      </w:r>
      <w:r w:rsidR="00734B5A">
        <w:rPr>
          <w:rFonts w:ascii="Times New Roman" w:hAnsi="Times New Roman" w:cs="Times New Roman"/>
          <w:color w:val="000000"/>
          <w:sz w:val="24"/>
        </w:rPr>
        <w:t>6</w:t>
      </w:r>
    </w:p>
    <w:p w14:paraId="2F01CE7D" w14:textId="7499CF46" w:rsidR="00E01867" w:rsidRDefault="00E01867" w:rsidP="00E01867">
      <w:pPr>
        <w:spacing w:line="480" w:lineRule="auto"/>
        <w:rPr>
          <w:rFonts w:ascii="Times New Roman" w:hAnsi="Times New Roman" w:cs="Times New Roman"/>
          <w:color w:val="000000"/>
          <w:sz w:val="24"/>
        </w:rPr>
      </w:pPr>
      <w:bookmarkStart w:id="2" w:name="_Hlk8395906"/>
      <w:r>
        <w:rPr>
          <w:rFonts w:ascii="Times New Roman" w:hAnsi="Times New Roman" w:cs="Times New Roman"/>
          <w:color w:val="000000"/>
          <w:sz w:val="24"/>
        </w:rPr>
        <w:t xml:space="preserve">Supplementary </w:t>
      </w:r>
      <w:bookmarkEnd w:id="2"/>
      <w:r w:rsidR="00FF36FB">
        <w:rPr>
          <w:rFonts w:ascii="Times New Roman" w:hAnsi="Times New Roman" w:cs="Times New Roman"/>
          <w:color w:val="000000"/>
          <w:sz w:val="24"/>
        </w:rPr>
        <w:t>Tables</w:t>
      </w:r>
      <w:r>
        <w:rPr>
          <w:rFonts w:ascii="Times New Roman" w:hAnsi="Times New Roman" w:cs="Times New Roman" w:hint="eastAsia"/>
          <w:color w:val="000000"/>
          <w:sz w:val="24"/>
        </w:rPr>
        <w:t>﹒﹒﹒﹒﹒﹒﹒﹒﹒﹒﹒﹒</w:t>
      </w:r>
      <w:r w:rsidR="00FF36FB">
        <w:rPr>
          <w:rFonts w:ascii="Times New Roman" w:hAnsi="Times New Roman" w:cs="Times New Roman" w:hint="eastAsia"/>
          <w:color w:val="000000"/>
          <w:sz w:val="24"/>
        </w:rPr>
        <w:t>﹒﹒﹒﹒</w:t>
      </w:r>
      <w:r>
        <w:rPr>
          <w:rFonts w:ascii="Times New Roman" w:hAnsi="Times New Roman" w:cs="Times New Roman" w:hint="eastAsia"/>
          <w:color w:val="000000"/>
          <w:sz w:val="24"/>
        </w:rPr>
        <w:t>﹒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</w:rPr>
        <w:t>﹒﹒﹒﹒﹒﹒﹒</w:t>
      </w:r>
      <w:r w:rsidR="00006FAE">
        <w:rPr>
          <w:rFonts w:ascii="Times New Roman" w:hAnsi="Times New Roman" w:cs="Times New Roman"/>
          <w:color w:val="000000"/>
          <w:sz w:val="24"/>
        </w:rPr>
        <w:t>9</w:t>
      </w:r>
    </w:p>
    <w:p w14:paraId="6B13F741" w14:textId="723427D6" w:rsidR="00E55A4A" w:rsidRDefault="00E55A4A" w:rsidP="00E55A4A">
      <w:pPr>
        <w:widowControl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55E923B1" w14:textId="6C0B2D51" w:rsidR="00E01867" w:rsidRDefault="00E01867" w:rsidP="00E55A4A">
      <w:pPr>
        <w:widowControl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12D799C4" w14:textId="77777777" w:rsidR="006A1E3F" w:rsidRDefault="006A1E3F" w:rsidP="006A1E3F">
      <w:pPr>
        <w:widowControl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7432AB1F" w14:textId="1DA619F4" w:rsidR="006A1E3F" w:rsidRDefault="00B10EA9" w:rsidP="006A1E3F">
      <w:pPr>
        <w:widowControl/>
        <w:jc w:val="center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83E63C3" wp14:editId="210D9897">
            <wp:extent cx="5274310" cy="38563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BC9EF" w14:textId="77777777" w:rsidR="006A1E3F" w:rsidRDefault="006A1E3F" w:rsidP="006A1E3F">
      <w:pPr>
        <w:widowControl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48DEB176" w14:textId="77777777" w:rsidR="006A1E3F" w:rsidRDefault="006A1E3F" w:rsidP="006A1E3F">
      <w:pP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  <w:bookmarkStart w:id="3" w:name="_Hlk33295350"/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Supporting Fig.</w:t>
      </w:r>
      <w:r w:rsidRPr="000D00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1. 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E</w:t>
      </w:r>
      <w:r>
        <w:rPr>
          <w:rFonts w:ascii="Times New Roman" w:eastAsia="SimSun" w:hAnsi="Times New Roman" w:cs="Times New Roman" w:hint="eastAsia"/>
          <w:b/>
          <w:color w:val="000000" w:themeColor="text1"/>
          <w:sz w:val="24"/>
          <w:szCs w:val="24"/>
        </w:rPr>
        <w:t>r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i </w:t>
      </w:r>
      <w:bookmarkStart w:id="4" w:name="_Hlk33296250"/>
      <w:r w:rsidRPr="0048299C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has no effects on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b/>
          <w:color w:val="000000" w:themeColor="text1"/>
          <w:sz w:val="24"/>
          <w:szCs w:val="24"/>
        </w:rPr>
        <w:t>th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e</w:t>
      </w:r>
      <w:bookmarkEnd w:id="4"/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C12BC4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activation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of </w:t>
      </w:r>
      <w:r w:rsidRPr="005B10BF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NLRC4 or AIM2 inflammasome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b/>
          <w:color w:val="000000" w:themeColor="text1"/>
          <w:sz w:val="24"/>
          <w:szCs w:val="24"/>
        </w:rPr>
        <w:t>and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AE374F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LPS-induced priming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224ADB54" w14:textId="7FEE2610" w:rsidR="006A1E3F" w:rsidRDefault="006A1E3F" w:rsidP="006A1E3F">
      <w:pPr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bookmarkStart w:id="5" w:name="_Hlk83306619"/>
      <w:r w:rsidRPr="000D00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(A)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bookmarkStart w:id="6" w:name="_Hlk33296414"/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THP-1 c</w:t>
      </w:r>
      <w:r w:rsidRPr="005B10B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ells </w:t>
      </w:r>
      <w:r w:rsidRPr="00D738C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were</w:t>
      </w:r>
      <w:bookmarkEnd w:id="6"/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Pr="00D738C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treated with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Eri (5 nM for 2 h) </w:t>
      </w:r>
      <w:r w:rsidRPr="00CC151E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and then </w:t>
      </w:r>
      <w:r w:rsidRPr="005B10B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transfected with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5B10B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poly(dA:dT) (0.5 µg/ml for 4 h)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. </w:t>
      </w:r>
      <w:r w:rsidR="00B36B30" w:rsidRPr="00B36B3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IL-1β, IL-18 and TNF-α protein</w:t>
      </w:r>
      <w:r w:rsidRPr="005B10B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levels were determined by ELISA.</w:t>
      </w:r>
    </w:p>
    <w:p w14:paraId="2CCCE8BA" w14:textId="77777777" w:rsidR="006A1E3F" w:rsidRDefault="006A1E3F" w:rsidP="006A1E3F">
      <w:pPr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(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B) </w:t>
      </w:r>
      <w:r w:rsidRPr="001C1F0A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Experiments were performed as described in (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A</w:t>
      </w:r>
      <w:r w:rsidRPr="001C1F0A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), except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m</w:t>
      </w:r>
      <w:r w:rsidRPr="00D738C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ature IL-1β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and </w:t>
      </w:r>
      <w:r w:rsidRPr="00D738C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p20 in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738C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supernatants or pro-IL-1β and pro-Casp-1 in lysates were determined by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w</w:t>
      </w:r>
      <w:r w:rsidRPr="00D738C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estern blot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.</w:t>
      </w:r>
    </w:p>
    <w:p w14:paraId="4C08FEC9" w14:textId="17A1234C" w:rsidR="006A1E3F" w:rsidRDefault="006A1E3F" w:rsidP="006A1E3F">
      <w:pPr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lastRenderedPageBreak/>
        <w:t>(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C)</w:t>
      </w:r>
      <w:bookmarkStart w:id="7" w:name="_Hlk33817401"/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THP-1 c</w:t>
      </w:r>
      <w:r w:rsidRPr="005B10B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ells </w:t>
      </w:r>
      <w:r w:rsidRPr="00D738C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were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Pr="00D738C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treated with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Pr="00D50B79">
        <w:rPr>
          <w:rFonts w:ascii="Times New Roman" w:eastAsia="SimSun" w:hAnsi="Times New Roman" w:cs="Times New Roman"/>
          <w:i/>
          <w:color w:val="000000" w:themeColor="text1"/>
          <w:sz w:val="24"/>
          <w:szCs w:val="24"/>
        </w:rPr>
        <w:t>Salmonella typhimurium</w:t>
      </w:r>
      <w:r w:rsidRPr="00AA1A1B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(multiplicity of infection) </w:t>
      </w:r>
      <w:bookmarkEnd w:id="3"/>
      <w:r w:rsidRPr="00AA1A1B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or for 30 min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and Eri for 6 h. </w:t>
      </w:r>
      <w:r w:rsidR="00B10EA9" w:rsidRPr="00B36B3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IL-1β, IL-18 and TNF-α protein</w:t>
      </w:r>
      <w:r w:rsidRPr="005B10B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levels were determined by ELISA.</w:t>
      </w:r>
    </w:p>
    <w:bookmarkEnd w:id="7"/>
    <w:p w14:paraId="10234F59" w14:textId="77777777" w:rsidR="006A1E3F" w:rsidRDefault="006A1E3F" w:rsidP="006A1E3F">
      <w:pPr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(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D) </w:t>
      </w:r>
      <w:r w:rsidRPr="001C1F0A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Experiments were performed as described in (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C</w:t>
      </w:r>
      <w:r w:rsidRPr="001C1F0A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), except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m</w:t>
      </w:r>
      <w:r w:rsidRPr="00D738C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ature IL-1β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and </w:t>
      </w:r>
      <w:r w:rsidRPr="00D738C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p20 in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738C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supernatants or pro-IL-1β and pro-Casp-1 in lysates were determined by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w</w:t>
      </w:r>
      <w:r w:rsidRPr="00D738C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estern blot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.</w:t>
      </w:r>
    </w:p>
    <w:p w14:paraId="35A7B325" w14:textId="77777777" w:rsidR="006A1E3F" w:rsidRPr="00CC151E" w:rsidRDefault="006A1E3F" w:rsidP="006A1E3F">
      <w:pPr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(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E) </w:t>
      </w:r>
      <w:r w:rsidRPr="00CC151E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BMDMs were</w:t>
      </w:r>
      <w:bookmarkStart w:id="8" w:name="_Hlk33816282"/>
      <w:r w:rsidRPr="00CC151E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treated LPS (1 µg/ml) for 6 h</w:t>
      </w:r>
      <w:bookmarkEnd w:id="8"/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and </w:t>
      </w:r>
      <w:r w:rsidRPr="00CC151E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then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Pr="00CC151E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treated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with Eri (</w:t>
      </w:r>
      <w:r w:rsidRPr="00CC151E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5 nM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)</w:t>
      </w:r>
      <w:r w:rsidRPr="00CC151E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for 3 h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, or </w:t>
      </w:r>
      <w:r w:rsidRPr="00CC151E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BMDMs were treated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with Eri (</w:t>
      </w:r>
      <w:r w:rsidRPr="00CC151E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5 nM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)</w:t>
      </w:r>
      <w:r w:rsidRPr="00CC151E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for 3 h and then treated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with </w:t>
      </w:r>
      <w:r w:rsidRPr="00CC151E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LPS (1 µg/ml) for 6 h. </w:t>
      </w:r>
      <w:bookmarkStart w:id="9" w:name="_Hlk33818226"/>
      <w:r w:rsidRPr="00CC151E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TNF-α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Pr="00CC151E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protein levels were determined by ELISA.</w:t>
      </w:r>
    </w:p>
    <w:bookmarkEnd w:id="9"/>
    <w:p w14:paraId="7D90538D" w14:textId="77777777" w:rsidR="006A1E3F" w:rsidRDefault="006A1E3F" w:rsidP="006A1E3F">
      <w:pPr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(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F) </w:t>
      </w:r>
      <w:r w:rsidRPr="001C1F0A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Experiments were performed as described in (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E</w:t>
      </w:r>
      <w:r w:rsidRPr="001C1F0A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), except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w</w:t>
      </w:r>
      <w:r w:rsidRPr="00D738C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estern blot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assay was performed.</w:t>
      </w:r>
    </w:p>
    <w:p w14:paraId="24E24282" w14:textId="77777777" w:rsidR="006A1E3F" w:rsidRDefault="006A1E3F" w:rsidP="006A1E3F">
      <w:pPr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(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G) </w:t>
      </w:r>
      <w:r w:rsidRPr="00C40A4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BMDMs were treated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with </w:t>
      </w:r>
      <w:r w:rsidRPr="00C40A4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LPS (1 µg/ml)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and Eri (</w:t>
      </w:r>
      <w:r w:rsidRPr="00CC151E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5 nM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) </w:t>
      </w:r>
      <w:r w:rsidRPr="00C40A4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for 6 h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. Co-IP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C40A4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and immunoblot analyses were performed with the indicated antibodies.</w:t>
      </w:r>
    </w:p>
    <w:p w14:paraId="171E397D" w14:textId="77777777" w:rsidR="006A1E3F" w:rsidRPr="00AA1A1B" w:rsidRDefault="006A1E3F" w:rsidP="006A1E3F">
      <w:pPr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bookmarkStart w:id="10" w:name="_Hlk33296459"/>
      <w:r w:rsidRPr="00AA1A1B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All experiments were repeated at least three times.</w:t>
      </w:r>
      <w:bookmarkEnd w:id="10"/>
      <w:r w:rsidRPr="00AA1A1B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bookmarkStart w:id="11" w:name="_Hlk33296201"/>
      <w:r w:rsidRPr="00AA1A1B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Bar graphs present means ± SD, n = 3 (**P &lt; 0.01; *P &lt; 0.05, n.s., not significant).</w:t>
      </w:r>
    </w:p>
    <w:bookmarkEnd w:id="5"/>
    <w:bookmarkEnd w:id="11"/>
    <w:p w14:paraId="7D903617" w14:textId="77777777" w:rsidR="006A1E3F" w:rsidRDefault="006A1E3F" w:rsidP="006A1E3F">
      <w:pPr>
        <w:widowControl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38B2D49C" w14:textId="77777777" w:rsidR="006A1E3F" w:rsidRDefault="006A1E3F" w:rsidP="006A1E3F">
      <w:pPr>
        <w:widowControl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3F93482D" w14:textId="69748431" w:rsidR="006A1E3F" w:rsidRDefault="00A43FB0" w:rsidP="006A1E3F">
      <w:pPr>
        <w:widowControl/>
        <w:jc w:val="center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36003C45" wp14:editId="0C37826D">
            <wp:extent cx="4639354" cy="6386512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101" cy="639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4C895" w14:textId="77777777" w:rsidR="006A1E3F" w:rsidRDefault="006A1E3F" w:rsidP="006A1E3F">
      <w:pPr>
        <w:widowControl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39CFB4A0" w14:textId="77777777" w:rsidR="006A1E3F" w:rsidRDefault="006A1E3F" w:rsidP="006A1E3F">
      <w:pP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  <w:bookmarkStart w:id="12" w:name="_Hlk33296230"/>
      <w:bookmarkStart w:id="13" w:name="_Hlk33816650"/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Supplemental Fig.</w:t>
      </w:r>
      <w:r w:rsidRPr="000D00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2</w:t>
      </w:r>
      <w:r w:rsidRPr="000D00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E</w:t>
      </w:r>
      <w:r w:rsidRPr="00AA1A1B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ri inhibits IAV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-</w:t>
      </w:r>
      <w:r w:rsidRPr="00AA1A1B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induced </w:t>
      </w:r>
      <w:bookmarkStart w:id="14" w:name="_Hlk33296542"/>
      <w:r w:rsidRPr="00AA1A1B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IL-1β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production</w:t>
      </w:r>
      <w:r w:rsidRPr="00AA1A1B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.</w:t>
      </w:r>
    </w:p>
    <w:bookmarkEnd w:id="14"/>
    <w:p w14:paraId="70513650" w14:textId="01380BB8" w:rsidR="006A1E3F" w:rsidRDefault="006A1E3F" w:rsidP="006A1E3F">
      <w:pPr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0D00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(A)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bookmarkStart w:id="15" w:name="_Hlk33295899"/>
      <w:r w:rsidRPr="00AA1A1B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Mice were intranasally infected with 1×10</w:t>
      </w:r>
      <w:r w:rsidRPr="00AA1A1B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perscript"/>
        </w:rPr>
        <w:t>4</w:t>
      </w:r>
      <w:r w:rsidRPr="00AA1A1B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pfu of WSN IAV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, and </w:t>
      </w:r>
      <w:r w:rsidRPr="002E602C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were intraperitoneally injected with the indicated concentrations of Eri for 2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d. </w:t>
      </w:r>
      <w:r w:rsidR="00A43FB0" w:rsidRPr="00B36B3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IL-1β, IL-18 and TNF-α protein</w:t>
      </w:r>
      <w:r w:rsidRPr="002E602C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levels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Pr="002E602C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in the bronchoalveolar lavage</w:t>
      </w:r>
      <w:bookmarkEnd w:id="12"/>
      <w:r w:rsidRPr="002E602C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fluid (BALF)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Pr="005B10B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were determined by ELISA.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(n = 3 for each group)</w:t>
      </w:r>
    </w:p>
    <w:bookmarkEnd w:id="15"/>
    <w:p w14:paraId="769D933F" w14:textId="7D83295B" w:rsidR="006A1E3F" w:rsidRDefault="006A1E3F" w:rsidP="006A1E3F">
      <w:pPr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(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B) </w:t>
      </w:r>
      <w:r w:rsidRPr="002E602C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Mice were intranasally infected with 1×10</w:t>
      </w:r>
      <w:r w:rsidRPr="00062946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perscript"/>
        </w:rPr>
        <w:t>4</w:t>
      </w:r>
      <w:r w:rsidRPr="002E602C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pfu of WSN IAV, and were intraperitoneally injected with Eri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(5 mg/kg) </w:t>
      </w:r>
      <w:r w:rsidRPr="002E602C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for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indicated times</w:t>
      </w:r>
      <w:r w:rsidRPr="002E602C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. </w:t>
      </w:r>
      <w:r w:rsidR="00A43FB0" w:rsidRPr="00B36B3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IL-1β, IL-18 and TNF-α protein</w:t>
      </w:r>
      <w:r w:rsidRPr="002E602C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levels in the bronchoalveolar lavage fluid (BALF) were determined by ELISA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(n = 3 for each group).</w:t>
      </w:r>
    </w:p>
    <w:bookmarkEnd w:id="13"/>
    <w:p w14:paraId="1626BF37" w14:textId="5E89F76E" w:rsidR="006A1E3F" w:rsidRDefault="006A1E3F" w:rsidP="006A1E3F">
      <w:pPr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(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C) </w:t>
      </w:r>
      <w:bookmarkStart w:id="16" w:name="_Hlk33297042"/>
      <w:r w:rsidRPr="00D738C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BMDMs were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infected </w:t>
      </w:r>
      <w:r w:rsidRPr="00AA1A1B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WSN IAV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(MOI=1) for 36 h, and </w:t>
      </w:r>
      <w:bookmarkStart w:id="17" w:name="_Hlk33817901"/>
      <w:r w:rsidRPr="00D738C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treated with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Pr="002E602C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the </w:t>
      </w:r>
      <w:r w:rsidRPr="002E602C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lastRenderedPageBreak/>
        <w:t xml:space="preserve">indicated concentrations of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Eri</w:t>
      </w:r>
      <w:r w:rsidRPr="0071401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for</w:t>
      </w:r>
      <w:bookmarkEnd w:id="17"/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3 h. </w:t>
      </w:r>
      <w:r w:rsidR="00A43FB0" w:rsidRPr="00B36B3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IL-1β, IL-18 and TNF-α protein</w:t>
      </w:r>
      <w:r w:rsidRPr="005B10B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levels were determined by ELISA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(n = 3 for each group).</w:t>
      </w:r>
    </w:p>
    <w:bookmarkEnd w:id="16"/>
    <w:p w14:paraId="67826709" w14:textId="302D627B" w:rsidR="006A1E3F" w:rsidRDefault="006A1E3F" w:rsidP="006A1E3F">
      <w:pPr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(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D) </w:t>
      </w:r>
      <w:r w:rsidRPr="00D738C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BMDMs were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infected </w:t>
      </w:r>
      <w:r w:rsidRPr="00AA1A1B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WSN IAV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(MOI = 1) for 36 h, and </w:t>
      </w:r>
      <w:r w:rsidRPr="00D738C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treated with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Eri (5 nM)</w:t>
      </w:r>
      <w:r w:rsidRPr="0071401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for the </w:t>
      </w:r>
      <w:r w:rsidRPr="002E602C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indicated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times. </w:t>
      </w:r>
      <w:r w:rsidR="00A43FB0" w:rsidRPr="00B36B3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IL-1β, IL-18 and TNF-α protein</w:t>
      </w:r>
      <w:r w:rsidRPr="005B10B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levels were determined by ELISA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(n = 3 for each group).</w:t>
      </w:r>
    </w:p>
    <w:p w14:paraId="10B7BE1B" w14:textId="77777777" w:rsidR="006A1E3F" w:rsidRPr="0071401F" w:rsidRDefault="006A1E3F" w:rsidP="006A1E3F">
      <w:pPr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bookmarkStart w:id="18" w:name="_Hlk33817086"/>
      <w:r w:rsidRPr="00296D2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Bar graphs present means ± S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EM, n = 5</w:t>
      </w:r>
      <w:r w:rsidRPr="00296D2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(**P &lt; 0.01; *P &lt; 0.05).</w:t>
      </w:r>
    </w:p>
    <w:bookmarkEnd w:id="18"/>
    <w:p w14:paraId="7404D29E" w14:textId="77777777" w:rsidR="006A1E3F" w:rsidRDefault="006A1E3F" w:rsidP="006A1E3F">
      <w:pPr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7810FC2B" w14:textId="77777777" w:rsidR="006A1E3F" w:rsidRDefault="006A1E3F" w:rsidP="006A1E3F">
      <w:pPr>
        <w:widowControl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3EA6F8BB" w14:textId="77777777" w:rsidR="006A1E3F" w:rsidRDefault="006A1E3F" w:rsidP="006A1E3F">
      <w:pPr>
        <w:widowControl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A57CBB5" wp14:editId="652EA350">
            <wp:extent cx="5274310" cy="328422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orting fig 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0E232" w14:textId="77777777" w:rsidR="006A1E3F" w:rsidRDefault="006A1E3F" w:rsidP="006A1E3F">
      <w:pP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Supplemental Figure</w:t>
      </w:r>
      <w:r w:rsidRPr="000D00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3</w:t>
      </w:r>
      <w:r w:rsidRPr="000D00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533F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Long-term 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Eri</w:t>
      </w:r>
      <w:r w:rsidRPr="00533F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treatment has no effects on the metabolic parameters and serum chemistry of normal lean mice</w:t>
      </w:r>
    </w:p>
    <w:p w14:paraId="05125DDA" w14:textId="77777777" w:rsidR="006A1E3F" w:rsidRDefault="006A1E3F" w:rsidP="006A1E3F">
      <w:pPr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0D00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(A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-C</w:t>
      </w:r>
      <w:r w:rsidRPr="000D00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Pr="009E1533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C57BL/6J mice treated with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Eri</w:t>
      </w:r>
      <w:r w:rsidRPr="00BE7FA5">
        <w:t xml:space="preserve"> </w:t>
      </w:r>
      <w:r w:rsidRPr="00BE7FA5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(0.5 mg/kg)</w:t>
      </w:r>
      <w:r w:rsidRPr="009E1533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once a day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Pr="00BE7FA5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for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9 </w:t>
      </w:r>
      <w:r w:rsidRPr="00BF26C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weeks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. </w:t>
      </w:r>
      <w:r w:rsidRPr="00BE7FA5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Food intake (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A</w:t>
      </w:r>
      <w:r w:rsidRPr="00BE7FA5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) and body weights (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B</w:t>
      </w:r>
      <w:r w:rsidRPr="00BE7FA5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) were recorded and blood glucose levels (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C</w:t>
      </w:r>
      <w:r w:rsidRPr="00BE7FA5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) were measured.</w:t>
      </w:r>
    </w:p>
    <w:p w14:paraId="2CA724D3" w14:textId="77777777" w:rsidR="006A1E3F" w:rsidRDefault="006A1E3F" w:rsidP="006A1E3F">
      <w:pPr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(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D) </w:t>
      </w:r>
      <w:r w:rsidRPr="00DD408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Qualification of alkaline phosphatase (ALP), alanine aminotransferase (ALT), aspartate aminotransferase (AST), lactate dehydrogenase (LDH), creatinine,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D408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urea, and total bilirubin (T-BIL) in the serum of C57BL/6J mice that were treated with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Eri</w:t>
      </w:r>
      <w:r w:rsidRPr="00BE7FA5">
        <w:t xml:space="preserve"> </w:t>
      </w:r>
      <w:r w:rsidRPr="00BE7FA5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(0.5 mg/kg)</w:t>
      </w:r>
      <w:r w:rsidRPr="009E1533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once a day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Pr="00BE7FA5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for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9</w:t>
      </w:r>
      <w:r w:rsidRPr="00BE7FA5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Pr="00BF26C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weeks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.</w:t>
      </w:r>
    </w:p>
    <w:p w14:paraId="233C8813" w14:textId="77777777" w:rsidR="006A1E3F" w:rsidRDefault="006A1E3F" w:rsidP="006A1E3F">
      <w:pPr>
        <w:widowControl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DD408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Bar graphs present means ± SEM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, n = 5</w:t>
      </w:r>
      <w:r w:rsidRPr="00DD408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(**P &lt; 0.01; *P &lt; 0.05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,</w:t>
      </w:r>
      <w:r w:rsidRPr="008C51E8">
        <w:t xml:space="preserve"> </w:t>
      </w:r>
      <w:r w:rsidRPr="008C51E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n.s., not significant</w:t>
      </w:r>
      <w:r w:rsidRPr="00DD408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).</w:t>
      </w:r>
    </w:p>
    <w:p w14:paraId="11DF7A42" w14:textId="77777777" w:rsidR="006A1E3F" w:rsidRDefault="006A1E3F" w:rsidP="006A1E3F">
      <w:pPr>
        <w:widowControl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4561EE19" w14:textId="77777777" w:rsidR="006A1E3F" w:rsidRDefault="006A1E3F" w:rsidP="006A1E3F">
      <w:pPr>
        <w:widowControl/>
        <w:jc w:val="center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493C159E" wp14:editId="21163B45">
            <wp:extent cx="3158404" cy="1725981"/>
            <wp:effectExtent l="0" t="0" r="4445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orting fig 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616" cy="173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810CB" w14:textId="77777777" w:rsidR="006A1E3F" w:rsidRDefault="006A1E3F" w:rsidP="006A1E3F">
      <w:pP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  <w:bookmarkStart w:id="19" w:name="_Hlk33296475"/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Supplemental Fig.</w:t>
      </w:r>
      <w:r w:rsidRPr="000D00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4</w:t>
      </w:r>
      <w:r w:rsidRPr="000D00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E</w:t>
      </w:r>
      <w:r w:rsidRPr="00AA1A1B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ri </w:t>
      </w:r>
      <w:r w:rsidRPr="00FA0977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has no effects on the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interaction between NEK7 and NEK9</w:t>
      </w:r>
    </w:p>
    <w:p w14:paraId="3FA9222C" w14:textId="77777777" w:rsidR="006A1E3F" w:rsidRDefault="006A1E3F" w:rsidP="006A1E3F">
      <w:pPr>
        <w:widowControl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0D00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(A)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Pr="00866644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HEK293T cells were transfected with Flag-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NEK9</w:t>
      </w:r>
      <w:r w:rsidRPr="00866644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or Myc-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N</w:t>
      </w:r>
      <w:r w:rsidRPr="00866644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EK7 for 36 h. Then, cells were treated with Eri (5 nM) for 6 h. Co-IP and immunoblot analysis were performed with the indicated antibodies.</w:t>
      </w:r>
    </w:p>
    <w:bookmarkEnd w:id="19"/>
    <w:p w14:paraId="5690D770" w14:textId="77777777" w:rsidR="006A1E3F" w:rsidRPr="00866644" w:rsidRDefault="006A1E3F" w:rsidP="006A1E3F">
      <w:pPr>
        <w:widowControl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(B) </w:t>
      </w:r>
      <w:r w:rsidRPr="00866644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THP-1 cells were treated with 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n</w:t>
      </w:r>
      <w:r w:rsidRPr="00866644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igericin (2 μM for 2 h) and Eri (5 nM for 6 h). Co-IP and immunoblot analysis were performed with the indicated antibodies.</w:t>
      </w:r>
    </w:p>
    <w:p w14:paraId="0DA5BB48" w14:textId="77777777" w:rsidR="006A1E3F" w:rsidRDefault="006A1E3F" w:rsidP="006A1E3F">
      <w:pPr>
        <w:widowControl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866644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All experiments were repeated at least three times.</w:t>
      </w:r>
    </w:p>
    <w:p w14:paraId="085B9E27" w14:textId="1AC9B705" w:rsidR="006A1E3F" w:rsidRDefault="006A1E3F" w:rsidP="006A1E3F">
      <w:pPr>
        <w:widowControl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477EF509" w14:textId="157B12DC" w:rsidR="009761BC" w:rsidRDefault="009761BC" w:rsidP="006A1E3F">
      <w:pPr>
        <w:widowControl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D8F2DC2" wp14:editId="3C652156">
            <wp:extent cx="5274310" cy="43535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80F2E" w14:textId="25A6DF9F" w:rsidR="009761BC" w:rsidRDefault="009761BC" w:rsidP="009761BC">
      <w:pP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Supporting Fig.</w:t>
      </w:r>
      <w:r w:rsidRPr="000D00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5</w:t>
      </w:r>
      <w:r w:rsidRPr="000D00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3D7BF0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Eri </w:t>
      </w:r>
      <w:r w:rsidRPr="009761BC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binds to the cysteine 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463</w:t>
      </w:r>
      <w:r w:rsidRPr="009761BC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on NLRP3.</w:t>
      </w:r>
    </w:p>
    <w:p w14:paraId="34213EEC" w14:textId="63831688" w:rsidR="009761BC" w:rsidRPr="00F457D1" w:rsidRDefault="009761BC" w:rsidP="006A1E3F">
      <w:pPr>
        <w:widowControl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0D00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(A)</w:t>
      </w:r>
      <w:r w:rsidRPr="00F457D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="00F457D1" w:rsidRPr="00F457D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Silver staining of the purified His-NLRP3</w:t>
      </w:r>
      <w:r w:rsidR="00F457D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.</w:t>
      </w:r>
    </w:p>
    <w:p w14:paraId="5C439E02" w14:textId="4670804D" w:rsidR="009761BC" w:rsidRDefault="00F457D1" w:rsidP="00F457D1">
      <w:pPr>
        <w:widowControl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lastRenderedPageBreak/>
        <w:t xml:space="preserve">(B) </w:t>
      </w:r>
      <w:r w:rsidRPr="00F457D1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Docking complex of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Pr="00F457D1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NLRP3 with 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Eri</w:t>
      </w:r>
      <w:r w:rsidRPr="00F457D1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Eri</w:t>
      </w:r>
      <w:r w:rsidRPr="00F457D1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is shown in sticks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Pr="00F457D1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and colored 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red</w:t>
      </w:r>
      <w:r w:rsidRPr="00F457D1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while NLRP3 is shown in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Pr="00F457D1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cartoon and colored green.</w:t>
      </w:r>
    </w:p>
    <w:p w14:paraId="64F6E442" w14:textId="6E286EE2" w:rsidR="00F457D1" w:rsidRDefault="00450D83" w:rsidP="00F457D1">
      <w:pPr>
        <w:widowControl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(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C) </w:t>
      </w:r>
      <w:r w:rsidRPr="00450D8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HEK293T cells were transfected with indicated plasmids for 36 h. Immunoblot analysis of binding complexes isolated from cells extracts incubated with Bio-Eri.</w:t>
      </w:r>
    </w:p>
    <w:p w14:paraId="4973390D" w14:textId="400D5A37" w:rsidR="00847E17" w:rsidRPr="00847E17" w:rsidRDefault="00847E17" w:rsidP="00847E17">
      <w:pPr>
        <w:widowControl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(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D) </w:t>
      </w:r>
      <w:r w:rsidRPr="00847E1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HEK293T cells were transfected with Flag-NLRP3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Pr="00847E1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indicated mutant NLRP3 constructs or Myc-MEK7 for 36 h. Then, cells were treated with Eri (5 nM) for 6 h. Co-IP and immunoblot analysis were performed with the indicated antibodies.</w:t>
      </w:r>
    </w:p>
    <w:p w14:paraId="7FB47687" w14:textId="07812605" w:rsidR="00F457D1" w:rsidRDefault="00847E17" w:rsidP="00847E17">
      <w:pPr>
        <w:widowControl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847E1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(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E</w:t>
      </w:r>
      <w:r w:rsidRPr="00847E1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) Experiments were performed as described in (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</w:t>
      </w:r>
      <w:r w:rsidRPr="00847E1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), except Myc-ASC were used.</w:t>
      </w:r>
    </w:p>
    <w:p w14:paraId="6D54E7AB" w14:textId="26DD888F" w:rsidR="00F457D1" w:rsidRPr="00847E17" w:rsidRDefault="00847E17" w:rsidP="00F457D1">
      <w:pPr>
        <w:widowControl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(F and G) </w:t>
      </w:r>
      <w:r w:rsidR="00521146" w:rsidRPr="00521146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Nlrp3</w:t>
      </w:r>
      <w:r w:rsidR="00521146" w:rsidRPr="00521146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:vertAlign w:val="superscript"/>
        </w:rPr>
        <w:t>-/-</w:t>
      </w:r>
      <w:r w:rsidR="00521146" w:rsidRPr="00521146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BMDM reconstituted with WT or </w:t>
      </w:r>
      <w:r w:rsidR="00521146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indicated </w:t>
      </w:r>
      <w:r w:rsidR="00521146" w:rsidRPr="00521146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mutant NLRP3</w:t>
      </w:r>
      <w:r w:rsidRPr="00847E1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, then </w:t>
      </w:r>
      <w:r w:rsidR="00C0492F" w:rsidRPr="00C0492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were treated with or without LPS (1 µg/ml for 3 h), and then treated with nigericin (2 μM) and Eri (5 nM) for 3 h</w:t>
      </w:r>
      <w:r w:rsidRPr="00C0492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. IL-1β and </w:t>
      </w:r>
      <w:r w:rsidR="00C0492F" w:rsidRPr="00C0492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TNF-α</w:t>
      </w:r>
      <w:r w:rsidRPr="00C0492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protein levels were determined by ELISA.</w:t>
      </w:r>
    </w:p>
    <w:p w14:paraId="102782BB" w14:textId="0C9FDA9F" w:rsidR="00F457D1" w:rsidRPr="00F457D1" w:rsidRDefault="00C0492F" w:rsidP="00F457D1">
      <w:pPr>
        <w:widowControl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C0492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All experiments were repeated at least three times. Bar graphs present means ± SD (**P &lt; 0.01; *P &lt; 0.05, n.s., not significant).</w:t>
      </w:r>
    </w:p>
    <w:p w14:paraId="2269DB6B" w14:textId="77777777" w:rsidR="009761BC" w:rsidRDefault="009761BC" w:rsidP="006A1E3F">
      <w:pPr>
        <w:widowControl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3DCF0128" w14:textId="77777777" w:rsidR="006A1E3F" w:rsidRDefault="006A1E3F" w:rsidP="006A1E3F">
      <w:pPr>
        <w:widowControl/>
        <w:jc w:val="center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CEC9CFB" wp14:editId="4C4F3DFF">
            <wp:extent cx="4198925" cy="400985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orting fig 5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166" cy="401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C1DD8" w14:textId="678DB3D0" w:rsidR="006A1E3F" w:rsidRDefault="006A1E3F" w:rsidP="006A1E3F">
      <w:pP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  <w:bookmarkStart w:id="20" w:name="_Hlk83301863"/>
      <w:bookmarkStart w:id="21" w:name="_Hlk33297148"/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Supporting Fig.</w:t>
      </w:r>
      <w:r w:rsidRPr="000D00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E35F2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6</w:t>
      </w:r>
      <w:r w:rsidRPr="000D00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3D7BF0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Eri inhibits IAV induced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D7BF0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IL-1β production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via NLRP3</w:t>
      </w:r>
      <w:r w:rsidRPr="003D7BF0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.</w:t>
      </w:r>
    </w:p>
    <w:p w14:paraId="53C1B7CA" w14:textId="77777777" w:rsidR="006A1E3F" w:rsidRDefault="006A1E3F" w:rsidP="006A1E3F">
      <w:pPr>
        <w:widowControl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0D00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(A)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Pr="003D7BF0">
        <w:rPr>
          <w:rFonts w:ascii="Times New Roman" w:eastAsia="SimSun" w:hAnsi="Times New Roman" w:cs="Times New Roman"/>
          <w:i/>
          <w:iCs/>
          <w:color w:val="000000" w:themeColor="text1"/>
          <w:sz w:val="24"/>
          <w:szCs w:val="24"/>
        </w:rPr>
        <w:t>Nlrp3</w:t>
      </w:r>
      <w:r w:rsidRPr="003D7BF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expression in the lung was detected using RT-PCR (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upper panel</w:t>
      </w:r>
      <w:r w:rsidRPr="003D7BF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) and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w</w:t>
      </w:r>
      <w:r w:rsidRPr="003D7BF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estern blot (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lower panel</w:t>
      </w:r>
      <w:r w:rsidRPr="003D7BF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) analyses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bookmarkStart w:id="22" w:name="_Hlk33297607"/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(n = 3 for each group)</w:t>
      </w:r>
      <w:bookmarkEnd w:id="22"/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.</w:t>
      </w:r>
    </w:p>
    <w:bookmarkEnd w:id="20"/>
    <w:p w14:paraId="49B4B5CC" w14:textId="77777777" w:rsidR="006A1E3F" w:rsidRDefault="006A1E3F" w:rsidP="006A1E3F">
      <w:pPr>
        <w:widowControl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(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B) </w:t>
      </w:r>
      <w:bookmarkStart w:id="23" w:name="_Hlk33297054"/>
      <w:r w:rsidRPr="00514B2A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WT or </w:t>
      </w:r>
      <w:r w:rsidRPr="00514B2A">
        <w:rPr>
          <w:rFonts w:ascii="Times New Roman" w:eastAsia="SimSun" w:hAnsi="Times New Roman" w:cs="Times New Roman"/>
          <w:i/>
          <w:iCs/>
          <w:color w:val="000000" w:themeColor="text1"/>
          <w:sz w:val="24"/>
          <w:szCs w:val="24"/>
        </w:rPr>
        <w:t>Nlrp3</w:t>
      </w:r>
      <w:r w:rsidRPr="00514B2A">
        <w:rPr>
          <w:rFonts w:ascii="Times New Roman" w:eastAsia="SimSun" w:hAnsi="Times New Roman" w:cs="Times New Roman"/>
          <w:i/>
          <w:iCs/>
          <w:color w:val="000000" w:themeColor="text1"/>
          <w:sz w:val="24"/>
          <w:szCs w:val="24"/>
          <w:vertAlign w:val="superscript"/>
        </w:rPr>
        <w:t>-/-</w:t>
      </w:r>
      <w:r w:rsidRPr="00514B2A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mice</w:t>
      </w:r>
      <w:bookmarkEnd w:id="23"/>
      <w:r w:rsidRPr="0095519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were intranasally infected with 1×10</w:t>
      </w:r>
      <w:r w:rsidRPr="00616412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perscript"/>
        </w:rPr>
        <w:t>4</w:t>
      </w:r>
      <w:r w:rsidRPr="0095519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pfu of WSN IAV, and were intraperitoneally injected with Eri (5 mg/kg) for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2 d</w:t>
      </w:r>
      <w:r w:rsidRPr="0095519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. IL-1β protein levels in the </w:t>
      </w:r>
      <w:bookmarkEnd w:id="21"/>
      <w:r w:rsidRPr="0095519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bronchoalveolar lavage fluid (BALF) were determined by ELISA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(n = 3 for each group).</w:t>
      </w:r>
    </w:p>
    <w:p w14:paraId="34AF1ECA" w14:textId="77777777" w:rsidR="006A1E3F" w:rsidRDefault="006A1E3F" w:rsidP="006A1E3F">
      <w:pPr>
        <w:widowControl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lastRenderedPageBreak/>
        <w:t xml:space="preserve">(C) </w:t>
      </w:r>
      <w:r w:rsidRPr="0027657E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BMDMs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from </w:t>
      </w:r>
      <w:r w:rsidRPr="00514B2A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WT or </w:t>
      </w:r>
      <w:r w:rsidRPr="00514B2A">
        <w:rPr>
          <w:rFonts w:ascii="Times New Roman" w:eastAsia="SimSun" w:hAnsi="Times New Roman" w:cs="Times New Roman"/>
          <w:i/>
          <w:iCs/>
          <w:color w:val="000000" w:themeColor="text1"/>
          <w:sz w:val="24"/>
          <w:szCs w:val="24"/>
        </w:rPr>
        <w:t>Nlrp3</w:t>
      </w:r>
      <w:r w:rsidRPr="00514B2A">
        <w:rPr>
          <w:rFonts w:ascii="Times New Roman" w:eastAsia="SimSun" w:hAnsi="Times New Roman" w:cs="Times New Roman"/>
          <w:i/>
          <w:iCs/>
          <w:color w:val="000000" w:themeColor="text1"/>
          <w:sz w:val="24"/>
          <w:szCs w:val="24"/>
          <w:vertAlign w:val="superscript"/>
        </w:rPr>
        <w:t>-/-</w:t>
      </w:r>
      <w:r w:rsidRPr="00514B2A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mice</w:t>
      </w:r>
      <w:r w:rsidRPr="0027657E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were infected WSN IAV (MOI=1) for 36 h, and treated with </w:t>
      </w:r>
      <w:r w:rsidRPr="00866644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(5 nM)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Pr="0027657E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Eri for 3 h. IL-1β protein levels were determined by ELISA</w:t>
      </w:r>
      <w:r w:rsidRPr="003D4233">
        <w:t xml:space="preserve"> </w:t>
      </w:r>
      <w:r w:rsidRPr="003D4233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(n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Pr="003D4233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=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Pr="003D4233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3 for each group)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.</w:t>
      </w:r>
    </w:p>
    <w:p w14:paraId="3D3CF064" w14:textId="77777777" w:rsidR="006A1E3F" w:rsidRDefault="006A1E3F" w:rsidP="006A1E3F">
      <w:pPr>
        <w:widowControl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(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D) </w:t>
      </w:r>
      <w:r w:rsidRPr="00A402F3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THP-1 cells were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transfected</w:t>
      </w:r>
      <w:r w:rsidRPr="00A402F3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with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indicated si-RNAs for 48 h prior to real-time RT-PCR and w</w:t>
      </w:r>
      <w:r w:rsidRPr="00A402F3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estern blot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Pr="003D7BF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analyses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.</w:t>
      </w:r>
    </w:p>
    <w:p w14:paraId="65DF1154" w14:textId="77777777" w:rsidR="006A1E3F" w:rsidRPr="00407C82" w:rsidRDefault="006A1E3F" w:rsidP="006A1E3F">
      <w:pPr>
        <w:widowControl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(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E) </w:t>
      </w:r>
      <w:r w:rsidRPr="00A402F3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THP-1 cells were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transfected</w:t>
      </w:r>
      <w:r w:rsidRPr="00A402F3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with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indicated si-RNAs for 42 h, and </w:t>
      </w:r>
      <w:r w:rsidRPr="00FD5A4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treated with LPS (1 µg/ml) for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3</w:t>
      </w:r>
      <w:r w:rsidRPr="00FD5A4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h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.</w:t>
      </w:r>
      <w:r w:rsidRPr="00FD5A4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Then, cells were </w:t>
      </w:r>
      <w:r w:rsidRPr="00FD5A4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treated with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n</w:t>
      </w:r>
      <w:r w:rsidRPr="00FD5A4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igericin (2 μM)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or Eri (5 nM) </w:t>
      </w:r>
      <w:r w:rsidRPr="00FD5A4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f</w:t>
      </w:r>
      <w:r w:rsidRPr="00407C8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or 3 h. </w:t>
      </w:r>
      <w:bookmarkStart w:id="24" w:name="_Hlk33818434"/>
      <w:r w:rsidRPr="00407C8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IL-1β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(left panel)</w:t>
      </w:r>
      <w:r w:rsidRPr="00407C8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and </w:t>
      </w:r>
      <w:r w:rsidRPr="00407C8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TNF-α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(right panel)</w:t>
      </w:r>
      <w:r w:rsidRPr="00407C8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protein levels were determined by ELISA.</w:t>
      </w:r>
    </w:p>
    <w:bookmarkEnd w:id="24"/>
    <w:p w14:paraId="39A8BE06" w14:textId="77777777" w:rsidR="006A1E3F" w:rsidRPr="0027657E" w:rsidRDefault="006A1E3F" w:rsidP="006A1E3F">
      <w:pPr>
        <w:widowControl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(F) </w:t>
      </w:r>
      <w:r w:rsidRPr="00004FB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Freshly isolated PBMCs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from </w:t>
      </w:r>
      <w:r w:rsidRPr="009E1533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C57BL/6J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mice were transfected</w:t>
      </w:r>
      <w:r w:rsidRPr="00A402F3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with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indicated si-RNAs for 24 h and infected IAV for 12 h. Then, cells were </w:t>
      </w:r>
      <w:r w:rsidRPr="00FD5A4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treated with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Eri (5 nM) </w:t>
      </w:r>
      <w:r w:rsidRPr="00FD5A4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f</w:t>
      </w:r>
      <w:r w:rsidRPr="00407C8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or 3 h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. </w:t>
      </w:r>
      <w:r w:rsidRPr="00004FB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IL-1β (left panel) and TNF-α (right panel) protein levels were determined by ELISA.</w:t>
      </w:r>
    </w:p>
    <w:p w14:paraId="198EC559" w14:textId="77777777" w:rsidR="006A1E3F" w:rsidRPr="00486D43" w:rsidRDefault="006A1E3F" w:rsidP="006A1E3F">
      <w:pPr>
        <w:widowControl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27657E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All experiments were repeated at least three times. Bar graphs present means ± SD,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or</w:t>
      </w:r>
      <w:r w:rsidRPr="0027657E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means ± S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EM</w:t>
      </w:r>
      <w:r w:rsidRPr="0027657E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(**P &lt; 0.01; *P &lt; 0.05, n.s., not significant)</w:t>
      </w:r>
    </w:p>
    <w:p w14:paraId="4560FEC9" w14:textId="77777777" w:rsidR="006A1E3F" w:rsidRDefault="006A1E3F" w:rsidP="006A1E3F">
      <w:pPr>
        <w:widowControl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351B2FE0" w14:textId="77777777" w:rsidR="006A1E3F" w:rsidRDefault="006A1E3F" w:rsidP="006A1E3F">
      <w:pPr>
        <w:widowControl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170A405F" wp14:editId="7F544317">
            <wp:extent cx="5274310" cy="593026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orting fig 6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3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86975" w14:textId="3D71174E" w:rsidR="006A1E3F" w:rsidRDefault="006A1E3F" w:rsidP="006A1E3F">
      <w:pP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Supporting Fig.</w:t>
      </w:r>
      <w:r w:rsidRPr="000D00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E35F2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7</w:t>
      </w:r>
      <w:r w:rsidRPr="000D00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806D6D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Eri is active for cells from healthy humans, IAV patients or gout patients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, related to Fig. 7</w:t>
      </w:r>
      <w:r w:rsidRPr="003D7BF0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.</w:t>
      </w:r>
    </w:p>
    <w:p w14:paraId="30C2997A" w14:textId="77777777" w:rsidR="006A1E3F" w:rsidRDefault="006A1E3F" w:rsidP="006A1E3F">
      <w:pPr>
        <w:widowControl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0D00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(A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-C</w:t>
      </w:r>
      <w:r w:rsidRPr="000D00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Pr="001E7A8B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Experiments were performed as described in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Fig. 7A</w:t>
      </w:r>
      <w:r w:rsidRPr="001E7A8B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, except </w:t>
      </w:r>
      <w:r w:rsidRPr="00AE591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PBMCs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from donor #3 (A),</w:t>
      </w:r>
      <w:r w:rsidRPr="001E7A8B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donor #4 (B) and</w:t>
      </w:r>
      <w:r w:rsidRPr="001E7A8B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donor #5 (C) were used.</w:t>
      </w:r>
    </w:p>
    <w:p w14:paraId="3486AD6B" w14:textId="77777777" w:rsidR="006A1E3F" w:rsidRDefault="006A1E3F" w:rsidP="006A1E3F">
      <w:pPr>
        <w:widowControl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(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D-F) </w:t>
      </w:r>
      <w:r w:rsidRPr="001E7A8B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Experiments were performed as described in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Fig. 7C</w:t>
      </w:r>
      <w:r w:rsidRPr="001E7A8B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, except </w:t>
      </w:r>
      <w:r w:rsidRPr="00AE591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PBMCs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from IAV patient #3 (A),</w:t>
      </w:r>
      <w:r w:rsidRPr="001E7A8B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IAV patient #4 (B) and</w:t>
      </w:r>
      <w:r w:rsidRPr="001E7A8B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IAV patient #5 (C) were used.</w:t>
      </w:r>
    </w:p>
    <w:p w14:paraId="2DB7C261" w14:textId="77777777" w:rsidR="006A1E3F" w:rsidRPr="007E6F54" w:rsidRDefault="006A1E3F" w:rsidP="006A1E3F">
      <w:pPr>
        <w:widowControl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0B034C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(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G</w:t>
      </w:r>
      <w:r w:rsidRPr="000B034C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-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I</w:t>
      </w:r>
      <w:r w:rsidRPr="000B034C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) Experiments were performed as described in Fig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.</w:t>
      </w:r>
      <w:r w:rsidRPr="000B034C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7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E</w:t>
      </w:r>
      <w:r w:rsidRPr="000B034C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, except </w:t>
      </w:r>
      <w:r w:rsidRPr="00166F5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SFCs</w:t>
      </w:r>
      <w:r w:rsidRPr="000B034C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from </w:t>
      </w:r>
      <w:r w:rsidRPr="005333D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gout</w:t>
      </w:r>
      <w:r w:rsidRPr="000B034C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patient #3 (A), </w:t>
      </w:r>
      <w:r w:rsidRPr="005333D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gout</w:t>
      </w:r>
      <w:r w:rsidRPr="000B034C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patient #4 (B) and </w:t>
      </w:r>
      <w:r w:rsidRPr="005333D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gout</w:t>
      </w:r>
      <w:r w:rsidRPr="000B034C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patient #5 (C) were used.</w:t>
      </w:r>
    </w:p>
    <w:p w14:paraId="7DA8DB47" w14:textId="3697EBFF" w:rsidR="006A1E3F" w:rsidRDefault="006A1E3F" w:rsidP="006A1E3F">
      <w:pPr>
        <w:widowControl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7F5EB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All experiments were repeated at least three times. Bar graphs present means ± SEM, n = 3 (**P &lt; 0.01; *P &lt; 0.05).</w:t>
      </w:r>
    </w:p>
    <w:p w14:paraId="7D45553F" w14:textId="67E45A41" w:rsidR="008E35F2" w:rsidRDefault="008E35F2" w:rsidP="006A1E3F">
      <w:pPr>
        <w:widowControl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3E675FEE" w14:textId="1ED81204" w:rsidR="008E35F2" w:rsidRDefault="008E35F2" w:rsidP="006A1E3F">
      <w:pPr>
        <w:widowControl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6237F426" w14:textId="179E47B3" w:rsidR="008E35F2" w:rsidRDefault="008E35F2" w:rsidP="006A1E3F">
      <w:pPr>
        <w:widowControl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2E31551A" w14:textId="359A8D54" w:rsidR="008E35F2" w:rsidRDefault="008E35F2" w:rsidP="006A1E3F">
      <w:pPr>
        <w:widowControl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052CA2EA" w14:textId="64B4E516" w:rsidR="008E35F2" w:rsidRDefault="00417DF3" w:rsidP="00417DF3">
      <w:pPr>
        <w:widowControl/>
        <w:jc w:val="center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AC559C2" wp14:editId="7BB65A7F">
            <wp:extent cx="4174291" cy="8129587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139" cy="813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CEA75" w14:textId="50688356" w:rsidR="00417DF3" w:rsidRDefault="00417DF3" w:rsidP="00417DF3">
      <w:pP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Supporting Fig.</w:t>
      </w:r>
      <w:r w:rsidRPr="000D00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8</w:t>
      </w:r>
      <w:r w:rsidRPr="000D00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C11A78" w:rsidRPr="00C11A7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role of inhibitors on inflammasome activation</w:t>
      </w:r>
      <w:r w:rsidRPr="003D7BF0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.</w:t>
      </w:r>
      <w:r w:rsidR="00C11A7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716DA501" w14:textId="046B1E4B" w:rsidR="00B233A8" w:rsidRDefault="00417DF3" w:rsidP="00B233A8">
      <w:pPr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0D00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(A)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bookmarkStart w:id="25" w:name="_Hlk83307117"/>
      <w:r w:rsidR="00B233A8" w:rsidRPr="00B233A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BMDMs were treated with or without LPS (1 µg/ml) for 3 h, and then treated </w:t>
      </w:r>
      <w:r w:rsidR="00B233A8" w:rsidRPr="00B233A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lastRenderedPageBreak/>
        <w:t>with nigericin (2 μM)</w:t>
      </w:r>
      <w:r w:rsidR="00B233A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, Eri (5 nM)</w:t>
      </w:r>
      <w:r w:rsidR="00B233A8" w:rsidRPr="00B233A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and the indicated inhibitors for 3 h.</w:t>
      </w:r>
      <w:r w:rsidR="00B233A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="00B233A8" w:rsidRPr="00B36B3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IL-1β</w:t>
      </w:r>
      <w:r w:rsidR="00B233A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="00B233A8" w:rsidRPr="00B36B3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protein</w:t>
      </w:r>
      <w:r w:rsidR="00B233A8" w:rsidRPr="005B10B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levels were determined by ELISA.</w:t>
      </w:r>
    </w:p>
    <w:bookmarkEnd w:id="25"/>
    <w:p w14:paraId="623D71C5" w14:textId="2715DB72" w:rsidR="00C11A78" w:rsidRPr="00B233A8" w:rsidRDefault="00B233A8" w:rsidP="00417DF3">
      <w:pPr>
        <w:widowControl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(B) </w:t>
      </w:r>
      <w:r w:rsidRPr="00B233A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THP-1 cells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were</w:t>
      </w:r>
      <w:r w:rsidRPr="00B233A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transfected with poly(dA:dT) (0.5 µg/ml)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for 4 h, and then </w:t>
      </w:r>
      <w:r w:rsidRPr="00B233A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treated with Eri (5 nM)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,</w:t>
      </w:r>
      <w:r w:rsidRPr="00B233A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LPS (1 µg/ml)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or </w:t>
      </w:r>
      <w:r w:rsidRPr="00B233A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the indicated inhibitors for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3</w:t>
      </w:r>
      <w:r w:rsidRPr="00B233A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h. IL-1β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Pr="00B233A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protein levels were determined by ELISA.</w:t>
      </w:r>
    </w:p>
    <w:p w14:paraId="445900E3" w14:textId="77777777" w:rsidR="00B233A8" w:rsidRPr="00B233A8" w:rsidRDefault="00B233A8" w:rsidP="00B233A8">
      <w:pPr>
        <w:widowControl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(C) THP-1 c</w:t>
      </w:r>
      <w:r w:rsidRPr="005B10B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ells </w:t>
      </w:r>
      <w:r w:rsidRPr="00D738C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were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Pr="00D738C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treated with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Pr="00D50B79">
        <w:rPr>
          <w:rFonts w:ascii="Times New Roman" w:eastAsia="SimSun" w:hAnsi="Times New Roman" w:cs="Times New Roman"/>
          <w:i/>
          <w:color w:val="000000" w:themeColor="text1"/>
          <w:sz w:val="24"/>
          <w:szCs w:val="24"/>
        </w:rPr>
        <w:t>Salmonella typhimurium</w:t>
      </w:r>
      <w:r w:rsidRPr="00AA1A1B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(multiplicity of infection) or for 30 min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, and then </w:t>
      </w:r>
      <w:r w:rsidRPr="00B233A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treated with Eri (5 nM)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,</w:t>
      </w:r>
      <w:r w:rsidRPr="00B233A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LPS (1 µg/ml)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or </w:t>
      </w:r>
      <w:r w:rsidRPr="00B233A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the indicated inhibitors for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3</w:t>
      </w:r>
      <w:r w:rsidRPr="00B233A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h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. </w:t>
      </w:r>
      <w:r w:rsidRPr="00B233A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IL-1β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Pr="00B233A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protein levels were determined by ELISA.</w:t>
      </w:r>
    </w:p>
    <w:p w14:paraId="3D47D4C9" w14:textId="3973E91C" w:rsidR="00C11A78" w:rsidRPr="00B233A8" w:rsidRDefault="00B233A8" w:rsidP="00417DF3">
      <w:pPr>
        <w:widowControl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(D) </w:t>
      </w:r>
      <w:r w:rsidRPr="00CC151E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BMDMs were treated LPS (1 µg/ml) for 6 h</w:t>
      </w:r>
      <w:r w:rsidR="0059550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and </w:t>
      </w:r>
      <w:r w:rsidRPr="00CC151E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then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="00595508" w:rsidRPr="0059550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treated with Eri (5 nM)</w:t>
      </w:r>
      <w:r w:rsidR="0059550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="00595508" w:rsidRPr="0059550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or the indicated inhibitors for 3 h. </w:t>
      </w:r>
      <w:r w:rsidR="00595508" w:rsidRPr="00B36B3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TNF-α</w:t>
      </w:r>
      <w:r w:rsidR="00595508" w:rsidRPr="0059550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protein levels were determined by ELISA.</w:t>
      </w:r>
    </w:p>
    <w:p w14:paraId="06CC1528" w14:textId="728868AA" w:rsidR="00B233A8" w:rsidRPr="00595508" w:rsidRDefault="00595508" w:rsidP="00417DF3">
      <w:pPr>
        <w:widowControl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(E) </w:t>
      </w:r>
      <w:r w:rsidRPr="0059550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BMDMs were treated with or without LPS (1 µg/ml) for 3 h, and then treated with nigericin (2 μM), Eri (5 nM) and the indicated inhibitors for 3 h. IL-1β protein levels were determined by ELISA.</w:t>
      </w:r>
    </w:p>
    <w:p w14:paraId="249B3194" w14:textId="76243EF6" w:rsidR="00B233A8" w:rsidRPr="00AA1A1B" w:rsidRDefault="00B233A8" w:rsidP="00B233A8">
      <w:pPr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A1A1B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All experiments were repeated at least three times. Bar graphs present means ± SD (**P &lt; 0.01; *P &lt; 0.05, n.s., not significant).</w:t>
      </w:r>
    </w:p>
    <w:p w14:paraId="752B21B9" w14:textId="12B9B0F1" w:rsidR="008E35F2" w:rsidRPr="00417DF3" w:rsidRDefault="008E35F2" w:rsidP="006A1E3F">
      <w:pPr>
        <w:widowControl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30763E9D" w14:textId="434CCD06" w:rsidR="008E35F2" w:rsidRDefault="008E35F2" w:rsidP="006A1E3F">
      <w:pPr>
        <w:widowControl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74623DA9" w14:textId="77777777" w:rsidR="008E35F2" w:rsidRPr="00006FAE" w:rsidRDefault="008E35F2" w:rsidP="006A1E3F">
      <w:pPr>
        <w:widowControl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16964F03" w14:textId="77777777" w:rsidR="007F1FD8" w:rsidRPr="006A1E3F" w:rsidRDefault="007F1FD8" w:rsidP="00E55A4A">
      <w:pPr>
        <w:widowControl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68C2D8C3" w14:textId="30261449" w:rsidR="00C14F93" w:rsidRDefault="00303800" w:rsidP="00171321">
      <w:pPr>
        <w:widowControl/>
        <w:jc w:val="center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</w:pPr>
      <w:r w:rsidRPr="00171321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Table S1 Antibodies used in this study</w:t>
      </w:r>
    </w:p>
    <w:p w14:paraId="3FE4FC90" w14:textId="77777777" w:rsidR="00171321" w:rsidRPr="00171321" w:rsidRDefault="00171321" w:rsidP="00171321">
      <w:pPr>
        <w:widowControl/>
        <w:jc w:val="center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5"/>
        <w:gridCol w:w="3297"/>
        <w:gridCol w:w="2234"/>
      </w:tblGrid>
      <w:tr w:rsidR="00303800" w14:paraId="022404B5" w14:textId="77777777" w:rsidTr="00920EB7">
        <w:tc>
          <w:tcPr>
            <w:tcW w:w="2765" w:type="dxa"/>
            <w:tcBorders>
              <w:top w:val="single" w:sz="12" w:space="0" w:color="auto"/>
              <w:bottom w:val="single" w:sz="12" w:space="0" w:color="auto"/>
            </w:tcBorders>
          </w:tcPr>
          <w:p w14:paraId="06031D77" w14:textId="77777777" w:rsidR="00303800" w:rsidRDefault="00303800" w:rsidP="00920EB7">
            <w:pP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33D39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Antibodies</w:t>
            </w:r>
          </w:p>
        </w:tc>
        <w:tc>
          <w:tcPr>
            <w:tcW w:w="3297" w:type="dxa"/>
            <w:tcBorders>
              <w:top w:val="single" w:sz="12" w:space="0" w:color="auto"/>
              <w:bottom w:val="single" w:sz="12" w:space="0" w:color="auto"/>
            </w:tcBorders>
          </w:tcPr>
          <w:p w14:paraId="408E0F29" w14:textId="77777777" w:rsidR="00303800" w:rsidRDefault="00303800" w:rsidP="00920EB7">
            <w:pP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ource</w:t>
            </w:r>
            <w:r>
              <w:t xml:space="preserve"> </w:t>
            </w:r>
          </w:p>
        </w:tc>
        <w:tc>
          <w:tcPr>
            <w:tcW w:w="2234" w:type="dxa"/>
            <w:tcBorders>
              <w:top w:val="single" w:sz="12" w:space="0" w:color="auto"/>
              <w:bottom w:val="single" w:sz="12" w:space="0" w:color="auto"/>
            </w:tcBorders>
          </w:tcPr>
          <w:p w14:paraId="24E862D3" w14:textId="77777777" w:rsidR="00303800" w:rsidRDefault="00303800" w:rsidP="00920EB7">
            <w:pP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D</w:t>
            </w:r>
            <w:r w:rsidRPr="000210C6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ilution</w:t>
            </w:r>
          </w:p>
        </w:tc>
      </w:tr>
      <w:tr w:rsidR="00303800" w14:paraId="01CFC5F9" w14:textId="77777777" w:rsidTr="00920EB7">
        <w:tc>
          <w:tcPr>
            <w:tcW w:w="2765" w:type="dxa"/>
            <w:tcBorders>
              <w:top w:val="single" w:sz="12" w:space="0" w:color="auto"/>
            </w:tcBorders>
          </w:tcPr>
          <w:p w14:paraId="3AD5553E" w14:textId="74E7ECED" w:rsidR="00303800" w:rsidRDefault="00FB23CE" w:rsidP="00920EB7">
            <w:pP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MEK7</w:t>
            </w:r>
          </w:p>
        </w:tc>
        <w:tc>
          <w:tcPr>
            <w:tcW w:w="3297" w:type="dxa"/>
            <w:tcBorders>
              <w:top w:val="single" w:sz="12" w:space="0" w:color="auto"/>
            </w:tcBorders>
          </w:tcPr>
          <w:p w14:paraId="2533FBED" w14:textId="06E88EB3" w:rsidR="00303800" w:rsidRDefault="00303800" w:rsidP="00920EB7">
            <w:pP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330BE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Abcam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(</w:t>
            </w:r>
            <w:r w:rsidR="00FB23CE" w:rsidRPr="00FB23CE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ab52618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)</w:t>
            </w:r>
          </w:p>
        </w:tc>
        <w:tc>
          <w:tcPr>
            <w:tcW w:w="2234" w:type="dxa"/>
            <w:tcBorders>
              <w:top w:val="single" w:sz="12" w:space="0" w:color="auto"/>
            </w:tcBorders>
          </w:tcPr>
          <w:p w14:paraId="565479C1" w14:textId="77777777" w:rsidR="00303800" w:rsidRDefault="00303800" w:rsidP="00920EB7">
            <w:pP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:1000</w:t>
            </w:r>
          </w:p>
        </w:tc>
      </w:tr>
      <w:tr w:rsidR="00303800" w14:paraId="33BB0D47" w14:textId="77777777" w:rsidTr="00920EB7">
        <w:tc>
          <w:tcPr>
            <w:tcW w:w="2765" w:type="dxa"/>
          </w:tcPr>
          <w:p w14:paraId="040473A7" w14:textId="77777777" w:rsidR="00303800" w:rsidRDefault="00303800" w:rsidP="00920EB7">
            <w:pP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A</w:t>
            </w:r>
          </w:p>
        </w:tc>
        <w:tc>
          <w:tcPr>
            <w:tcW w:w="3297" w:type="dxa"/>
          </w:tcPr>
          <w:p w14:paraId="39D573E2" w14:textId="77777777" w:rsidR="00303800" w:rsidRDefault="00303800" w:rsidP="00920EB7">
            <w:pP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330BE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Sigma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(</w:t>
            </w:r>
            <w:r w:rsidRPr="007330BE">
              <w:rPr>
                <w:rFonts w:ascii="TimesNewRomanPSMT" w:hAnsi="TimesNewRomanPSMT"/>
                <w:color w:val="000000"/>
                <w:sz w:val="24"/>
                <w:szCs w:val="24"/>
              </w:rPr>
              <w:t>H6908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)</w:t>
            </w:r>
          </w:p>
        </w:tc>
        <w:tc>
          <w:tcPr>
            <w:tcW w:w="2234" w:type="dxa"/>
          </w:tcPr>
          <w:p w14:paraId="4CCB7101" w14:textId="77777777" w:rsidR="00303800" w:rsidRDefault="00303800" w:rsidP="00920EB7">
            <w:pP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:2000</w:t>
            </w:r>
          </w:p>
        </w:tc>
      </w:tr>
      <w:tr w:rsidR="00303800" w14:paraId="457AD985" w14:textId="77777777" w:rsidTr="00920EB7">
        <w:tc>
          <w:tcPr>
            <w:tcW w:w="2765" w:type="dxa"/>
          </w:tcPr>
          <w:p w14:paraId="29F9356F" w14:textId="77777777" w:rsidR="00303800" w:rsidRDefault="00303800" w:rsidP="00920EB7">
            <w:pP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lag</w:t>
            </w:r>
          </w:p>
        </w:tc>
        <w:tc>
          <w:tcPr>
            <w:tcW w:w="3297" w:type="dxa"/>
          </w:tcPr>
          <w:p w14:paraId="5883B897" w14:textId="77777777" w:rsidR="00303800" w:rsidRDefault="00303800" w:rsidP="00920EB7">
            <w:pP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330BE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Sigma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(</w:t>
            </w:r>
            <w:r w:rsidRPr="007330BE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M2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)</w:t>
            </w:r>
          </w:p>
        </w:tc>
        <w:tc>
          <w:tcPr>
            <w:tcW w:w="2234" w:type="dxa"/>
          </w:tcPr>
          <w:p w14:paraId="504D6DD1" w14:textId="77777777" w:rsidR="00303800" w:rsidRDefault="00303800" w:rsidP="00920EB7">
            <w:pP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:2000</w:t>
            </w:r>
          </w:p>
        </w:tc>
      </w:tr>
      <w:tr w:rsidR="00303800" w14:paraId="4542D800" w14:textId="77777777" w:rsidTr="00920EB7">
        <w:tc>
          <w:tcPr>
            <w:tcW w:w="2765" w:type="dxa"/>
          </w:tcPr>
          <w:p w14:paraId="14F7A10E" w14:textId="77777777" w:rsidR="00303800" w:rsidRDefault="00303800" w:rsidP="00920EB7">
            <w:pP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yc</w:t>
            </w:r>
          </w:p>
        </w:tc>
        <w:tc>
          <w:tcPr>
            <w:tcW w:w="3297" w:type="dxa"/>
          </w:tcPr>
          <w:p w14:paraId="7AEA527A" w14:textId="77777777" w:rsidR="00303800" w:rsidRDefault="00303800" w:rsidP="00920EB7">
            <w:pP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330BE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Abcam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(a</w:t>
            </w:r>
            <w:r w:rsidRPr="007330BE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32)</w:t>
            </w:r>
          </w:p>
        </w:tc>
        <w:tc>
          <w:tcPr>
            <w:tcW w:w="2234" w:type="dxa"/>
          </w:tcPr>
          <w:p w14:paraId="0A6AFB99" w14:textId="77777777" w:rsidR="00303800" w:rsidRDefault="00303800" w:rsidP="00920EB7">
            <w:pP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:2000</w:t>
            </w:r>
          </w:p>
        </w:tc>
      </w:tr>
      <w:tr w:rsidR="00303800" w14:paraId="425CEA52" w14:textId="77777777" w:rsidTr="00920EB7">
        <w:tc>
          <w:tcPr>
            <w:tcW w:w="2765" w:type="dxa"/>
          </w:tcPr>
          <w:p w14:paraId="149497D2" w14:textId="5A86D4F0" w:rsidR="00303800" w:rsidRDefault="00FB23CE" w:rsidP="00920EB7">
            <w:pP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B23CE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ASC</w:t>
            </w:r>
          </w:p>
        </w:tc>
        <w:tc>
          <w:tcPr>
            <w:tcW w:w="3297" w:type="dxa"/>
          </w:tcPr>
          <w:p w14:paraId="239114C7" w14:textId="62E4E066" w:rsidR="00303800" w:rsidRPr="00C80C4C" w:rsidRDefault="00FB23CE" w:rsidP="00920EB7">
            <w:pP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B23CE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Santa Cruz</w:t>
            </w:r>
            <w:r w:rsidR="00303800" w:rsidRPr="00066CB6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303800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(</w:t>
            </w:r>
            <w:r w:rsidRPr="00FB23CE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sc-271054</w:t>
            </w:r>
            <w:r w:rsidR="00303800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)</w:t>
            </w:r>
          </w:p>
        </w:tc>
        <w:tc>
          <w:tcPr>
            <w:tcW w:w="2234" w:type="dxa"/>
          </w:tcPr>
          <w:p w14:paraId="0FD6E6B2" w14:textId="6F09CC76" w:rsidR="00303800" w:rsidRDefault="00303800" w:rsidP="00920EB7">
            <w:pP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:</w:t>
            </w:r>
            <w:r w:rsidR="00FB23CE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00</w:t>
            </w:r>
          </w:p>
        </w:tc>
      </w:tr>
      <w:tr w:rsidR="00303800" w14:paraId="167859E3" w14:textId="77777777" w:rsidTr="00920EB7">
        <w:tc>
          <w:tcPr>
            <w:tcW w:w="2765" w:type="dxa"/>
          </w:tcPr>
          <w:p w14:paraId="0196135A" w14:textId="3F597791" w:rsidR="00303800" w:rsidRDefault="00FB23CE" w:rsidP="00920EB7">
            <w:pP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C</w:t>
            </w:r>
            <w:r w:rsidRPr="00FB23CE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aspase-1</w:t>
            </w:r>
          </w:p>
        </w:tc>
        <w:tc>
          <w:tcPr>
            <w:tcW w:w="3297" w:type="dxa"/>
          </w:tcPr>
          <w:p w14:paraId="757102B6" w14:textId="04D93DEF" w:rsidR="00303800" w:rsidRPr="00C80C4C" w:rsidRDefault="00303800" w:rsidP="00920EB7">
            <w:pP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66CB6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Cell Signaling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(</w:t>
            </w:r>
            <w:r w:rsidR="00FB23CE" w:rsidRPr="00FB23CE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2225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)</w:t>
            </w:r>
          </w:p>
        </w:tc>
        <w:tc>
          <w:tcPr>
            <w:tcW w:w="2234" w:type="dxa"/>
          </w:tcPr>
          <w:p w14:paraId="0B8207F8" w14:textId="63F87F7B" w:rsidR="00303800" w:rsidRDefault="00303800" w:rsidP="00920EB7">
            <w:pP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:</w:t>
            </w:r>
            <w:r w:rsidR="00FB23CE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000</w:t>
            </w:r>
          </w:p>
        </w:tc>
      </w:tr>
      <w:tr w:rsidR="00303800" w14:paraId="62CF8791" w14:textId="77777777" w:rsidTr="00920EB7">
        <w:tc>
          <w:tcPr>
            <w:tcW w:w="2765" w:type="dxa"/>
          </w:tcPr>
          <w:p w14:paraId="221D1410" w14:textId="77777777" w:rsidR="00303800" w:rsidRPr="008A6B89" w:rsidRDefault="00303800" w:rsidP="00920EB7">
            <w:pP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A6B89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β-actin</w:t>
            </w:r>
          </w:p>
        </w:tc>
        <w:tc>
          <w:tcPr>
            <w:tcW w:w="3297" w:type="dxa"/>
          </w:tcPr>
          <w:p w14:paraId="50975EF0" w14:textId="77777777" w:rsidR="00303800" w:rsidRDefault="00303800" w:rsidP="00920EB7">
            <w:pP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330BE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Abcam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(</w:t>
            </w:r>
            <w:r w:rsidRPr="00641D76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ab179467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)</w:t>
            </w:r>
          </w:p>
        </w:tc>
        <w:tc>
          <w:tcPr>
            <w:tcW w:w="2234" w:type="dxa"/>
          </w:tcPr>
          <w:p w14:paraId="5A21EEB5" w14:textId="77777777" w:rsidR="00303800" w:rsidRDefault="00303800" w:rsidP="00920EB7">
            <w:pP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:5000</w:t>
            </w:r>
          </w:p>
        </w:tc>
      </w:tr>
      <w:tr w:rsidR="00303800" w14:paraId="09A1C7E0" w14:textId="77777777" w:rsidTr="00920EB7">
        <w:tc>
          <w:tcPr>
            <w:tcW w:w="2765" w:type="dxa"/>
          </w:tcPr>
          <w:p w14:paraId="4E90C281" w14:textId="190CEC35" w:rsidR="00303800" w:rsidRDefault="00FB23CE" w:rsidP="00920EB7">
            <w:pP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B23CE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IL-1β</w:t>
            </w:r>
          </w:p>
        </w:tc>
        <w:tc>
          <w:tcPr>
            <w:tcW w:w="3297" w:type="dxa"/>
          </w:tcPr>
          <w:p w14:paraId="2282C03B" w14:textId="60544327" w:rsidR="00303800" w:rsidRDefault="00FB23CE" w:rsidP="00920EB7">
            <w:pP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66CB6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Cell Signaling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(</w:t>
            </w:r>
            <w:r w:rsidRPr="00FB23CE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D3U3E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)</w:t>
            </w:r>
          </w:p>
        </w:tc>
        <w:tc>
          <w:tcPr>
            <w:tcW w:w="2234" w:type="dxa"/>
          </w:tcPr>
          <w:p w14:paraId="0D156A75" w14:textId="0CDD7827" w:rsidR="00303800" w:rsidRDefault="00303800" w:rsidP="00920EB7">
            <w:pP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:</w:t>
            </w:r>
            <w:r w:rsidR="00FB23CE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000</w:t>
            </w:r>
          </w:p>
        </w:tc>
      </w:tr>
      <w:tr w:rsidR="00303800" w14:paraId="409F7253" w14:textId="77777777" w:rsidTr="00920EB7">
        <w:tc>
          <w:tcPr>
            <w:tcW w:w="2765" w:type="dxa"/>
            <w:tcBorders>
              <w:bottom w:val="single" w:sz="12" w:space="0" w:color="auto"/>
            </w:tcBorders>
          </w:tcPr>
          <w:p w14:paraId="1E7D86C9" w14:textId="185445BC" w:rsidR="00303800" w:rsidRDefault="00FB23CE" w:rsidP="00920EB7">
            <w:pP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NLRP3</w:t>
            </w:r>
          </w:p>
        </w:tc>
        <w:tc>
          <w:tcPr>
            <w:tcW w:w="3297" w:type="dxa"/>
            <w:tcBorders>
              <w:bottom w:val="single" w:sz="12" w:space="0" w:color="auto"/>
            </w:tcBorders>
          </w:tcPr>
          <w:p w14:paraId="50A89F84" w14:textId="440E9451" w:rsidR="00303800" w:rsidRDefault="00FB23CE" w:rsidP="00920EB7">
            <w:pP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066CB6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Cell Signaling</w:t>
            </w:r>
            <w:r w:rsidR="00303800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(</w:t>
            </w:r>
            <w:r w:rsidRPr="00FB23CE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D2P5E</w:t>
            </w:r>
            <w:r w:rsidR="00303800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)</w:t>
            </w:r>
          </w:p>
        </w:tc>
        <w:tc>
          <w:tcPr>
            <w:tcW w:w="2234" w:type="dxa"/>
            <w:tcBorders>
              <w:bottom w:val="single" w:sz="12" w:space="0" w:color="auto"/>
            </w:tcBorders>
          </w:tcPr>
          <w:p w14:paraId="6FFC6444" w14:textId="4597B496" w:rsidR="00303800" w:rsidRDefault="00303800" w:rsidP="00920EB7">
            <w:pP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:</w:t>
            </w:r>
            <w:r w:rsidR="00FB23CE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000</w:t>
            </w:r>
          </w:p>
        </w:tc>
      </w:tr>
    </w:tbl>
    <w:p w14:paraId="7D6091E2" w14:textId="7CC98442" w:rsidR="00C14F93" w:rsidRDefault="00C14F93" w:rsidP="007854AB">
      <w:pPr>
        <w:widowControl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59E3CD3D" w14:textId="13458158" w:rsidR="00C14F93" w:rsidRDefault="00C14F93" w:rsidP="007854AB">
      <w:pPr>
        <w:widowControl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6C7FBAD3" w14:textId="7B2F10C8" w:rsidR="00C14F93" w:rsidRDefault="00C14F93" w:rsidP="007854AB">
      <w:pPr>
        <w:widowControl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582D16E5" w14:textId="084FF7B8" w:rsidR="00E01867" w:rsidRDefault="00E01867" w:rsidP="00EE4349">
      <w:pPr>
        <w:tabs>
          <w:tab w:val="left" w:pos="0"/>
        </w:tabs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</w:p>
    <w:bookmarkEnd w:id="0"/>
    <w:bookmarkEnd w:id="1"/>
    <w:p w14:paraId="70879665" w14:textId="4470A659" w:rsidR="00EF32E8" w:rsidRPr="00795798" w:rsidRDefault="00EF32E8" w:rsidP="001C6853">
      <w:pP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sectPr w:rsidR="00EF32E8" w:rsidRPr="00795798" w:rsidSect="001A0F8A">
      <w:footerReference w:type="default" r:id="rId16"/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53417" w14:textId="77777777" w:rsidR="00F5165E" w:rsidRDefault="00F5165E" w:rsidP="00C65960">
      <w:r>
        <w:separator/>
      </w:r>
    </w:p>
  </w:endnote>
  <w:endnote w:type="continuationSeparator" w:id="0">
    <w:p w14:paraId="2744BAAA" w14:textId="77777777" w:rsidR="00F5165E" w:rsidRDefault="00F5165E" w:rsidP="00C65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PSHN-M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arnockPro-It">
    <w:altName w:val="Cambria"/>
    <w:panose1 w:val="00000000000000000000"/>
    <w:charset w:val="00"/>
    <w:family w:val="roman"/>
    <w:notTrueType/>
    <w:pitch w:val="default"/>
  </w:font>
  <w:font w:name="Universal-GreekwithMathPi">
    <w:altName w:val="Cambria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092691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F387442" w14:textId="79A7D464" w:rsidR="00721ADF" w:rsidRPr="00AE56E7" w:rsidRDefault="00721ADF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E56E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E56E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E56E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F3612" w:rsidRPr="009F3612">
          <w:rPr>
            <w:rFonts w:ascii="Times New Roman" w:hAnsi="Times New Roman" w:cs="Times New Roman"/>
            <w:noProof/>
            <w:sz w:val="24"/>
            <w:szCs w:val="24"/>
            <w:lang w:val="zh-CN"/>
          </w:rPr>
          <w:t>18</w:t>
        </w:r>
        <w:r w:rsidRPr="00AE56E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700266FA" w14:textId="77777777" w:rsidR="00721ADF" w:rsidRDefault="00721A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E8152" w14:textId="77777777" w:rsidR="00F5165E" w:rsidRDefault="00F5165E" w:rsidP="00C65960">
      <w:r>
        <w:separator/>
      </w:r>
    </w:p>
  </w:footnote>
  <w:footnote w:type="continuationSeparator" w:id="0">
    <w:p w14:paraId="12A07E10" w14:textId="77777777" w:rsidR="00F5165E" w:rsidRDefault="00F5165E" w:rsidP="00C659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A60B31"/>
    <w:multiLevelType w:val="hybridMultilevel"/>
    <w:tmpl w:val="4DC87758"/>
    <w:lvl w:ilvl="0" w:tplc="5B1CD8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E4A6295"/>
    <w:multiLevelType w:val="hybridMultilevel"/>
    <w:tmpl w:val="6D421216"/>
    <w:lvl w:ilvl="0" w:tplc="62282D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670E"/>
    <w:rsid w:val="000008A1"/>
    <w:rsid w:val="00001A73"/>
    <w:rsid w:val="00003839"/>
    <w:rsid w:val="00003A77"/>
    <w:rsid w:val="0000454A"/>
    <w:rsid w:val="00004F17"/>
    <w:rsid w:val="00004FBF"/>
    <w:rsid w:val="00006AD5"/>
    <w:rsid w:val="00006FAE"/>
    <w:rsid w:val="00007A4A"/>
    <w:rsid w:val="00007A88"/>
    <w:rsid w:val="00007C73"/>
    <w:rsid w:val="00010424"/>
    <w:rsid w:val="00010F55"/>
    <w:rsid w:val="00011243"/>
    <w:rsid w:val="0001174D"/>
    <w:rsid w:val="000119B9"/>
    <w:rsid w:val="000126AD"/>
    <w:rsid w:val="000128AA"/>
    <w:rsid w:val="0001290D"/>
    <w:rsid w:val="00012DF0"/>
    <w:rsid w:val="00013254"/>
    <w:rsid w:val="00014F2B"/>
    <w:rsid w:val="000153C4"/>
    <w:rsid w:val="00015774"/>
    <w:rsid w:val="00016665"/>
    <w:rsid w:val="00016C6A"/>
    <w:rsid w:val="00016FFC"/>
    <w:rsid w:val="00017295"/>
    <w:rsid w:val="000173C5"/>
    <w:rsid w:val="000177A2"/>
    <w:rsid w:val="00020414"/>
    <w:rsid w:val="000207D5"/>
    <w:rsid w:val="00020B4F"/>
    <w:rsid w:val="00021CD7"/>
    <w:rsid w:val="000231BE"/>
    <w:rsid w:val="00023E15"/>
    <w:rsid w:val="00024198"/>
    <w:rsid w:val="000247B8"/>
    <w:rsid w:val="00024E76"/>
    <w:rsid w:val="00025682"/>
    <w:rsid w:val="0002573B"/>
    <w:rsid w:val="00025850"/>
    <w:rsid w:val="00025A73"/>
    <w:rsid w:val="00025D1B"/>
    <w:rsid w:val="00026AFE"/>
    <w:rsid w:val="00026F4F"/>
    <w:rsid w:val="0003002A"/>
    <w:rsid w:val="00030271"/>
    <w:rsid w:val="00030A2F"/>
    <w:rsid w:val="00030E36"/>
    <w:rsid w:val="00030E3D"/>
    <w:rsid w:val="00030ED6"/>
    <w:rsid w:val="0003208A"/>
    <w:rsid w:val="00032A7B"/>
    <w:rsid w:val="00032FB9"/>
    <w:rsid w:val="00033B1C"/>
    <w:rsid w:val="00034108"/>
    <w:rsid w:val="000345D9"/>
    <w:rsid w:val="0003469D"/>
    <w:rsid w:val="00035238"/>
    <w:rsid w:val="00036597"/>
    <w:rsid w:val="00037C51"/>
    <w:rsid w:val="00040C76"/>
    <w:rsid w:val="000413D0"/>
    <w:rsid w:val="00042413"/>
    <w:rsid w:val="000425FA"/>
    <w:rsid w:val="0004287D"/>
    <w:rsid w:val="00042D03"/>
    <w:rsid w:val="00042E4E"/>
    <w:rsid w:val="00043F20"/>
    <w:rsid w:val="00044219"/>
    <w:rsid w:val="00044594"/>
    <w:rsid w:val="000447B4"/>
    <w:rsid w:val="00045393"/>
    <w:rsid w:val="00046157"/>
    <w:rsid w:val="000462A9"/>
    <w:rsid w:val="0004681C"/>
    <w:rsid w:val="0004724E"/>
    <w:rsid w:val="000504A6"/>
    <w:rsid w:val="0005174F"/>
    <w:rsid w:val="000519E1"/>
    <w:rsid w:val="00053055"/>
    <w:rsid w:val="00054664"/>
    <w:rsid w:val="00054675"/>
    <w:rsid w:val="000547B0"/>
    <w:rsid w:val="00056AF9"/>
    <w:rsid w:val="000601CE"/>
    <w:rsid w:val="0006289F"/>
    <w:rsid w:val="00062946"/>
    <w:rsid w:val="00063DDB"/>
    <w:rsid w:val="00064337"/>
    <w:rsid w:val="00064351"/>
    <w:rsid w:val="00064B6E"/>
    <w:rsid w:val="00064E6B"/>
    <w:rsid w:val="000669DA"/>
    <w:rsid w:val="00066ADD"/>
    <w:rsid w:val="00066EDF"/>
    <w:rsid w:val="000672DD"/>
    <w:rsid w:val="00072296"/>
    <w:rsid w:val="00072B56"/>
    <w:rsid w:val="0007421B"/>
    <w:rsid w:val="000751FC"/>
    <w:rsid w:val="00076746"/>
    <w:rsid w:val="00076CDC"/>
    <w:rsid w:val="000772D5"/>
    <w:rsid w:val="00077B74"/>
    <w:rsid w:val="00080003"/>
    <w:rsid w:val="0008271D"/>
    <w:rsid w:val="00082D72"/>
    <w:rsid w:val="00082EE1"/>
    <w:rsid w:val="00083193"/>
    <w:rsid w:val="00083500"/>
    <w:rsid w:val="00083BF3"/>
    <w:rsid w:val="00085272"/>
    <w:rsid w:val="00085396"/>
    <w:rsid w:val="0008574B"/>
    <w:rsid w:val="0008639B"/>
    <w:rsid w:val="00086C7D"/>
    <w:rsid w:val="00087BDF"/>
    <w:rsid w:val="00090747"/>
    <w:rsid w:val="000909FB"/>
    <w:rsid w:val="00090AE7"/>
    <w:rsid w:val="00090F34"/>
    <w:rsid w:val="00091122"/>
    <w:rsid w:val="00092204"/>
    <w:rsid w:val="0009258E"/>
    <w:rsid w:val="00092ED9"/>
    <w:rsid w:val="00092EF7"/>
    <w:rsid w:val="000930A7"/>
    <w:rsid w:val="00093A08"/>
    <w:rsid w:val="00094448"/>
    <w:rsid w:val="00094F6A"/>
    <w:rsid w:val="00095212"/>
    <w:rsid w:val="00095DB9"/>
    <w:rsid w:val="00096921"/>
    <w:rsid w:val="00096DA3"/>
    <w:rsid w:val="00096DF4"/>
    <w:rsid w:val="00096E41"/>
    <w:rsid w:val="00096F01"/>
    <w:rsid w:val="000976CF"/>
    <w:rsid w:val="00097952"/>
    <w:rsid w:val="000A002E"/>
    <w:rsid w:val="000A0104"/>
    <w:rsid w:val="000A10C6"/>
    <w:rsid w:val="000A12AA"/>
    <w:rsid w:val="000A197A"/>
    <w:rsid w:val="000A1B26"/>
    <w:rsid w:val="000A3108"/>
    <w:rsid w:val="000A3FBB"/>
    <w:rsid w:val="000A413D"/>
    <w:rsid w:val="000A5E51"/>
    <w:rsid w:val="000A6231"/>
    <w:rsid w:val="000A6261"/>
    <w:rsid w:val="000A7088"/>
    <w:rsid w:val="000A73B5"/>
    <w:rsid w:val="000B0309"/>
    <w:rsid w:val="000B034C"/>
    <w:rsid w:val="000B2BFD"/>
    <w:rsid w:val="000B2CA1"/>
    <w:rsid w:val="000B2F28"/>
    <w:rsid w:val="000B309F"/>
    <w:rsid w:val="000B36A1"/>
    <w:rsid w:val="000B4605"/>
    <w:rsid w:val="000B4CD9"/>
    <w:rsid w:val="000B56E3"/>
    <w:rsid w:val="000B59C9"/>
    <w:rsid w:val="000B5DDD"/>
    <w:rsid w:val="000B6E7D"/>
    <w:rsid w:val="000B6F0F"/>
    <w:rsid w:val="000B724D"/>
    <w:rsid w:val="000B72CB"/>
    <w:rsid w:val="000B74B1"/>
    <w:rsid w:val="000B7C21"/>
    <w:rsid w:val="000C0B21"/>
    <w:rsid w:val="000C13E2"/>
    <w:rsid w:val="000C2899"/>
    <w:rsid w:val="000C2A3B"/>
    <w:rsid w:val="000C2E99"/>
    <w:rsid w:val="000C3796"/>
    <w:rsid w:val="000C484B"/>
    <w:rsid w:val="000C6D6E"/>
    <w:rsid w:val="000C7076"/>
    <w:rsid w:val="000C7D1E"/>
    <w:rsid w:val="000D00D8"/>
    <w:rsid w:val="000D04E1"/>
    <w:rsid w:val="000D1120"/>
    <w:rsid w:val="000D1199"/>
    <w:rsid w:val="000D1474"/>
    <w:rsid w:val="000D1E9A"/>
    <w:rsid w:val="000D1FF4"/>
    <w:rsid w:val="000D361F"/>
    <w:rsid w:val="000D38E8"/>
    <w:rsid w:val="000D4C4E"/>
    <w:rsid w:val="000D4CDE"/>
    <w:rsid w:val="000D55B8"/>
    <w:rsid w:val="000D5A69"/>
    <w:rsid w:val="000D6810"/>
    <w:rsid w:val="000D6F0C"/>
    <w:rsid w:val="000D7B57"/>
    <w:rsid w:val="000D7BCA"/>
    <w:rsid w:val="000D7C88"/>
    <w:rsid w:val="000E00DD"/>
    <w:rsid w:val="000E013C"/>
    <w:rsid w:val="000E0221"/>
    <w:rsid w:val="000E0A47"/>
    <w:rsid w:val="000E10B6"/>
    <w:rsid w:val="000E412D"/>
    <w:rsid w:val="000E416F"/>
    <w:rsid w:val="000E4C4C"/>
    <w:rsid w:val="000E4CFA"/>
    <w:rsid w:val="000E4DC8"/>
    <w:rsid w:val="000E5DC9"/>
    <w:rsid w:val="000E69C9"/>
    <w:rsid w:val="000E714F"/>
    <w:rsid w:val="000E7547"/>
    <w:rsid w:val="000E7790"/>
    <w:rsid w:val="000E7E03"/>
    <w:rsid w:val="000F016F"/>
    <w:rsid w:val="000F0729"/>
    <w:rsid w:val="000F0D42"/>
    <w:rsid w:val="000F0E55"/>
    <w:rsid w:val="000F148C"/>
    <w:rsid w:val="000F19E7"/>
    <w:rsid w:val="000F1D95"/>
    <w:rsid w:val="000F2460"/>
    <w:rsid w:val="000F2E33"/>
    <w:rsid w:val="000F33A8"/>
    <w:rsid w:val="000F390A"/>
    <w:rsid w:val="000F3976"/>
    <w:rsid w:val="000F3FDE"/>
    <w:rsid w:val="000F403F"/>
    <w:rsid w:val="000F45B6"/>
    <w:rsid w:val="000F4C02"/>
    <w:rsid w:val="001000D8"/>
    <w:rsid w:val="00100846"/>
    <w:rsid w:val="001009F8"/>
    <w:rsid w:val="001020BF"/>
    <w:rsid w:val="00102475"/>
    <w:rsid w:val="001025AE"/>
    <w:rsid w:val="00102623"/>
    <w:rsid w:val="00102F1A"/>
    <w:rsid w:val="00104769"/>
    <w:rsid w:val="00104A0D"/>
    <w:rsid w:val="0010574C"/>
    <w:rsid w:val="001057C2"/>
    <w:rsid w:val="00105A6A"/>
    <w:rsid w:val="001060F5"/>
    <w:rsid w:val="001063F0"/>
    <w:rsid w:val="00106EC8"/>
    <w:rsid w:val="00107DC8"/>
    <w:rsid w:val="001103B6"/>
    <w:rsid w:val="0011056B"/>
    <w:rsid w:val="00111280"/>
    <w:rsid w:val="001113FC"/>
    <w:rsid w:val="00111D0E"/>
    <w:rsid w:val="00111E4E"/>
    <w:rsid w:val="00111E5D"/>
    <w:rsid w:val="00111FF6"/>
    <w:rsid w:val="0011257A"/>
    <w:rsid w:val="001130C5"/>
    <w:rsid w:val="00113774"/>
    <w:rsid w:val="00114296"/>
    <w:rsid w:val="00114B51"/>
    <w:rsid w:val="0011589B"/>
    <w:rsid w:val="00115CF8"/>
    <w:rsid w:val="001175CF"/>
    <w:rsid w:val="0011790F"/>
    <w:rsid w:val="0012057B"/>
    <w:rsid w:val="00120B58"/>
    <w:rsid w:val="00120EA8"/>
    <w:rsid w:val="0012228C"/>
    <w:rsid w:val="001225DC"/>
    <w:rsid w:val="00123F07"/>
    <w:rsid w:val="0012567E"/>
    <w:rsid w:val="001256DC"/>
    <w:rsid w:val="0012602E"/>
    <w:rsid w:val="00126D15"/>
    <w:rsid w:val="00126EA0"/>
    <w:rsid w:val="001306CA"/>
    <w:rsid w:val="00132398"/>
    <w:rsid w:val="001324D8"/>
    <w:rsid w:val="001326F4"/>
    <w:rsid w:val="00132EC6"/>
    <w:rsid w:val="00133743"/>
    <w:rsid w:val="00133E27"/>
    <w:rsid w:val="00134542"/>
    <w:rsid w:val="001349DE"/>
    <w:rsid w:val="00136D81"/>
    <w:rsid w:val="00136EB8"/>
    <w:rsid w:val="001371B0"/>
    <w:rsid w:val="001373EB"/>
    <w:rsid w:val="001377F4"/>
    <w:rsid w:val="001377FB"/>
    <w:rsid w:val="00137E13"/>
    <w:rsid w:val="00140271"/>
    <w:rsid w:val="00140971"/>
    <w:rsid w:val="00141028"/>
    <w:rsid w:val="001413C0"/>
    <w:rsid w:val="00141451"/>
    <w:rsid w:val="0014188F"/>
    <w:rsid w:val="00141F35"/>
    <w:rsid w:val="00142269"/>
    <w:rsid w:val="001446D4"/>
    <w:rsid w:val="0014482F"/>
    <w:rsid w:val="00144A5D"/>
    <w:rsid w:val="00144D27"/>
    <w:rsid w:val="00144D62"/>
    <w:rsid w:val="00145036"/>
    <w:rsid w:val="00145374"/>
    <w:rsid w:val="00146737"/>
    <w:rsid w:val="001467B6"/>
    <w:rsid w:val="00151446"/>
    <w:rsid w:val="001514CA"/>
    <w:rsid w:val="00151A4D"/>
    <w:rsid w:val="00151DC2"/>
    <w:rsid w:val="00151DC8"/>
    <w:rsid w:val="001520F1"/>
    <w:rsid w:val="001531A7"/>
    <w:rsid w:val="00153347"/>
    <w:rsid w:val="001537AF"/>
    <w:rsid w:val="00153C9A"/>
    <w:rsid w:val="00155B2C"/>
    <w:rsid w:val="001562AF"/>
    <w:rsid w:val="00156890"/>
    <w:rsid w:val="00156FD1"/>
    <w:rsid w:val="001606CF"/>
    <w:rsid w:val="0016091A"/>
    <w:rsid w:val="00160DC3"/>
    <w:rsid w:val="001611AF"/>
    <w:rsid w:val="001616F2"/>
    <w:rsid w:val="0016293A"/>
    <w:rsid w:val="00163920"/>
    <w:rsid w:val="00163ACD"/>
    <w:rsid w:val="00163DF1"/>
    <w:rsid w:val="00164476"/>
    <w:rsid w:val="001644D5"/>
    <w:rsid w:val="001646D6"/>
    <w:rsid w:val="00165571"/>
    <w:rsid w:val="00165A6F"/>
    <w:rsid w:val="00165A84"/>
    <w:rsid w:val="00166074"/>
    <w:rsid w:val="00166726"/>
    <w:rsid w:val="0016695A"/>
    <w:rsid w:val="00166F5F"/>
    <w:rsid w:val="0017016D"/>
    <w:rsid w:val="001705BB"/>
    <w:rsid w:val="0017075E"/>
    <w:rsid w:val="001707A9"/>
    <w:rsid w:val="00171321"/>
    <w:rsid w:val="00171817"/>
    <w:rsid w:val="00172371"/>
    <w:rsid w:val="001729C9"/>
    <w:rsid w:val="00172FC2"/>
    <w:rsid w:val="00173A55"/>
    <w:rsid w:val="00173F4E"/>
    <w:rsid w:val="00173F9C"/>
    <w:rsid w:val="00174304"/>
    <w:rsid w:val="0017491D"/>
    <w:rsid w:val="001750DB"/>
    <w:rsid w:val="00175562"/>
    <w:rsid w:val="00175801"/>
    <w:rsid w:val="00175F79"/>
    <w:rsid w:val="00176028"/>
    <w:rsid w:val="00177F75"/>
    <w:rsid w:val="001805D0"/>
    <w:rsid w:val="00180917"/>
    <w:rsid w:val="001811F5"/>
    <w:rsid w:val="001819D4"/>
    <w:rsid w:val="001819F1"/>
    <w:rsid w:val="00183887"/>
    <w:rsid w:val="00184066"/>
    <w:rsid w:val="00184F10"/>
    <w:rsid w:val="001870AE"/>
    <w:rsid w:val="001872B2"/>
    <w:rsid w:val="001875D1"/>
    <w:rsid w:val="00187D08"/>
    <w:rsid w:val="001901CD"/>
    <w:rsid w:val="00190B5D"/>
    <w:rsid w:val="001922DF"/>
    <w:rsid w:val="00193303"/>
    <w:rsid w:val="001946B5"/>
    <w:rsid w:val="00194913"/>
    <w:rsid w:val="00195218"/>
    <w:rsid w:val="00196D37"/>
    <w:rsid w:val="001973D4"/>
    <w:rsid w:val="001973EC"/>
    <w:rsid w:val="0019782F"/>
    <w:rsid w:val="00197B13"/>
    <w:rsid w:val="00197C17"/>
    <w:rsid w:val="00197C55"/>
    <w:rsid w:val="00197D25"/>
    <w:rsid w:val="001A0F8A"/>
    <w:rsid w:val="001A1483"/>
    <w:rsid w:val="001A47FF"/>
    <w:rsid w:val="001A49B8"/>
    <w:rsid w:val="001A4FDE"/>
    <w:rsid w:val="001A5231"/>
    <w:rsid w:val="001A53AB"/>
    <w:rsid w:val="001A5956"/>
    <w:rsid w:val="001A625D"/>
    <w:rsid w:val="001A62FC"/>
    <w:rsid w:val="001A637B"/>
    <w:rsid w:val="001A64D8"/>
    <w:rsid w:val="001A694D"/>
    <w:rsid w:val="001A6BE4"/>
    <w:rsid w:val="001A70B0"/>
    <w:rsid w:val="001B1052"/>
    <w:rsid w:val="001B14AD"/>
    <w:rsid w:val="001B15FC"/>
    <w:rsid w:val="001B38E3"/>
    <w:rsid w:val="001B4D0E"/>
    <w:rsid w:val="001B6BF5"/>
    <w:rsid w:val="001B6C26"/>
    <w:rsid w:val="001B6D7D"/>
    <w:rsid w:val="001B7044"/>
    <w:rsid w:val="001B734A"/>
    <w:rsid w:val="001B73F7"/>
    <w:rsid w:val="001B78A6"/>
    <w:rsid w:val="001B792C"/>
    <w:rsid w:val="001B7C40"/>
    <w:rsid w:val="001C042C"/>
    <w:rsid w:val="001C0A56"/>
    <w:rsid w:val="001C108E"/>
    <w:rsid w:val="001C16CB"/>
    <w:rsid w:val="001C194E"/>
    <w:rsid w:val="001C19D7"/>
    <w:rsid w:val="001C20D3"/>
    <w:rsid w:val="001C2541"/>
    <w:rsid w:val="001C3062"/>
    <w:rsid w:val="001C3258"/>
    <w:rsid w:val="001C32E1"/>
    <w:rsid w:val="001C4BFF"/>
    <w:rsid w:val="001C4F74"/>
    <w:rsid w:val="001C54E6"/>
    <w:rsid w:val="001C55A7"/>
    <w:rsid w:val="001C57A6"/>
    <w:rsid w:val="001C6853"/>
    <w:rsid w:val="001C69E5"/>
    <w:rsid w:val="001C6CB3"/>
    <w:rsid w:val="001C73D7"/>
    <w:rsid w:val="001C763C"/>
    <w:rsid w:val="001C78DD"/>
    <w:rsid w:val="001C7F18"/>
    <w:rsid w:val="001D0217"/>
    <w:rsid w:val="001D044F"/>
    <w:rsid w:val="001D0450"/>
    <w:rsid w:val="001D1F0D"/>
    <w:rsid w:val="001D2797"/>
    <w:rsid w:val="001D2970"/>
    <w:rsid w:val="001D4632"/>
    <w:rsid w:val="001D4A5F"/>
    <w:rsid w:val="001D54FE"/>
    <w:rsid w:val="001D5736"/>
    <w:rsid w:val="001D5B54"/>
    <w:rsid w:val="001D5BF0"/>
    <w:rsid w:val="001D696D"/>
    <w:rsid w:val="001D7012"/>
    <w:rsid w:val="001D71EC"/>
    <w:rsid w:val="001D7E4A"/>
    <w:rsid w:val="001E10E4"/>
    <w:rsid w:val="001E296A"/>
    <w:rsid w:val="001E2C5B"/>
    <w:rsid w:val="001E2F42"/>
    <w:rsid w:val="001E3077"/>
    <w:rsid w:val="001E3ABD"/>
    <w:rsid w:val="001E3FD4"/>
    <w:rsid w:val="001E4AA0"/>
    <w:rsid w:val="001E60F0"/>
    <w:rsid w:val="001E77E4"/>
    <w:rsid w:val="001E7A8B"/>
    <w:rsid w:val="001F090F"/>
    <w:rsid w:val="001F1476"/>
    <w:rsid w:val="001F165B"/>
    <w:rsid w:val="001F1995"/>
    <w:rsid w:val="001F1A69"/>
    <w:rsid w:val="001F33F1"/>
    <w:rsid w:val="001F41AA"/>
    <w:rsid w:val="001F436A"/>
    <w:rsid w:val="001F5A52"/>
    <w:rsid w:val="001F6768"/>
    <w:rsid w:val="001F72C1"/>
    <w:rsid w:val="001F7A87"/>
    <w:rsid w:val="00200CC5"/>
    <w:rsid w:val="002013C3"/>
    <w:rsid w:val="0020148E"/>
    <w:rsid w:val="00201814"/>
    <w:rsid w:val="00201A75"/>
    <w:rsid w:val="002029BF"/>
    <w:rsid w:val="00204C7B"/>
    <w:rsid w:val="0020610E"/>
    <w:rsid w:val="00206A96"/>
    <w:rsid w:val="00206E96"/>
    <w:rsid w:val="002076CD"/>
    <w:rsid w:val="0020776D"/>
    <w:rsid w:val="00207F66"/>
    <w:rsid w:val="002104A3"/>
    <w:rsid w:val="00210676"/>
    <w:rsid w:val="00210748"/>
    <w:rsid w:val="00210A9A"/>
    <w:rsid w:val="00210B88"/>
    <w:rsid w:val="00210C47"/>
    <w:rsid w:val="0021121C"/>
    <w:rsid w:val="0021173D"/>
    <w:rsid w:val="00211BB6"/>
    <w:rsid w:val="00211C42"/>
    <w:rsid w:val="00211EFA"/>
    <w:rsid w:val="002122FC"/>
    <w:rsid w:val="00212892"/>
    <w:rsid w:val="00213C52"/>
    <w:rsid w:val="00213D41"/>
    <w:rsid w:val="00215726"/>
    <w:rsid w:val="00215EED"/>
    <w:rsid w:val="002164A7"/>
    <w:rsid w:val="002165B4"/>
    <w:rsid w:val="00217E8D"/>
    <w:rsid w:val="0022098A"/>
    <w:rsid w:val="00220A10"/>
    <w:rsid w:val="00220A3F"/>
    <w:rsid w:val="0022215E"/>
    <w:rsid w:val="00222D4E"/>
    <w:rsid w:val="00222DB3"/>
    <w:rsid w:val="00222FB0"/>
    <w:rsid w:val="00223243"/>
    <w:rsid w:val="0022341E"/>
    <w:rsid w:val="0022347A"/>
    <w:rsid w:val="0022385B"/>
    <w:rsid w:val="00223BF7"/>
    <w:rsid w:val="00224D55"/>
    <w:rsid w:val="002259F0"/>
    <w:rsid w:val="00225CB6"/>
    <w:rsid w:val="00225FFB"/>
    <w:rsid w:val="002269C6"/>
    <w:rsid w:val="00226D7B"/>
    <w:rsid w:val="00227026"/>
    <w:rsid w:val="00227ABA"/>
    <w:rsid w:val="00230373"/>
    <w:rsid w:val="0023038A"/>
    <w:rsid w:val="002311F4"/>
    <w:rsid w:val="00231643"/>
    <w:rsid w:val="002316C3"/>
    <w:rsid w:val="00231BF7"/>
    <w:rsid w:val="002328CB"/>
    <w:rsid w:val="00232CC8"/>
    <w:rsid w:val="002330F5"/>
    <w:rsid w:val="0023383D"/>
    <w:rsid w:val="00234A61"/>
    <w:rsid w:val="00234FA9"/>
    <w:rsid w:val="002352A6"/>
    <w:rsid w:val="0023588C"/>
    <w:rsid w:val="00235EF8"/>
    <w:rsid w:val="00236A5E"/>
    <w:rsid w:val="00237D7C"/>
    <w:rsid w:val="0024215B"/>
    <w:rsid w:val="002422C9"/>
    <w:rsid w:val="00242853"/>
    <w:rsid w:val="002438F3"/>
    <w:rsid w:val="002453B1"/>
    <w:rsid w:val="002460FF"/>
    <w:rsid w:val="00246CD2"/>
    <w:rsid w:val="00247917"/>
    <w:rsid w:val="00250327"/>
    <w:rsid w:val="00251203"/>
    <w:rsid w:val="0025185D"/>
    <w:rsid w:val="002537E8"/>
    <w:rsid w:val="00253901"/>
    <w:rsid w:val="00254125"/>
    <w:rsid w:val="00255948"/>
    <w:rsid w:val="00255A11"/>
    <w:rsid w:val="00257237"/>
    <w:rsid w:val="002572EA"/>
    <w:rsid w:val="0025738C"/>
    <w:rsid w:val="002601B6"/>
    <w:rsid w:val="0026036A"/>
    <w:rsid w:val="00260EC9"/>
    <w:rsid w:val="002612C5"/>
    <w:rsid w:val="002614C7"/>
    <w:rsid w:val="002622CC"/>
    <w:rsid w:val="0026276F"/>
    <w:rsid w:val="002628CB"/>
    <w:rsid w:val="00262C2A"/>
    <w:rsid w:val="00263235"/>
    <w:rsid w:val="002635D8"/>
    <w:rsid w:val="00263A15"/>
    <w:rsid w:val="00263D84"/>
    <w:rsid w:val="00263E3B"/>
    <w:rsid w:val="00266386"/>
    <w:rsid w:val="00267155"/>
    <w:rsid w:val="0026777B"/>
    <w:rsid w:val="002700BC"/>
    <w:rsid w:val="0027040E"/>
    <w:rsid w:val="002706E7"/>
    <w:rsid w:val="0027136F"/>
    <w:rsid w:val="00271E43"/>
    <w:rsid w:val="00272A00"/>
    <w:rsid w:val="0027367A"/>
    <w:rsid w:val="002738FD"/>
    <w:rsid w:val="00273988"/>
    <w:rsid w:val="002739D7"/>
    <w:rsid w:val="0027438C"/>
    <w:rsid w:val="00274B37"/>
    <w:rsid w:val="00274C18"/>
    <w:rsid w:val="002759E6"/>
    <w:rsid w:val="0027657E"/>
    <w:rsid w:val="0027680D"/>
    <w:rsid w:val="00276A62"/>
    <w:rsid w:val="002771A8"/>
    <w:rsid w:val="0028001B"/>
    <w:rsid w:val="002818A6"/>
    <w:rsid w:val="00282E1A"/>
    <w:rsid w:val="00283895"/>
    <w:rsid w:val="00283C7F"/>
    <w:rsid w:val="00285285"/>
    <w:rsid w:val="0028647F"/>
    <w:rsid w:val="0028652E"/>
    <w:rsid w:val="00286D49"/>
    <w:rsid w:val="002876B6"/>
    <w:rsid w:val="0028788C"/>
    <w:rsid w:val="0028797D"/>
    <w:rsid w:val="00287ADB"/>
    <w:rsid w:val="0029011F"/>
    <w:rsid w:val="0029047B"/>
    <w:rsid w:val="00291140"/>
    <w:rsid w:val="002911EF"/>
    <w:rsid w:val="002947D0"/>
    <w:rsid w:val="00294BBB"/>
    <w:rsid w:val="002966E1"/>
    <w:rsid w:val="00296D22"/>
    <w:rsid w:val="002A0D4D"/>
    <w:rsid w:val="002A17CA"/>
    <w:rsid w:val="002A1C0C"/>
    <w:rsid w:val="002A221C"/>
    <w:rsid w:val="002A3FEF"/>
    <w:rsid w:val="002A439E"/>
    <w:rsid w:val="002A5A3A"/>
    <w:rsid w:val="002A6396"/>
    <w:rsid w:val="002B0221"/>
    <w:rsid w:val="002B022E"/>
    <w:rsid w:val="002B067A"/>
    <w:rsid w:val="002B13F5"/>
    <w:rsid w:val="002B1600"/>
    <w:rsid w:val="002B17EF"/>
    <w:rsid w:val="002B18E4"/>
    <w:rsid w:val="002B2E89"/>
    <w:rsid w:val="002B3873"/>
    <w:rsid w:val="002B3929"/>
    <w:rsid w:val="002B4238"/>
    <w:rsid w:val="002B4746"/>
    <w:rsid w:val="002B4DCB"/>
    <w:rsid w:val="002B55B8"/>
    <w:rsid w:val="002B66C0"/>
    <w:rsid w:val="002B7113"/>
    <w:rsid w:val="002B7275"/>
    <w:rsid w:val="002B7B14"/>
    <w:rsid w:val="002C18D8"/>
    <w:rsid w:val="002C1E8A"/>
    <w:rsid w:val="002C1EF4"/>
    <w:rsid w:val="002C2C37"/>
    <w:rsid w:val="002C40B8"/>
    <w:rsid w:val="002C418E"/>
    <w:rsid w:val="002C58BC"/>
    <w:rsid w:val="002C5DE3"/>
    <w:rsid w:val="002C61EE"/>
    <w:rsid w:val="002C79A1"/>
    <w:rsid w:val="002C7D57"/>
    <w:rsid w:val="002D027F"/>
    <w:rsid w:val="002D041B"/>
    <w:rsid w:val="002D1475"/>
    <w:rsid w:val="002D148F"/>
    <w:rsid w:val="002D1968"/>
    <w:rsid w:val="002D1992"/>
    <w:rsid w:val="002D2424"/>
    <w:rsid w:val="002D2F83"/>
    <w:rsid w:val="002D3190"/>
    <w:rsid w:val="002D38FB"/>
    <w:rsid w:val="002D394F"/>
    <w:rsid w:val="002D3FB0"/>
    <w:rsid w:val="002D434B"/>
    <w:rsid w:val="002D435C"/>
    <w:rsid w:val="002D459D"/>
    <w:rsid w:val="002D4B6A"/>
    <w:rsid w:val="002D4ED6"/>
    <w:rsid w:val="002D4F3E"/>
    <w:rsid w:val="002D5A73"/>
    <w:rsid w:val="002D5F5A"/>
    <w:rsid w:val="002D6129"/>
    <w:rsid w:val="002D62DC"/>
    <w:rsid w:val="002D66EE"/>
    <w:rsid w:val="002D67C0"/>
    <w:rsid w:val="002D6AFB"/>
    <w:rsid w:val="002D754A"/>
    <w:rsid w:val="002E0041"/>
    <w:rsid w:val="002E0A11"/>
    <w:rsid w:val="002E1B3E"/>
    <w:rsid w:val="002E1BC4"/>
    <w:rsid w:val="002E20B0"/>
    <w:rsid w:val="002E3052"/>
    <w:rsid w:val="002E3166"/>
    <w:rsid w:val="002E3C9F"/>
    <w:rsid w:val="002E464E"/>
    <w:rsid w:val="002E4CC8"/>
    <w:rsid w:val="002E528C"/>
    <w:rsid w:val="002E602C"/>
    <w:rsid w:val="002E678D"/>
    <w:rsid w:val="002E7929"/>
    <w:rsid w:val="002E7A3F"/>
    <w:rsid w:val="002F0456"/>
    <w:rsid w:val="002F1A08"/>
    <w:rsid w:val="002F2687"/>
    <w:rsid w:val="002F30CC"/>
    <w:rsid w:val="002F3958"/>
    <w:rsid w:val="002F3FA7"/>
    <w:rsid w:val="002F4B6B"/>
    <w:rsid w:val="002F5139"/>
    <w:rsid w:val="002F5287"/>
    <w:rsid w:val="002F5FFC"/>
    <w:rsid w:val="002F6E80"/>
    <w:rsid w:val="002F701D"/>
    <w:rsid w:val="002F772E"/>
    <w:rsid w:val="002F77D6"/>
    <w:rsid w:val="002F7F5F"/>
    <w:rsid w:val="003016CA"/>
    <w:rsid w:val="00301920"/>
    <w:rsid w:val="003032F6"/>
    <w:rsid w:val="00303800"/>
    <w:rsid w:val="003044EA"/>
    <w:rsid w:val="00304AAC"/>
    <w:rsid w:val="00304C68"/>
    <w:rsid w:val="0030510D"/>
    <w:rsid w:val="00305454"/>
    <w:rsid w:val="00305CE1"/>
    <w:rsid w:val="00305D51"/>
    <w:rsid w:val="00307237"/>
    <w:rsid w:val="00307FE8"/>
    <w:rsid w:val="0031121B"/>
    <w:rsid w:val="00311872"/>
    <w:rsid w:val="003140D5"/>
    <w:rsid w:val="00314CCE"/>
    <w:rsid w:val="00314DD2"/>
    <w:rsid w:val="00314F2E"/>
    <w:rsid w:val="00314F30"/>
    <w:rsid w:val="003154D2"/>
    <w:rsid w:val="00315767"/>
    <w:rsid w:val="0031704A"/>
    <w:rsid w:val="00317501"/>
    <w:rsid w:val="00317A06"/>
    <w:rsid w:val="00317C2B"/>
    <w:rsid w:val="00317D72"/>
    <w:rsid w:val="003215CB"/>
    <w:rsid w:val="00321842"/>
    <w:rsid w:val="00321C3E"/>
    <w:rsid w:val="0032206D"/>
    <w:rsid w:val="00323968"/>
    <w:rsid w:val="003241C4"/>
    <w:rsid w:val="003246FB"/>
    <w:rsid w:val="003257F3"/>
    <w:rsid w:val="00325C50"/>
    <w:rsid w:val="00326889"/>
    <w:rsid w:val="00326F15"/>
    <w:rsid w:val="003310E7"/>
    <w:rsid w:val="00331641"/>
    <w:rsid w:val="00331E27"/>
    <w:rsid w:val="0033233D"/>
    <w:rsid w:val="00332A5F"/>
    <w:rsid w:val="00332CE5"/>
    <w:rsid w:val="003330DF"/>
    <w:rsid w:val="00333FEA"/>
    <w:rsid w:val="0033471F"/>
    <w:rsid w:val="00334FCC"/>
    <w:rsid w:val="00335730"/>
    <w:rsid w:val="00335969"/>
    <w:rsid w:val="0033618D"/>
    <w:rsid w:val="0033746D"/>
    <w:rsid w:val="0034038D"/>
    <w:rsid w:val="00340F9E"/>
    <w:rsid w:val="00340FCB"/>
    <w:rsid w:val="00341723"/>
    <w:rsid w:val="00341952"/>
    <w:rsid w:val="00342E6C"/>
    <w:rsid w:val="00342FEB"/>
    <w:rsid w:val="00343AE2"/>
    <w:rsid w:val="00343F62"/>
    <w:rsid w:val="003441B1"/>
    <w:rsid w:val="003444A2"/>
    <w:rsid w:val="00345081"/>
    <w:rsid w:val="00345B75"/>
    <w:rsid w:val="00345CE0"/>
    <w:rsid w:val="003462B2"/>
    <w:rsid w:val="0034653C"/>
    <w:rsid w:val="00347950"/>
    <w:rsid w:val="003507F0"/>
    <w:rsid w:val="00350B57"/>
    <w:rsid w:val="00351B80"/>
    <w:rsid w:val="00351C01"/>
    <w:rsid w:val="00354B14"/>
    <w:rsid w:val="003551C9"/>
    <w:rsid w:val="003553D6"/>
    <w:rsid w:val="00355426"/>
    <w:rsid w:val="0035614B"/>
    <w:rsid w:val="00357CAC"/>
    <w:rsid w:val="00357ED3"/>
    <w:rsid w:val="00357FD3"/>
    <w:rsid w:val="00360771"/>
    <w:rsid w:val="00360953"/>
    <w:rsid w:val="00360AD5"/>
    <w:rsid w:val="00360CC4"/>
    <w:rsid w:val="0036136B"/>
    <w:rsid w:val="00361CE6"/>
    <w:rsid w:val="00362992"/>
    <w:rsid w:val="00363FDF"/>
    <w:rsid w:val="003645F1"/>
    <w:rsid w:val="00364C36"/>
    <w:rsid w:val="00365971"/>
    <w:rsid w:val="0036629C"/>
    <w:rsid w:val="00366B68"/>
    <w:rsid w:val="003702C5"/>
    <w:rsid w:val="00370770"/>
    <w:rsid w:val="00370D16"/>
    <w:rsid w:val="00373ED1"/>
    <w:rsid w:val="00373FF1"/>
    <w:rsid w:val="0037462D"/>
    <w:rsid w:val="00375179"/>
    <w:rsid w:val="003753F2"/>
    <w:rsid w:val="00377B6C"/>
    <w:rsid w:val="00380BFC"/>
    <w:rsid w:val="00380DF8"/>
    <w:rsid w:val="003814C7"/>
    <w:rsid w:val="003817E7"/>
    <w:rsid w:val="00382518"/>
    <w:rsid w:val="003829E3"/>
    <w:rsid w:val="003832AA"/>
    <w:rsid w:val="003832E7"/>
    <w:rsid w:val="0038447E"/>
    <w:rsid w:val="00384A12"/>
    <w:rsid w:val="00385267"/>
    <w:rsid w:val="00385665"/>
    <w:rsid w:val="003868B0"/>
    <w:rsid w:val="00386C7D"/>
    <w:rsid w:val="003876F5"/>
    <w:rsid w:val="00387963"/>
    <w:rsid w:val="003909E4"/>
    <w:rsid w:val="0039173F"/>
    <w:rsid w:val="00391DCE"/>
    <w:rsid w:val="00392322"/>
    <w:rsid w:val="00392F2C"/>
    <w:rsid w:val="00393AF4"/>
    <w:rsid w:val="003947F7"/>
    <w:rsid w:val="003954F8"/>
    <w:rsid w:val="00395B03"/>
    <w:rsid w:val="003969A1"/>
    <w:rsid w:val="00396B39"/>
    <w:rsid w:val="00396E23"/>
    <w:rsid w:val="00397443"/>
    <w:rsid w:val="00397508"/>
    <w:rsid w:val="00397A0B"/>
    <w:rsid w:val="003A0083"/>
    <w:rsid w:val="003A0C58"/>
    <w:rsid w:val="003A1441"/>
    <w:rsid w:val="003A164E"/>
    <w:rsid w:val="003A1B5D"/>
    <w:rsid w:val="003A2554"/>
    <w:rsid w:val="003A2DE6"/>
    <w:rsid w:val="003A391C"/>
    <w:rsid w:val="003A456C"/>
    <w:rsid w:val="003A497B"/>
    <w:rsid w:val="003A4B7C"/>
    <w:rsid w:val="003A5C2E"/>
    <w:rsid w:val="003A60FC"/>
    <w:rsid w:val="003A7440"/>
    <w:rsid w:val="003A7713"/>
    <w:rsid w:val="003B0D8F"/>
    <w:rsid w:val="003B1C85"/>
    <w:rsid w:val="003B1CB5"/>
    <w:rsid w:val="003B3BE7"/>
    <w:rsid w:val="003B3DFE"/>
    <w:rsid w:val="003B43F3"/>
    <w:rsid w:val="003B4D3E"/>
    <w:rsid w:val="003B53F2"/>
    <w:rsid w:val="003B5CF8"/>
    <w:rsid w:val="003B629C"/>
    <w:rsid w:val="003B6366"/>
    <w:rsid w:val="003B6B0C"/>
    <w:rsid w:val="003B7419"/>
    <w:rsid w:val="003C049E"/>
    <w:rsid w:val="003C10D3"/>
    <w:rsid w:val="003C16B2"/>
    <w:rsid w:val="003C1B07"/>
    <w:rsid w:val="003C2883"/>
    <w:rsid w:val="003C2E78"/>
    <w:rsid w:val="003C3702"/>
    <w:rsid w:val="003C3BF9"/>
    <w:rsid w:val="003C4115"/>
    <w:rsid w:val="003C41D1"/>
    <w:rsid w:val="003C482C"/>
    <w:rsid w:val="003C60B6"/>
    <w:rsid w:val="003C60E3"/>
    <w:rsid w:val="003C63E0"/>
    <w:rsid w:val="003C752E"/>
    <w:rsid w:val="003C7A30"/>
    <w:rsid w:val="003C7A77"/>
    <w:rsid w:val="003C7B19"/>
    <w:rsid w:val="003D1651"/>
    <w:rsid w:val="003D18DC"/>
    <w:rsid w:val="003D2DDD"/>
    <w:rsid w:val="003D2F10"/>
    <w:rsid w:val="003D300C"/>
    <w:rsid w:val="003D3147"/>
    <w:rsid w:val="003D393B"/>
    <w:rsid w:val="003D3958"/>
    <w:rsid w:val="003D39DE"/>
    <w:rsid w:val="003D4233"/>
    <w:rsid w:val="003D4394"/>
    <w:rsid w:val="003D57E1"/>
    <w:rsid w:val="003D5D56"/>
    <w:rsid w:val="003D6F70"/>
    <w:rsid w:val="003D7739"/>
    <w:rsid w:val="003D7BF0"/>
    <w:rsid w:val="003E019C"/>
    <w:rsid w:val="003E0492"/>
    <w:rsid w:val="003E0662"/>
    <w:rsid w:val="003E1371"/>
    <w:rsid w:val="003E18C7"/>
    <w:rsid w:val="003E2148"/>
    <w:rsid w:val="003E2153"/>
    <w:rsid w:val="003E2523"/>
    <w:rsid w:val="003E2724"/>
    <w:rsid w:val="003E2B65"/>
    <w:rsid w:val="003E4C51"/>
    <w:rsid w:val="003E4C78"/>
    <w:rsid w:val="003E589A"/>
    <w:rsid w:val="003E5FC8"/>
    <w:rsid w:val="003E6277"/>
    <w:rsid w:val="003E7045"/>
    <w:rsid w:val="003E760F"/>
    <w:rsid w:val="003E7E7C"/>
    <w:rsid w:val="003F0723"/>
    <w:rsid w:val="003F09AB"/>
    <w:rsid w:val="003F2130"/>
    <w:rsid w:val="003F32B9"/>
    <w:rsid w:val="003F3616"/>
    <w:rsid w:val="003F4620"/>
    <w:rsid w:val="003F4C18"/>
    <w:rsid w:val="003F5499"/>
    <w:rsid w:val="003F5629"/>
    <w:rsid w:val="003F6417"/>
    <w:rsid w:val="003F6503"/>
    <w:rsid w:val="003F68EE"/>
    <w:rsid w:val="003F7803"/>
    <w:rsid w:val="00400737"/>
    <w:rsid w:val="00400F05"/>
    <w:rsid w:val="00401FD3"/>
    <w:rsid w:val="00402BD1"/>
    <w:rsid w:val="00403958"/>
    <w:rsid w:val="0040472E"/>
    <w:rsid w:val="00405A2E"/>
    <w:rsid w:val="00405D8A"/>
    <w:rsid w:val="00406401"/>
    <w:rsid w:val="00406584"/>
    <w:rsid w:val="004070C5"/>
    <w:rsid w:val="00407C82"/>
    <w:rsid w:val="00407D3D"/>
    <w:rsid w:val="00410387"/>
    <w:rsid w:val="004107C7"/>
    <w:rsid w:val="00411309"/>
    <w:rsid w:val="004114B3"/>
    <w:rsid w:val="00411AEB"/>
    <w:rsid w:val="00411F14"/>
    <w:rsid w:val="0041324B"/>
    <w:rsid w:val="00413E63"/>
    <w:rsid w:val="0041577C"/>
    <w:rsid w:val="00415F03"/>
    <w:rsid w:val="004164EA"/>
    <w:rsid w:val="004165AF"/>
    <w:rsid w:val="00417331"/>
    <w:rsid w:val="004175D5"/>
    <w:rsid w:val="00417A51"/>
    <w:rsid w:val="00417DF3"/>
    <w:rsid w:val="00417FCE"/>
    <w:rsid w:val="00420D99"/>
    <w:rsid w:val="00421FF0"/>
    <w:rsid w:val="00422113"/>
    <w:rsid w:val="00422239"/>
    <w:rsid w:val="004229D7"/>
    <w:rsid w:val="0042356E"/>
    <w:rsid w:val="00424073"/>
    <w:rsid w:val="004241F0"/>
    <w:rsid w:val="00424444"/>
    <w:rsid w:val="00424D09"/>
    <w:rsid w:val="004254FF"/>
    <w:rsid w:val="00426256"/>
    <w:rsid w:val="00426A56"/>
    <w:rsid w:val="00431FC9"/>
    <w:rsid w:val="004322CF"/>
    <w:rsid w:val="00433A3B"/>
    <w:rsid w:val="004345A9"/>
    <w:rsid w:val="0043461F"/>
    <w:rsid w:val="00434C0F"/>
    <w:rsid w:val="00434DE2"/>
    <w:rsid w:val="00435EB4"/>
    <w:rsid w:val="00436702"/>
    <w:rsid w:val="0043759A"/>
    <w:rsid w:val="0043759C"/>
    <w:rsid w:val="004407C1"/>
    <w:rsid w:val="00440A96"/>
    <w:rsid w:val="00442661"/>
    <w:rsid w:val="00442E10"/>
    <w:rsid w:val="00442F87"/>
    <w:rsid w:val="004430BA"/>
    <w:rsid w:val="00443526"/>
    <w:rsid w:val="004440AA"/>
    <w:rsid w:val="00444FC8"/>
    <w:rsid w:val="00445DCD"/>
    <w:rsid w:val="004467D0"/>
    <w:rsid w:val="004471BB"/>
    <w:rsid w:val="00447FD1"/>
    <w:rsid w:val="00450D83"/>
    <w:rsid w:val="00451295"/>
    <w:rsid w:val="00453D40"/>
    <w:rsid w:val="004545A7"/>
    <w:rsid w:val="00454A39"/>
    <w:rsid w:val="0045534F"/>
    <w:rsid w:val="004572B3"/>
    <w:rsid w:val="00460553"/>
    <w:rsid w:val="00460A51"/>
    <w:rsid w:val="00461529"/>
    <w:rsid w:val="00461593"/>
    <w:rsid w:val="0046165A"/>
    <w:rsid w:val="00462111"/>
    <w:rsid w:val="00463179"/>
    <w:rsid w:val="00463CB0"/>
    <w:rsid w:val="0046443D"/>
    <w:rsid w:val="00464EF9"/>
    <w:rsid w:val="0046549C"/>
    <w:rsid w:val="00465568"/>
    <w:rsid w:val="00465E46"/>
    <w:rsid w:val="004661E6"/>
    <w:rsid w:val="004662F7"/>
    <w:rsid w:val="004664CF"/>
    <w:rsid w:val="00466D97"/>
    <w:rsid w:val="00466DB8"/>
    <w:rsid w:val="00466FC9"/>
    <w:rsid w:val="004673CD"/>
    <w:rsid w:val="00470100"/>
    <w:rsid w:val="00470219"/>
    <w:rsid w:val="00473097"/>
    <w:rsid w:val="004745DB"/>
    <w:rsid w:val="0047487E"/>
    <w:rsid w:val="00475915"/>
    <w:rsid w:val="004769D5"/>
    <w:rsid w:val="00476A07"/>
    <w:rsid w:val="00476FAE"/>
    <w:rsid w:val="004801F7"/>
    <w:rsid w:val="0048024A"/>
    <w:rsid w:val="00480641"/>
    <w:rsid w:val="004810EA"/>
    <w:rsid w:val="0048140D"/>
    <w:rsid w:val="004826D9"/>
    <w:rsid w:val="0048299C"/>
    <w:rsid w:val="00483646"/>
    <w:rsid w:val="004839F6"/>
    <w:rsid w:val="00483A13"/>
    <w:rsid w:val="00483C38"/>
    <w:rsid w:val="004853D4"/>
    <w:rsid w:val="004855B1"/>
    <w:rsid w:val="00485944"/>
    <w:rsid w:val="00485DBD"/>
    <w:rsid w:val="00486D43"/>
    <w:rsid w:val="00486D8D"/>
    <w:rsid w:val="00487EEE"/>
    <w:rsid w:val="00490676"/>
    <w:rsid w:val="00491484"/>
    <w:rsid w:val="00491E6D"/>
    <w:rsid w:val="00492122"/>
    <w:rsid w:val="00492244"/>
    <w:rsid w:val="00492C31"/>
    <w:rsid w:val="0049312A"/>
    <w:rsid w:val="004952FC"/>
    <w:rsid w:val="00497E20"/>
    <w:rsid w:val="00497F98"/>
    <w:rsid w:val="004A025B"/>
    <w:rsid w:val="004A0CAE"/>
    <w:rsid w:val="004A14CA"/>
    <w:rsid w:val="004A1DEB"/>
    <w:rsid w:val="004A1F4F"/>
    <w:rsid w:val="004A2217"/>
    <w:rsid w:val="004A36CA"/>
    <w:rsid w:val="004A485F"/>
    <w:rsid w:val="004A5D04"/>
    <w:rsid w:val="004A734F"/>
    <w:rsid w:val="004A75C0"/>
    <w:rsid w:val="004A7C29"/>
    <w:rsid w:val="004B02F6"/>
    <w:rsid w:val="004B07CA"/>
    <w:rsid w:val="004B1CE2"/>
    <w:rsid w:val="004B27FE"/>
    <w:rsid w:val="004B2C42"/>
    <w:rsid w:val="004B2DFD"/>
    <w:rsid w:val="004B3C10"/>
    <w:rsid w:val="004B414D"/>
    <w:rsid w:val="004B61D4"/>
    <w:rsid w:val="004B764E"/>
    <w:rsid w:val="004B7872"/>
    <w:rsid w:val="004C1B74"/>
    <w:rsid w:val="004C2592"/>
    <w:rsid w:val="004C31D8"/>
    <w:rsid w:val="004C3D32"/>
    <w:rsid w:val="004C43C4"/>
    <w:rsid w:val="004C4F08"/>
    <w:rsid w:val="004C5A5B"/>
    <w:rsid w:val="004C5C73"/>
    <w:rsid w:val="004C612F"/>
    <w:rsid w:val="004C61A0"/>
    <w:rsid w:val="004C734B"/>
    <w:rsid w:val="004C7467"/>
    <w:rsid w:val="004C771A"/>
    <w:rsid w:val="004C7AA2"/>
    <w:rsid w:val="004C7B06"/>
    <w:rsid w:val="004C7E27"/>
    <w:rsid w:val="004D0851"/>
    <w:rsid w:val="004D0D2F"/>
    <w:rsid w:val="004D2E77"/>
    <w:rsid w:val="004D376E"/>
    <w:rsid w:val="004D39EE"/>
    <w:rsid w:val="004D3A31"/>
    <w:rsid w:val="004D3CE7"/>
    <w:rsid w:val="004D4AF3"/>
    <w:rsid w:val="004D5688"/>
    <w:rsid w:val="004D5B63"/>
    <w:rsid w:val="004D6735"/>
    <w:rsid w:val="004D6AE7"/>
    <w:rsid w:val="004D70BD"/>
    <w:rsid w:val="004E0114"/>
    <w:rsid w:val="004E02CD"/>
    <w:rsid w:val="004E0CCA"/>
    <w:rsid w:val="004E29B8"/>
    <w:rsid w:val="004E2B5D"/>
    <w:rsid w:val="004E3F71"/>
    <w:rsid w:val="004E420B"/>
    <w:rsid w:val="004E4877"/>
    <w:rsid w:val="004E4C97"/>
    <w:rsid w:val="004E6064"/>
    <w:rsid w:val="004E62E1"/>
    <w:rsid w:val="004E77DD"/>
    <w:rsid w:val="004F0A86"/>
    <w:rsid w:val="004F0BCC"/>
    <w:rsid w:val="004F0E81"/>
    <w:rsid w:val="004F10EC"/>
    <w:rsid w:val="004F150A"/>
    <w:rsid w:val="004F1719"/>
    <w:rsid w:val="004F2263"/>
    <w:rsid w:val="004F3667"/>
    <w:rsid w:val="004F380F"/>
    <w:rsid w:val="004F3BE3"/>
    <w:rsid w:val="004F3F9A"/>
    <w:rsid w:val="004F3FAE"/>
    <w:rsid w:val="004F457F"/>
    <w:rsid w:val="004F4671"/>
    <w:rsid w:val="004F4BAC"/>
    <w:rsid w:val="004F5BC7"/>
    <w:rsid w:val="004F6D8F"/>
    <w:rsid w:val="004F70C7"/>
    <w:rsid w:val="004F7BBE"/>
    <w:rsid w:val="004F7D73"/>
    <w:rsid w:val="00501714"/>
    <w:rsid w:val="005029EB"/>
    <w:rsid w:val="00503759"/>
    <w:rsid w:val="00503F7B"/>
    <w:rsid w:val="00504C4C"/>
    <w:rsid w:val="00505725"/>
    <w:rsid w:val="00505E99"/>
    <w:rsid w:val="005065C4"/>
    <w:rsid w:val="005071B2"/>
    <w:rsid w:val="005077AA"/>
    <w:rsid w:val="00511018"/>
    <w:rsid w:val="005115AC"/>
    <w:rsid w:val="005115E2"/>
    <w:rsid w:val="005129DC"/>
    <w:rsid w:val="00513BAB"/>
    <w:rsid w:val="005142C4"/>
    <w:rsid w:val="005145EB"/>
    <w:rsid w:val="00515142"/>
    <w:rsid w:val="00515318"/>
    <w:rsid w:val="00515E9F"/>
    <w:rsid w:val="005162C3"/>
    <w:rsid w:val="00517224"/>
    <w:rsid w:val="005174AA"/>
    <w:rsid w:val="00517DB3"/>
    <w:rsid w:val="00521146"/>
    <w:rsid w:val="005233E4"/>
    <w:rsid w:val="00523A5C"/>
    <w:rsid w:val="00524358"/>
    <w:rsid w:val="00524929"/>
    <w:rsid w:val="00524FF8"/>
    <w:rsid w:val="005252DA"/>
    <w:rsid w:val="005256BE"/>
    <w:rsid w:val="0052576B"/>
    <w:rsid w:val="00525D23"/>
    <w:rsid w:val="00525D77"/>
    <w:rsid w:val="00526243"/>
    <w:rsid w:val="005265E9"/>
    <w:rsid w:val="00527470"/>
    <w:rsid w:val="00527925"/>
    <w:rsid w:val="00527A34"/>
    <w:rsid w:val="00530927"/>
    <w:rsid w:val="00530D61"/>
    <w:rsid w:val="0053188F"/>
    <w:rsid w:val="00532519"/>
    <w:rsid w:val="005329EC"/>
    <w:rsid w:val="00532E02"/>
    <w:rsid w:val="0053353F"/>
    <w:rsid w:val="00533895"/>
    <w:rsid w:val="00533F86"/>
    <w:rsid w:val="00533FD8"/>
    <w:rsid w:val="0053423C"/>
    <w:rsid w:val="005346EC"/>
    <w:rsid w:val="00534B2A"/>
    <w:rsid w:val="0053591A"/>
    <w:rsid w:val="005359AE"/>
    <w:rsid w:val="005363A0"/>
    <w:rsid w:val="00536A7A"/>
    <w:rsid w:val="00536B1A"/>
    <w:rsid w:val="00536DB7"/>
    <w:rsid w:val="00542129"/>
    <w:rsid w:val="00542478"/>
    <w:rsid w:val="00543211"/>
    <w:rsid w:val="00543304"/>
    <w:rsid w:val="0054352F"/>
    <w:rsid w:val="005447AF"/>
    <w:rsid w:val="00544BB0"/>
    <w:rsid w:val="0054502E"/>
    <w:rsid w:val="00545A05"/>
    <w:rsid w:val="0054638A"/>
    <w:rsid w:val="00546A31"/>
    <w:rsid w:val="00547475"/>
    <w:rsid w:val="00550601"/>
    <w:rsid w:val="00550837"/>
    <w:rsid w:val="0055146A"/>
    <w:rsid w:val="00551515"/>
    <w:rsid w:val="005519D9"/>
    <w:rsid w:val="005520D7"/>
    <w:rsid w:val="005528DB"/>
    <w:rsid w:val="005528E8"/>
    <w:rsid w:val="00552FE4"/>
    <w:rsid w:val="00554195"/>
    <w:rsid w:val="00554729"/>
    <w:rsid w:val="00554C0E"/>
    <w:rsid w:val="0055618E"/>
    <w:rsid w:val="0055620C"/>
    <w:rsid w:val="0055649F"/>
    <w:rsid w:val="005567D4"/>
    <w:rsid w:val="0055680A"/>
    <w:rsid w:val="00557118"/>
    <w:rsid w:val="005574D0"/>
    <w:rsid w:val="00557F60"/>
    <w:rsid w:val="005601ED"/>
    <w:rsid w:val="005613B4"/>
    <w:rsid w:val="00561843"/>
    <w:rsid w:val="00561E90"/>
    <w:rsid w:val="00562BCA"/>
    <w:rsid w:val="00562EAC"/>
    <w:rsid w:val="00564C7A"/>
    <w:rsid w:val="0056686F"/>
    <w:rsid w:val="00566B53"/>
    <w:rsid w:val="00567E44"/>
    <w:rsid w:val="00570E73"/>
    <w:rsid w:val="005711CC"/>
    <w:rsid w:val="0057140E"/>
    <w:rsid w:val="0057185F"/>
    <w:rsid w:val="005720C2"/>
    <w:rsid w:val="00572C88"/>
    <w:rsid w:val="00572D08"/>
    <w:rsid w:val="00573122"/>
    <w:rsid w:val="00573560"/>
    <w:rsid w:val="005742E9"/>
    <w:rsid w:val="0057453E"/>
    <w:rsid w:val="005751FF"/>
    <w:rsid w:val="0057593C"/>
    <w:rsid w:val="005759D1"/>
    <w:rsid w:val="005760E5"/>
    <w:rsid w:val="0057618C"/>
    <w:rsid w:val="005764CA"/>
    <w:rsid w:val="005764DA"/>
    <w:rsid w:val="00576694"/>
    <w:rsid w:val="0057670E"/>
    <w:rsid w:val="00576C9E"/>
    <w:rsid w:val="0057776C"/>
    <w:rsid w:val="00580CD0"/>
    <w:rsid w:val="00581086"/>
    <w:rsid w:val="005811DA"/>
    <w:rsid w:val="005814A1"/>
    <w:rsid w:val="005831AD"/>
    <w:rsid w:val="005834AE"/>
    <w:rsid w:val="00585034"/>
    <w:rsid w:val="005859DA"/>
    <w:rsid w:val="00585F13"/>
    <w:rsid w:val="00585F33"/>
    <w:rsid w:val="005863DA"/>
    <w:rsid w:val="00586799"/>
    <w:rsid w:val="00586C9C"/>
    <w:rsid w:val="00586D72"/>
    <w:rsid w:val="00587C8C"/>
    <w:rsid w:val="0059071F"/>
    <w:rsid w:val="00591C72"/>
    <w:rsid w:val="00591DCD"/>
    <w:rsid w:val="00593A57"/>
    <w:rsid w:val="00594537"/>
    <w:rsid w:val="00594DE5"/>
    <w:rsid w:val="005951B1"/>
    <w:rsid w:val="00595508"/>
    <w:rsid w:val="00595A23"/>
    <w:rsid w:val="00595BA6"/>
    <w:rsid w:val="00596747"/>
    <w:rsid w:val="00596953"/>
    <w:rsid w:val="00597598"/>
    <w:rsid w:val="005A0432"/>
    <w:rsid w:val="005A1229"/>
    <w:rsid w:val="005A3047"/>
    <w:rsid w:val="005A315B"/>
    <w:rsid w:val="005A5524"/>
    <w:rsid w:val="005A752C"/>
    <w:rsid w:val="005A7B69"/>
    <w:rsid w:val="005B0641"/>
    <w:rsid w:val="005B0914"/>
    <w:rsid w:val="005B0A18"/>
    <w:rsid w:val="005B10BF"/>
    <w:rsid w:val="005B16B6"/>
    <w:rsid w:val="005B23D5"/>
    <w:rsid w:val="005B283A"/>
    <w:rsid w:val="005B33BD"/>
    <w:rsid w:val="005B3470"/>
    <w:rsid w:val="005B5AD3"/>
    <w:rsid w:val="005B64C4"/>
    <w:rsid w:val="005B73DC"/>
    <w:rsid w:val="005B7959"/>
    <w:rsid w:val="005C00BD"/>
    <w:rsid w:val="005C0465"/>
    <w:rsid w:val="005C0AFB"/>
    <w:rsid w:val="005C0E87"/>
    <w:rsid w:val="005C0FBC"/>
    <w:rsid w:val="005C212B"/>
    <w:rsid w:val="005C2EBF"/>
    <w:rsid w:val="005C3F0A"/>
    <w:rsid w:val="005C4081"/>
    <w:rsid w:val="005C5455"/>
    <w:rsid w:val="005C6746"/>
    <w:rsid w:val="005C6B76"/>
    <w:rsid w:val="005C6C7D"/>
    <w:rsid w:val="005C77DA"/>
    <w:rsid w:val="005C7BC1"/>
    <w:rsid w:val="005D02D2"/>
    <w:rsid w:val="005D03FE"/>
    <w:rsid w:val="005D1E1C"/>
    <w:rsid w:val="005D200A"/>
    <w:rsid w:val="005D2624"/>
    <w:rsid w:val="005D2679"/>
    <w:rsid w:val="005D2CD7"/>
    <w:rsid w:val="005D41FE"/>
    <w:rsid w:val="005D42E8"/>
    <w:rsid w:val="005D4EAF"/>
    <w:rsid w:val="005D4FFC"/>
    <w:rsid w:val="005D551B"/>
    <w:rsid w:val="005D5AA9"/>
    <w:rsid w:val="005D6594"/>
    <w:rsid w:val="005D69F7"/>
    <w:rsid w:val="005D73BE"/>
    <w:rsid w:val="005D76D6"/>
    <w:rsid w:val="005E0CBD"/>
    <w:rsid w:val="005E2A73"/>
    <w:rsid w:val="005E5349"/>
    <w:rsid w:val="005E5B6F"/>
    <w:rsid w:val="005E5FAF"/>
    <w:rsid w:val="005E7A8C"/>
    <w:rsid w:val="005E7B3B"/>
    <w:rsid w:val="005E7F66"/>
    <w:rsid w:val="005F00EB"/>
    <w:rsid w:val="005F1D07"/>
    <w:rsid w:val="005F241A"/>
    <w:rsid w:val="005F273B"/>
    <w:rsid w:val="005F30A9"/>
    <w:rsid w:val="005F3402"/>
    <w:rsid w:val="005F3774"/>
    <w:rsid w:val="005F436A"/>
    <w:rsid w:val="005F4791"/>
    <w:rsid w:val="005F4F8B"/>
    <w:rsid w:val="005F54C0"/>
    <w:rsid w:val="005F54CF"/>
    <w:rsid w:val="005F5B26"/>
    <w:rsid w:val="005F5F38"/>
    <w:rsid w:val="005F6169"/>
    <w:rsid w:val="005F6AEF"/>
    <w:rsid w:val="005F79C1"/>
    <w:rsid w:val="00600170"/>
    <w:rsid w:val="00600F53"/>
    <w:rsid w:val="00601D15"/>
    <w:rsid w:val="00601E88"/>
    <w:rsid w:val="00602030"/>
    <w:rsid w:val="006023A1"/>
    <w:rsid w:val="006031C2"/>
    <w:rsid w:val="00604408"/>
    <w:rsid w:val="00604514"/>
    <w:rsid w:val="006051C3"/>
    <w:rsid w:val="006054CE"/>
    <w:rsid w:val="00606ED2"/>
    <w:rsid w:val="00607360"/>
    <w:rsid w:val="006078AC"/>
    <w:rsid w:val="00607BB6"/>
    <w:rsid w:val="00607D70"/>
    <w:rsid w:val="0061083A"/>
    <w:rsid w:val="00610BF9"/>
    <w:rsid w:val="00611206"/>
    <w:rsid w:val="00611A89"/>
    <w:rsid w:val="00611C60"/>
    <w:rsid w:val="0061353C"/>
    <w:rsid w:val="00614193"/>
    <w:rsid w:val="00614266"/>
    <w:rsid w:val="006147A7"/>
    <w:rsid w:val="00614E51"/>
    <w:rsid w:val="006163A5"/>
    <w:rsid w:val="00616412"/>
    <w:rsid w:val="00616E25"/>
    <w:rsid w:val="006171D8"/>
    <w:rsid w:val="006175B0"/>
    <w:rsid w:val="00622136"/>
    <w:rsid w:val="0062243C"/>
    <w:rsid w:val="00622AD3"/>
    <w:rsid w:val="00622B1C"/>
    <w:rsid w:val="006231A8"/>
    <w:rsid w:val="006237E1"/>
    <w:rsid w:val="00623E76"/>
    <w:rsid w:val="006241A3"/>
    <w:rsid w:val="006247A1"/>
    <w:rsid w:val="00624960"/>
    <w:rsid w:val="00624B60"/>
    <w:rsid w:val="006250CF"/>
    <w:rsid w:val="00625DA5"/>
    <w:rsid w:val="006263DF"/>
    <w:rsid w:val="0062657A"/>
    <w:rsid w:val="00626E34"/>
    <w:rsid w:val="006276A2"/>
    <w:rsid w:val="00627997"/>
    <w:rsid w:val="00627B25"/>
    <w:rsid w:val="00627E0A"/>
    <w:rsid w:val="00630450"/>
    <w:rsid w:val="00630ADF"/>
    <w:rsid w:val="00631D59"/>
    <w:rsid w:val="00632DBB"/>
    <w:rsid w:val="00634847"/>
    <w:rsid w:val="00634A54"/>
    <w:rsid w:val="006354B1"/>
    <w:rsid w:val="0063586C"/>
    <w:rsid w:val="00636EB3"/>
    <w:rsid w:val="006377E7"/>
    <w:rsid w:val="00637CC8"/>
    <w:rsid w:val="006405F2"/>
    <w:rsid w:val="0064064D"/>
    <w:rsid w:val="0064085E"/>
    <w:rsid w:val="00641C35"/>
    <w:rsid w:val="0064489C"/>
    <w:rsid w:val="00644BC9"/>
    <w:rsid w:val="00645DC3"/>
    <w:rsid w:val="0064623D"/>
    <w:rsid w:val="00647B57"/>
    <w:rsid w:val="006501C3"/>
    <w:rsid w:val="006508F7"/>
    <w:rsid w:val="00650F95"/>
    <w:rsid w:val="006517D0"/>
    <w:rsid w:val="0065186A"/>
    <w:rsid w:val="006522AF"/>
    <w:rsid w:val="006532BC"/>
    <w:rsid w:val="00654233"/>
    <w:rsid w:val="006545A1"/>
    <w:rsid w:val="0065638A"/>
    <w:rsid w:val="006565A4"/>
    <w:rsid w:val="00656BA6"/>
    <w:rsid w:val="006575B6"/>
    <w:rsid w:val="0065760F"/>
    <w:rsid w:val="00660052"/>
    <w:rsid w:val="00660728"/>
    <w:rsid w:val="006607A2"/>
    <w:rsid w:val="006608A4"/>
    <w:rsid w:val="006622C9"/>
    <w:rsid w:val="00663D01"/>
    <w:rsid w:val="006641A0"/>
    <w:rsid w:val="006650B2"/>
    <w:rsid w:val="00665B02"/>
    <w:rsid w:val="006664D3"/>
    <w:rsid w:val="00666E5F"/>
    <w:rsid w:val="006678C9"/>
    <w:rsid w:val="00670111"/>
    <w:rsid w:val="00671409"/>
    <w:rsid w:val="006721F3"/>
    <w:rsid w:val="00672CCA"/>
    <w:rsid w:val="0067398F"/>
    <w:rsid w:val="00674DB8"/>
    <w:rsid w:val="00677761"/>
    <w:rsid w:val="00677B80"/>
    <w:rsid w:val="0068017C"/>
    <w:rsid w:val="006807A8"/>
    <w:rsid w:val="00680D87"/>
    <w:rsid w:val="006818DA"/>
    <w:rsid w:val="00681A9B"/>
    <w:rsid w:val="00682A0D"/>
    <w:rsid w:val="006832F5"/>
    <w:rsid w:val="00683784"/>
    <w:rsid w:val="00683F7F"/>
    <w:rsid w:val="00683FE7"/>
    <w:rsid w:val="00686296"/>
    <w:rsid w:val="00686E61"/>
    <w:rsid w:val="00687203"/>
    <w:rsid w:val="00687540"/>
    <w:rsid w:val="00690360"/>
    <w:rsid w:val="00690644"/>
    <w:rsid w:val="00690DE0"/>
    <w:rsid w:val="00690FB5"/>
    <w:rsid w:val="006911D4"/>
    <w:rsid w:val="0069140D"/>
    <w:rsid w:val="00691700"/>
    <w:rsid w:val="00692D53"/>
    <w:rsid w:val="006933E1"/>
    <w:rsid w:val="00693A1F"/>
    <w:rsid w:val="006941D5"/>
    <w:rsid w:val="00694B08"/>
    <w:rsid w:val="00695264"/>
    <w:rsid w:val="006961B6"/>
    <w:rsid w:val="0069631D"/>
    <w:rsid w:val="006964EF"/>
    <w:rsid w:val="00696DAD"/>
    <w:rsid w:val="00697192"/>
    <w:rsid w:val="006971A7"/>
    <w:rsid w:val="0069767D"/>
    <w:rsid w:val="00697F8D"/>
    <w:rsid w:val="006A00B7"/>
    <w:rsid w:val="006A02DB"/>
    <w:rsid w:val="006A0BC5"/>
    <w:rsid w:val="006A1014"/>
    <w:rsid w:val="006A111E"/>
    <w:rsid w:val="006A1E3F"/>
    <w:rsid w:val="006A2EFA"/>
    <w:rsid w:val="006A35E2"/>
    <w:rsid w:val="006A417E"/>
    <w:rsid w:val="006A43B6"/>
    <w:rsid w:val="006A4654"/>
    <w:rsid w:val="006A49E1"/>
    <w:rsid w:val="006A4C70"/>
    <w:rsid w:val="006A4E40"/>
    <w:rsid w:val="006A5407"/>
    <w:rsid w:val="006A5DCA"/>
    <w:rsid w:val="006A64A3"/>
    <w:rsid w:val="006A6586"/>
    <w:rsid w:val="006A6D06"/>
    <w:rsid w:val="006A77FA"/>
    <w:rsid w:val="006B0F5F"/>
    <w:rsid w:val="006B1F30"/>
    <w:rsid w:val="006B2653"/>
    <w:rsid w:val="006B35CF"/>
    <w:rsid w:val="006B3E15"/>
    <w:rsid w:val="006B41E2"/>
    <w:rsid w:val="006B5CD9"/>
    <w:rsid w:val="006B5D8F"/>
    <w:rsid w:val="006C04A2"/>
    <w:rsid w:val="006C11A0"/>
    <w:rsid w:val="006C141E"/>
    <w:rsid w:val="006C1E6B"/>
    <w:rsid w:val="006C2A59"/>
    <w:rsid w:val="006C2BF0"/>
    <w:rsid w:val="006C2EAA"/>
    <w:rsid w:val="006C34C5"/>
    <w:rsid w:val="006C36CE"/>
    <w:rsid w:val="006C3834"/>
    <w:rsid w:val="006C403B"/>
    <w:rsid w:val="006C416F"/>
    <w:rsid w:val="006C48B6"/>
    <w:rsid w:val="006C548E"/>
    <w:rsid w:val="006C5702"/>
    <w:rsid w:val="006C649A"/>
    <w:rsid w:val="006C64B0"/>
    <w:rsid w:val="006C7ECB"/>
    <w:rsid w:val="006D17BD"/>
    <w:rsid w:val="006D1B86"/>
    <w:rsid w:val="006D1FCA"/>
    <w:rsid w:val="006D27D4"/>
    <w:rsid w:val="006D2C8B"/>
    <w:rsid w:val="006D3803"/>
    <w:rsid w:val="006D3F35"/>
    <w:rsid w:val="006D4002"/>
    <w:rsid w:val="006D476F"/>
    <w:rsid w:val="006D4DA3"/>
    <w:rsid w:val="006D4E54"/>
    <w:rsid w:val="006D590A"/>
    <w:rsid w:val="006D6B45"/>
    <w:rsid w:val="006D6BE8"/>
    <w:rsid w:val="006D73D5"/>
    <w:rsid w:val="006D782A"/>
    <w:rsid w:val="006D78A1"/>
    <w:rsid w:val="006D7F13"/>
    <w:rsid w:val="006E03A0"/>
    <w:rsid w:val="006E0A6A"/>
    <w:rsid w:val="006E0AA4"/>
    <w:rsid w:val="006E11D4"/>
    <w:rsid w:val="006E13BF"/>
    <w:rsid w:val="006E1743"/>
    <w:rsid w:val="006E4282"/>
    <w:rsid w:val="006E447A"/>
    <w:rsid w:val="006E44FA"/>
    <w:rsid w:val="006E4F29"/>
    <w:rsid w:val="006E5106"/>
    <w:rsid w:val="006E614C"/>
    <w:rsid w:val="006E61C5"/>
    <w:rsid w:val="006E6BE4"/>
    <w:rsid w:val="006E7D1C"/>
    <w:rsid w:val="006F0406"/>
    <w:rsid w:val="006F3501"/>
    <w:rsid w:val="006F457A"/>
    <w:rsid w:val="006F45D7"/>
    <w:rsid w:val="006F5A60"/>
    <w:rsid w:val="006F6AC4"/>
    <w:rsid w:val="006F7E52"/>
    <w:rsid w:val="006F7FB5"/>
    <w:rsid w:val="00701056"/>
    <w:rsid w:val="00701499"/>
    <w:rsid w:val="00702560"/>
    <w:rsid w:val="00703429"/>
    <w:rsid w:val="00703569"/>
    <w:rsid w:val="00703D07"/>
    <w:rsid w:val="007042C1"/>
    <w:rsid w:val="007043F1"/>
    <w:rsid w:val="007048A5"/>
    <w:rsid w:val="00704ADF"/>
    <w:rsid w:val="00704F89"/>
    <w:rsid w:val="0070564C"/>
    <w:rsid w:val="0070660B"/>
    <w:rsid w:val="00710437"/>
    <w:rsid w:val="0071085D"/>
    <w:rsid w:val="00711BCC"/>
    <w:rsid w:val="0071401F"/>
    <w:rsid w:val="007145DC"/>
    <w:rsid w:val="00715081"/>
    <w:rsid w:val="007151E9"/>
    <w:rsid w:val="00715C1E"/>
    <w:rsid w:val="0071648B"/>
    <w:rsid w:val="0071715F"/>
    <w:rsid w:val="007179B6"/>
    <w:rsid w:val="00717A63"/>
    <w:rsid w:val="00720485"/>
    <w:rsid w:val="00720CAC"/>
    <w:rsid w:val="00721A6F"/>
    <w:rsid w:val="00721ADF"/>
    <w:rsid w:val="00721F02"/>
    <w:rsid w:val="00722779"/>
    <w:rsid w:val="007228E2"/>
    <w:rsid w:val="00722B63"/>
    <w:rsid w:val="00723800"/>
    <w:rsid w:val="0072398C"/>
    <w:rsid w:val="00724ADC"/>
    <w:rsid w:val="00724E54"/>
    <w:rsid w:val="00725CC9"/>
    <w:rsid w:val="00725D5C"/>
    <w:rsid w:val="00725F17"/>
    <w:rsid w:val="007274DA"/>
    <w:rsid w:val="00727E37"/>
    <w:rsid w:val="0073004D"/>
    <w:rsid w:val="007301D9"/>
    <w:rsid w:val="007305BA"/>
    <w:rsid w:val="0073066F"/>
    <w:rsid w:val="00730902"/>
    <w:rsid w:val="00730A4C"/>
    <w:rsid w:val="007313D9"/>
    <w:rsid w:val="00731BBC"/>
    <w:rsid w:val="00731BEC"/>
    <w:rsid w:val="007321C8"/>
    <w:rsid w:val="00732EA7"/>
    <w:rsid w:val="0073308E"/>
    <w:rsid w:val="00733219"/>
    <w:rsid w:val="00734012"/>
    <w:rsid w:val="007349F6"/>
    <w:rsid w:val="00734B5A"/>
    <w:rsid w:val="00735F38"/>
    <w:rsid w:val="00736223"/>
    <w:rsid w:val="00736D24"/>
    <w:rsid w:val="007403CA"/>
    <w:rsid w:val="007407BF"/>
    <w:rsid w:val="00740EE3"/>
    <w:rsid w:val="00741AA6"/>
    <w:rsid w:val="007422B9"/>
    <w:rsid w:val="00743038"/>
    <w:rsid w:val="00743465"/>
    <w:rsid w:val="00743BF6"/>
    <w:rsid w:val="007458B0"/>
    <w:rsid w:val="00745975"/>
    <w:rsid w:val="00745AA4"/>
    <w:rsid w:val="0074672C"/>
    <w:rsid w:val="007472A4"/>
    <w:rsid w:val="007500FD"/>
    <w:rsid w:val="007503F0"/>
    <w:rsid w:val="007520CE"/>
    <w:rsid w:val="007523AB"/>
    <w:rsid w:val="007526E0"/>
    <w:rsid w:val="00753A29"/>
    <w:rsid w:val="00753A7C"/>
    <w:rsid w:val="00753F78"/>
    <w:rsid w:val="00754051"/>
    <w:rsid w:val="007541AA"/>
    <w:rsid w:val="00754468"/>
    <w:rsid w:val="00754ABF"/>
    <w:rsid w:val="007550C4"/>
    <w:rsid w:val="00756C77"/>
    <w:rsid w:val="00756DF7"/>
    <w:rsid w:val="007574BE"/>
    <w:rsid w:val="00757586"/>
    <w:rsid w:val="007608BB"/>
    <w:rsid w:val="00760E50"/>
    <w:rsid w:val="00761736"/>
    <w:rsid w:val="00762388"/>
    <w:rsid w:val="007628FC"/>
    <w:rsid w:val="00762FBB"/>
    <w:rsid w:val="007636D4"/>
    <w:rsid w:val="0076413B"/>
    <w:rsid w:val="00764715"/>
    <w:rsid w:val="00764F54"/>
    <w:rsid w:val="00765428"/>
    <w:rsid w:val="00766ACC"/>
    <w:rsid w:val="0076722B"/>
    <w:rsid w:val="00767D9C"/>
    <w:rsid w:val="0077107D"/>
    <w:rsid w:val="00771323"/>
    <w:rsid w:val="007715C4"/>
    <w:rsid w:val="00771B14"/>
    <w:rsid w:val="00771B1C"/>
    <w:rsid w:val="00772F18"/>
    <w:rsid w:val="00773484"/>
    <w:rsid w:val="00773B19"/>
    <w:rsid w:val="00775C87"/>
    <w:rsid w:val="00775E34"/>
    <w:rsid w:val="00775FFD"/>
    <w:rsid w:val="00776072"/>
    <w:rsid w:val="00777868"/>
    <w:rsid w:val="00777B27"/>
    <w:rsid w:val="007809C3"/>
    <w:rsid w:val="0078129C"/>
    <w:rsid w:val="007815A4"/>
    <w:rsid w:val="0078177A"/>
    <w:rsid w:val="00782790"/>
    <w:rsid w:val="00783953"/>
    <w:rsid w:val="00784116"/>
    <w:rsid w:val="00784395"/>
    <w:rsid w:val="00785425"/>
    <w:rsid w:val="007854AB"/>
    <w:rsid w:val="00785624"/>
    <w:rsid w:val="007856EA"/>
    <w:rsid w:val="0078629D"/>
    <w:rsid w:val="00787265"/>
    <w:rsid w:val="00787A2B"/>
    <w:rsid w:val="00790EE8"/>
    <w:rsid w:val="0079233D"/>
    <w:rsid w:val="00792BFC"/>
    <w:rsid w:val="00792C43"/>
    <w:rsid w:val="0079379A"/>
    <w:rsid w:val="00793BE0"/>
    <w:rsid w:val="00794F4D"/>
    <w:rsid w:val="00795798"/>
    <w:rsid w:val="00795B46"/>
    <w:rsid w:val="007965F1"/>
    <w:rsid w:val="00796B07"/>
    <w:rsid w:val="00797040"/>
    <w:rsid w:val="007975C6"/>
    <w:rsid w:val="00797611"/>
    <w:rsid w:val="0079761A"/>
    <w:rsid w:val="00797B31"/>
    <w:rsid w:val="00797F74"/>
    <w:rsid w:val="007A016C"/>
    <w:rsid w:val="007A18E2"/>
    <w:rsid w:val="007A1A84"/>
    <w:rsid w:val="007A1AFF"/>
    <w:rsid w:val="007A27D9"/>
    <w:rsid w:val="007A2E2D"/>
    <w:rsid w:val="007A34D9"/>
    <w:rsid w:val="007A3539"/>
    <w:rsid w:val="007A3BCD"/>
    <w:rsid w:val="007A3D76"/>
    <w:rsid w:val="007A509A"/>
    <w:rsid w:val="007A51F5"/>
    <w:rsid w:val="007A566A"/>
    <w:rsid w:val="007A6726"/>
    <w:rsid w:val="007A6943"/>
    <w:rsid w:val="007A7248"/>
    <w:rsid w:val="007A73C4"/>
    <w:rsid w:val="007A74A1"/>
    <w:rsid w:val="007A74B3"/>
    <w:rsid w:val="007A774C"/>
    <w:rsid w:val="007A79B5"/>
    <w:rsid w:val="007B02FD"/>
    <w:rsid w:val="007B1009"/>
    <w:rsid w:val="007B1AE4"/>
    <w:rsid w:val="007B2BEE"/>
    <w:rsid w:val="007B36DA"/>
    <w:rsid w:val="007B3817"/>
    <w:rsid w:val="007B3E2F"/>
    <w:rsid w:val="007B417E"/>
    <w:rsid w:val="007B5364"/>
    <w:rsid w:val="007B63C3"/>
    <w:rsid w:val="007C0C2C"/>
    <w:rsid w:val="007C1A9F"/>
    <w:rsid w:val="007C1D5E"/>
    <w:rsid w:val="007C241F"/>
    <w:rsid w:val="007C29DC"/>
    <w:rsid w:val="007C2A27"/>
    <w:rsid w:val="007C3268"/>
    <w:rsid w:val="007C606F"/>
    <w:rsid w:val="007C67DA"/>
    <w:rsid w:val="007C6D67"/>
    <w:rsid w:val="007C7CB9"/>
    <w:rsid w:val="007D02AD"/>
    <w:rsid w:val="007D075A"/>
    <w:rsid w:val="007D13B1"/>
    <w:rsid w:val="007D23A8"/>
    <w:rsid w:val="007D371A"/>
    <w:rsid w:val="007D415C"/>
    <w:rsid w:val="007D50BF"/>
    <w:rsid w:val="007D59A8"/>
    <w:rsid w:val="007D5F7E"/>
    <w:rsid w:val="007D61BA"/>
    <w:rsid w:val="007D6D0A"/>
    <w:rsid w:val="007D72AB"/>
    <w:rsid w:val="007E0078"/>
    <w:rsid w:val="007E0C2D"/>
    <w:rsid w:val="007E16A2"/>
    <w:rsid w:val="007E1910"/>
    <w:rsid w:val="007E1BA1"/>
    <w:rsid w:val="007E1D5C"/>
    <w:rsid w:val="007E24CC"/>
    <w:rsid w:val="007E29A0"/>
    <w:rsid w:val="007E2C70"/>
    <w:rsid w:val="007E316A"/>
    <w:rsid w:val="007E3329"/>
    <w:rsid w:val="007E4285"/>
    <w:rsid w:val="007E438D"/>
    <w:rsid w:val="007E44A3"/>
    <w:rsid w:val="007E4544"/>
    <w:rsid w:val="007E531C"/>
    <w:rsid w:val="007E6F54"/>
    <w:rsid w:val="007F0745"/>
    <w:rsid w:val="007F102F"/>
    <w:rsid w:val="007F1FD8"/>
    <w:rsid w:val="007F205A"/>
    <w:rsid w:val="007F217B"/>
    <w:rsid w:val="007F2B98"/>
    <w:rsid w:val="007F33EC"/>
    <w:rsid w:val="007F3677"/>
    <w:rsid w:val="007F4C16"/>
    <w:rsid w:val="007F4E99"/>
    <w:rsid w:val="007F50C2"/>
    <w:rsid w:val="007F5EB0"/>
    <w:rsid w:val="007F6DB6"/>
    <w:rsid w:val="0080029A"/>
    <w:rsid w:val="00801090"/>
    <w:rsid w:val="00801C8B"/>
    <w:rsid w:val="00801E90"/>
    <w:rsid w:val="00801F87"/>
    <w:rsid w:val="00801FDE"/>
    <w:rsid w:val="00802CF3"/>
    <w:rsid w:val="0080346F"/>
    <w:rsid w:val="0080366F"/>
    <w:rsid w:val="00804548"/>
    <w:rsid w:val="00804BBE"/>
    <w:rsid w:val="00804C93"/>
    <w:rsid w:val="00804F78"/>
    <w:rsid w:val="00805643"/>
    <w:rsid w:val="00806D6D"/>
    <w:rsid w:val="00806DB3"/>
    <w:rsid w:val="00806F78"/>
    <w:rsid w:val="008075FA"/>
    <w:rsid w:val="00810DB8"/>
    <w:rsid w:val="00811276"/>
    <w:rsid w:val="008114FB"/>
    <w:rsid w:val="00811615"/>
    <w:rsid w:val="00811BFF"/>
    <w:rsid w:val="0081206F"/>
    <w:rsid w:val="008130F7"/>
    <w:rsid w:val="00813269"/>
    <w:rsid w:val="00813757"/>
    <w:rsid w:val="008142DD"/>
    <w:rsid w:val="008142DF"/>
    <w:rsid w:val="008142EE"/>
    <w:rsid w:val="008147E8"/>
    <w:rsid w:val="00814F0B"/>
    <w:rsid w:val="00815181"/>
    <w:rsid w:val="008156EC"/>
    <w:rsid w:val="00815D83"/>
    <w:rsid w:val="00815DCA"/>
    <w:rsid w:val="0081615B"/>
    <w:rsid w:val="00817D40"/>
    <w:rsid w:val="00820364"/>
    <w:rsid w:val="00821A7A"/>
    <w:rsid w:val="00821ECA"/>
    <w:rsid w:val="00824844"/>
    <w:rsid w:val="00824E15"/>
    <w:rsid w:val="0082612A"/>
    <w:rsid w:val="0082632E"/>
    <w:rsid w:val="0082710D"/>
    <w:rsid w:val="00827966"/>
    <w:rsid w:val="00827B42"/>
    <w:rsid w:val="00830022"/>
    <w:rsid w:val="0083010C"/>
    <w:rsid w:val="00830714"/>
    <w:rsid w:val="00830943"/>
    <w:rsid w:val="00830B8C"/>
    <w:rsid w:val="00830BF5"/>
    <w:rsid w:val="00830D35"/>
    <w:rsid w:val="008318A6"/>
    <w:rsid w:val="008318DB"/>
    <w:rsid w:val="008334D8"/>
    <w:rsid w:val="008336C3"/>
    <w:rsid w:val="00833760"/>
    <w:rsid w:val="00833D18"/>
    <w:rsid w:val="00833FFD"/>
    <w:rsid w:val="00834175"/>
    <w:rsid w:val="00836DF9"/>
    <w:rsid w:val="00836EFC"/>
    <w:rsid w:val="00837A72"/>
    <w:rsid w:val="00837E4D"/>
    <w:rsid w:val="0084066C"/>
    <w:rsid w:val="00841B41"/>
    <w:rsid w:val="00842B57"/>
    <w:rsid w:val="0084300F"/>
    <w:rsid w:val="00843216"/>
    <w:rsid w:val="00844997"/>
    <w:rsid w:val="00845096"/>
    <w:rsid w:val="008459BB"/>
    <w:rsid w:val="00845AB4"/>
    <w:rsid w:val="00845E15"/>
    <w:rsid w:val="00845EE7"/>
    <w:rsid w:val="00846022"/>
    <w:rsid w:val="008476B1"/>
    <w:rsid w:val="00847E17"/>
    <w:rsid w:val="0085081A"/>
    <w:rsid w:val="00850915"/>
    <w:rsid w:val="00850A81"/>
    <w:rsid w:val="00851E0A"/>
    <w:rsid w:val="0085233D"/>
    <w:rsid w:val="008523D0"/>
    <w:rsid w:val="0085251F"/>
    <w:rsid w:val="00852633"/>
    <w:rsid w:val="0085419F"/>
    <w:rsid w:val="00854461"/>
    <w:rsid w:val="00854FD2"/>
    <w:rsid w:val="008554E1"/>
    <w:rsid w:val="00855FFC"/>
    <w:rsid w:val="0085620A"/>
    <w:rsid w:val="00856402"/>
    <w:rsid w:val="00857288"/>
    <w:rsid w:val="00857709"/>
    <w:rsid w:val="008604C4"/>
    <w:rsid w:val="00861423"/>
    <w:rsid w:val="00861F51"/>
    <w:rsid w:val="00862423"/>
    <w:rsid w:val="00862BC8"/>
    <w:rsid w:val="00863A8C"/>
    <w:rsid w:val="00864F65"/>
    <w:rsid w:val="008654D6"/>
    <w:rsid w:val="00865530"/>
    <w:rsid w:val="0086566F"/>
    <w:rsid w:val="008657BE"/>
    <w:rsid w:val="00865BBB"/>
    <w:rsid w:val="00865C9E"/>
    <w:rsid w:val="00866644"/>
    <w:rsid w:val="00866933"/>
    <w:rsid w:val="00866A2B"/>
    <w:rsid w:val="00871C8E"/>
    <w:rsid w:val="00873049"/>
    <w:rsid w:val="00873984"/>
    <w:rsid w:val="00874AF9"/>
    <w:rsid w:val="00874B8F"/>
    <w:rsid w:val="00875B9C"/>
    <w:rsid w:val="00876786"/>
    <w:rsid w:val="00876866"/>
    <w:rsid w:val="00876EB7"/>
    <w:rsid w:val="008770E1"/>
    <w:rsid w:val="008779B4"/>
    <w:rsid w:val="00880407"/>
    <w:rsid w:val="0088097A"/>
    <w:rsid w:val="00880DC3"/>
    <w:rsid w:val="00880F2E"/>
    <w:rsid w:val="00881AFB"/>
    <w:rsid w:val="0088278F"/>
    <w:rsid w:val="008833B6"/>
    <w:rsid w:val="00883528"/>
    <w:rsid w:val="00883DBA"/>
    <w:rsid w:val="00883E76"/>
    <w:rsid w:val="00884C1C"/>
    <w:rsid w:val="00884CF1"/>
    <w:rsid w:val="00884D0A"/>
    <w:rsid w:val="00884F46"/>
    <w:rsid w:val="0088583F"/>
    <w:rsid w:val="00886578"/>
    <w:rsid w:val="00886BE7"/>
    <w:rsid w:val="0088776D"/>
    <w:rsid w:val="00887B96"/>
    <w:rsid w:val="00890617"/>
    <w:rsid w:val="00890905"/>
    <w:rsid w:val="0089247A"/>
    <w:rsid w:val="00892845"/>
    <w:rsid w:val="00892A4D"/>
    <w:rsid w:val="00892BDD"/>
    <w:rsid w:val="00892F71"/>
    <w:rsid w:val="00894A13"/>
    <w:rsid w:val="00894E02"/>
    <w:rsid w:val="00895231"/>
    <w:rsid w:val="008959CA"/>
    <w:rsid w:val="00895F09"/>
    <w:rsid w:val="008962A0"/>
    <w:rsid w:val="008964BB"/>
    <w:rsid w:val="00897A6D"/>
    <w:rsid w:val="008A02AC"/>
    <w:rsid w:val="008A0CEF"/>
    <w:rsid w:val="008A0D8D"/>
    <w:rsid w:val="008A1B8B"/>
    <w:rsid w:val="008A2AB9"/>
    <w:rsid w:val="008A3EE5"/>
    <w:rsid w:val="008A43EF"/>
    <w:rsid w:val="008A4A87"/>
    <w:rsid w:val="008A4B9F"/>
    <w:rsid w:val="008A58FC"/>
    <w:rsid w:val="008A5D64"/>
    <w:rsid w:val="008A5FC1"/>
    <w:rsid w:val="008A62E8"/>
    <w:rsid w:val="008A668F"/>
    <w:rsid w:val="008A6E1F"/>
    <w:rsid w:val="008A6FF4"/>
    <w:rsid w:val="008A71BF"/>
    <w:rsid w:val="008A741F"/>
    <w:rsid w:val="008A7429"/>
    <w:rsid w:val="008A7ED7"/>
    <w:rsid w:val="008B0636"/>
    <w:rsid w:val="008B0D47"/>
    <w:rsid w:val="008B16F1"/>
    <w:rsid w:val="008B1F4A"/>
    <w:rsid w:val="008B28DD"/>
    <w:rsid w:val="008B2C38"/>
    <w:rsid w:val="008B33B5"/>
    <w:rsid w:val="008B4262"/>
    <w:rsid w:val="008B4AAA"/>
    <w:rsid w:val="008B5E05"/>
    <w:rsid w:val="008B621E"/>
    <w:rsid w:val="008B74CF"/>
    <w:rsid w:val="008B7727"/>
    <w:rsid w:val="008C08B8"/>
    <w:rsid w:val="008C09D5"/>
    <w:rsid w:val="008C139B"/>
    <w:rsid w:val="008C1731"/>
    <w:rsid w:val="008C28E7"/>
    <w:rsid w:val="008C3395"/>
    <w:rsid w:val="008C3606"/>
    <w:rsid w:val="008C38E2"/>
    <w:rsid w:val="008C3A5B"/>
    <w:rsid w:val="008C3FCA"/>
    <w:rsid w:val="008C4891"/>
    <w:rsid w:val="008C4ABF"/>
    <w:rsid w:val="008C51E8"/>
    <w:rsid w:val="008C6464"/>
    <w:rsid w:val="008C6A01"/>
    <w:rsid w:val="008C6D14"/>
    <w:rsid w:val="008C7148"/>
    <w:rsid w:val="008D01A6"/>
    <w:rsid w:val="008D080F"/>
    <w:rsid w:val="008D283C"/>
    <w:rsid w:val="008D3039"/>
    <w:rsid w:val="008D3E92"/>
    <w:rsid w:val="008D44F5"/>
    <w:rsid w:val="008D51C6"/>
    <w:rsid w:val="008D5A14"/>
    <w:rsid w:val="008D724D"/>
    <w:rsid w:val="008D778C"/>
    <w:rsid w:val="008E0368"/>
    <w:rsid w:val="008E0484"/>
    <w:rsid w:val="008E1A8C"/>
    <w:rsid w:val="008E1F7A"/>
    <w:rsid w:val="008E236B"/>
    <w:rsid w:val="008E2562"/>
    <w:rsid w:val="008E35F2"/>
    <w:rsid w:val="008E38E4"/>
    <w:rsid w:val="008E45EA"/>
    <w:rsid w:val="008E6425"/>
    <w:rsid w:val="008E6569"/>
    <w:rsid w:val="008E664F"/>
    <w:rsid w:val="008E6D9E"/>
    <w:rsid w:val="008E728D"/>
    <w:rsid w:val="008E7EB4"/>
    <w:rsid w:val="008F018B"/>
    <w:rsid w:val="008F01A6"/>
    <w:rsid w:val="008F1533"/>
    <w:rsid w:val="008F1570"/>
    <w:rsid w:val="008F1C80"/>
    <w:rsid w:val="008F2941"/>
    <w:rsid w:val="008F3A86"/>
    <w:rsid w:val="008F4ADE"/>
    <w:rsid w:val="008F5842"/>
    <w:rsid w:val="008F589F"/>
    <w:rsid w:val="008F60BB"/>
    <w:rsid w:val="008F69E0"/>
    <w:rsid w:val="008F75F8"/>
    <w:rsid w:val="00900F82"/>
    <w:rsid w:val="00901772"/>
    <w:rsid w:val="00903ACD"/>
    <w:rsid w:val="00903B85"/>
    <w:rsid w:val="00904488"/>
    <w:rsid w:val="0090465F"/>
    <w:rsid w:val="0090469F"/>
    <w:rsid w:val="0090488E"/>
    <w:rsid w:val="00904CC0"/>
    <w:rsid w:val="0090511A"/>
    <w:rsid w:val="0090535A"/>
    <w:rsid w:val="009061EF"/>
    <w:rsid w:val="00906AA5"/>
    <w:rsid w:val="00907525"/>
    <w:rsid w:val="0091005D"/>
    <w:rsid w:val="009139E9"/>
    <w:rsid w:val="00913AB4"/>
    <w:rsid w:val="00913F89"/>
    <w:rsid w:val="0091421B"/>
    <w:rsid w:val="009153F4"/>
    <w:rsid w:val="009154EE"/>
    <w:rsid w:val="00915B3A"/>
    <w:rsid w:val="00916146"/>
    <w:rsid w:val="009164E6"/>
    <w:rsid w:val="009173BA"/>
    <w:rsid w:val="00917568"/>
    <w:rsid w:val="00917707"/>
    <w:rsid w:val="009179CC"/>
    <w:rsid w:val="00920411"/>
    <w:rsid w:val="00921189"/>
    <w:rsid w:val="00921D6A"/>
    <w:rsid w:val="009223D8"/>
    <w:rsid w:val="009226A2"/>
    <w:rsid w:val="00922F55"/>
    <w:rsid w:val="00924129"/>
    <w:rsid w:val="00924269"/>
    <w:rsid w:val="009249CC"/>
    <w:rsid w:val="00925E32"/>
    <w:rsid w:val="009265D5"/>
    <w:rsid w:val="0092668A"/>
    <w:rsid w:val="00926902"/>
    <w:rsid w:val="0092711C"/>
    <w:rsid w:val="00927926"/>
    <w:rsid w:val="00927CEA"/>
    <w:rsid w:val="00927FA3"/>
    <w:rsid w:val="00930908"/>
    <w:rsid w:val="00930AB4"/>
    <w:rsid w:val="00931A3F"/>
    <w:rsid w:val="00931CBE"/>
    <w:rsid w:val="00931D3F"/>
    <w:rsid w:val="00933A48"/>
    <w:rsid w:val="009352C5"/>
    <w:rsid w:val="00941196"/>
    <w:rsid w:val="0094145E"/>
    <w:rsid w:val="00941473"/>
    <w:rsid w:val="0094192D"/>
    <w:rsid w:val="00941B72"/>
    <w:rsid w:val="00941E69"/>
    <w:rsid w:val="00943594"/>
    <w:rsid w:val="00944887"/>
    <w:rsid w:val="00944FB6"/>
    <w:rsid w:val="00945B4A"/>
    <w:rsid w:val="00945C57"/>
    <w:rsid w:val="00946873"/>
    <w:rsid w:val="0094728D"/>
    <w:rsid w:val="0094764D"/>
    <w:rsid w:val="00947A7F"/>
    <w:rsid w:val="0095056D"/>
    <w:rsid w:val="00950B42"/>
    <w:rsid w:val="009512C8"/>
    <w:rsid w:val="009527C1"/>
    <w:rsid w:val="00952A67"/>
    <w:rsid w:val="00952B8B"/>
    <w:rsid w:val="009533BD"/>
    <w:rsid w:val="00953744"/>
    <w:rsid w:val="009548B4"/>
    <w:rsid w:val="00955191"/>
    <w:rsid w:val="00955E11"/>
    <w:rsid w:val="00955E83"/>
    <w:rsid w:val="0095696A"/>
    <w:rsid w:val="00960921"/>
    <w:rsid w:val="00960C14"/>
    <w:rsid w:val="00960CF3"/>
    <w:rsid w:val="009610F8"/>
    <w:rsid w:val="00961809"/>
    <w:rsid w:val="00961F77"/>
    <w:rsid w:val="009626EA"/>
    <w:rsid w:val="00963227"/>
    <w:rsid w:val="009633C1"/>
    <w:rsid w:val="00963CE4"/>
    <w:rsid w:val="00964D5D"/>
    <w:rsid w:val="00967078"/>
    <w:rsid w:val="00967210"/>
    <w:rsid w:val="00967575"/>
    <w:rsid w:val="009678BF"/>
    <w:rsid w:val="00967D79"/>
    <w:rsid w:val="009713EE"/>
    <w:rsid w:val="009717CA"/>
    <w:rsid w:val="00972423"/>
    <w:rsid w:val="00972FFB"/>
    <w:rsid w:val="00973557"/>
    <w:rsid w:val="009735D4"/>
    <w:rsid w:val="009737DD"/>
    <w:rsid w:val="00974A8D"/>
    <w:rsid w:val="009759BA"/>
    <w:rsid w:val="00975C37"/>
    <w:rsid w:val="0097600F"/>
    <w:rsid w:val="009761BC"/>
    <w:rsid w:val="00976FC4"/>
    <w:rsid w:val="00980309"/>
    <w:rsid w:val="0098064C"/>
    <w:rsid w:val="00980754"/>
    <w:rsid w:val="00980AE7"/>
    <w:rsid w:val="0098112A"/>
    <w:rsid w:val="00981F7C"/>
    <w:rsid w:val="00982823"/>
    <w:rsid w:val="009834A3"/>
    <w:rsid w:val="00983C02"/>
    <w:rsid w:val="00983D1F"/>
    <w:rsid w:val="00983F42"/>
    <w:rsid w:val="0098459A"/>
    <w:rsid w:val="009855F9"/>
    <w:rsid w:val="009865D5"/>
    <w:rsid w:val="00986C95"/>
    <w:rsid w:val="00987432"/>
    <w:rsid w:val="00987FB7"/>
    <w:rsid w:val="009904B0"/>
    <w:rsid w:val="00990D97"/>
    <w:rsid w:val="00990F07"/>
    <w:rsid w:val="009915B1"/>
    <w:rsid w:val="00991F9A"/>
    <w:rsid w:val="00992385"/>
    <w:rsid w:val="009924CF"/>
    <w:rsid w:val="00993CC6"/>
    <w:rsid w:val="00994322"/>
    <w:rsid w:val="00994DD7"/>
    <w:rsid w:val="0099609C"/>
    <w:rsid w:val="0099611D"/>
    <w:rsid w:val="0099612E"/>
    <w:rsid w:val="00997055"/>
    <w:rsid w:val="00997B8A"/>
    <w:rsid w:val="009A0462"/>
    <w:rsid w:val="009A096B"/>
    <w:rsid w:val="009A0B00"/>
    <w:rsid w:val="009A0BD3"/>
    <w:rsid w:val="009A19CF"/>
    <w:rsid w:val="009A3392"/>
    <w:rsid w:val="009A44BD"/>
    <w:rsid w:val="009A46C4"/>
    <w:rsid w:val="009A50FF"/>
    <w:rsid w:val="009A6929"/>
    <w:rsid w:val="009A6954"/>
    <w:rsid w:val="009A729F"/>
    <w:rsid w:val="009B021C"/>
    <w:rsid w:val="009B059C"/>
    <w:rsid w:val="009B06FB"/>
    <w:rsid w:val="009B1E12"/>
    <w:rsid w:val="009B1FC9"/>
    <w:rsid w:val="009B28E5"/>
    <w:rsid w:val="009B2F42"/>
    <w:rsid w:val="009B3708"/>
    <w:rsid w:val="009B3D6C"/>
    <w:rsid w:val="009B401F"/>
    <w:rsid w:val="009B46EC"/>
    <w:rsid w:val="009B4EAA"/>
    <w:rsid w:val="009B5A7C"/>
    <w:rsid w:val="009B63B0"/>
    <w:rsid w:val="009B7EA4"/>
    <w:rsid w:val="009C0A5B"/>
    <w:rsid w:val="009C0CBE"/>
    <w:rsid w:val="009C0DAA"/>
    <w:rsid w:val="009C0F17"/>
    <w:rsid w:val="009C1453"/>
    <w:rsid w:val="009C274D"/>
    <w:rsid w:val="009C2C8F"/>
    <w:rsid w:val="009C30BE"/>
    <w:rsid w:val="009C3552"/>
    <w:rsid w:val="009C3B2C"/>
    <w:rsid w:val="009C401D"/>
    <w:rsid w:val="009C4856"/>
    <w:rsid w:val="009C5437"/>
    <w:rsid w:val="009C65FF"/>
    <w:rsid w:val="009C71C7"/>
    <w:rsid w:val="009D00F0"/>
    <w:rsid w:val="009D0904"/>
    <w:rsid w:val="009D15E4"/>
    <w:rsid w:val="009D2FF5"/>
    <w:rsid w:val="009D32F9"/>
    <w:rsid w:val="009D4900"/>
    <w:rsid w:val="009D59FB"/>
    <w:rsid w:val="009D66E5"/>
    <w:rsid w:val="009D6BFC"/>
    <w:rsid w:val="009D7474"/>
    <w:rsid w:val="009E0120"/>
    <w:rsid w:val="009E0C3F"/>
    <w:rsid w:val="009E1533"/>
    <w:rsid w:val="009E2C51"/>
    <w:rsid w:val="009E448C"/>
    <w:rsid w:val="009E606A"/>
    <w:rsid w:val="009E61A9"/>
    <w:rsid w:val="009E635F"/>
    <w:rsid w:val="009E68F7"/>
    <w:rsid w:val="009E6D1E"/>
    <w:rsid w:val="009E6E89"/>
    <w:rsid w:val="009E78A2"/>
    <w:rsid w:val="009F0E13"/>
    <w:rsid w:val="009F2FA9"/>
    <w:rsid w:val="009F3612"/>
    <w:rsid w:val="009F3683"/>
    <w:rsid w:val="009F3930"/>
    <w:rsid w:val="009F45B5"/>
    <w:rsid w:val="009F5010"/>
    <w:rsid w:val="009F56E7"/>
    <w:rsid w:val="009F58E5"/>
    <w:rsid w:val="009F64A4"/>
    <w:rsid w:val="009F6757"/>
    <w:rsid w:val="009F6D42"/>
    <w:rsid w:val="009F7CB7"/>
    <w:rsid w:val="00A002B0"/>
    <w:rsid w:val="00A00ACD"/>
    <w:rsid w:val="00A01589"/>
    <w:rsid w:val="00A036C5"/>
    <w:rsid w:val="00A05F30"/>
    <w:rsid w:val="00A05F39"/>
    <w:rsid w:val="00A06803"/>
    <w:rsid w:val="00A07EC3"/>
    <w:rsid w:val="00A10A65"/>
    <w:rsid w:val="00A110ED"/>
    <w:rsid w:val="00A11431"/>
    <w:rsid w:val="00A118A0"/>
    <w:rsid w:val="00A11FB3"/>
    <w:rsid w:val="00A128E4"/>
    <w:rsid w:val="00A1397F"/>
    <w:rsid w:val="00A13FBC"/>
    <w:rsid w:val="00A144E1"/>
    <w:rsid w:val="00A146CA"/>
    <w:rsid w:val="00A14A74"/>
    <w:rsid w:val="00A14F5D"/>
    <w:rsid w:val="00A15BB2"/>
    <w:rsid w:val="00A15F23"/>
    <w:rsid w:val="00A164C4"/>
    <w:rsid w:val="00A169BB"/>
    <w:rsid w:val="00A16CE2"/>
    <w:rsid w:val="00A16FED"/>
    <w:rsid w:val="00A17690"/>
    <w:rsid w:val="00A17E23"/>
    <w:rsid w:val="00A21378"/>
    <w:rsid w:val="00A2149A"/>
    <w:rsid w:val="00A21B43"/>
    <w:rsid w:val="00A21F35"/>
    <w:rsid w:val="00A229A5"/>
    <w:rsid w:val="00A22F12"/>
    <w:rsid w:val="00A22FF8"/>
    <w:rsid w:val="00A25003"/>
    <w:rsid w:val="00A26137"/>
    <w:rsid w:val="00A26631"/>
    <w:rsid w:val="00A266FF"/>
    <w:rsid w:val="00A2679E"/>
    <w:rsid w:val="00A26D94"/>
    <w:rsid w:val="00A27615"/>
    <w:rsid w:val="00A27663"/>
    <w:rsid w:val="00A32CE9"/>
    <w:rsid w:val="00A339F8"/>
    <w:rsid w:val="00A3408A"/>
    <w:rsid w:val="00A34618"/>
    <w:rsid w:val="00A34772"/>
    <w:rsid w:val="00A349AA"/>
    <w:rsid w:val="00A34DB3"/>
    <w:rsid w:val="00A34E5A"/>
    <w:rsid w:val="00A34F67"/>
    <w:rsid w:val="00A35593"/>
    <w:rsid w:val="00A35959"/>
    <w:rsid w:val="00A364EF"/>
    <w:rsid w:val="00A366B6"/>
    <w:rsid w:val="00A367B5"/>
    <w:rsid w:val="00A3759D"/>
    <w:rsid w:val="00A37839"/>
    <w:rsid w:val="00A402F3"/>
    <w:rsid w:val="00A40CE1"/>
    <w:rsid w:val="00A41EF3"/>
    <w:rsid w:val="00A43E3A"/>
    <w:rsid w:val="00A43FB0"/>
    <w:rsid w:val="00A443BF"/>
    <w:rsid w:val="00A4460D"/>
    <w:rsid w:val="00A44D6A"/>
    <w:rsid w:val="00A46C33"/>
    <w:rsid w:val="00A471EF"/>
    <w:rsid w:val="00A47853"/>
    <w:rsid w:val="00A479D5"/>
    <w:rsid w:val="00A508CB"/>
    <w:rsid w:val="00A50DD8"/>
    <w:rsid w:val="00A50F4A"/>
    <w:rsid w:val="00A511C6"/>
    <w:rsid w:val="00A51CAB"/>
    <w:rsid w:val="00A52111"/>
    <w:rsid w:val="00A525A4"/>
    <w:rsid w:val="00A52A75"/>
    <w:rsid w:val="00A52CB8"/>
    <w:rsid w:val="00A52F6F"/>
    <w:rsid w:val="00A5344A"/>
    <w:rsid w:val="00A53D04"/>
    <w:rsid w:val="00A54408"/>
    <w:rsid w:val="00A54C7B"/>
    <w:rsid w:val="00A54DA8"/>
    <w:rsid w:val="00A55493"/>
    <w:rsid w:val="00A554CD"/>
    <w:rsid w:val="00A565CB"/>
    <w:rsid w:val="00A56738"/>
    <w:rsid w:val="00A60208"/>
    <w:rsid w:val="00A60878"/>
    <w:rsid w:val="00A6166F"/>
    <w:rsid w:val="00A61BC8"/>
    <w:rsid w:val="00A61F24"/>
    <w:rsid w:val="00A629F3"/>
    <w:rsid w:val="00A63562"/>
    <w:rsid w:val="00A63935"/>
    <w:rsid w:val="00A63B94"/>
    <w:rsid w:val="00A63CAC"/>
    <w:rsid w:val="00A64332"/>
    <w:rsid w:val="00A661EA"/>
    <w:rsid w:val="00A666DB"/>
    <w:rsid w:val="00A6691E"/>
    <w:rsid w:val="00A67DCA"/>
    <w:rsid w:val="00A70253"/>
    <w:rsid w:val="00A70EE7"/>
    <w:rsid w:val="00A7154B"/>
    <w:rsid w:val="00A73288"/>
    <w:rsid w:val="00A73600"/>
    <w:rsid w:val="00A739EA"/>
    <w:rsid w:val="00A73AFC"/>
    <w:rsid w:val="00A73E15"/>
    <w:rsid w:val="00A7485D"/>
    <w:rsid w:val="00A7496C"/>
    <w:rsid w:val="00A74E46"/>
    <w:rsid w:val="00A75648"/>
    <w:rsid w:val="00A76099"/>
    <w:rsid w:val="00A7634E"/>
    <w:rsid w:val="00A76DDC"/>
    <w:rsid w:val="00A77AD5"/>
    <w:rsid w:val="00A77B3F"/>
    <w:rsid w:val="00A77EC5"/>
    <w:rsid w:val="00A8017C"/>
    <w:rsid w:val="00A8056D"/>
    <w:rsid w:val="00A807E7"/>
    <w:rsid w:val="00A80E7C"/>
    <w:rsid w:val="00A81F3C"/>
    <w:rsid w:val="00A8370C"/>
    <w:rsid w:val="00A8409D"/>
    <w:rsid w:val="00A84C0F"/>
    <w:rsid w:val="00A84F28"/>
    <w:rsid w:val="00A8508A"/>
    <w:rsid w:val="00A85DFD"/>
    <w:rsid w:val="00A86838"/>
    <w:rsid w:val="00A8701F"/>
    <w:rsid w:val="00A8725D"/>
    <w:rsid w:val="00A9085B"/>
    <w:rsid w:val="00A90A38"/>
    <w:rsid w:val="00A90BE3"/>
    <w:rsid w:val="00A91817"/>
    <w:rsid w:val="00A928B1"/>
    <w:rsid w:val="00A93EF2"/>
    <w:rsid w:val="00A94016"/>
    <w:rsid w:val="00A9479D"/>
    <w:rsid w:val="00A955C4"/>
    <w:rsid w:val="00A95775"/>
    <w:rsid w:val="00A95AD5"/>
    <w:rsid w:val="00AA0A7F"/>
    <w:rsid w:val="00AA0C6D"/>
    <w:rsid w:val="00AA1A1B"/>
    <w:rsid w:val="00AA2C2C"/>
    <w:rsid w:val="00AA2EDE"/>
    <w:rsid w:val="00AA3625"/>
    <w:rsid w:val="00AA3758"/>
    <w:rsid w:val="00AA3AAB"/>
    <w:rsid w:val="00AA40AF"/>
    <w:rsid w:val="00AA4133"/>
    <w:rsid w:val="00AA4541"/>
    <w:rsid w:val="00AA5B84"/>
    <w:rsid w:val="00AA5DAE"/>
    <w:rsid w:val="00AA6EB5"/>
    <w:rsid w:val="00AA7DD3"/>
    <w:rsid w:val="00AB0031"/>
    <w:rsid w:val="00AB0381"/>
    <w:rsid w:val="00AB0A59"/>
    <w:rsid w:val="00AB0F06"/>
    <w:rsid w:val="00AB1316"/>
    <w:rsid w:val="00AB327E"/>
    <w:rsid w:val="00AB32A0"/>
    <w:rsid w:val="00AB363E"/>
    <w:rsid w:val="00AB3B6D"/>
    <w:rsid w:val="00AB4575"/>
    <w:rsid w:val="00AB457B"/>
    <w:rsid w:val="00AB4BAE"/>
    <w:rsid w:val="00AB5532"/>
    <w:rsid w:val="00AB6016"/>
    <w:rsid w:val="00AB62A5"/>
    <w:rsid w:val="00AC0293"/>
    <w:rsid w:val="00AC03C2"/>
    <w:rsid w:val="00AC04BA"/>
    <w:rsid w:val="00AC21E2"/>
    <w:rsid w:val="00AC231C"/>
    <w:rsid w:val="00AC233F"/>
    <w:rsid w:val="00AC2634"/>
    <w:rsid w:val="00AC26EF"/>
    <w:rsid w:val="00AC28AA"/>
    <w:rsid w:val="00AC3925"/>
    <w:rsid w:val="00AC3B4A"/>
    <w:rsid w:val="00AC3E11"/>
    <w:rsid w:val="00AC4015"/>
    <w:rsid w:val="00AC5000"/>
    <w:rsid w:val="00AC6CAD"/>
    <w:rsid w:val="00AC72CE"/>
    <w:rsid w:val="00AC7340"/>
    <w:rsid w:val="00AC75A0"/>
    <w:rsid w:val="00AD127C"/>
    <w:rsid w:val="00AD1B02"/>
    <w:rsid w:val="00AD1FE6"/>
    <w:rsid w:val="00AD231E"/>
    <w:rsid w:val="00AD3E4A"/>
    <w:rsid w:val="00AD4254"/>
    <w:rsid w:val="00AD43F6"/>
    <w:rsid w:val="00AD4597"/>
    <w:rsid w:val="00AD644A"/>
    <w:rsid w:val="00AD680D"/>
    <w:rsid w:val="00AD78C3"/>
    <w:rsid w:val="00AE0B16"/>
    <w:rsid w:val="00AE13ED"/>
    <w:rsid w:val="00AE142D"/>
    <w:rsid w:val="00AE1FFB"/>
    <w:rsid w:val="00AE29A0"/>
    <w:rsid w:val="00AE2BBB"/>
    <w:rsid w:val="00AE374F"/>
    <w:rsid w:val="00AE3D4D"/>
    <w:rsid w:val="00AE45B6"/>
    <w:rsid w:val="00AE48F4"/>
    <w:rsid w:val="00AE56E7"/>
    <w:rsid w:val="00AE611E"/>
    <w:rsid w:val="00AE6ECD"/>
    <w:rsid w:val="00AE768B"/>
    <w:rsid w:val="00AE7A51"/>
    <w:rsid w:val="00AF12D1"/>
    <w:rsid w:val="00AF16AB"/>
    <w:rsid w:val="00AF16C3"/>
    <w:rsid w:val="00AF285F"/>
    <w:rsid w:val="00AF2C5C"/>
    <w:rsid w:val="00AF3396"/>
    <w:rsid w:val="00AF35EF"/>
    <w:rsid w:val="00AF364A"/>
    <w:rsid w:val="00AF3916"/>
    <w:rsid w:val="00AF3B48"/>
    <w:rsid w:val="00AF66E3"/>
    <w:rsid w:val="00AF68A4"/>
    <w:rsid w:val="00AF77E2"/>
    <w:rsid w:val="00AF7C32"/>
    <w:rsid w:val="00B003BC"/>
    <w:rsid w:val="00B034E4"/>
    <w:rsid w:val="00B037B3"/>
    <w:rsid w:val="00B037BB"/>
    <w:rsid w:val="00B0428F"/>
    <w:rsid w:val="00B04405"/>
    <w:rsid w:val="00B044A7"/>
    <w:rsid w:val="00B050A6"/>
    <w:rsid w:val="00B06ABD"/>
    <w:rsid w:val="00B075B1"/>
    <w:rsid w:val="00B0789D"/>
    <w:rsid w:val="00B10019"/>
    <w:rsid w:val="00B10EA9"/>
    <w:rsid w:val="00B111B0"/>
    <w:rsid w:val="00B113F6"/>
    <w:rsid w:val="00B12AF6"/>
    <w:rsid w:val="00B12EB3"/>
    <w:rsid w:val="00B14083"/>
    <w:rsid w:val="00B15246"/>
    <w:rsid w:val="00B15AB7"/>
    <w:rsid w:val="00B15F99"/>
    <w:rsid w:val="00B15FF9"/>
    <w:rsid w:val="00B1665E"/>
    <w:rsid w:val="00B16D78"/>
    <w:rsid w:val="00B177C0"/>
    <w:rsid w:val="00B17A45"/>
    <w:rsid w:val="00B17E1C"/>
    <w:rsid w:val="00B20132"/>
    <w:rsid w:val="00B20F16"/>
    <w:rsid w:val="00B20FC1"/>
    <w:rsid w:val="00B211AE"/>
    <w:rsid w:val="00B213A1"/>
    <w:rsid w:val="00B21B9D"/>
    <w:rsid w:val="00B21F1F"/>
    <w:rsid w:val="00B21F2C"/>
    <w:rsid w:val="00B22DA0"/>
    <w:rsid w:val="00B22FF1"/>
    <w:rsid w:val="00B2328A"/>
    <w:rsid w:val="00B2329E"/>
    <w:rsid w:val="00B233A8"/>
    <w:rsid w:val="00B2507E"/>
    <w:rsid w:val="00B264D0"/>
    <w:rsid w:val="00B26BC7"/>
    <w:rsid w:val="00B26EF5"/>
    <w:rsid w:val="00B27187"/>
    <w:rsid w:val="00B2766C"/>
    <w:rsid w:val="00B301E0"/>
    <w:rsid w:val="00B31565"/>
    <w:rsid w:val="00B31EA0"/>
    <w:rsid w:val="00B3202F"/>
    <w:rsid w:val="00B320C6"/>
    <w:rsid w:val="00B32D94"/>
    <w:rsid w:val="00B33F6D"/>
    <w:rsid w:val="00B345F9"/>
    <w:rsid w:val="00B34DFF"/>
    <w:rsid w:val="00B35044"/>
    <w:rsid w:val="00B35AA5"/>
    <w:rsid w:val="00B36108"/>
    <w:rsid w:val="00B36A32"/>
    <w:rsid w:val="00B36B30"/>
    <w:rsid w:val="00B37768"/>
    <w:rsid w:val="00B37C86"/>
    <w:rsid w:val="00B37FE2"/>
    <w:rsid w:val="00B400FF"/>
    <w:rsid w:val="00B416DB"/>
    <w:rsid w:val="00B41F03"/>
    <w:rsid w:val="00B436F3"/>
    <w:rsid w:val="00B43CC0"/>
    <w:rsid w:val="00B440DB"/>
    <w:rsid w:val="00B44596"/>
    <w:rsid w:val="00B453BE"/>
    <w:rsid w:val="00B454C9"/>
    <w:rsid w:val="00B458CE"/>
    <w:rsid w:val="00B4591F"/>
    <w:rsid w:val="00B45FB1"/>
    <w:rsid w:val="00B47618"/>
    <w:rsid w:val="00B50178"/>
    <w:rsid w:val="00B5096E"/>
    <w:rsid w:val="00B515A9"/>
    <w:rsid w:val="00B517A5"/>
    <w:rsid w:val="00B523FE"/>
    <w:rsid w:val="00B538C4"/>
    <w:rsid w:val="00B538D2"/>
    <w:rsid w:val="00B53990"/>
    <w:rsid w:val="00B53B21"/>
    <w:rsid w:val="00B54368"/>
    <w:rsid w:val="00B54B1A"/>
    <w:rsid w:val="00B55991"/>
    <w:rsid w:val="00B55CB3"/>
    <w:rsid w:val="00B55CD9"/>
    <w:rsid w:val="00B55E07"/>
    <w:rsid w:val="00B55EBE"/>
    <w:rsid w:val="00B56F66"/>
    <w:rsid w:val="00B5726F"/>
    <w:rsid w:val="00B576C6"/>
    <w:rsid w:val="00B57980"/>
    <w:rsid w:val="00B57BBC"/>
    <w:rsid w:val="00B606F7"/>
    <w:rsid w:val="00B60ED3"/>
    <w:rsid w:val="00B61FF2"/>
    <w:rsid w:val="00B6258D"/>
    <w:rsid w:val="00B633BF"/>
    <w:rsid w:val="00B64FD8"/>
    <w:rsid w:val="00B65AE8"/>
    <w:rsid w:val="00B678C7"/>
    <w:rsid w:val="00B70042"/>
    <w:rsid w:val="00B7037A"/>
    <w:rsid w:val="00B705A3"/>
    <w:rsid w:val="00B70FFD"/>
    <w:rsid w:val="00B7119F"/>
    <w:rsid w:val="00B71475"/>
    <w:rsid w:val="00B71F1D"/>
    <w:rsid w:val="00B7200A"/>
    <w:rsid w:val="00B72BF4"/>
    <w:rsid w:val="00B7327F"/>
    <w:rsid w:val="00B735BB"/>
    <w:rsid w:val="00B738DA"/>
    <w:rsid w:val="00B73D3C"/>
    <w:rsid w:val="00B747CA"/>
    <w:rsid w:val="00B757BE"/>
    <w:rsid w:val="00B76434"/>
    <w:rsid w:val="00B769C6"/>
    <w:rsid w:val="00B76F70"/>
    <w:rsid w:val="00B805A4"/>
    <w:rsid w:val="00B810AF"/>
    <w:rsid w:val="00B816A0"/>
    <w:rsid w:val="00B81A70"/>
    <w:rsid w:val="00B81D4D"/>
    <w:rsid w:val="00B823CE"/>
    <w:rsid w:val="00B82D09"/>
    <w:rsid w:val="00B83C7B"/>
    <w:rsid w:val="00B83DBA"/>
    <w:rsid w:val="00B842E1"/>
    <w:rsid w:val="00B84ECA"/>
    <w:rsid w:val="00B8524E"/>
    <w:rsid w:val="00B852AE"/>
    <w:rsid w:val="00B85351"/>
    <w:rsid w:val="00B868D5"/>
    <w:rsid w:val="00B87555"/>
    <w:rsid w:val="00B900FE"/>
    <w:rsid w:val="00B90319"/>
    <w:rsid w:val="00B903F2"/>
    <w:rsid w:val="00B91396"/>
    <w:rsid w:val="00B91795"/>
    <w:rsid w:val="00B91F2B"/>
    <w:rsid w:val="00B91FA8"/>
    <w:rsid w:val="00B9208E"/>
    <w:rsid w:val="00B9367E"/>
    <w:rsid w:val="00B939C2"/>
    <w:rsid w:val="00B93F14"/>
    <w:rsid w:val="00B94AD9"/>
    <w:rsid w:val="00B95080"/>
    <w:rsid w:val="00B951EE"/>
    <w:rsid w:val="00B9535E"/>
    <w:rsid w:val="00B95EA7"/>
    <w:rsid w:val="00B96FDB"/>
    <w:rsid w:val="00B97013"/>
    <w:rsid w:val="00B971F2"/>
    <w:rsid w:val="00B97230"/>
    <w:rsid w:val="00B973A9"/>
    <w:rsid w:val="00B975C8"/>
    <w:rsid w:val="00B976B7"/>
    <w:rsid w:val="00B9771C"/>
    <w:rsid w:val="00B97AF1"/>
    <w:rsid w:val="00B97F64"/>
    <w:rsid w:val="00BA00A7"/>
    <w:rsid w:val="00BA04B6"/>
    <w:rsid w:val="00BA04C5"/>
    <w:rsid w:val="00BA07E3"/>
    <w:rsid w:val="00BA0B1D"/>
    <w:rsid w:val="00BA2332"/>
    <w:rsid w:val="00BA23D2"/>
    <w:rsid w:val="00BA26B8"/>
    <w:rsid w:val="00BA34D3"/>
    <w:rsid w:val="00BA441B"/>
    <w:rsid w:val="00BA45E4"/>
    <w:rsid w:val="00BA51C1"/>
    <w:rsid w:val="00BA6CB7"/>
    <w:rsid w:val="00BA7099"/>
    <w:rsid w:val="00BA76E4"/>
    <w:rsid w:val="00BA7E18"/>
    <w:rsid w:val="00BB00E6"/>
    <w:rsid w:val="00BB0690"/>
    <w:rsid w:val="00BB138C"/>
    <w:rsid w:val="00BB15FC"/>
    <w:rsid w:val="00BB21E5"/>
    <w:rsid w:val="00BB2D79"/>
    <w:rsid w:val="00BB3C03"/>
    <w:rsid w:val="00BB45A4"/>
    <w:rsid w:val="00BB4F69"/>
    <w:rsid w:val="00BB55A5"/>
    <w:rsid w:val="00BB56A4"/>
    <w:rsid w:val="00BB59D3"/>
    <w:rsid w:val="00BB5DA6"/>
    <w:rsid w:val="00BB5E22"/>
    <w:rsid w:val="00BB7939"/>
    <w:rsid w:val="00BB7E16"/>
    <w:rsid w:val="00BB7F73"/>
    <w:rsid w:val="00BC0FEE"/>
    <w:rsid w:val="00BC1720"/>
    <w:rsid w:val="00BC1B98"/>
    <w:rsid w:val="00BC1D11"/>
    <w:rsid w:val="00BC23AA"/>
    <w:rsid w:val="00BC243C"/>
    <w:rsid w:val="00BC2A72"/>
    <w:rsid w:val="00BC2F76"/>
    <w:rsid w:val="00BC3DC5"/>
    <w:rsid w:val="00BC47BC"/>
    <w:rsid w:val="00BC49BC"/>
    <w:rsid w:val="00BC50F7"/>
    <w:rsid w:val="00BC53A7"/>
    <w:rsid w:val="00BC54F9"/>
    <w:rsid w:val="00BC5887"/>
    <w:rsid w:val="00BC5FCE"/>
    <w:rsid w:val="00BC6175"/>
    <w:rsid w:val="00BC6723"/>
    <w:rsid w:val="00BC69FB"/>
    <w:rsid w:val="00BD0B29"/>
    <w:rsid w:val="00BD132A"/>
    <w:rsid w:val="00BD150E"/>
    <w:rsid w:val="00BD22A9"/>
    <w:rsid w:val="00BD24F9"/>
    <w:rsid w:val="00BD2CFA"/>
    <w:rsid w:val="00BD3642"/>
    <w:rsid w:val="00BD3F78"/>
    <w:rsid w:val="00BD4674"/>
    <w:rsid w:val="00BD51AB"/>
    <w:rsid w:val="00BD525E"/>
    <w:rsid w:val="00BD5CBD"/>
    <w:rsid w:val="00BD6B02"/>
    <w:rsid w:val="00BD7E5B"/>
    <w:rsid w:val="00BE007B"/>
    <w:rsid w:val="00BE1169"/>
    <w:rsid w:val="00BE2893"/>
    <w:rsid w:val="00BE3234"/>
    <w:rsid w:val="00BE38E0"/>
    <w:rsid w:val="00BE449E"/>
    <w:rsid w:val="00BE475F"/>
    <w:rsid w:val="00BE4887"/>
    <w:rsid w:val="00BE5A11"/>
    <w:rsid w:val="00BE6511"/>
    <w:rsid w:val="00BE658B"/>
    <w:rsid w:val="00BE6EF2"/>
    <w:rsid w:val="00BE70FE"/>
    <w:rsid w:val="00BE7FA5"/>
    <w:rsid w:val="00BF20EB"/>
    <w:rsid w:val="00BF3750"/>
    <w:rsid w:val="00BF425B"/>
    <w:rsid w:val="00BF66BE"/>
    <w:rsid w:val="00BF68F0"/>
    <w:rsid w:val="00C00A8A"/>
    <w:rsid w:val="00C00B9B"/>
    <w:rsid w:val="00C01D6F"/>
    <w:rsid w:val="00C03A9A"/>
    <w:rsid w:val="00C03CBC"/>
    <w:rsid w:val="00C0492F"/>
    <w:rsid w:val="00C05EA1"/>
    <w:rsid w:val="00C0610C"/>
    <w:rsid w:val="00C0636F"/>
    <w:rsid w:val="00C068C7"/>
    <w:rsid w:val="00C070AE"/>
    <w:rsid w:val="00C070CD"/>
    <w:rsid w:val="00C07529"/>
    <w:rsid w:val="00C07BFF"/>
    <w:rsid w:val="00C106E9"/>
    <w:rsid w:val="00C10851"/>
    <w:rsid w:val="00C1175B"/>
    <w:rsid w:val="00C11A78"/>
    <w:rsid w:val="00C126A6"/>
    <w:rsid w:val="00C13842"/>
    <w:rsid w:val="00C13A34"/>
    <w:rsid w:val="00C13A46"/>
    <w:rsid w:val="00C13CB1"/>
    <w:rsid w:val="00C148C2"/>
    <w:rsid w:val="00C14C20"/>
    <w:rsid w:val="00C14F93"/>
    <w:rsid w:val="00C14FBE"/>
    <w:rsid w:val="00C15C76"/>
    <w:rsid w:val="00C16BEA"/>
    <w:rsid w:val="00C17402"/>
    <w:rsid w:val="00C17C8D"/>
    <w:rsid w:val="00C2123C"/>
    <w:rsid w:val="00C2164B"/>
    <w:rsid w:val="00C21823"/>
    <w:rsid w:val="00C21A82"/>
    <w:rsid w:val="00C22C0F"/>
    <w:rsid w:val="00C23C34"/>
    <w:rsid w:val="00C23F74"/>
    <w:rsid w:val="00C24A01"/>
    <w:rsid w:val="00C26620"/>
    <w:rsid w:val="00C26FB2"/>
    <w:rsid w:val="00C271E3"/>
    <w:rsid w:val="00C276E2"/>
    <w:rsid w:val="00C30AEE"/>
    <w:rsid w:val="00C30FE5"/>
    <w:rsid w:val="00C3138F"/>
    <w:rsid w:val="00C314B3"/>
    <w:rsid w:val="00C317BF"/>
    <w:rsid w:val="00C31C3C"/>
    <w:rsid w:val="00C32103"/>
    <w:rsid w:val="00C3250B"/>
    <w:rsid w:val="00C333CC"/>
    <w:rsid w:val="00C33A7F"/>
    <w:rsid w:val="00C34248"/>
    <w:rsid w:val="00C34404"/>
    <w:rsid w:val="00C3456E"/>
    <w:rsid w:val="00C34C69"/>
    <w:rsid w:val="00C3542B"/>
    <w:rsid w:val="00C36624"/>
    <w:rsid w:val="00C40A4F"/>
    <w:rsid w:val="00C40E8D"/>
    <w:rsid w:val="00C41403"/>
    <w:rsid w:val="00C41E51"/>
    <w:rsid w:val="00C41E96"/>
    <w:rsid w:val="00C420B6"/>
    <w:rsid w:val="00C42111"/>
    <w:rsid w:val="00C4242E"/>
    <w:rsid w:val="00C427D2"/>
    <w:rsid w:val="00C432B1"/>
    <w:rsid w:val="00C4331D"/>
    <w:rsid w:val="00C4372E"/>
    <w:rsid w:val="00C43FD5"/>
    <w:rsid w:val="00C44147"/>
    <w:rsid w:val="00C4505C"/>
    <w:rsid w:val="00C4536E"/>
    <w:rsid w:val="00C45A69"/>
    <w:rsid w:val="00C45AF3"/>
    <w:rsid w:val="00C45EA0"/>
    <w:rsid w:val="00C4637E"/>
    <w:rsid w:val="00C46CBE"/>
    <w:rsid w:val="00C46D74"/>
    <w:rsid w:val="00C47C36"/>
    <w:rsid w:val="00C47CD0"/>
    <w:rsid w:val="00C50757"/>
    <w:rsid w:val="00C5085B"/>
    <w:rsid w:val="00C50A11"/>
    <w:rsid w:val="00C5229B"/>
    <w:rsid w:val="00C526FE"/>
    <w:rsid w:val="00C52C8E"/>
    <w:rsid w:val="00C5366F"/>
    <w:rsid w:val="00C53C16"/>
    <w:rsid w:val="00C54745"/>
    <w:rsid w:val="00C54B01"/>
    <w:rsid w:val="00C55677"/>
    <w:rsid w:val="00C556F2"/>
    <w:rsid w:val="00C55BEE"/>
    <w:rsid w:val="00C55EC0"/>
    <w:rsid w:val="00C561CD"/>
    <w:rsid w:val="00C60888"/>
    <w:rsid w:val="00C6115B"/>
    <w:rsid w:val="00C6325A"/>
    <w:rsid w:val="00C63890"/>
    <w:rsid w:val="00C63EC1"/>
    <w:rsid w:val="00C640BF"/>
    <w:rsid w:val="00C6476E"/>
    <w:rsid w:val="00C650DE"/>
    <w:rsid w:val="00C652A4"/>
    <w:rsid w:val="00C65960"/>
    <w:rsid w:val="00C65BF4"/>
    <w:rsid w:val="00C70E2C"/>
    <w:rsid w:val="00C71693"/>
    <w:rsid w:val="00C717BF"/>
    <w:rsid w:val="00C71B4F"/>
    <w:rsid w:val="00C71D62"/>
    <w:rsid w:val="00C71FFC"/>
    <w:rsid w:val="00C7338C"/>
    <w:rsid w:val="00C73883"/>
    <w:rsid w:val="00C73A42"/>
    <w:rsid w:val="00C74009"/>
    <w:rsid w:val="00C7492B"/>
    <w:rsid w:val="00C74EC2"/>
    <w:rsid w:val="00C755E1"/>
    <w:rsid w:val="00C76C31"/>
    <w:rsid w:val="00C76F78"/>
    <w:rsid w:val="00C80475"/>
    <w:rsid w:val="00C80D26"/>
    <w:rsid w:val="00C8113F"/>
    <w:rsid w:val="00C81177"/>
    <w:rsid w:val="00C811B5"/>
    <w:rsid w:val="00C819E9"/>
    <w:rsid w:val="00C822F5"/>
    <w:rsid w:val="00C824C5"/>
    <w:rsid w:val="00C82F9A"/>
    <w:rsid w:val="00C83CFC"/>
    <w:rsid w:val="00C83DD5"/>
    <w:rsid w:val="00C83EF4"/>
    <w:rsid w:val="00C84725"/>
    <w:rsid w:val="00C8527C"/>
    <w:rsid w:val="00C854B1"/>
    <w:rsid w:val="00C860D5"/>
    <w:rsid w:val="00C868F0"/>
    <w:rsid w:val="00C86FCE"/>
    <w:rsid w:val="00C87B63"/>
    <w:rsid w:val="00C87C0B"/>
    <w:rsid w:val="00C90A6A"/>
    <w:rsid w:val="00C910D8"/>
    <w:rsid w:val="00C911D5"/>
    <w:rsid w:val="00C91365"/>
    <w:rsid w:val="00C91624"/>
    <w:rsid w:val="00C94B8D"/>
    <w:rsid w:val="00C94CDD"/>
    <w:rsid w:val="00C95927"/>
    <w:rsid w:val="00C95C08"/>
    <w:rsid w:val="00C96E7A"/>
    <w:rsid w:val="00CA136D"/>
    <w:rsid w:val="00CA240D"/>
    <w:rsid w:val="00CA24C8"/>
    <w:rsid w:val="00CA2997"/>
    <w:rsid w:val="00CA2EFB"/>
    <w:rsid w:val="00CA347C"/>
    <w:rsid w:val="00CA3B1B"/>
    <w:rsid w:val="00CA3DA2"/>
    <w:rsid w:val="00CA5456"/>
    <w:rsid w:val="00CA66EC"/>
    <w:rsid w:val="00CA67E2"/>
    <w:rsid w:val="00CA6900"/>
    <w:rsid w:val="00CA7016"/>
    <w:rsid w:val="00CA786E"/>
    <w:rsid w:val="00CA7A32"/>
    <w:rsid w:val="00CA7A78"/>
    <w:rsid w:val="00CB0796"/>
    <w:rsid w:val="00CB09F7"/>
    <w:rsid w:val="00CB0CDD"/>
    <w:rsid w:val="00CB1199"/>
    <w:rsid w:val="00CB199E"/>
    <w:rsid w:val="00CB19CA"/>
    <w:rsid w:val="00CB239B"/>
    <w:rsid w:val="00CB2A61"/>
    <w:rsid w:val="00CB2C8D"/>
    <w:rsid w:val="00CB478C"/>
    <w:rsid w:val="00CB4DD9"/>
    <w:rsid w:val="00CB50B4"/>
    <w:rsid w:val="00CB55A2"/>
    <w:rsid w:val="00CB5A0B"/>
    <w:rsid w:val="00CB5B20"/>
    <w:rsid w:val="00CB5CD6"/>
    <w:rsid w:val="00CB6359"/>
    <w:rsid w:val="00CB66F5"/>
    <w:rsid w:val="00CB7F25"/>
    <w:rsid w:val="00CC00D9"/>
    <w:rsid w:val="00CC0B16"/>
    <w:rsid w:val="00CC151E"/>
    <w:rsid w:val="00CC2C67"/>
    <w:rsid w:val="00CC317D"/>
    <w:rsid w:val="00CC322A"/>
    <w:rsid w:val="00CC376C"/>
    <w:rsid w:val="00CC37CA"/>
    <w:rsid w:val="00CC490D"/>
    <w:rsid w:val="00CC4E39"/>
    <w:rsid w:val="00CC5459"/>
    <w:rsid w:val="00CC5C88"/>
    <w:rsid w:val="00CC6525"/>
    <w:rsid w:val="00CC7CCB"/>
    <w:rsid w:val="00CC7D66"/>
    <w:rsid w:val="00CD0CCF"/>
    <w:rsid w:val="00CD100F"/>
    <w:rsid w:val="00CD2453"/>
    <w:rsid w:val="00CD2FA5"/>
    <w:rsid w:val="00CD33C4"/>
    <w:rsid w:val="00CD39EC"/>
    <w:rsid w:val="00CD3B76"/>
    <w:rsid w:val="00CD3FF2"/>
    <w:rsid w:val="00CD468C"/>
    <w:rsid w:val="00CD4814"/>
    <w:rsid w:val="00CD4DCA"/>
    <w:rsid w:val="00CD591E"/>
    <w:rsid w:val="00CD5A9D"/>
    <w:rsid w:val="00CD70D4"/>
    <w:rsid w:val="00CE0017"/>
    <w:rsid w:val="00CE105F"/>
    <w:rsid w:val="00CE10B8"/>
    <w:rsid w:val="00CE19CC"/>
    <w:rsid w:val="00CE1A71"/>
    <w:rsid w:val="00CE1D1E"/>
    <w:rsid w:val="00CE1E14"/>
    <w:rsid w:val="00CE2495"/>
    <w:rsid w:val="00CE2AB2"/>
    <w:rsid w:val="00CE2D3C"/>
    <w:rsid w:val="00CE2FDF"/>
    <w:rsid w:val="00CE36C0"/>
    <w:rsid w:val="00CE3D35"/>
    <w:rsid w:val="00CE4B00"/>
    <w:rsid w:val="00CE51E4"/>
    <w:rsid w:val="00CE7271"/>
    <w:rsid w:val="00CE72E0"/>
    <w:rsid w:val="00CF00AF"/>
    <w:rsid w:val="00CF0DDC"/>
    <w:rsid w:val="00CF0EBF"/>
    <w:rsid w:val="00CF2412"/>
    <w:rsid w:val="00CF3707"/>
    <w:rsid w:val="00CF3916"/>
    <w:rsid w:val="00CF3CD4"/>
    <w:rsid w:val="00CF44A4"/>
    <w:rsid w:val="00CF44B9"/>
    <w:rsid w:val="00CF4F67"/>
    <w:rsid w:val="00CF50A0"/>
    <w:rsid w:val="00CF54DE"/>
    <w:rsid w:val="00CF7632"/>
    <w:rsid w:val="00D00877"/>
    <w:rsid w:val="00D00A4D"/>
    <w:rsid w:val="00D02162"/>
    <w:rsid w:val="00D027CE"/>
    <w:rsid w:val="00D02808"/>
    <w:rsid w:val="00D02DAA"/>
    <w:rsid w:val="00D03BB6"/>
    <w:rsid w:val="00D046B5"/>
    <w:rsid w:val="00D04B1D"/>
    <w:rsid w:val="00D04F44"/>
    <w:rsid w:val="00D052AB"/>
    <w:rsid w:val="00D05AE6"/>
    <w:rsid w:val="00D06F6A"/>
    <w:rsid w:val="00D07234"/>
    <w:rsid w:val="00D073F1"/>
    <w:rsid w:val="00D1050C"/>
    <w:rsid w:val="00D10520"/>
    <w:rsid w:val="00D115EB"/>
    <w:rsid w:val="00D117A3"/>
    <w:rsid w:val="00D117A6"/>
    <w:rsid w:val="00D11811"/>
    <w:rsid w:val="00D11F94"/>
    <w:rsid w:val="00D12900"/>
    <w:rsid w:val="00D12E35"/>
    <w:rsid w:val="00D13674"/>
    <w:rsid w:val="00D13800"/>
    <w:rsid w:val="00D14996"/>
    <w:rsid w:val="00D15555"/>
    <w:rsid w:val="00D15610"/>
    <w:rsid w:val="00D16270"/>
    <w:rsid w:val="00D1633A"/>
    <w:rsid w:val="00D16EF6"/>
    <w:rsid w:val="00D1711D"/>
    <w:rsid w:val="00D17861"/>
    <w:rsid w:val="00D20E57"/>
    <w:rsid w:val="00D21618"/>
    <w:rsid w:val="00D21749"/>
    <w:rsid w:val="00D22351"/>
    <w:rsid w:val="00D23E5E"/>
    <w:rsid w:val="00D2427A"/>
    <w:rsid w:val="00D25375"/>
    <w:rsid w:val="00D25A1A"/>
    <w:rsid w:val="00D261AD"/>
    <w:rsid w:val="00D26F81"/>
    <w:rsid w:val="00D30613"/>
    <w:rsid w:val="00D307F4"/>
    <w:rsid w:val="00D31D9F"/>
    <w:rsid w:val="00D31EDE"/>
    <w:rsid w:val="00D32C24"/>
    <w:rsid w:val="00D332BE"/>
    <w:rsid w:val="00D338A8"/>
    <w:rsid w:val="00D3399C"/>
    <w:rsid w:val="00D339D2"/>
    <w:rsid w:val="00D33CE2"/>
    <w:rsid w:val="00D34485"/>
    <w:rsid w:val="00D34B99"/>
    <w:rsid w:val="00D34D19"/>
    <w:rsid w:val="00D359DE"/>
    <w:rsid w:val="00D373E0"/>
    <w:rsid w:val="00D3759C"/>
    <w:rsid w:val="00D37A50"/>
    <w:rsid w:val="00D37B82"/>
    <w:rsid w:val="00D403ED"/>
    <w:rsid w:val="00D413A8"/>
    <w:rsid w:val="00D424F5"/>
    <w:rsid w:val="00D4253D"/>
    <w:rsid w:val="00D437B2"/>
    <w:rsid w:val="00D437E4"/>
    <w:rsid w:val="00D442D6"/>
    <w:rsid w:val="00D44C61"/>
    <w:rsid w:val="00D45056"/>
    <w:rsid w:val="00D45CA2"/>
    <w:rsid w:val="00D46B7C"/>
    <w:rsid w:val="00D46E8F"/>
    <w:rsid w:val="00D4797E"/>
    <w:rsid w:val="00D51547"/>
    <w:rsid w:val="00D52689"/>
    <w:rsid w:val="00D53660"/>
    <w:rsid w:val="00D53ADE"/>
    <w:rsid w:val="00D53E18"/>
    <w:rsid w:val="00D53F65"/>
    <w:rsid w:val="00D54AEB"/>
    <w:rsid w:val="00D55113"/>
    <w:rsid w:val="00D553BA"/>
    <w:rsid w:val="00D55AA0"/>
    <w:rsid w:val="00D55C38"/>
    <w:rsid w:val="00D55F26"/>
    <w:rsid w:val="00D5763F"/>
    <w:rsid w:val="00D57B3F"/>
    <w:rsid w:val="00D57BE9"/>
    <w:rsid w:val="00D6033B"/>
    <w:rsid w:val="00D60593"/>
    <w:rsid w:val="00D60655"/>
    <w:rsid w:val="00D64C75"/>
    <w:rsid w:val="00D659B8"/>
    <w:rsid w:val="00D66ECC"/>
    <w:rsid w:val="00D67E52"/>
    <w:rsid w:val="00D7031F"/>
    <w:rsid w:val="00D70CFB"/>
    <w:rsid w:val="00D71563"/>
    <w:rsid w:val="00D7176C"/>
    <w:rsid w:val="00D7258D"/>
    <w:rsid w:val="00D72823"/>
    <w:rsid w:val="00D72C6A"/>
    <w:rsid w:val="00D733DA"/>
    <w:rsid w:val="00D73A71"/>
    <w:rsid w:val="00D74854"/>
    <w:rsid w:val="00D75BDD"/>
    <w:rsid w:val="00D7611E"/>
    <w:rsid w:val="00D80BD6"/>
    <w:rsid w:val="00D80BDE"/>
    <w:rsid w:val="00D80CA9"/>
    <w:rsid w:val="00D80E4C"/>
    <w:rsid w:val="00D81FAD"/>
    <w:rsid w:val="00D829B3"/>
    <w:rsid w:val="00D83B2E"/>
    <w:rsid w:val="00D84409"/>
    <w:rsid w:val="00D844F5"/>
    <w:rsid w:val="00D84A9F"/>
    <w:rsid w:val="00D84CA9"/>
    <w:rsid w:val="00D85C50"/>
    <w:rsid w:val="00D8646B"/>
    <w:rsid w:val="00D866AF"/>
    <w:rsid w:val="00D868B0"/>
    <w:rsid w:val="00D86B7E"/>
    <w:rsid w:val="00D86CC0"/>
    <w:rsid w:val="00D87453"/>
    <w:rsid w:val="00D9070D"/>
    <w:rsid w:val="00D9123F"/>
    <w:rsid w:val="00D91711"/>
    <w:rsid w:val="00D925C5"/>
    <w:rsid w:val="00D9269A"/>
    <w:rsid w:val="00D939A5"/>
    <w:rsid w:val="00D9416A"/>
    <w:rsid w:val="00D95DCF"/>
    <w:rsid w:val="00D9682B"/>
    <w:rsid w:val="00D96C06"/>
    <w:rsid w:val="00DA103D"/>
    <w:rsid w:val="00DA1B2A"/>
    <w:rsid w:val="00DA201B"/>
    <w:rsid w:val="00DA27D7"/>
    <w:rsid w:val="00DA3905"/>
    <w:rsid w:val="00DA3D84"/>
    <w:rsid w:val="00DA62F5"/>
    <w:rsid w:val="00DA6EDA"/>
    <w:rsid w:val="00DA79EC"/>
    <w:rsid w:val="00DA7BCD"/>
    <w:rsid w:val="00DB00A4"/>
    <w:rsid w:val="00DB0227"/>
    <w:rsid w:val="00DB05F5"/>
    <w:rsid w:val="00DB06CC"/>
    <w:rsid w:val="00DB0C2C"/>
    <w:rsid w:val="00DB46D9"/>
    <w:rsid w:val="00DB4BFF"/>
    <w:rsid w:val="00DB4DE3"/>
    <w:rsid w:val="00DB539D"/>
    <w:rsid w:val="00DB6163"/>
    <w:rsid w:val="00DB6D99"/>
    <w:rsid w:val="00DB774B"/>
    <w:rsid w:val="00DB7D4C"/>
    <w:rsid w:val="00DB7E70"/>
    <w:rsid w:val="00DC1194"/>
    <w:rsid w:val="00DC142D"/>
    <w:rsid w:val="00DC1672"/>
    <w:rsid w:val="00DC16FD"/>
    <w:rsid w:val="00DC1886"/>
    <w:rsid w:val="00DC2C31"/>
    <w:rsid w:val="00DC30B6"/>
    <w:rsid w:val="00DC30CF"/>
    <w:rsid w:val="00DC4CDD"/>
    <w:rsid w:val="00DC62D2"/>
    <w:rsid w:val="00DC7718"/>
    <w:rsid w:val="00DC7A3B"/>
    <w:rsid w:val="00DD0117"/>
    <w:rsid w:val="00DD03AA"/>
    <w:rsid w:val="00DD0D4E"/>
    <w:rsid w:val="00DD1210"/>
    <w:rsid w:val="00DD147B"/>
    <w:rsid w:val="00DD16E4"/>
    <w:rsid w:val="00DD2A14"/>
    <w:rsid w:val="00DD3EF0"/>
    <w:rsid w:val="00DD408F"/>
    <w:rsid w:val="00DD4F5B"/>
    <w:rsid w:val="00DD51EB"/>
    <w:rsid w:val="00DD5714"/>
    <w:rsid w:val="00DD594D"/>
    <w:rsid w:val="00DD59B9"/>
    <w:rsid w:val="00DD6609"/>
    <w:rsid w:val="00DD6888"/>
    <w:rsid w:val="00DD7452"/>
    <w:rsid w:val="00DD768D"/>
    <w:rsid w:val="00DE0267"/>
    <w:rsid w:val="00DE12CA"/>
    <w:rsid w:val="00DE1692"/>
    <w:rsid w:val="00DE1724"/>
    <w:rsid w:val="00DE1C69"/>
    <w:rsid w:val="00DE23EE"/>
    <w:rsid w:val="00DE27FA"/>
    <w:rsid w:val="00DE37DC"/>
    <w:rsid w:val="00DE4032"/>
    <w:rsid w:val="00DE4DBE"/>
    <w:rsid w:val="00DE5561"/>
    <w:rsid w:val="00DE5FAE"/>
    <w:rsid w:val="00DE63C4"/>
    <w:rsid w:val="00DE6F3F"/>
    <w:rsid w:val="00DE761E"/>
    <w:rsid w:val="00DE77B2"/>
    <w:rsid w:val="00DE78D9"/>
    <w:rsid w:val="00DF053F"/>
    <w:rsid w:val="00DF093D"/>
    <w:rsid w:val="00DF1D8C"/>
    <w:rsid w:val="00DF1FB3"/>
    <w:rsid w:val="00DF3A04"/>
    <w:rsid w:val="00DF3E91"/>
    <w:rsid w:val="00DF463F"/>
    <w:rsid w:val="00DF543D"/>
    <w:rsid w:val="00DF6B76"/>
    <w:rsid w:val="00DF794D"/>
    <w:rsid w:val="00DF7DAF"/>
    <w:rsid w:val="00DF7F61"/>
    <w:rsid w:val="00E00326"/>
    <w:rsid w:val="00E00597"/>
    <w:rsid w:val="00E012B3"/>
    <w:rsid w:val="00E01867"/>
    <w:rsid w:val="00E01E50"/>
    <w:rsid w:val="00E03E5F"/>
    <w:rsid w:val="00E04A21"/>
    <w:rsid w:val="00E0535E"/>
    <w:rsid w:val="00E05D5C"/>
    <w:rsid w:val="00E06D36"/>
    <w:rsid w:val="00E105ED"/>
    <w:rsid w:val="00E10E04"/>
    <w:rsid w:val="00E11794"/>
    <w:rsid w:val="00E1369A"/>
    <w:rsid w:val="00E13767"/>
    <w:rsid w:val="00E13CB4"/>
    <w:rsid w:val="00E13D5F"/>
    <w:rsid w:val="00E143C7"/>
    <w:rsid w:val="00E1445A"/>
    <w:rsid w:val="00E171A9"/>
    <w:rsid w:val="00E174DA"/>
    <w:rsid w:val="00E17C20"/>
    <w:rsid w:val="00E20869"/>
    <w:rsid w:val="00E20CE7"/>
    <w:rsid w:val="00E21C57"/>
    <w:rsid w:val="00E22F93"/>
    <w:rsid w:val="00E24239"/>
    <w:rsid w:val="00E24D5C"/>
    <w:rsid w:val="00E254FD"/>
    <w:rsid w:val="00E25C75"/>
    <w:rsid w:val="00E26BD1"/>
    <w:rsid w:val="00E2732F"/>
    <w:rsid w:val="00E302F3"/>
    <w:rsid w:val="00E30A11"/>
    <w:rsid w:val="00E3125B"/>
    <w:rsid w:val="00E315FC"/>
    <w:rsid w:val="00E31790"/>
    <w:rsid w:val="00E31C5C"/>
    <w:rsid w:val="00E321E6"/>
    <w:rsid w:val="00E323CB"/>
    <w:rsid w:val="00E32B18"/>
    <w:rsid w:val="00E332FF"/>
    <w:rsid w:val="00E33353"/>
    <w:rsid w:val="00E335FC"/>
    <w:rsid w:val="00E33BBB"/>
    <w:rsid w:val="00E34A31"/>
    <w:rsid w:val="00E353FB"/>
    <w:rsid w:val="00E36037"/>
    <w:rsid w:val="00E369C3"/>
    <w:rsid w:val="00E36A78"/>
    <w:rsid w:val="00E37168"/>
    <w:rsid w:val="00E37414"/>
    <w:rsid w:val="00E37B7E"/>
    <w:rsid w:val="00E4547F"/>
    <w:rsid w:val="00E45501"/>
    <w:rsid w:val="00E45712"/>
    <w:rsid w:val="00E459F7"/>
    <w:rsid w:val="00E4798F"/>
    <w:rsid w:val="00E47C55"/>
    <w:rsid w:val="00E47E39"/>
    <w:rsid w:val="00E50471"/>
    <w:rsid w:val="00E50BF9"/>
    <w:rsid w:val="00E50F10"/>
    <w:rsid w:val="00E511F1"/>
    <w:rsid w:val="00E51898"/>
    <w:rsid w:val="00E519AF"/>
    <w:rsid w:val="00E51AA6"/>
    <w:rsid w:val="00E52FE5"/>
    <w:rsid w:val="00E536E6"/>
    <w:rsid w:val="00E53F9A"/>
    <w:rsid w:val="00E5422A"/>
    <w:rsid w:val="00E549D8"/>
    <w:rsid w:val="00E55A4A"/>
    <w:rsid w:val="00E55C2D"/>
    <w:rsid w:val="00E56E7E"/>
    <w:rsid w:val="00E56F54"/>
    <w:rsid w:val="00E57174"/>
    <w:rsid w:val="00E57778"/>
    <w:rsid w:val="00E577C3"/>
    <w:rsid w:val="00E57999"/>
    <w:rsid w:val="00E61075"/>
    <w:rsid w:val="00E610DE"/>
    <w:rsid w:val="00E61405"/>
    <w:rsid w:val="00E621EB"/>
    <w:rsid w:val="00E62317"/>
    <w:rsid w:val="00E6270F"/>
    <w:rsid w:val="00E64B28"/>
    <w:rsid w:val="00E65DB0"/>
    <w:rsid w:val="00E661DC"/>
    <w:rsid w:val="00E66A9D"/>
    <w:rsid w:val="00E6728F"/>
    <w:rsid w:val="00E67C53"/>
    <w:rsid w:val="00E7075C"/>
    <w:rsid w:val="00E721AB"/>
    <w:rsid w:val="00E72595"/>
    <w:rsid w:val="00E728E8"/>
    <w:rsid w:val="00E72ABF"/>
    <w:rsid w:val="00E72FDA"/>
    <w:rsid w:val="00E73042"/>
    <w:rsid w:val="00E73789"/>
    <w:rsid w:val="00E74E88"/>
    <w:rsid w:val="00E7550A"/>
    <w:rsid w:val="00E755DB"/>
    <w:rsid w:val="00E75809"/>
    <w:rsid w:val="00E75ED6"/>
    <w:rsid w:val="00E76EF8"/>
    <w:rsid w:val="00E77835"/>
    <w:rsid w:val="00E7791A"/>
    <w:rsid w:val="00E77A84"/>
    <w:rsid w:val="00E77B00"/>
    <w:rsid w:val="00E8049D"/>
    <w:rsid w:val="00E809BC"/>
    <w:rsid w:val="00E80A53"/>
    <w:rsid w:val="00E81188"/>
    <w:rsid w:val="00E829C0"/>
    <w:rsid w:val="00E82ED2"/>
    <w:rsid w:val="00E8328B"/>
    <w:rsid w:val="00E83A51"/>
    <w:rsid w:val="00E84E5C"/>
    <w:rsid w:val="00E8502C"/>
    <w:rsid w:val="00E85A98"/>
    <w:rsid w:val="00E85EC2"/>
    <w:rsid w:val="00E8608C"/>
    <w:rsid w:val="00E87090"/>
    <w:rsid w:val="00E870AF"/>
    <w:rsid w:val="00E87268"/>
    <w:rsid w:val="00E872DE"/>
    <w:rsid w:val="00E87606"/>
    <w:rsid w:val="00E87754"/>
    <w:rsid w:val="00E90794"/>
    <w:rsid w:val="00E909D1"/>
    <w:rsid w:val="00E91775"/>
    <w:rsid w:val="00E927E9"/>
    <w:rsid w:val="00E9365A"/>
    <w:rsid w:val="00E93C67"/>
    <w:rsid w:val="00E93CB0"/>
    <w:rsid w:val="00E940DB"/>
    <w:rsid w:val="00E940E2"/>
    <w:rsid w:val="00E9581D"/>
    <w:rsid w:val="00E95CBE"/>
    <w:rsid w:val="00E95E8D"/>
    <w:rsid w:val="00E96102"/>
    <w:rsid w:val="00E96915"/>
    <w:rsid w:val="00E96ED3"/>
    <w:rsid w:val="00E976A0"/>
    <w:rsid w:val="00E97F5C"/>
    <w:rsid w:val="00EA1A3F"/>
    <w:rsid w:val="00EA1FAD"/>
    <w:rsid w:val="00EA254E"/>
    <w:rsid w:val="00EA282B"/>
    <w:rsid w:val="00EA2FA8"/>
    <w:rsid w:val="00EA34E2"/>
    <w:rsid w:val="00EA39FC"/>
    <w:rsid w:val="00EA47C9"/>
    <w:rsid w:val="00EA5262"/>
    <w:rsid w:val="00EA5440"/>
    <w:rsid w:val="00EA5C21"/>
    <w:rsid w:val="00EA6B48"/>
    <w:rsid w:val="00EA76E3"/>
    <w:rsid w:val="00EA7DFD"/>
    <w:rsid w:val="00EA7E8C"/>
    <w:rsid w:val="00EB041D"/>
    <w:rsid w:val="00EB09C6"/>
    <w:rsid w:val="00EB0D2E"/>
    <w:rsid w:val="00EB100C"/>
    <w:rsid w:val="00EB1C74"/>
    <w:rsid w:val="00EB1E06"/>
    <w:rsid w:val="00EB36A0"/>
    <w:rsid w:val="00EB3A10"/>
    <w:rsid w:val="00EB43AC"/>
    <w:rsid w:val="00EB4796"/>
    <w:rsid w:val="00EB4D40"/>
    <w:rsid w:val="00EB5A2C"/>
    <w:rsid w:val="00EB603A"/>
    <w:rsid w:val="00EB62BD"/>
    <w:rsid w:val="00EB6368"/>
    <w:rsid w:val="00EB678A"/>
    <w:rsid w:val="00EB7149"/>
    <w:rsid w:val="00EB759E"/>
    <w:rsid w:val="00EB7E17"/>
    <w:rsid w:val="00EB7E85"/>
    <w:rsid w:val="00EC0B0D"/>
    <w:rsid w:val="00EC1D2C"/>
    <w:rsid w:val="00EC248D"/>
    <w:rsid w:val="00EC2732"/>
    <w:rsid w:val="00EC2AF9"/>
    <w:rsid w:val="00EC3D29"/>
    <w:rsid w:val="00EC450E"/>
    <w:rsid w:val="00EC4667"/>
    <w:rsid w:val="00EC4905"/>
    <w:rsid w:val="00EC57FF"/>
    <w:rsid w:val="00EC602B"/>
    <w:rsid w:val="00EC6650"/>
    <w:rsid w:val="00EC6F30"/>
    <w:rsid w:val="00EC7411"/>
    <w:rsid w:val="00EC76BB"/>
    <w:rsid w:val="00EC7E86"/>
    <w:rsid w:val="00ED0D8C"/>
    <w:rsid w:val="00ED1447"/>
    <w:rsid w:val="00ED1701"/>
    <w:rsid w:val="00ED2E97"/>
    <w:rsid w:val="00ED33AC"/>
    <w:rsid w:val="00ED372E"/>
    <w:rsid w:val="00ED37B6"/>
    <w:rsid w:val="00ED3A22"/>
    <w:rsid w:val="00ED50F5"/>
    <w:rsid w:val="00ED548B"/>
    <w:rsid w:val="00ED60C9"/>
    <w:rsid w:val="00ED620B"/>
    <w:rsid w:val="00ED6633"/>
    <w:rsid w:val="00ED687E"/>
    <w:rsid w:val="00ED6E77"/>
    <w:rsid w:val="00ED6EEE"/>
    <w:rsid w:val="00EE061B"/>
    <w:rsid w:val="00EE1150"/>
    <w:rsid w:val="00EE1851"/>
    <w:rsid w:val="00EE2C04"/>
    <w:rsid w:val="00EE3063"/>
    <w:rsid w:val="00EE364F"/>
    <w:rsid w:val="00EE420D"/>
    <w:rsid w:val="00EE4349"/>
    <w:rsid w:val="00EE4AAA"/>
    <w:rsid w:val="00EE5118"/>
    <w:rsid w:val="00EE6134"/>
    <w:rsid w:val="00EE6898"/>
    <w:rsid w:val="00EE6F4F"/>
    <w:rsid w:val="00EF0558"/>
    <w:rsid w:val="00EF1175"/>
    <w:rsid w:val="00EF1B20"/>
    <w:rsid w:val="00EF1B7C"/>
    <w:rsid w:val="00EF32E8"/>
    <w:rsid w:val="00EF3AA6"/>
    <w:rsid w:val="00EF4447"/>
    <w:rsid w:val="00EF525E"/>
    <w:rsid w:val="00EF676D"/>
    <w:rsid w:val="00EF7539"/>
    <w:rsid w:val="00EF777A"/>
    <w:rsid w:val="00EF7E38"/>
    <w:rsid w:val="00EF7E73"/>
    <w:rsid w:val="00F00473"/>
    <w:rsid w:val="00F00498"/>
    <w:rsid w:val="00F00EB3"/>
    <w:rsid w:val="00F01674"/>
    <w:rsid w:val="00F026B9"/>
    <w:rsid w:val="00F0282B"/>
    <w:rsid w:val="00F0286E"/>
    <w:rsid w:val="00F046EC"/>
    <w:rsid w:val="00F04ACD"/>
    <w:rsid w:val="00F04CB1"/>
    <w:rsid w:val="00F050D6"/>
    <w:rsid w:val="00F05962"/>
    <w:rsid w:val="00F05BE0"/>
    <w:rsid w:val="00F05F90"/>
    <w:rsid w:val="00F06151"/>
    <w:rsid w:val="00F0645E"/>
    <w:rsid w:val="00F065EC"/>
    <w:rsid w:val="00F071B5"/>
    <w:rsid w:val="00F07E5F"/>
    <w:rsid w:val="00F11586"/>
    <w:rsid w:val="00F11C95"/>
    <w:rsid w:val="00F11DE1"/>
    <w:rsid w:val="00F12D21"/>
    <w:rsid w:val="00F13AE0"/>
    <w:rsid w:val="00F15488"/>
    <w:rsid w:val="00F16396"/>
    <w:rsid w:val="00F16898"/>
    <w:rsid w:val="00F16DE5"/>
    <w:rsid w:val="00F1781F"/>
    <w:rsid w:val="00F21000"/>
    <w:rsid w:val="00F21B79"/>
    <w:rsid w:val="00F21CBA"/>
    <w:rsid w:val="00F22697"/>
    <w:rsid w:val="00F22851"/>
    <w:rsid w:val="00F22F8F"/>
    <w:rsid w:val="00F23AF3"/>
    <w:rsid w:val="00F23D07"/>
    <w:rsid w:val="00F26046"/>
    <w:rsid w:val="00F26765"/>
    <w:rsid w:val="00F26871"/>
    <w:rsid w:val="00F27603"/>
    <w:rsid w:val="00F276EA"/>
    <w:rsid w:val="00F278FF"/>
    <w:rsid w:val="00F27F31"/>
    <w:rsid w:val="00F308A6"/>
    <w:rsid w:val="00F31A08"/>
    <w:rsid w:val="00F31C4C"/>
    <w:rsid w:val="00F325DB"/>
    <w:rsid w:val="00F32F46"/>
    <w:rsid w:val="00F332E3"/>
    <w:rsid w:val="00F3332F"/>
    <w:rsid w:val="00F33398"/>
    <w:rsid w:val="00F333A9"/>
    <w:rsid w:val="00F3378B"/>
    <w:rsid w:val="00F337D5"/>
    <w:rsid w:val="00F33BFB"/>
    <w:rsid w:val="00F33C55"/>
    <w:rsid w:val="00F33F9E"/>
    <w:rsid w:val="00F34146"/>
    <w:rsid w:val="00F34BEB"/>
    <w:rsid w:val="00F35401"/>
    <w:rsid w:val="00F3552B"/>
    <w:rsid w:val="00F35C6C"/>
    <w:rsid w:val="00F36395"/>
    <w:rsid w:val="00F363B1"/>
    <w:rsid w:val="00F37216"/>
    <w:rsid w:val="00F377B2"/>
    <w:rsid w:val="00F406EA"/>
    <w:rsid w:val="00F40D10"/>
    <w:rsid w:val="00F40E0B"/>
    <w:rsid w:val="00F40F4F"/>
    <w:rsid w:val="00F42652"/>
    <w:rsid w:val="00F42F4D"/>
    <w:rsid w:val="00F430AC"/>
    <w:rsid w:val="00F43208"/>
    <w:rsid w:val="00F437BB"/>
    <w:rsid w:val="00F43A3B"/>
    <w:rsid w:val="00F43C4A"/>
    <w:rsid w:val="00F43CBC"/>
    <w:rsid w:val="00F4452C"/>
    <w:rsid w:val="00F44706"/>
    <w:rsid w:val="00F4537D"/>
    <w:rsid w:val="00F4559C"/>
    <w:rsid w:val="00F457D1"/>
    <w:rsid w:val="00F463B8"/>
    <w:rsid w:val="00F4746D"/>
    <w:rsid w:val="00F5085D"/>
    <w:rsid w:val="00F50BAF"/>
    <w:rsid w:val="00F510D3"/>
    <w:rsid w:val="00F5165E"/>
    <w:rsid w:val="00F527D9"/>
    <w:rsid w:val="00F52D20"/>
    <w:rsid w:val="00F53DB2"/>
    <w:rsid w:val="00F547CA"/>
    <w:rsid w:val="00F54E64"/>
    <w:rsid w:val="00F54E91"/>
    <w:rsid w:val="00F55996"/>
    <w:rsid w:val="00F559DB"/>
    <w:rsid w:val="00F55D00"/>
    <w:rsid w:val="00F5602E"/>
    <w:rsid w:val="00F57244"/>
    <w:rsid w:val="00F573D1"/>
    <w:rsid w:val="00F602F9"/>
    <w:rsid w:val="00F607AB"/>
    <w:rsid w:val="00F625B2"/>
    <w:rsid w:val="00F62E2C"/>
    <w:rsid w:val="00F6421D"/>
    <w:rsid w:val="00F65E4B"/>
    <w:rsid w:val="00F66690"/>
    <w:rsid w:val="00F6757A"/>
    <w:rsid w:val="00F70064"/>
    <w:rsid w:val="00F71493"/>
    <w:rsid w:val="00F71CE6"/>
    <w:rsid w:val="00F7214D"/>
    <w:rsid w:val="00F72CB0"/>
    <w:rsid w:val="00F744D9"/>
    <w:rsid w:val="00F74624"/>
    <w:rsid w:val="00F748BE"/>
    <w:rsid w:val="00F76518"/>
    <w:rsid w:val="00F7701A"/>
    <w:rsid w:val="00F77472"/>
    <w:rsid w:val="00F7773D"/>
    <w:rsid w:val="00F80490"/>
    <w:rsid w:val="00F80D4A"/>
    <w:rsid w:val="00F80FC0"/>
    <w:rsid w:val="00F81705"/>
    <w:rsid w:val="00F828EB"/>
    <w:rsid w:val="00F83395"/>
    <w:rsid w:val="00F83CDA"/>
    <w:rsid w:val="00F8448D"/>
    <w:rsid w:val="00F84F98"/>
    <w:rsid w:val="00F8563D"/>
    <w:rsid w:val="00F860C8"/>
    <w:rsid w:val="00F86655"/>
    <w:rsid w:val="00F872B0"/>
    <w:rsid w:val="00F87A86"/>
    <w:rsid w:val="00F87AC8"/>
    <w:rsid w:val="00F87B41"/>
    <w:rsid w:val="00F87C1D"/>
    <w:rsid w:val="00F906EF"/>
    <w:rsid w:val="00F90A8B"/>
    <w:rsid w:val="00F90F72"/>
    <w:rsid w:val="00F91302"/>
    <w:rsid w:val="00F91D5E"/>
    <w:rsid w:val="00F920ED"/>
    <w:rsid w:val="00F92C40"/>
    <w:rsid w:val="00F93604"/>
    <w:rsid w:val="00F9360C"/>
    <w:rsid w:val="00F93C5E"/>
    <w:rsid w:val="00F943E2"/>
    <w:rsid w:val="00F94DF0"/>
    <w:rsid w:val="00F95843"/>
    <w:rsid w:val="00F95FA7"/>
    <w:rsid w:val="00F96452"/>
    <w:rsid w:val="00F9653B"/>
    <w:rsid w:val="00F967B9"/>
    <w:rsid w:val="00F97911"/>
    <w:rsid w:val="00F97FA0"/>
    <w:rsid w:val="00FA0977"/>
    <w:rsid w:val="00FA0B0E"/>
    <w:rsid w:val="00FA0D40"/>
    <w:rsid w:val="00FA0FC0"/>
    <w:rsid w:val="00FA1A56"/>
    <w:rsid w:val="00FA207F"/>
    <w:rsid w:val="00FA26B0"/>
    <w:rsid w:val="00FA3BC9"/>
    <w:rsid w:val="00FA410E"/>
    <w:rsid w:val="00FA595A"/>
    <w:rsid w:val="00FA5E31"/>
    <w:rsid w:val="00FA68EB"/>
    <w:rsid w:val="00FB023F"/>
    <w:rsid w:val="00FB02E2"/>
    <w:rsid w:val="00FB0E0F"/>
    <w:rsid w:val="00FB16C6"/>
    <w:rsid w:val="00FB1C94"/>
    <w:rsid w:val="00FB23CE"/>
    <w:rsid w:val="00FB293F"/>
    <w:rsid w:val="00FB31CA"/>
    <w:rsid w:val="00FB3B96"/>
    <w:rsid w:val="00FB47A1"/>
    <w:rsid w:val="00FB4F05"/>
    <w:rsid w:val="00FB52A1"/>
    <w:rsid w:val="00FB5343"/>
    <w:rsid w:val="00FB61BE"/>
    <w:rsid w:val="00FB6480"/>
    <w:rsid w:val="00FB6D6C"/>
    <w:rsid w:val="00FB7923"/>
    <w:rsid w:val="00FC0B40"/>
    <w:rsid w:val="00FC44C8"/>
    <w:rsid w:val="00FC50AC"/>
    <w:rsid w:val="00FC50AD"/>
    <w:rsid w:val="00FC5AF6"/>
    <w:rsid w:val="00FC6C6B"/>
    <w:rsid w:val="00FC6D28"/>
    <w:rsid w:val="00FC73C8"/>
    <w:rsid w:val="00FC7D07"/>
    <w:rsid w:val="00FD0126"/>
    <w:rsid w:val="00FD031A"/>
    <w:rsid w:val="00FD0963"/>
    <w:rsid w:val="00FD0D94"/>
    <w:rsid w:val="00FD2B15"/>
    <w:rsid w:val="00FD2DC6"/>
    <w:rsid w:val="00FD301A"/>
    <w:rsid w:val="00FD30E7"/>
    <w:rsid w:val="00FD32C6"/>
    <w:rsid w:val="00FD3FCE"/>
    <w:rsid w:val="00FD409C"/>
    <w:rsid w:val="00FD533D"/>
    <w:rsid w:val="00FD56FA"/>
    <w:rsid w:val="00FD5A4F"/>
    <w:rsid w:val="00FD5BB8"/>
    <w:rsid w:val="00FE0937"/>
    <w:rsid w:val="00FE0BBF"/>
    <w:rsid w:val="00FE0EEF"/>
    <w:rsid w:val="00FE16DA"/>
    <w:rsid w:val="00FE16E7"/>
    <w:rsid w:val="00FE1986"/>
    <w:rsid w:val="00FE1EA2"/>
    <w:rsid w:val="00FE2CAA"/>
    <w:rsid w:val="00FE2D91"/>
    <w:rsid w:val="00FE37A1"/>
    <w:rsid w:val="00FE6012"/>
    <w:rsid w:val="00FE656A"/>
    <w:rsid w:val="00FE687C"/>
    <w:rsid w:val="00FE6A4A"/>
    <w:rsid w:val="00FE6F25"/>
    <w:rsid w:val="00FE7C4D"/>
    <w:rsid w:val="00FE7D84"/>
    <w:rsid w:val="00FF09AB"/>
    <w:rsid w:val="00FF1443"/>
    <w:rsid w:val="00FF1760"/>
    <w:rsid w:val="00FF183F"/>
    <w:rsid w:val="00FF1938"/>
    <w:rsid w:val="00FF2728"/>
    <w:rsid w:val="00FF292A"/>
    <w:rsid w:val="00FF2EDD"/>
    <w:rsid w:val="00FF2EFC"/>
    <w:rsid w:val="00FF32A0"/>
    <w:rsid w:val="00FF340F"/>
    <w:rsid w:val="00FF36FB"/>
    <w:rsid w:val="00FF3BE1"/>
    <w:rsid w:val="00FF46C7"/>
    <w:rsid w:val="00FF4B2B"/>
    <w:rsid w:val="00FF5D39"/>
    <w:rsid w:val="00FF66B9"/>
    <w:rsid w:val="00FF796D"/>
    <w:rsid w:val="00FF7A68"/>
    <w:rsid w:val="00FF7B42"/>
    <w:rsid w:val="00FF7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3FC4EE"/>
  <w15:docId w15:val="{DE2B3278-9689-433A-AD47-E9F09737D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61BC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403F"/>
    <w:pPr>
      <w:ind w:firstLineChars="200" w:firstLine="420"/>
    </w:pPr>
  </w:style>
  <w:style w:type="character" w:customStyle="1" w:styleId="high-light">
    <w:name w:val="high-light"/>
    <w:basedOn w:val="DefaultParagraphFont"/>
    <w:rsid w:val="009F64A4"/>
  </w:style>
  <w:style w:type="table" w:styleId="TableGrid">
    <w:name w:val="Table Grid"/>
    <w:basedOn w:val="TableNormal"/>
    <w:uiPriority w:val="39"/>
    <w:rsid w:val="00FB02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9855F9"/>
    <w:rPr>
      <w:color w:val="0000FF"/>
      <w:u w:val="single"/>
    </w:rPr>
  </w:style>
  <w:style w:type="character" w:customStyle="1" w:styleId="1">
    <w:name w:val="未处理的提及1"/>
    <w:basedOn w:val="DefaultParagraphFont"/>
    <w:uiPriority w:val="99"/>
    <w:semiHidden/>
    <w:unhideWhenUsed/>
    <w:rsid w:val="006A00B7"/>
    <w:rPr>
      <w:color w:val="808080"/>
      <w:shd w:val="clear" w:color="auto" w:fill="E6E6E6"/>
    </w:rPr>
  </w:style>
  <w:style w:type="character" w:customStyle="1" w:styleId="fontstyle01">
    <w:name w:val="fontstyle01"/>
    <w:basedOn w:val="DefaultParagraphFont"/>
    <w:rsid w:val="00E73789"/>
    <w:rPr>
      <w:rFonts w:ascii="AdvPSHN-M" w:hAnsi="AdvPSHN-M" w:hint="default"/>
      <w:b w:val="0"/>
      <w:bCs w:val="0"/>
      <w:i w:val="0"/>
      <w:iCs w:val="0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659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6596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659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65960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850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50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50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50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508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50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08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E714F"/>
    <w:rPr>
      <w:rFonts w:ascii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363E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B363E"/>
    <w:rPr>
      <w:b/>
      <w:bCs/>
      <w:kern w:val="28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E434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551C9"/>
  </w:style>
  <w:style w:type="paragraph" w:customStyle="1" w:styleId="EndNoteBibliography">
    <w:name w:val="EndNote Bibliography"/>
    <w:basedOn w:val="Normal"/>
    <w:link w:val="EndNoteBibliography0"/>
    <w:rsid w:val="00623E76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623E76"/>
    <w:rPr>
      <w:rFonts w:ascii="DengXian" w:eastAsia="DengXian" w:hAnsi="DengXian"/>
      <w:noProof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33353"/>
    <w:rPr>
      <w:color w:val="605E5C"/>
      <w:shd w:val="clear" w:color="auto" w:fill="E1DFDD"/>
    </w:rPr>
  </w:style>
  <w:style w:type="character" w:customStyle="1" w:styleId="fontstyle21">
    <w:name w:val="fontstyle21"/>
    <w:basedOn w:val="DefaultParagraphFont"/>
    <w:rsid w:val="00D96C06"/>
    <w:rPr>
      <w:rFonts w:ascii="WarnockPro-It" w:hAnsi="WarnockPro-It" w:hint="default"/>
      <w:b w:val="0"/>
      <w:bCs w:val="0"/>
      <w:i/>
      <w:iCs/>
      <w:color w:val="242021"/>
      <w:sz w:val="20"/>
      <w:szCs w:val="20"/>
    </w:rPr>
  </w:style>
  <w:style w:type="character" w:customStyle="1" w:styleId="fontstyle31">
    <w:name w:val="fontstyle31"/>
    <w:basedOn w:val="DefaultParagraphFont"/>
    <w:rsid w:val="00D96C06"/>
    <w:rPr>
      <w:rFonts w:ascii="Universal-GreekwithMathPi" w:hAnsi="Universal-GreekwithMathPi" w:hint="default"/>
      <w:b w:val="0"/>
      <w:bCs w:val="0"/>
      <w:i w:val="0"/>
      <w:iCs w:val="0"/>
      <w:color w:val="242021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8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83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14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0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12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2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40D76A6-13AD-40EB-86E3-6A177E1B83AA}">
  <we:reference id="4f5fc3d5-136b-4c76-b40a-6b26653cd4f1" version="1.2.0.0" store="EnglishAssistanceProvider" storeType="Registry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30792A-17F4-461B-80F0-799A17753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1288</Words>
  <Characters>7342</Characters>
  <Application>Microsoft Office Word</Application>
  <DocSecurity>0</DocSecurity>
  <Lines>61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Shirley</dc:creator>
  <cp:lastModifiedBy>Megan Bond</cp:lastModifiedBy>
  <cp:revision>2</cp:revision>
  <cp:lastPrinted>2017-09-15T08:42:00Z</cp:lastPrinted>
  <dcterms:created xsi:type="dcterms:W3CDTF">2021-09-28T15:17:00Z</dcterms:created>
  <dcterms:modified xsi:type="dcterms:W3CDTF">2021-09-28T15:17:00Z</dcterms:modified>
</cp:coreProperties>
</file>